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A8" w:rsidRDefault="00AF1764">
      <w:pPr>
        <w:pStyle w:val="Nzev"/>
      </w:pPr>
      <w:r>
        <w:t>Smlouva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zajišťování</w:t>
      </w:r>
      <w:r>
        <w:rPr>
          <w:spacing w:val="-10"/>
        </w:rPr>
        <w:t xml:space="preserve"> </w:t>
      </w:r>
      <w:r>
        <w:t>on-line</w:t>
      </w:r>
      <w:r>
        <w:rPr>
          <w:spacing w:val="-11"/>
        </w:rPr>
        <w:t xml:space="preserve"> </w:t>
      </w:r>
      <w:r>
        <w:t>konzultace</w:t>
      </w:r>
      <w:r>
        <w:rPr>
          <w:spacing w:val="-14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posuzování</w:t>
      </w:r>
      <w:r>
        <w:rPr>
          <w:spacing w:val="-11"/>
        </w:rPr>
        <w:t xml:space="preserve"> </w:t>
      </w:r>
      <w:r>
        <w:t>těžkých</w:t>
      </w:r>
      <w:r>
        <w:rPr>
          <w:spacing w:val="-11"/>
        </w:rPr>
        <w:t xml:space="preserve"> </w:t>
      </w:r>
      <w:r>
        <w:t>operačních případů, popřípadě komplikací</w:t>
      </w:r>
    </w:p>
    <w:p w:rsidR="006B1FA8" w:rsidRDefault="00AF1764">
      <w:pPr>
        <w:pStyle w:val="Nadpis2"/>
        <w:numPr>
          <w:ilvl w:val="0"/>
          <w:numId w:val="9"/>
        </w:numPr>
        <w:tabs>
          <w:tab w:val="left" w:pos="4340"/>
        </w:tabs>
        <w:spacing w:before="293"/>
        <w:ind w:left="4340" w:hanging="183"/>
        <w:jc w:val="left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</w:t>
      </w:r>
    </w:p>
    <w:p w:rsidR="006B1FA8" w:rsidRDefault="006B1FA8">
      <w:pPr>
        <w:pStyle w:val="Zkladntext"/>
        <w:ind w:left="0"/>
        <w:rPr>
          <w:b/>
        </w:rPr>
      </w:pPr>
    </w:p>
    <w:p w:rsidR="006B1FA8" w:rsidRDefault="006B1FA8">
      <w:pPr>
        <w:pStyle w:val="Zkladntext"/>
        <w:spacing w:before="2"/>
        <w:ind w:left="0"/>
        <w:rPr>
          <w:b/>
        </w:rPr>
      </w:pPr>
    </w:p>
    <w:p w:rsidR="006B1FA8" w:rsidRDefault="00AF1764">
      <w:pPr>
        <w:pStyle w:val="Odstavecseseznamem"/>
        <w:numPr>
          <w:ilvl w:val="0"/>
          <w:numId w:val="8"/>
        </w:numPr>
        <w:tabs>
          <w:tab w:val="left" w:pos="1155"/>
        </w:tabs>
        <w:ind w:left="1155" w:hanging="359"/>
        <w:rPr>
          <w:b/>
          <w:sz w:val="24"/>
        </w:rPr>
      </w:pPr>
      <w:r>
        <w:rPr>
          <w:b/>
          <w:sz w:val="24"/>
        </w:rPr>
        <w:t>Fakultní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nemocnice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Plzeň</w:t>
      </w:r>
    </w:p>
    <w:p w:rsidR="006B1FA8" w:rsidRDefault="00AF1764">
      <w:pPr>
        <w:pStyle w:val="Zkladntext"/>
      </w:pPr>
      <w:r>
        <w:t>IČO:</w:t>
      </w:r>
      <w:r>
        <w:rPr>
          <w:spacing w:val="-5"/>
        </w:rPr>
        <w:t xml:space="preserve"> </w:t>
      </w:r>
      <w:r>
        <w:rPr>
          <w:spacing w:val="-2"/>
        </w:rPr>
        <w:t>00669806</w:t>
      </w:r>
    </w:p>
    <w:p w:rsidR="006B1FA8" w:rsidRDefault="00AF1764">
      <w:pPr>
        <w:pStyle w:val="Zkladntext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Edvarda</w:t>
      </w:r>
      <w:r>
        <w:rPr>
          <w:spacing w:val="-5"/>
        </w:rPr>
        <w:t xml:space="preserve"> </w:t>
      </w:r>
      <w:r>
        <w:t>Beneše 1128/13,</w:t>
      </w:r>
      <w:r>
        <w:rPr>
          <w:spacing w:val="-5"/>
        </w:rPr>
        <w:t xml:space="preserve"> </w:t>
      </w:r>
      <w:r>
        <w:t>301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rPr>
          <w:spacing w:val="-4"/>
        </w:rPr>
        <w:t>Plzeň</w:t>
      </w:r>
    </w:p>
    <w:p w:rsidR="006B1FA8" w:rsidRDefault="00AF1764">
      <w:pPr>
        <w:pStyle w:val="Zkladntext"/>
      </w:pPr>
      <w:r>
        <w:rPr>
          <w:spacing w:val="-2"/>
        </w:rPr>
        <w:t>zastoupena</w:t>
      </w:r>
      <w:r>
        <w:rPr>
          <w:spacing w:val="-5"/>
        </w:rPr>
        <w:t xml:space="preserve"> </w:t>
      </w:r>
      <w:r>
        <w:rPr>
          <w:spacing w:val="-2"/>
        </w:rPr>
        <w:t>doc.</w:t>
      </w:r>
      <w:r>
        <w:t xml:space="preserve"> </w:t>
      </w:r>
      <w:r>
        <w:rPr>
          <w:spacing w:val="-2"/>
        </w:rPr>
        <w:t>MUDr.</w:t>
      </w:r>
      <w:r>
        <w:rPr>
          <w:spacing w:val="-1"/>
        </w:rPr>
        <w:t xml:space="preserve"> </w:t>
      </w:r>
      <w:r>
        <w:rPr>
          <w:spacing w:val="-2"/>
        </w:rPr>
        <w:t>Václavem</w:t>
      </w:r>
      <w:r>
        <w:rPr>
          <w:spacing w:val="2"/>
        </w:rPr>
        <w:t xml:space="preserve"> </w:t>
      </w:r>
      <w:r>
        <w:rPr>
          <w:spacing w:val="-2"/>
        </w:rPr>
        <w:t>Šimánkem,</w:t>
      </w:r>
      <w:r>
        <w:rPr>
          <w:spacing w:val="-1"/>
        </w:rPr>
        <w:t xml:space="preserve"> </w:t>
      </w:r>
      <w:r>
        <w:rPr>
          <w:spacing w:val="-2"/>
        </w:rPr>
        <w:t>Ph.D.,</w:t>
      </w:r>
      <w:r>
        <w:t xml:space="preserve"> </w:t>
      </w:r>
      <w:r>
        <w:rPr>
          <w:spacing w:val="-2"/>
        </w:rPr>
        <w:t>ředitelem</w:t>
      </w:r>
    </w:p>
    <w:p w:rsidR="006B1FA8" w:rsidRDefault="00AF1764">
      <w:pPr>
        <w:spacing w:before="292"/>
        <w:ind w:left="1156"/>
        <w:rPr>
          <w:i/>
          <w:sz w:val="24"/>
        </w:rPr>
      </w:pPr>
      <w:r>
        <w:rPr>
          <w:i/>
          <w:sz w:val="24"/>
        </w:rPr>
        <w:t>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„FN“</w:t>
      </w:r>
    </w:p>
    <w:p w:rsidR="006B1FA8" w:rsidRDefault="006B1FA8">
      <w:pPr>
        <w:pStyle w:val="Zkladntext"/>
        <w:ind w:left="0"/>
        <w:rPr>
          <w:i/>
        </w:rPr>
      </w:pPr>
    </w:p>
    <w:p w:rsidR="006B1FA8" w:rsidRDefault="00AF1764">
      <w:pPr>
        <w:pStyle w:val="Zkladntext"/>
        <w:spacing w:before="1"/>
      </w:pPr>
      <w:r>
        <w:rPr>
          <w:spacing w:val="-10"/>
        </w:rPr>
        <w:t>a</w:t>
      </w:r>
    </w:p>
    <w:p w:rsidR="006B1FA8" w:rsidRDefault="00AF1764">
      <w:pPr>
        <w:pStyle w:val="Nadpis2"/>
        <w:numPr>
          <w:ilvl w:val="0"/>
          <w:numId w:val="8"/>
        </w:numPr>
        <w:tabs>
          <w:tab w:val="left" w:pos="1155"/>
        </w:tabs>
        <w:ind w:left="1155" w:hanging="359"/>
        <w:jc w:val="both"/>
      </w:pPr>
      <w:proofErr w:type="spellStart"/>
      <w:r>
        <w:t>Stodská</w:t>
      </w:r>
      <w:proofErr w:type="spellEnd"/>
      <w:r>
        <w:rPr>
          <w:spacing w:val="-8"/>
        </w:rPr>
        <w:t xml:space="preserve"> </w:t>
      </w:r>
      <w:r>
        <w:t>nemocnice,</w:t>
      </w:r>
      <w:r>
        <w:rPr>
          <w:spacing w:val="-5"/>
        </w:rPr>
        <w:t xml:space="preserve"> </w:t>
      </w:r>
      <w:r>
        <w:rPr>
          <w:spacing w:val="-4"/>
        </w:rPr>
        <w:t>a.s.</w:t>
      </w:r>
    </w:p>
    <w:p w:rsidR="006B1FA8" w:rsidRDefault="00AF1764">
      <w:pPr>
        <w:pStyle w:val="Zkladntext"/>
        <w:jc w:val="both"/>
      </w:pPr>
      <w:r>
        <w:t>IČO:</w:t>
      </w:r>
      <w:r>
        <w:rPr>
          <w:spacing w:val="-5"/>
        </w:rPr>
        <w:t xml:space="preserve"> </w:t>
      </w:r>
      <w:r>
        <w:rPr>
          <w:spacing w:val="-2"/>
        </w:rPr>
        <w:t>26361086</w:t>
      </w:r>
    </w:p>
    <w:p w:rsidR="006B1FA8" w:rsidRDefault="00AF1764">
      <w:pPr>
        <w:pStyle w:val="Zkladntext"/>
        <w:jc w:val="both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Hradecká</w:t>
      </w:r>
      <w:r>
        <w:rPr>
          <w:spacing w:val="-3"/>
        </w:rPr>
        <w:t xml:space="preserve"> </w:t>
      </w:r>
      <w:r>
        <w:t>600,</w:t>
      </w:r>
      <w:r>
        <w:rPr>
          <w:spacing w:val="-3"/>
        </w:rPr>
        <w:t xml:space="preserve"> </w:t>
      </w:r>
      <w:r>
        <w:t>333</w:t>
      </w:r>
      <w:r>
        <w:rPr>
          <w:spacing w:val="-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rPr>
          <w:spacing w:val="-4"/>
        </w:rPr>
        <w:t>Stod</w:t>
      </w:r>
    </w:p>
    <w:p w:rsidR="006B1FA8" w:rsidRDefault="00AF1764">
      <w:pPr>
        <w:pStyle w:val="Zkladntext"/>
        <w:ind w:right="116"/>
        <w:jc w:val="both"/>
      </w:pPr>
      <w:r>
        <w:t xml:space="preserve">zastoupena Ing. Zdeňkem Švandou, předsedou představenstva, MUDr. Petrem </w:t>
      </w:r>
      <w:r>
        <w:rPr>
          <w:spacing w:val="-2"/>
        </w:rPr>
        <w:t>Hubáčkem, MBA, LL.M., místopředsedou</w:t>
      </w:r>
      <w:r>
        <w:rPr>
          <w:spacing w:val="-3"/>
        </w:rPr>
        <w:t xml:space="preserve"> </w:t>
      </w:r>
      <w:r>
        <w:rPr>
          <w:spacing w:val="-2"/>
        </w:rPr>
        <w:t>představenstva a Mgr.</w:t>
      </w:r>
      <w:r>
        <w:rPr>
          <w:spacing w:val="-5"/>
        </w:rPr>
        <w:t xml:space="preserve"> </w:t>
      </w:r>
      <w:r>
        <w:rPr>
          <w:spacing w:val="-2"/>
        </w:rPr>
        <w:t>Danielem</w:t>
      </w:r>
      <w:r>
        <w:rPr>
          <w:spacing w:val="-3"/>
        </w:rPr>
        <w:t xml:space="preserve"> </w:t>
      </w:r>
      <w:r>
        <w:rPr>
          <w:spacing w:val="-2"/>
        </w:rPr>
        <w:t xml:space="preserve">Hajšmanem, </w:t>
      </w:r>
      <w:r>
        <w:t>ředitelem a členem představenstva</w:t>
      </w:r>
    </w:p>
    <w:p w:rsidR="006B1FA8" w:rsidRDefault="006B1FA8">
      <w:pPr>
        <w:pStyle w:val="Zkladntext"/>
        <w:spacing w:before="1"/>
        <w:ind w:left="0"/>
      </w:pPr>
    </w:p>
    <w:p w:rsidR="006B1FA8" w:rsidRDefault="00AF1764">
      <w:pPr>
        <w:spacing w:before="1"/>
        <w:ind w:left="1156"/>
        <w:jc w:val="both"/>
        <w:rPr>
          <w:i/>
          <w:sz w:val="24"/>
        </w:rPr>
      </w:pPr>
      <w:r>
        <w:rPr>
          <w:i/>
          <w:sz w:val="24"/>
        </w:rPr>
        <w:t>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„SN“</w:t>
      </w:r>
    </w:p>
    <w:p w:rsidR="006B1FA8" w:rsidRDefault="00AF1764">
      <w:pPr>
        <w:pStyle w:val="Nadpis2"/>
        <w:numPr>
          <w:ilvl w:val="0"/>
          <w:numId w:val="9"/>
        </w:numPr>
        <w:tabs>
          <w:tab w:val="left" w:pos="4432"/>
        </w:tabs>
        <w:ind w:left="4432" w:hanging="247"/>
        <w:jc w:val="left"/>
      </w:pPr>
      <w:r>
        <w:t>Účel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:rsidR="006B1FA8" w:rsidRDefault="006B1FA8">
      <w:pPr>
        <w:pStyle w:val="Zkladntext"/>
        <w:ind w:left="0"/>
        <w:rPr>
          <w:b/>
        </w:rPr>
      </w:pPr>
    </w:p>
    <w:p w:rsidR="006B1FA8" w:rsidRDefault="00AF1764">
      <w:pPr>
        <w:pStyle w:val="Zkladntext"/>
        <w:ind w:right="111"/>
        <w:jc w:val="both"/>
      </w:pPr>
      <w:r>
        <w:t>Účelem 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úprava práv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povinností při</w:t>
      </w:r>
      <w:r>
        <w:rPr>
          <w:spacing w:val="-2"/>
        </w:rPr>
        <w:t xml:space="preserve"> </w:t>
      </w:r>
      <w:r>
        <w:t>zajišťování on-line</w:t>
      </w:r>
      <w:r>
        <w:rPr>
          <w:spacing w:val="-1"/>
        </w:rPr>
        <w:t xml:space="preserve"> </w:t>
      </w:r>
      <w:r>
        <w:t>konzultace</w:t>
      </w:r>
      <w:r>
        <w:rPr>
          <w:spacing w:val="-1"/>
        </w:rPr>
        <w:t xml:space="preserve"> </w:t>
      </w:r>
      <w:r>
        <w:t xml:space="preserve">při </w:t>
      </w:r>
      <w:r>
        <w:rPr>
          <w:spacing w:val="-2"/>
        </w:rPr>
        <w:t>posuzování</w:t>
      </w:r>
      <w:r>
        <w:rPr>
          <w:spacing w:val="-6"/>
        </w:rPr>
        <w:t xml:space="preserve"> </w:t>
      </w:r>
      <w:r>
        <w:rPr>
          <w:spacing w:val="-2"/>
        </w:rPr>
        <w:t>těžkých</w:t>
      </w:r>
      <w:r>
        <w:rPr>
          <w:spacing w:val="-6"/>
        </w:rPr>
        <w:t xml:space="preserve"> </w:t>
      </w:r>
      <w:r>
        <w:rPr>
          <w:spacing w:val="-2"/>
        </w:rPr>
        <w:t>operačních</w:t>
      </w:r>
      <w:r>
        <w:rPr>
          <w:spacing w:val="-6"/>
        </w:rPr>
        <w:t xml:space="preserve"> </w:t>
      </w:r>
      <w:r>
        <w:rPr>
          <w:spacing w:val="-2"/>
        </w:rPr>
        <w:t>případů,</w:t>
      </w:r>
      <w:r>
        <w:rPr>
          <w:spacing w:val="-6"/>
        </w:rPr>
        <w:t xml:space="preserve"> </w:t>
      </w:r>
      <w:r>
        <w:rPr>
          <w:spacing w:val="-2"/>
        </w:rPr>
        <w:t>popřípadě</w:t>
      </w:r>
      <w:r>
        <w:rPr>
          <w:spacing w:val="-6"/>
        </w:rPr>
        <w:t xml:space="preserve"> </w:t>
      </w:r>
      <w:r>
        <w:rPr>
          <w:spacing w:val="-2"/>
        </w:rPr>
        <w:t>komplikací ze</w:t>
      </w:r>
      <w:r>
        <w:rPr>
          <w:spacing w:val="-6"/>
        </w:rPr>
        <w:t xml:space="preserve"> </w:t>
      </w:r>
      <w:r>
        <w:rPr>
          <w:spacing w:val="-2"/>
        </w:rPr>
        <w:t>strany</w:t>
      </w:r>
      <w:r>
        <w:rPr>
          <w:spacing w:val="-7"/>
        </w:rPr>
        <w:t xml:space="preserve"> </w:t>
      </w:r>
      <w:r>
        <w:rPr>
          <w:spacing w:val="-2"/>
        </w:rPr>
        <w:t>FN</w:t>
      </w:r>
      <w:r>
        <w:rPr>
          <w:spacing w:val="-8"/>
        </w:rPr>
        <w:t xml:space="preserve"> </w:t>
      </w:r>
      <w:r>
        <w:rPr>
          <w:spacing w:val="-2"/>
        </w:rPr>
        <w:t>pro</w:t>
      </w:r>
      <w:r>
        <w:rPr>
          <w:spacing w:val="-6"/>
        </w:rPr>
        <w:t xml:space="preserve"> </w:t>
      </w:r>
      <w:r>
        <w:rPr>
          <w:spacing w:val="-2"/>
        </w:rPr>
        <w:t xml:space="preserve">potřeby </w:t>
      </w:r>
      <w:r>
        <w:rPr>
          <w:spacing w:val="-4"/>
        </w:rPr>
        <w:t>SN.</w:t>
      </w:r>
    </w:p>
    <w:p w:rsidR="006B1FA8" w:rsidRDefault="00AF1764">
      <w:pPr>
        <w:pStyle w:val="Nadpis2"/>
        <w:numPr>
          <w:ilvl w:val="0"/>
          <w:numId w:val="9"/>
        </w:numPr>
        <w:tabs>
          <w:tab w:val="left" w:pos="4358"/>
        </w:tabs>
        <w:spacing w:before="276"/>
        <w:ind w:left="4358" w:hanging="309"/>
        <w:jc w:val="left"/>
      </w:pPr>
      <w:r>
        <w:t>Předmět</w:t>
      </w:r>
      <w:r>
        <w:rPr>
          <w:spacing w:val="-8"/>
        </w:rPr>
        <w:t xml:space="preserve"> </w:t>
      </w:r>
      <w:r>
        <w:rPr>
          <w:spacing w:val="-2"/>
        </w:rPr>
        <w:t>plnění</w:t>
      </w:r>
    </w:p>
    <w:p w:rsidR="006B1FA8" w:rsidRDefault="00AF1764">
      <w:pPr>
        <w:pStyle w:val="Odstavecseseznamem"/>
        <w:numPr>
          <w:ilvl w:val="0"/>
          <w:numId w:val="7"/>
        </w:numPr>
        <w:tabs>
          <w:tab w:val="left" w:pos="1137"/>
        </w:tabs>
        <w:spacing w:before="292"/>
        <w:ind w:right="113"/>
        <w:jc w:val="both"/>
        <w:rPr>
          <w:sz w:val="24"/>
        </w:rPr>
      </w:pPr>
      <w:r>
        <w:rPr>
          <w:sz w:val="24"/>
        </w:rPr>
        <w:t>FN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SN</w:t>
      </w:r>
      <w:r>
        <w:rPr>
          <w:spacing w:val="-3"/>
          <w:sz w:val="24"/>
        </w:rPr>
        <w:t xml:space="preserve"> </w:t>
      </w:r>
      <w:r>
        <w:rPr>
          <w:sz w:val="24"/>
        </w:rPr>
        <w:t>vykonávat</w:t>
      </w:r>
      <w:r>
        <w:rPr>
          <w:spacing w:val="-4"/>
          <w:sz w:val="24"/>
        </w:rPr>
        <w:t xml:space="preserve"> </w:t>
      </w:r>
      <w:r>
        <w:rPr>
          <w:sz w:val="24"/>
        </w:rPr>
        <w:t>on-line</w:t>
      </w:r>
      <w:r>
        <w:rPr>
          <w:spacing w:val="-4"/>
          <w:sz w:val="24"/>
        </w:rPr>
        <w:t xml:space="preserve"> </w:t>
      </w:r>
      <w:r>
        <w:rPr>
          <w:sz w:val="24"/>
        </w:rPr>
        <w:t>konzultační</w:t>
      </w:r>
      <w:r>
        <w:rPr>
          <w:spacing w:val="-3"/>
          <w:sz w:val="24"/>
        </w:rPr>
        <w:t xml:space="preserve"> </w:t>
      </w:r>
      <w:r>
        <w:rPr>
          <w:sz w:val="24"/>
        </w:rPr>
        <w:t>služby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oboru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chirurgie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 pacientů SN v obvyklém rozsahu, který výkon vyžaduje.</w:t>
      </w:r>
    </w:p>
    <w:p w:rsidR="006B1FA8" w:rsidRDefault="00AF1764">
      <w:pPr>
        <w:pStyle w:val="Odstavecseseznamem"/>
        <w:numPr>
          <w:ilvl w:val="0"/>
          <w:numId w:val="7"/>
        </w:numPr>
        <w:tabs>
          <w:tab w:val="left" w:pos="1137"/>
        </w:tabs>
        <w:ind w:right="113"/>
        <w:jc w:val="both"/>
        <w:rPr>
          <w:sz w:val="24"/>
        </w:rPr>
      </w:pPr>
      <w:r>
        <w:rPr>
          <w:sz w:val="24"/>
        </w:rPr>
        <w:t xml:space="preserve">Konzultační on-line služby budou probíhat prostřednictvím aplikace AMA </w:t>
      </w:r>
      <w:proofErr w:type="spellStart"/>
      <w:r>
        <w:rPr>
          <w:sz w:val="24"/>
        </w:rPr>
        <w:t>XpertEye</w:t>
      </w:r>
      <w:proofErr w:type="spellEnd"/>
      <w:r>
        <w:rPr>
          <w:sz w:val="24"/>
        </w:rPr>
        <w:t>, kterou poskytne SN pro potřeby FN bez</w:t>
      </w:r>
      <w:r>
        <w:rPr>
          <w:sz w:val="24"/>
        </w:rPr>
        <w:t>úplatně. FN bude toto aplikaci využívat pouze pro potřeby SN a potřeby FN.</w:t>
      </w:r>
    </w:p>
    <w:p w:rsidR="006B1FA8" w:rsidRDefault="006B1FA8">
      <w:pPr>
        <w:pStyle w:val="Zkladntext"/>
        <w:spacing w:before="184"/>
        <w:ind w:left="0"/>
      </w:pPr>
    </w:p>
    <w:p w:rsidR="006B1FA8" w:rsidRDefault="00AF1764">
      <w:pPr>
        <w:pStyle w:val="Nadpis2"/>
        <w:numPr>
          <w:ilvl w:val="0"/>
          <w:numId w:val="9"/>
        </w:numPr>
        <w:tabs>
          <w:tab w:val="left" w:pos="4316"/>
        </w:tabs>
        <w:spacing w:before="0"/>
        <w:ind w:left="4316" w:hanging="303"/>
        <w:jc w:val="left"/>
      </w:pPr>
      <w:r>
        <w:rPr>
          <w:spacing w:val="-2"/>
        </w:rPr>
        <w:t>Kontaktní</w:t>
      </w:r>
      <w:r>
        <w:rPr>
          <w:spacing w:val="3"/>
        </w:rPr>
        <w:t xml:space="preserve"> </w:t>
      </w:r>
      <w:r>
        <w:rPr>
          <w:spacing w:val="-4"/>
        </w:rPr>
        <w:t>osoby</w:t>
      </w:r>
    </w:p>
    <w:p w:rsidR="006B1FA8" w:rsidRDefault="006B1FA8">
      <w:pPr>
        <w:pStyle w:val="Zkladntext"/>
        <w:ind w:left="0"/>
        <w:rPr>
          <w:b/>
        </w:rPr>
      </w:pPr>
    </w:p>
    <w:p w:rsidR="006B1FA8" w:rsidRDefault="00AF1764">
      <w:pPr>
        <w:pStyle w:val="Odstavecseseznamem"/>
        <w:numPr>
          <w:ilvl w:val="0"/>
          <w:numId w:val="6"/>
        </w:numPr>
        <w:tabs>
          <w:tab w:val="left" w:pos="1156"/>
        </w:tabs>
        <w:ind w:right="112"/>
        <w:rPr>
          <w:sz w:val="24"/>
        </w:rPr>
      </w:pPr>
      <w:r>
        <w:rPr>
          <w:sz w:val="24"/>
        </w:rPr>
        <w:t>Kontaktní</w:t>
      </w:r>
      <w:r>
        <w:rPr>
          <w:spacing w:val="-3"/>
          <w:sz w:val="24"/>
        </w:rPr>
        <w:t xml:space="preserve"> </w:t>
      </w:r>
      <w:r>
        <w:rPr>
          <w:sz w:val="24"/>
        </w:rPr>
        <w:t>osobou</w:t>
      </w:r>
      <w:r>
        <w:rPr>
          <w:spacing w:val="-2"/>
          <w:sz w:val="24"/>
        </w:rPr>
        <w:t xml:space="preserve"> </w:t>
      </w:r>
      <w:r>
        <w:rPr>
          <w:sz w:val="24"/>
        </w:rPr>
        <w:t>FN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on-line</w:t>
      </w:r>
      <w:r>
        <w:rPr>
          <w:spacing w:val="-2"/>
          <w:sz w:val="24"/>
        </w:rPr>
        <w:t xml:space="preserve"> </w:t>
      </w:r>
      <w:r>
        <w:rPr>
          <w:sz w:val="24"/>
        </w:rPr>
        <w:t>konzultační</w:t>
      </w:r>
      <w:r>
        <w:rPr>
          <w:spacing w:val="-2"/>
          <w:sz w:val="24"/>
        </w:rPr>
        <w:t xml:space="preserve"> </w:t>
      </w:r>
      <w:r>
        <w:rPr>
          <w:sz w:val="24"/>
        </w:rPr>
        <w:t>služby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 w:rsidR="003B4184">
        <w:rPr>
          <w:sz w:val="24"/>
        </w:rPr>
        <w:t>XXX</w:t>
      </w:r>
      <w:r>
        <w:rPr>
          <w:sz w:val="24"/>
        </w:rPr>
        <w:t xml:space="preserve">, tel. </w:t>
      </w:r>
      <w:r w:rsidR="003B4184">
        <w:rPr>
          <w:sz w:val="24"/>
        </w:rPr>
        <w:t>XXX</w:t>
      </w:r>
      <w:r>
        <w:rPr>
          <w:sz w:val="24"/>
        </w:rPr>
        <w:t>.</w:t>
      </w:r>
    </w:p>
    <w:p w:rsidR="006B1FA8" w:rsidRDefault="00AF1764">
      <w:pPr>
        <w:pStyle w:val="Odstavecseseznamem"/>
        <w:numPr>
          <w:ilvl w:val="0"/>
          <w:numId w:val="6"/>
        </w:numPr>
        <w:tabs>
          <w:tab w:val="left" w:pos="1156"/>
        </w:tabs>
        <w:ind w:right="115"/>
        <w:rPr>
          <w:sz w:val="24"/>
        </w:rPr>
      </w:pPr>
      <w:r>
        <w:rPr>
          <w:sz w:val="24"/>
        </w:rPr>
        <w:t xml:space="preserve">Kontaktní osobou SN pro on-line konzultační služby je primář chirurgického oddělení </w:t>
      </w:r>
      <w:r w:rsidR="003B4184">
        <w:rPr>
          <w:sz w:val="24"/>
        </w:rPr>
        <w:t>XXX</w:t>
      </w:r>
      <w:r>
        <w:rPr>
          <w:sz w:val="24"/>
        </w:rPr>
        <w:t xml:space="preserve">, tel. </w:t>
      </w:r>
      <w:r w:rsidR="003B4184">
        <w:rPr>
          <w:sz w:val="24"/>
        </w:rPr>
        <w:t>XXX</w:t>
      </w:r>
      <w:r>
        <w:rPr>
          <w:sz w:val="24"/>
        </w:rPr>
        <w:t>.</w:t>
      </w:r>
    </w:p>
    <w:p w:rsidR="006B1FA8" w:rsidRDefault="00AF1764">
      <w:pPr>
        <w:pStyle w:val="Odstavecseseznamem"/>
        <w:numPr>
          <w:ilvl w:val="0"/>
          <w:numId w:val="6"/>
        </w:numPr>
        <w:tabs>
          <w:tab w:val="left" w:pos="1156"/>
        </w:tabs>
        <w:spacing w:line="242" w:lineRule="auto"/>
        <w:ind w:right="115"/>
        <w:rPr>
          <w:sz w:val="24"/>
        </w:rPr>
      </w:pPr>
      <w:r>
        <w:rPr>
          <w:sz w:val="24"/>
        </w:rPr>
        <w:t>SN</w:t>
      </w:r>
      <w:r>
        <w:rPr>
          <w:spacing w:val="37"/>
          <w:sz w:val="24"/>
        </w:rPr>
        <w:t xml:space="preserve"> </w:t>
      </w:r>
      <w:r>
        <w:rPr>
          <w:sz w:val="24"/>
        </w:rPr>
        <w:t>výslovně</w:t>
      </w:r>
      <w:r>
        <w:rPr>
          <w:spacing w:val="37"/>
          <w:sz w:val="24"/>
        </w:rPr>
        <w:t xml:space="preserve"> </w:t>
      </w:r>
      <w:r>
        <w:rPr>
          <w:sz w:val="24"/>
        </w:rPr>
        <w:t>souhlasí</w:t>
      </w:r>
      <w:r>
        <w:rPr>
          <w:spacing w:val="36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omezením</w:t>
      </w:r>
      <w:r>
        <w:rPr>
          <w:spacing w:val="36"/>
          <w:sz w:val="24"/>
        </w:rPr>
        <w:t xml:space="preserve"> </w:t>
      </w:r>
      <w:r>
        <w:rPr>
          <w:sz w:val="24"/>
        </w:rPr>
        <w:t>využití</w:t>
      </w:r>
      <w:r>
        <w:rPr>
          <w:spacing w:val="36"/>
          <w:sz w:val="24"/>
        </w:rPr>
        <w:t xml:space="preserve"> </w:t>
      </w:r>
      <w:r>
        <w:rPr>
          <w:sz w:val="24"/>
        </w:rPr>
        <w:t>on-line</w:t>
      </w:r>
      <w:r>
        <w:rPr>
          <w:spacing w:val="37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37"/>
          <w:sz w:val="24"/>
        </w:rPr>
        <w:t xml:space="preserve"> </w:t>
      </w:r>
      <w:r>
        <w:rPr>
          <w:sz w:val="24"/>
        </w:rPr>
        <w:t>služeb</w:t>
      </w:r>
      <w:r>
        <w:rPr>
          <w:spacing w:val="36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lékaře/</w:t>
      </w:r>
      <w:proofErr w:type="spellStart"/>
      <w:r>
        <w:rPr>
          <w:sz w:val="24"/>
        </w:rPr>
        <w:t>ky</w:t>
      </w:r>
      <w:proofErr w:type="spellEnd"/>
      <w:r>
        <w:rPr>
          <w:sz w:val="24"/>
        </w:rPr>
        <w:t xml:space="preserve"> s označením L3 a interně zabezpečí nemožnost využití a</w:t>
      </w:r>
      <w:r>
        <w:rPr>
          <w:sz w:val="24"/>
        </w:rPr>
        <w:t>plikace lékaři L1 a L2.</w:t>
      </w:r>
    </w:p>
    <w:p w:rsidR="006B1FA8" w:rsidRDefault="006B1FA8">
      <w:pPr>
        <w:spacing w:line="242" w:lineRule="auto"/>
        <w:rPr>
          <w:sz w:val="24"/>
        </w:rPr>
        <w:sectPr w:rsidR="006B1FA8">
          <w:footerReference w:type="default" r:id="rId7"/>
          <w:type w:val="continuous"/>
          <w:pgSz w:w="11910" w:h="16840"/>
          <w:pgMar w:top="1380" w:right="1300" w:bottom="1240" w:left="980" w:header="0" w:footer="1049" w:gutter="0"/>
          <w:pgNumType w:start="1"/>
          <w:cols w:space="708"/>
        </w:sectPr>
      </w:pPr>
    </w:p>
    <w:p w:rsidR="006B1FA8" w:rsidRDefault="00AF1764">
      <w:pPr>
        <w:pStyle w:val="Nadpis2"/>
        <w:numPr>
          <w:ilvl w:val="0"/>
          <w:numId w:val="9"/>
        </w:numPr>
        <w:tabs>
          <w:tab w:val="left" w:pos="4415"/>
        </w:tabs>
        <w:spacing w:before="65"/>
        <w:ind w:left="4415" w:hanging="239"/>
        <w:jc w:val="left"/>
      </w:pPr>
      <w:r>
        <w:lastRenderedPageBreak/>
        <w:t>Cena a</w:t>
      </w:r>
      <w:r>
        <w:rPr>
          <w:spacing w:val="-1"/>
        </w:rPr>
        <w:t xml:space="preserve"> </w:t>
      </w:r>
      <w:r>
        <w:rPr>
          <w:spacing w:val="-2"/>
        </w:rPr>
        <w:t>platba</w:t>
      </w:r>
    </w:p>
    <w:p w:rsidR="006B1FA8" w:rsidRDefault="006B1FA8">
      <w:pPr>
        <w:pStyle w:val="Zkladntext"/>
        <w:ind w:left="0"/>
        <w:rPr>
          <w:b/>
        </w:rPr>
      </w:pPr>
    </w:p>
    <w:p w:rsidR="006B1FA8" w:rsidRDefault="00AF1764">
      <w:pPr>
        <w:pStyle w:val="Zkladntext"/>
      </w:pPr>
      <w:r>
        <w:t>On-line</w:t>
      </w:r>
      <w:r>
        <w:rPr>
          <w:spacing w:val="-10"/>
        </w:rPr>
        <w:t xml:space="preserve"> </w:t>
      </w:r>
      <w:r>
        <w:t>konzultační</w:t>
      </w:r>
      <w:r>
        <w:rPr>
          <w:spacing w:val="-7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budou</w:t>
      </w:r>
      <w:r>
        <w:rPr>
          <w:spacing w:val="-9"/>
        </w:rPr>
        <w:t xml:space="preserve"> </w:t>
      </w:r>
      <w:r>
        <w:t>probíhat</w:t>
      </w:r>
      <w:r>
        <w:rPr>
          <w:spacing w:val="-8"/>
        </w:rPr>
        <w:t xml:space="preserve"> </w:t>
      </w:r>
      <w:r>
        <w:rPr>
          <w:spacing w:val="-2"/>
        </w:rPr>
        <w:t>bezúplatně.</w:t>
      </w:r>
    </w:p>
    <w:p w:rsidR="006B1FA8" w:rsidRDefault="00AF1764">
      <w:pPr>
        <w:pStyle w:val="Nadpis2"/>
        <w:numPr>
          <w:ilvl w:val="0"/>
          <w:numId w:val="9"/>
        </w:numPr>
        <w:tabs>
          <w:tab w:val="left" w:pos="3770"/>
        </w:tabs>
        <w:ind w:left="3770" w:hanging="324"/>
        <w:jc w:val="left"/>
      </w:pPr>
      <w:r>
        <w:t>Odpovědnost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odškodnění</w:t>
      </w:r>
    </w:p>
    <w:p w:rsidR="006B1FA8" w:rsidRDefault="006B1FA8">
      <w:pPr>
        <w:pStyle w:val="Zkladntext"/>
        <w:ind w:left="0"/>
        <w:rPr>
          <w:b/>
        </w:rPr>
      </w:pPr>
    </w:p>
    <w:p w:rsidR="006B1FA8" w:rsidRDefault="00AF1764">
      <w:pPr>
        <w:pStyle w:val="Odstavecseseznamem"/>
        <w:numPr>
          <w:ilvl w:val="0"/>
          <w:numId w:val="5"/>
        </w:numPr>
        <w:tabs>
          <w:tab w:val="left" w:pos="1156"/>
        </w:tabs>
        <w:ind w:right="112"/>
        <w:jc w:val="both"/>
        <w:rPr>
          <w:sz w:val="24"/>
        </w:rPr>
      </w:pPr>
      <w:r>
        <w:rPr>
          <w:sz w:val="24"/>
        </w:rPr>
        <w:t>SN bere na vědomí a výslovně souhlasí, že vyřčený názor zaměstnance FN při online konzultaci není závazný a konečné rozhodnutí v</w:t>
      </w:r>
      <w:r>
        <w:rPr>
          <w:spacing w:val="-5"/>
          <w:sz w:val="24"/>
        </w:rPr>
        <w:t xml:space="preserve"> </w:t>
      </w:r>
      <w:r>
        <w:rPr>
          <w:sz w:val="24"/>
        </w:rPr>
        <w:t>rámci operace bude vždy a pouze na zaměstnanci SN.</w:t>
      </w:r>
    </w:p>
    <w:p w:rsidR="006B1FA8" w:rsidRDefault="00AF1764">
      <w:pPr>
        <w:pStyle w:val="Odstavecseseznamem"/>
        <w:numPr>
          <w:ilvl w:val="0"/>
          <w:numId w:val="5"/>
        </w:numPr>
        <w:tabs>
          <w:tab w:val="left" w:pos="1156"/>
        </w:tabs>
        <w:ind w:right="11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dohodly,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odpovědnost</w:t>
      </w:r>
      <w:r>
        <w:rPr>
          <w:spacing w:val="-12"/>
          <w:sz w:val="24"/>
        </w:rPr>
        <w:t xml:space="preserve"> </w:t>
      </w:r>
      <w:r>
        <w:rPr>
          <w:sz w:val="24"/>
        </w:rPr>
        <w:t>FN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jakoukoliv</w:t>
      </w:r>
      <w:r>
        <w:rPr>
          <w:spacing w:val="-13"/>
          <w:sz w:val="24"/>
        </w:rPr>
        <w:t xml:space="preserve"> </w:t>
      </w:r>
      <w:r>
        <w:rPr>
          <w:sz w:val="24"/>
        </w:rPr>
        <w:t>újmu,</w:t>
      </w:r>
      <w:r>
        <w:rPr>
          <w:spacing w:val="-13"/>
          <w:sz w:val="24"/>
        </w:rPr>
        <w:t xml:space="preserve"> </w:t>
      </w:r>
      <w:r>
        <w:rPr>
          <w:sz w:val="24"/>
        </w:rPr>
        <w:t>která</w:t>
      </w:r>
      <w:r>
        <w:rPr>
          <w:spacing w:val="-11"/>
          <w:sz w:val="24"/>
        </w:rPr>
        <w:t xml:space="preserve"> </w:t>
      </w:r>
      <w:r>
        <w:rPr>
          <w:sz w:val="24"/>
        </w:rPr>
        <w:t>vznik</w:t>
      </w:r>
      <w:r>
        <w:rPr>
          <w:sz w:val="24"/>
        </w:rPr>
        <w:t>ne</w:t>
      </w:r>
      <w:r>
        <w:rPr>
          <w:spacing w:val="-13"/>
          <w:sz w:val="24"/>
        </w:rPr>
        <w:t xml:space="preserve"> </w:t>
      </w:r>
      <w:r>
        <w:rPr>
          <w:sz w:val="24"/>
        </w:rPr>
        <w:t>druhé smluvní straně v</w:t>
      </w:r>
      <w:r>
        <w:rPr>
          <w:spacing w:val="-4"/>
          <w:sz w:val="24"/>
        </w:rPr>
        <w:t xml:space="preserve"> </w:t>
      </w:r>
      <w:r>
        <w:rPr>
          <w:sz w:val="24"/>
        </w:rPr>
        <w:t>souvislosti s</w:t>
      </w:r>
      <w:r>
        <w:rPr>
          <w:spacing w:val="-4"/>
          <w:sz w:val="24"/>
        </w:rPr>
        <w:t xml:space="preserve"> </w:t>
      </w:r>
      <w:r>
        <w:rPr>
          <w:sz w:val="24"/>
        </w:rPr>
        <w:t>plněním práv a povinností dle této smlouvy, se vylučuje s výjimkou újem nevylučitelných dle §2898 Občanského zákoníku.</w:t>
      </w:r>
    </w:p>
    <w:p w:rsidR="006B1FA8" w:rsidRDefault="00AF1764">
      <w:pPr>
        <w:pStyle w:val="Odstavecseseznamem"/>
        <w:numPr>
          <w:ilvl w:val="0"/>
          <w:numId w:val="5"/>
        </w:numPr>
        <w:tabs>
          <w:tab w:val="left" w:pos="1156"/>
        </w:tabs>
        <w:ind w:right="113"/>
        <w:jc w:val="both"/>
        <w:rPr>
          <w:sz w:val="24"/>
        </w:rPr>
      </w:pPr>
      <w:r>
        <w:rPr>
          <w:sz w:val="24"/>
        </w:rPr>
        <w:t>Vznese-li jakákoliv třetí osoba nárok nebo oznámí-li svůj záměr vznést nárok vůči FN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souvislost</w:t>
      </w:r>
      <w:r>
        <w:rPr>
          <w:sz w:val="24"/>
        </w:rPr>
        <w:t>i s</w:t>
      </w:r>
      <w:r>
        <w:rPr>
          <w:spacing w:val="-6"/>
          <w:sz w:val="24"/>
        </w:rPr>
        <w:t xml:space="preserve"> </w:t>
      </w:r>
      <w:r>
        <w:rPr>
          <w:sz w:val="24"/>
        </w:rPr>
        <w:t>předmětem této smlouvy, o němž se lze rozumně domnívat, že z něj může vzniknout povinnost FN k odškodnění (dále jen „Nárok“), Smluvní strany:</w:t>
      </w:r>
    </w:p>
    <w:p w:rsidR="006B1FA8" w:rsidRDefault="00AF1764">
      <w:pPr>
        <w:pStyle w:val="Odstavecseseznamem"/>
        <w:numPr>
          <w:ilvl w:val="1"/>
          <w:numId w:val="5"/>
        </w:numPr>
        <w:tabs>
          <w:tab w:val="left" w:pos="1876"/>
        </w:tabs>
        <w:spacing w:before="2"/>
        <w:ind w:right="116"/>
        <w:jc w:val="both"/>
        <w:rPr>
          <w:sz w:val="24"/>
        </w:rPr>
      </w:pP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budou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-8"/>
          <w:sz w:val="24"/>
        </w:rPr>
        <w:t xml:space="preserve"> </w:t>
      </w:r>
      <w:r>
        <w:rPr>
          <w:sz w:val="24"/>
        </w:rPr>
        <w:t>odkladu</w:t>
      </w:r>
      <w:r>
        <w:rPr>
          <w:spacing w:val="-10"/>
          <w:sz w:val="24"/>
        </w:rPr>
        <w:t xml:space="preserve"> </w:t>
      </w:r>
      <w:r>
        <w:rPr>
          <w:sz w:val="24"/>
        </w:rPr>
        <w:t>písemně</w:t>
      </w:r>
      <w:r>
        <w:rPr>
          <w:spacing w:val="-8"/>
          <w:sz w:val="24"/>
        </w:rPr>
        <w:t xml:space="preserve"> </w:t>
      </w:r>
      <w:r>
        <w:rPr>
          <w:sz w:val="24"/>
        </w:rPr>
        <w:t>informovat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Nároku,</w:t>
      </w:r>
      <w:r>
        <w:rPr>
          <w:spacing w:val="-9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sdělí veškeré dostupné údaje o povaze Nároku a předají si kopie relevantních </w:t>
      </w:r>
      <w:r>
        <w:rPr>
          <w:spacing w:val="-2"/>
          <w:sz w:val="24"/>
        </w:rPr>
        <w:t>dokumentů;</w:t>
      </w:r>
    </w:p>
    <w:p w:rsidR="006B1FA8" w:rsidRDefault="00AF1764">
      <w:pPr>
        <w:pStyle w:val="Odstavecseseznamem"/>
        <w:numPr>
          <w:ilvl w:val="1"/>
          <w:numId w:val="5"/>
        </w:numPr>
        <w:tabs>
          <w:tab w:val="left" w:pos="1875"/>
        </w:tabs>
        <w:spacing w:line="292" w:lineRule="exact"/>
        <w:ind w:left="1875" w:hanging="359"/>
        <w:jc w:val="both"/>
        <w:rPr>
          <w:sz w:val="24"/>
        </w:rPr>
      </w:pPr>
      <w:r>
        <w:rPr>
          <w:sz w:val="24"/>
        </w:rPr>
        <w:t>učiní</w:t>
      </w:r>
      <w:r>
        <w:rPr>
          <w:spacing w:val="-11"/>
          <w:sz w:val="24"/>
        </w:rPr>
        <w:t xml:space="preserve"> </w:t>
      </w:r>
      <w:r>
        <w:rPr>
          <w:sz w:val="24"/>
        </w:rPr>
        <w:t>kroky,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6"/>
          <w:sz w:val="24"/>
        </w:rPr>
        <w:t xml:space="preserve"> </w:t>
      </w:r>
      <w:r>
        <w:rPr>
          <w:sz w:val="24"/>
        </w:rPr>
        <w:t>lze</w:t>
      </w:r>
      <w:r>
        <w:rPr>
          <w:spacing w:val="-10"/>
          <w:sz w:val="24"/>
        </w:rPr>
        <w:t xml:space="preserve"> </w:t>
      </w:r>
      <w:r>
        <w:rPr>
          <w:sz w:val="24"/>
        </w:rPr>
        <w:t>rozumně</w:t>
      </w:r>
      <w:r>
        <w:rPr>
          <w:spacing w:val="-9"/>
          <w:sz w:val="24"/>
        </w:rPr>
        <w:t xml:space="preserve"> </w:t>
      </w:r>
      <w:r>
        <w:rPr>
          <w:sz w:val="24"/>
        </w:rPr>
        <w:t>požadovat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účelem</w:t>
      </w:r>
      <w:r>
        <w:rPr>
          <w:spacing w:val="-8"/>
          <w:sz w:val="24"/>
        </w:rPr>
        <w:t xml:space="preserve"> </w:t>
      </w:r>
      <w:r>
        <w:rPr>
          <w:sz w:val="24"/>
        </w:rPr>
        <w:t>obrany</w:t>
      </w:r>
      <w:r>
        <w:rPr>
          <w:spacing w:val="-9"/>
          <w:sz w:val="24"/>
        </w:rPr>
        <w:t xml:space="preserve"> </w:t>
      </w:r>
      <w:r>
        <w:rPr>
          <w:sz w:val="24"/>
        </w:rPr>
        <w:t>FN</w:t>
      </w:r>
      <w:r>
        <w:rPr>
          <w:spacing w:val="-9"/>
          <w:sz w:val="24"/>
        </w:rPr>
        <w:t xml:space="preserve"> </w:t>
      </w:r>
      <w:r>
        <w:rPr>
          <w:sz w:val="24"/>
        </w:rPr>
        <w:t>vůči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Nároku</w:t>
      </w:r>
    </w:p>
    <w:p w:rsidR="006B1FA8" w:rsidRDefault="00AF1764">
      <w:pPr>
        <w:pStyle w:val="Odstavecseseznamem"/>
        <w:numPr>
          <w:ilvl w:val="0"/>
          <w:numId w:val="5"/>
        </w:numPr>
        <w:tabs>
          <w:tab w:val="left" w:pos="1156"/>
        </w:tabs>
        <w:ind w:right="116"/>
        <w:jc w:val="both"/>
        <w:rPr>
          <w:sz w:val="24"/>
        </w:rPr>
      </w:pPr>
      <w:r>
        <w:rPr>
          <w:sz w:val="24"/>
        </w:rPr>
        <w:t>SN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zavazuje,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odškodní</w:t>
      </w:r>
      <w:r>
        <w:rPr>
          <w:spacing w:val="-3"/>
          <w:sz w:val="24"/>
        </w:rPr>
        <w:t xml:space="preserve"> </w:t>
      </w:r>
      <w:r>
        <w:rPr>
          <w:sz w:val="24"/>
        </w:rPr>
        <w:t>FN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všechny</w:t>
      </w:r>
      <w:r>
        <w:rPr>
          <w:spacing w:val="-4"/>
          <w:sz w:val="24"/>
        </w:rPr>
        <w:t xml:space="preserve"> </w:t>
      </w:r>
      <w:r>
        <w:rPr>
          <w:sz w:val="24"/>
        </w:rPr>
        <w:t>Nároky,</w:t>
      </w:r>
      <w:r>
        <w:rPr>
          <w:spacing w:val="-3"/>
          <w:sz w:val="24"/>
        </w:rPr>
        <w:t xml:space="preserve"> </w:t>
      </w:r>
      <w:r>
        <w:rPr>
          <w:sz w:val="24"/>
        </w:rPr>
        <w:t>závazky,</w:t>
      </w:r>
      <w:r>
        <w:rPr>
          <w:spacing w:val="-3"/>
          <w:sz w:val="24"/>
        </w:rPr>
        <w:t xml:space="preserve"> </w:t>
      </w:r>
      <w:r>
        <w:rPr>
          <w:sz w:val="24"/>
        </w:rPr>
        <w:t>újmy,</w:t>
      </w:r>
      <w:r>
        <w:rPr>
          <w:spacing w:val="-3"/>
          <w:sz w:val="24"/>
        </w:rPr>
        <w:t xml:space="preserve"> </w:t>
      </w:r>
      <w:r>
        <w:rPr>
          <w:sz w:val="24"/>
        </w:rPr>
        <w:t>pokuty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z w:val="24"/>
        </w:rPr>
        <w:t>výdaje (včetně</w:t>
      </w:r>
      <w:r>
        <w:rPr>
          <w:spacing w:val="-11"/>
          <w:sz w:val="24"/>
        </w:rPr>
        <w:t xml:space="preserve"> </w:t>
      </w:r>
      <w:r>
        <w:rPr>
          <w:sz w:val="24"/>
        </w:rPr>
        <w:t>při</w:t>
      </w:r>
      <w:r>
        <w:rPr>
          <w:sz w:val="24"/>
        </w:rPr>
        <w:t>měřených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výloh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právní</w:t>
      </w:r>
      <w:r>
        <w:rPr>
          <w:spacing w:val="-11"/>
          <w:sz w:val="24"/>
        </w:rPr>
        <w:t xml:space="preserve"> </w:t>
      </w:r>
      <w:r>
        <w:rPr>
          <w:sz w:val="24"/>
        </w:rPr>
        <w:t>zastoupení),</w:t>
      </w:r>
      <w:r>
        <w:rPr>
          <w:spacing w:val="-14"/>
          <w:sz w:val="24"/>
        </w:rPr>
        <w:t xml:space="preserve"> </w:t>
      </w:r>
      <w:r>
        <w:rPr>
          <w:sz w:val="24"/>
        </w:rPr>
        <w:t>které</w:t>
      </w:r>
      <w:r>
        <w:rPr>
          <w:spacing w:val="-11"/>
          <w:sz w:val="24"/>
        </w:rPr>
        <w:t xml:space="preserve"> </w:t>
      </w:r>
      <w:r>
        <w:rPr>
          <w:sz w:val="24"/>
        </w:rPr>
        <w:t>utrpí</w:t>
      </w:r>
      <w:r>
        <w:rPr>
          <w:spacing w:val="-11"/>
          <w:sz w:val="24"/>
        </w:rPr>
        <w:t xml:space="preserve"> </w:t>
      </w:r>
      <w:r>
        <w:rPr>
          <w:sz w:val="24"/>
        </w:rPr>
        <w:t>či</w:t>
      </w:r>
      <w:r>
        <w:rPr>
          <w:spacing w:val="-14"/>
          <w:sz w:val="24"/>
        </w:rPr>
        <w:t xml:space="preserve"> </w:t>
      </w:r>
      <w:r>
        <w:rPr>
          <w:sz w:val="24"/>
        </w:rPr>
        <w:t>ponese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důsledku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této </w:t>
      </w:r>
      <w:r>
        <w:rPr>
          <w:spacing w:val="-2"/>
          <w:sz w:val="24"/>
        </w:rPr>
        <w:t>smlouvy.</w:t>
      </w:r>
    </w:p>
    <w:p w:rsidR="006B1FA8" w:rsidRDefault="00AF1764">
      <w:pPr>
        <w:pStyle w:val="Nadpis2"/>
        <w:numPr>
          <w:ilvl w:val="0"/>
          <w:numId w:val="9"/>
        </w:numPr>
        <w:tabs>
          <w:tab w:val="left" w:pos="3959"/>
        </w:tabs>
        <w:ind w:left="3959" w:hanging="386"/>
        <w:jc w:val="left"/>
      </w:pPr>
      <w:r>
        <w:t>Ochrana</w:t>
      </w:r>
      <w:r>
        <w:rPr>
          <w:spacing w:val="-9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rPr>
          <w:spacing w:val="-4"/>
        </w:rPr>
        <w:t>údajů</w:t>
      </w:r>
    </w:p>
    <w:p w:rsidR="006B1FA8" w:rsidRDefault="006B1FA8">
      <w:pPr>
        <w:pStyle w:val="Zkladntext"/>
        <w:ind w:left="0"/>
        <w:rPr>
          <w:b/>
        </w:rPr>
      </w:pPr>
    </w:p>
    <w:p w:rsidR="006B1FA8" w:rsidRDefault="00AF1764">
      <w:pPr>
        <w:pStyle w:val="Odstavecseseznamem"/>
        <w:numPr>
          <w:ilvl w:val="0"/>
          <w:numId w:val="4"/>
        </w:numPr>
        <w:tabs>
          <w:tab w:val="left" w:pos="1221"/>
        </w:tabs>
        <w:ind w:right="115"/>
        <w:jc w:val="both"/>
        <w:rPr>
          <w:sz w:val="24"/>
        </w:rPr>
      </w:pPr>
      <w:r>
        <w:rPr>
          <w:sz w:val="24"/>
        </w:rPr>
        <w:t>Smluvní strany se zavazují v rámci poskytování konzultačních služeb dodržovat povinnou mlčenlivost vyplývající ze zákona č. 372/2011 Sb., o zdravotních službách a podmínkách</w:t>
      </w:r>
      <w:r>
        <w:rPr>
          <w:spacing w:val="-14"/>
          <w:sz w:val="24"/>
        </w:rPr>
        <w:t xml:space="preserve"> </w:t>
      </w:r>
      <w:r>
        <w:rPr>
          <w:sz w:val="24"/>
        </w:rPr>
        <w:t>jejich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zároveň</w:t>
      </w:r>
      <w:r>
        <w:rPr>
          <w:spacing w:val="-12"/>
          <w:sz w:val="24"/>
        </w:rPr>
        <w:t xml:space="preserve"> </w:t>
      </w:r>
      <w:r>
        <w:rPr>
          <w:sz w:val="24"/>
        </w:rPr>
        <w:t>právní</w:t>
      </w:r>
      <w:r>
        <w:rPr>
          <w:spacing w:val="-14"/>
          <w:sz w:val="24"/>
        </w:rPr>
        <w:t xml:space="preserve"> </w:t>
      </w:r>
      <w:r>
        <w:rPr>
          <w:sz w:val="24"/>
        </w:rPr>
        <w:t>předpisy</w:t>
      </w:r>
      <w:r>
        <w:rPr>
          <w:spacing w:val="-12"/>
          <w:sz w:val="24"/>
        </w:rPr>
        <w:t xml:space="preserve"> </w:t>
      </w:r>
      <w:r>
        <w:rPr>
          <w:sz w:val="24"/>
        </w:rPr>
        <w:t>upravující</w:t>
      </w:r>
      <w:r>
        <w:rPr>
          <w:spacing w:val="-14"/>
          <w:sz w:val="24"/>
        </w:rPr>
        <w:t xml:space="preserve"> </w:t>
      </w:r>
      <w:r>
        <w:rPr>
          <w:sz w:val="24"/>
        </w:rPr>
        <w:t>ochranu</w:t>
      </w:r>
      <w:r>
        <w:rPr>
          <w:spacing w:val="-10"/>
          <w:sz w:val="24"/>
        </w:rPr>
        <w:t xml:space="preserve"> </w:t>
      </w:r>
      <w:r>
        <w:rPr>
          <w:sz w:val="24"/>
        </w:rPr>
        <w:t>osobních údajů pac</w:t>
      </w:r>
      <w:r>
        <w:rPr>
          <w:sz w:val="24"/>
        </w:rPr>
        <w:t>ientů, zejména zákon č. 110/2019 Sb., o zpracování osobních údajů a Nařízení Evropského parlamentu a Rady (EU) 2016/679 o ochraně osobních údajů fyzických</w:t>
      </w:r>
      <w:r>
        <w:rPr>
          <w:spacing w:val="-8"/>
          <w:sz w:val="24"/>
        </w:rPr>
        <w:t xml:space="preserve"> </w:t>
      </w:r>
      <w:r>
        <w:rPr>
          <w:sz w:val="24"/>
        </w:rPr>
        <w:t>osob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-10"/>
          <w:sz w:val="24"/>
        </w:rPr>
        <w:t xml:space="preserve"> </w:t>
      </w:r>
      <w:r>
        <w:rPr>
          <w:sz w:val="24"/>
        </w:rPr>
        <w:t>osobních</w:t>
      </w:r>
      <w:r>
        <w:rPr>
          <w:spacing w:val="-9"/>
          <w:sz w:val="24"/>
        </w:rPr>
        <w:t xml:space="preserve"> </w:t>
      </w:r>
      <w:r>
        <w:rPr>
          <w:sz w:val="24"/>
        </w:rPr>
        <w:t>údajů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volném</w:t>
      </w:r>
      <w:r>
        <w:rPr>
          <w:spacing w:val="-10"/>
          <w:sz w:val="24"/>
        </w:rPr>
        <w:t xml:space="preserve"> </w:t>
      </w:r>
      <w:r>
        <w:rPr>
          <w:sz w:val="24"/>
        </w:rPr>
        <w:t>pohybu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těchto údajů a o zrušení směrnice </w:t>
      </w:r>
      <w:r>
        <w:rPr>
          <w:sz w:val="24"/>
        </w:rPr>
        <w:t>95/46/ES („GDPR“).</w:t>
      </w:r>
    </w:p>
    <w:p w:rsidR="006B1FA8" w:rsidRDefault="00AF1764">
      <w:pPr>
        <w:pStyle w:val="Odstavecseseznamem"/>
        <w:numPr>
          <w:ilvl w:val="0"/>
          <w:numId w:val="4"/>
        </w:numPr>
        <w:tabs>
          <w:tab w:val="left" w:pos="1221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Mezi smluvními stranami budou poskytovány osobní údaje jen v</w:t>
      </w:r>
      <w:r>
        <w:rPr>
          <w:spacing w:val="-5"/>
          <w:sz w:val="24"/>
        </w:rPr>
        <w:t xml:space="preserve"> </w:t>
      </w:r>
      <w:r>
        <w:rPr>
          <w:sz w:val="24"/>
        </w:rPr>
        <w:t>rozsahu nezbytném pro účely konzultační služby.</w:t>
      </w:r>
    </w:p>
    <w:p w:rsidR="006B1FA8" w:rsidRDefault="00AF1764">
      <w:pPr>
        <w:pStyle w:val="Nadpis2"/>
        <w:numPr>
          <w:ilvl w:val="0"/>
          <w:numId w:val="9"/>
        </w:numPr>
        <w:tabs>
          <w:tab w:val="left" w:pos="3129"/>
        </w:tabs>
        <w:spacing w:before="293"/>
        <w:ind w:left="3129" w:hanging="451"/>
        <w:jc w:val="left"/>
      </w:pPr>
      <w:r>
        <w:t>Doba</w:t>
      </w:r>
      <w:r>
        <w:rPr>
          <w:spacing w:val="-6"/>
        </w:rPr>
        <w:t xml:space="preserve"> </w:t>
      </w:r>
      <w:r>
        <w:t>trvání,</w:t>
      </w:r>
      <w:r>
        <w:rPr>
          <w:spacing w:val="-4"/>
        </w:rPr>
        <w:t xml:space="preserve"> </w:t>
      </w:r>
      <w:r>
        <w:t>účinnost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6B1FA8" w:rsidRDefault="00AF1764">
      <w:pPr>
        <w:pStyle w:val="Odstavecseseznamem"/>
        <w:numPr>
          <w:ilvl w:val="0"/>
          <w:numId w:val="3"/>
        </w:numPr>
        <w:tabs>
          <w:tab w:val="left" w:pos="1155"/>
        </w:tabs>
        <w:spacing w:before="292"/>
        <w:ind w:left="1155" w:hanging="359"/>
        <w:jc w:val="both"/>
        <w:rPr>
          <w:sz w:val="24"/>
        </w:rPr>
      </w:pP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uzavírá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dobu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neurčitou</w:t>
      </w:r>
      <w:r>
        <w:rPr>
          <w:spacing w:val="-2"/>
          <w:sz w:val="24"/>
        </w:rPr>
        <w:t>.</w:t>
      </w:r>
    </w:p>
    <w:p w:rsidR="006B1FA8" w:rsidRDefault="00AF1764">
      <w:pPr>
        <w:pStyle w:val="Odstavecseseznamem"/>
        <w:numPr>
          <w:ilvl w:val="0"/>
          <w:numId w:val="3"/>
        </w:numPr>
        <w:tabs>
          <w:tab w:val="left" w:pos="1155"/>
        </w:tabs>
        <w:spacing w:before="1"/>
        <w:ind w:left="1155" w:hanging="359"/>
        <w:jc w:val="both"/>
        <w:rPr>
          <w:sz w:val="24"/>
        </w:rPr>
      </w:pPr>
      <w:r>
        <w:rPr>
          <w:spacing w:val="-2"/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smlouva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zaniká:</w:t>
      </w:r>
    </w:p>
    <w:p w:rsidR="006B1FA8" w:rsidRDefault="00AF1764">
      <w:pPr>
        <w:pStyle w:val="Odstavecseseznamem"/>
        <w:numPr>
          <w:ilvl w:val="1"/>
          <w:numId w:val="3"/>
        </w:numPr>
        <w:tabs>
          <w:tab w:val="left" w:pos="1875"/>
        </w:tabs>
        <w:ind w:left="1875" w:hanging="359"/>
        <w:jc w:val="both"/>
        <w:rPr>
          <w:sz w:val="24"/>
        </w:rPr>
      </w:pPr>
      <w:r>
        <w:rPr>
          <w:sz w:val="24"/>
        </w:rPr>
        <w:t>dohodou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stran,</w:t>
      </w:r>
    </w:p>
    <w:p w:rsidR="006B1FA8" w:rsidRDefault="00AF1764">
      <w:pPr>
        <w:pStyle w:val="Odstavecseseznamem"/>
        <w:numPr>
          <w:ilvl w:val="1"/>
          <w:numId w:val="3"/>
        </w:numPr>
        <w:tabs>
          <w:tab w:val="left" w:pos="1876"/>
        </w:tabs>
        <w:ind w:right="113"/>
        <w:jc w:val="both"/>
        <w:rPr>
          <w:sz w:val="24"/>
        </w:rPr>
      </w:pPr>
      <w:r>
        <w:rPr>
          <w:sz w:val="24"/>
        </w:rPr>
        <w:t>výpovědí bez udání důvodu; výpovědní doba činí 3 měsíce a počíná plynout prvním dnem měsíce následujícího po doručení písemné výpovědi druhé smluvní straně,</w:t>
      </w:r>
    </w:p>
    <w:p w:rsidR="006B1FA8" w:rsidRDefault="00AF1764">
      <w:pPr>
        <w:pStyle w:val="Odstavecseseznamem"/>
        <w:numPr>
          <w:ilvl w:val="1"/>
          <w:numId w:val="3"/>
        </w:numPr>
        <w:tabs>
          <w:tab w:val="left" w:pos="1875"/>
        </w:tabs>
        <w:spacing w:before="1"/>
        <w:ind w:left="1875" w:hanging="359"/>
        <w:jc w:val="both"/>
        <w:rPr>
          <w:sz w:val="24"/>
        </w:rPr>
      </w:pPr>
      <w:r>
        <w:rPr>
          <w:spacing w:val="-2"/>
          <w:sz w:val="24"/>
        </w:rPr>
        <w:t>odstoupením.</w:t>
      </w:r>
    </w:p>
    <w:p w:rsidR="006B1FA8" w:rsidRDefault="006B1FA8">
      <w:pPr>
        <w:jc w:val="both"/>
        <w:rPr>
          <w:sz w:val="24"/>
        </w:rPr>
        <w:sectPr w:rsidR="006B1FA8">
          <w:pgSz w:w="11910" w:h="16840"/>
          <w:pgMar w:top="1920" w:right="1300" w:bottom="1240" w:left="980" w:header="0" w:footer="1049" w:gutter="0"/>
          <w:cols w:space="708"/>
        </w:sectPr>
      </w:pPr>
    </w:p>
    <w:p w:rsidR="006B1FA8" w:rsidRDefault="00AF1764">
      <w:pPr>
        <w:pStyle w:val="Nadpis2"/>
        <w:numPr>
          <w:ilvl w:val="0"/>
          <w:numId w:val="9"/>
        </w:numPr>
        <w:tabs>
          <w:tab w:val="left" w:pos="4547"/>
        </w:tabs>
        <w:spacing w:before="37"/>
        <w:ind w:left="4547" w:hanging="314"/>
        <w:jc w:val="left"/>
      </w:pPr>
      <w:r>
        <w:rPr>
          <w:spacing w:val="-2"/>
        </w:rPr>
        <w:lastRenderedPageBreak/>
        <w:t>Odstoupení</w:t>
      </w:r>
    </w:p>
    <w:p w:rsidR="006B1FA8" w:rsidRDefault="006B1FA8">
      <w:pPr>
        <w:pStyle w:val="Zkladntext"/>
        <w:spacing w:before="2"/>
        <w:ind w:left="0"/>
        <w:rPr>
          <w:b/>
        </w:rPr>
      </w:pPr>
    </w:p>
    <w:p w:rsidR="006B1FA8" w:rsidRDefault="00AF1764">
      <w:pPr>
        <w:pStyle w:val="Odstavecseseznamem"/>
        <w:numPr>
          <w:ilvl w:val="0"/>
          <w:numId w:val="2"/>
        </w:numPr>
        <w:tabs>
          <w:tab w:val="left" w:pos="1156"/>
        </w:tabs>
        <w:ind w:right="115"/>
        <w:jc w:val="both"/>
        <w:rPr>
          <w:sz w:val="24"/>
        </w:rPr>
      </w:pPr>
      <w:r>
        <w:rPr>
          <w:sz w:val="24"/>
        </w:rPr>
        <w:t>Kterákoliv smluvní strana může od této smlouvy odstoupit, pokud zjistí podstatné porušení této smlouvy druhou smluvní stranou.</w:t>
      </w:r>
    </w:p>
    <w:p w:rsidR="006B1FA8" w:rsidRDefault="00AF1764">
      <w:pPr>
        <w:pStyle w:val="Odstavecseseznamem"/>
        <w:numPr>
          <w:ilvl w:val="0"/>
          <w:numId w:val="2"/>
        </w:numPr>
        <w:tabs>
          <w:tab w:val="left" w:pos="1156"/>
        </w:tabs>
        <w:ind w:right="114"/>
        <w:jc w:val="both"/>
        <w:rPr>
          <w:sz w:val="24"/>
        </w:rPr>
      </w:pP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r>
        <w:rPr>
          <w:sz w:val="24"/>
        </w:rPr>
        <w:t>účely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podstatné</w:t>
      </w:r>
      <w:r>
        <w:rPr>
          <w:spacing w:val="-13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13"/>
          <w:sz w:val="24"/>
        </w:rPr>
        <w:t xml:space="preserve"> </w:t>
      </w:r>
      <w:r>
        <w:rPr>
          <w:sz w:val="24"/>
        </w:rPr>
        <w:t>považuje</w:t>
      </w:r>
      <w:r>
        <w:rPr>
          <w:spacing w:val="-14"/>
          <w:sz w:val="24"/>
        </w:rPr>
        <w:t xml:space="preserve"> </w:t>
      </w:r>
      <w:r>
        <w:rPr>
          <w:sz w:val="24"/>
        </w:rPr>
        <w:t>takové porušení, u kterého strana porušující smlouv</w:t>
      </w:r>
      <w:r>
        <w:rPr>
          <w:sz w:val="24"/>
        </w:rPr>
        <w:t>u měla nebo mohla předpokládat, že při takovémto porušení smlouvy, s</w:t>
      </w:r>
      <w:r>
        <w:rPr>
          <w:spacing w:val="-7"/>
          <w:sz w:val="24"/>
        </w:rPr>
        <w:t xml:space="preserve"> </w:t>
      </w:r>
      <w:r>
        <w:rPr>
          <w:sz w:val="24"/>
        </w:rPr>
        <w:t>přihlédnutím ke všem okolnostem, by druhá smluvní strana neměla zájem smlouvu uzavřít.</w:t>
      </w:r>
    </w:p>
    <w:p w:rsidR="006B1FA8" w:rsidRDefault="00AF1764">
      <w:pPr>
        <w:pStyle w:val="Odstavecseseznamem"/>
        <w:numPr>
          <w:ilvl w:val="0"/>
          <w:numId w:val="2"/>
        </w:numPr>
        <w:tabs>
          <w:tab w:val="left" w:pos="1156"/>
        </w:tabs>
        <w:ind w:right="114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musí</w:t>
      </w:r>
      <w:r>
        <w:rPr>
          <w:spacing w:val="-11"/>
          <w:sz w:val="24"/>
        </w:rPr>
        <w:t xml:space="preserve"> </w:t>
      </w:r>
      <w:r>
        <w:rPr>
          <w:sz w:val="24"/>
        </w:rPr>
        <w:t>mít</w:t>
      </w:r>
      <w:r>
        <w:rPr>
          <w:spacing w:val="-12"/>
          <w:sz w:val="24"/>
        </w:rPr>
        <w:t xml:space="preserve"> </w:t>
      </w:r>
      <w:r>
        <w:rPr>
          <w:sz w:val="24"/>
        </w:rPr>
        <w:t>písemnou</w:t>
      </w:r>
      <w:r>
        <w:rPr>
          <w:spacing w:val="-10"/>
          <w:sz w:val="24"/>
        </w:rPr>
        <w:t xml:space="preserve"> </w:t>
      </w:r>
      <w:r>
        <w:rPr>
          <w:sz w:val="24"/>
        </w:rPr>
        <w:t>formu,</w:t>
      </w:r>
      <w:r>
        <w:rPr>
          <w:spacing w:val="-11"/>
          <w:sz w:val="24"/>
        </w:rPr>
        <w:t xml:space="preserve"> </w:t>
      </w:r>
      <w:r>
        <w:rPr>
          <w:sz w:val="24"/>
        </w:rPr>
        <w:t>musí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něm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12"/>
          <w:sz w:val="24"/>
        </w:rPr>
        <w:t xml:space="preserve"> </w:t>
      </w:r>
      <w:r>
        <w:rPr>
          <w:sz w:val="24"/>
        </w:rPr>
        <w:t>přesně</w:t>
      </w:r>
      <w:r>
        <w:rPr>
          <w:spacing w:val="-10"/>
          <w:sz w:val="24"/>
        </w:rPr>
        <w:t xml:space="preserve"> </w:t>
      </w:r>
      <w:r>
        <w:rPr>
          <w:sz w:val="24"/>
        </w:rPr>
        <w:t>popsán důvod odstoupení, podpis odstupující smluvní strany, jinak je odstoupení od této smlouvy</w:t>
      </w:r>
      <w:r>
        <w:rPr>
          <w:spacing w:val="-3"/>
          <w:sz w:val="24"/>
        </w:rPr>
        <w:t xml:space="preserve"> </w:t>
      </w:r>
      <w:r>
        <w:rPr>
          <w:sz w:val="24"/>
        </w:rPr>
        <w:t>neplatné.</w:t>
      </w:r>
      <w:r>
        <w:rPr>
          <w:spacing w:val="-1"/>
          <w:sz w:val="24"/>
        </w:rPr>
        <w:t xml:space="preserve"> </w:t>
      </w: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zaniká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doručení</w:t>
      </w:r>
      <w:r>
        <w:rPr>
          <w:spacing w:val="-2"/>
          <w:sz w:val="24"/>
        </w:rPr>
        <w:t xml:space="preserve"> </w:t>
      </w:r>
      <w:r>
        <w:rPr>
          <w:sz w:val="24"/>
        </w:rPr>
        <w:t>oznámení</w:t>
      </w:r>
      <w:r>
        <w:rPr>
          <w:spacing w:val="-2"/>
          <w:sz w:val="24"/>
        </w:rPr>
        <w:t xml:space="preserve"> </w:t>
      </w:r>
      <w:r>
        <w:rPr>
          <w:sz w:val="24"/>
        </w:rPr>
        <w:t>odstupující</w:t>
      </w:r>
      <w:r>
        <w:rPr>
          <w:spacing w:val="-1"/>
          <w:sz w:val="24"/>
        </w:rPr>
        <w:t xml:space="preserve"> </w:t>
      </w:r>
      <w:r>
        <w:rPr>
          <w:sz w:val="24"/>
        </w:rPr>
        <w:t>smluvní strany o odstoupení druhé smluvní straně.</w:t>
      </w:r>
    </w:p>
    <w:p w:rsidR="006B1FA8" w:rsidRDefault="00AF1764">
      <w:pPr>
        <w:pStyle w:val="Odstavecseseznamem"/>
        <w:numPr>
          <w:ilvl w:val="0"/>
          <w:numId w:val="2"/>
        </w:numPr>
        <w:tabs>
          <w:tab w:val="left" w:pos="1155"/>
        </w:tabs>
        <w:spacing w:line="292" w:lineRule="exact"/>
        <w:ind w:left="1155" w:hanging="359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nedotýká</w:t>
      </w:r>
      <w:r>
        <w:rPr>
          <w:spacing w:val="-6"/>
          <w:sz w:val="24"/>
        </w:rPr>
        <w:t xml:space="preserve"> </w:t>
      </w:r>
      <w:r>
        <w:rPr>
          <w:sz w:val="24"/>
        </w:rPr>
        <w:t>práv</w:t>
      </w:r>
      <w:r>
        <w:rPr>
          <w:spacing w:val="-7"/>
          <w:sz w:val="24"/>
        </w:rPr>
        <w:t xml:space="preserve"> </w:t>
      </w:r>
      <w:r>
        <w:rPr>
          <w:sz w:val="24"/>
        </w:rPr>
        <w:t>plynoucích</w:t>
      </w:r>
      <w:r>
        <w:rPr>
          <w:spacing w:val="-6"/>
          <w:sz w:val="24"/>
        </w:rPr>
        <w:t xml:space="preserve"> </w:t>
      </w:r>
      <w:r>
        <w:rPr>
          <w:sz w:val="24"/>
        </w:rPr>
        <w:t>z článku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VI.</w:t>
      </w:r>
    </w:p>
    <w:p w:rsidR="006B1FA8" w:rsidRDefault="00AF1764">
      <w:pPr>
        <w:pStyle w:val="Nadpis2"/>
        <w:numPr>
          <w:ilvl w:val="0"/>
          <w:numId w:val="9"/>
        </w:numPr>
        <w:tabs>
          <w:tab w:val="left" w:pos="4015"/>
        </w:tabs>
        <w:ind w:left="4015" w:hanging="250"/>
        <w:jc w:val="left"/>
      </w:pPr>
      <w:r>
        <w:rPr>
          <w:spacing w:val="-2"/>
        </w:rPr>
        <w:t>Závěrečná</w:t>
      </w:r>
      <w:r>
        <w:rPr>
          <w:spacing w:val="2"/>
        </w:rPr>
        <w:t xml:space="preserve"> </w:t>
      </w:r>
      <w:r>
        <w:rPr>
          <w:spacing w:val="-2"/>
        </w:rPr>
        <w:t>ustanovení</w:t>
      </w:r>
    </w:p>
    <w:p w:rsidR="006B1FA8" w:rsidRDefault="006B1FA8">
      <w:pPr>
        <w:pStyle w:val="Zkladntext"/>
        <w:spacing w:before="2"/>
        <w:ind w:left="0"/>
        <w:rPr>
          <w:b/>
        </w:rPr>
      </w:pPr>
    </w:p>
    <w:p w:rsidR="006B1FA8" w:rsidRDefault="00AF1764">
      <w:pPr>
        <w:pStyle w:val="Odstavecseseznamem"/>
        <w:numPr>
          <w:ilvl w:val="0"/>
          <w:numId w:val="1"/>
        </w:numPr>
        <w:tabs>
          <w:tab w:val="left" w:pos="1155"/>
        </w:tabs>
        <w:spacing w:before="1"/>
        <w:ind w:left="1155" w:hanging="359"/>
        <w:jc w:val="both"/>
        <w:rPr>
          <w:b/>
          <w:sz w:val="24"/>
        </w:rPr>
      </w:pPr>
      <w:r>
        <w:rPr>
          <w:spacing w:val="-2"/>
          <w:sz w:val="24"/>
        </w:rPr>
        <w:t>Tato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nabývá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platnosti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dnem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podpisu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stran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účinnosti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1.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2.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2025.</w:t>
      </w:r>
    </w:p>
    <w:p w:rsidR="006B1FA8" w:rsidRDefault="00AF1764">
      <w:pPr>
        <w:pStyle w:val="Odstavecseseznamem"/>
        <w:numPr>
          <w:ilvl w:val="0"/>
          <w:numId w:val="1"/>
        </w:numPr>
        <w:tabs>
          <w:tab w:val="left" w:pos="1156"/>
        </w:tabs>
        <w:ind w:right="120"/>
        <w:jc w:val="both"/>
        <w:rPr>
          <w:sz w:val="24"/>
        </w:rPr>
      </w:pP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možné</w:t>
      </w:r>
      <w:r>
        <w:rPr>
          <w:spacing w:val="-14"/>
          <w:sz w:val="24"/>
        </w:rPr>
        <w:t xml:space="preserve"> </w:t>
      </w:r>
      <w:r>
        <w:rPr>
          <w:sz w:val="24"/>
        </w:rPr>
        <w:t>ji</w:t>
      </w:r>
      <w:r>
        <w:rPr>
          <w:spacing w:val="-13"/>
          <w:sz w:val="24"/>
        </w:rPr>
        <w:t xml:space="preserve"> </w:t>
      </w:r>
      <w:r>
        <w:rPr>
          <w:sz w:val="24"/>
        </w:rPr>
        <w:t>změnit</w:t>
      </w:r>
      <w:r>
        <w:rPr>
          <w:spacing w:val="-14"/>
          <w:sz w:val="24"/>
        </w:rPr>
        <w:t xml:space="preserve"> </w:t>
      </w:r>
      <w:r>
        <w:rPr>
          <w:sz w:val="24"/>
        </w:rPr>
        <w:t>pouze</w:t>
      </w:r>
      <w:r>
        <w:rPr>
          <w:spacing w:val="-13"/>
          <w:sz w:val="24"/>
        </w:rPr>
        <w:t xml:space="preserve"> </w:t>
      </w:r>
      <w:r>
        <w:rPr>
          <w:sz w:val="24"/>
        </w:rPr>
        <w:t>formou</w:t>
      </w:r>
      <w:r>
        <w:rPr>
          <w:spacing w:val="-14"/>
          <w:sz w:val="24"/>
        </w:rPr>
        <w:t xml:space="preserve"> </w:t>
      </w:r>
      <w:r>
        <w:rPr>
          <w:sz w:val="24"/>
        </w:rPr>
        <w:t>písemných</w:t>
      </w:r>
      <w:r>
        <w:rPr>
          <w:spacing w:val="-13"/>
          <w:sz w:val="24"/>
        </w:rPr>
        <w:t xml:space="preserve"> </w:t>
      </w:r>
      <w:r>
        <w:rPr>
          <w:sz w:val="24"/>
        </w:rPr>
        <w:t>dodatků</w:t>
      </w:r>
      <w:r>
        <w:rPr>
          <w:spacing w:val="-14"/>
          <w:sz w:val="24"/>
        </w:rPr>
        <w:t xml:space="preserve"> </w:t>
      </w:r>
      <w:r>
        <w:rPr>
          <w:sz w:val="24"/>
        </w:rPr>
        <w:t>podepsaných</w:t>
      </w:r>
      <w:r>
        <w:rPr>
          <w:spacing w:val="-14"/>
          <w:sz w:val="24"/>
        </w:rPr>
        <w:t xml:space="preserve"> </w:t>
      </w:r>
      <w:r>
        <w:rPr>
          <w:sz w:val="24"/>
        </w:rPr>
        <w:t>oběma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smluveními </w:t>
      </w:r>
      <w:r>
        <w:rPr>
          <w:spacing w:val="-2"/>
          <w:sz w:val="24"/>
        </w:rPr>
        <w:t>stranami.</w:t>
      </w:r>
    </w:p>
    <w:p w:rsidR="006B1FA8" w:rsidRDefault="00AF1764">
      <w:pPr>
        <w:pStyle w:val="Odstavecseseznamem"/>
        <w:numPr>
          <w:ilvl w:val="0"/>
          <w:numId w:val="1"/>
        </w:numPr>
        <w:tabs>
          <w:tab w:val="left" w:pos="1156"/>
        </w:tabs>
        <w:ind w:right="112"/>
        <w:jc w:val="both"/>
        <w:rPr>
          <w:sz w:val="24"/>
        </w:rPr>
      </w:pPr>
      <w:r>
        <w:rPr>
          <w:sz w:val="24"/>
        </w:rPr>
        <w:t>Není-li v této smlouvě uvedeno jinak, řídí se vztahy mezi SN a FN příslušnými ustanoveními občanského zákoníku.</w:t>
      </w:r>
    </w:p>
    <w:p w:rsidR="006B1FA8" w:rsidRDefault="00AF1764">
      <w:pPr>
        <w:pStyle w:val="Odstavecseseznamem"/>
        <w:numPr>
          <w:ilvl w:val="0"/>
          <w:numId w:val="1"/>
        </w:numPr>
        <w:tabs>
          <w:tab w:val="left" w:pos="1156"/>
        </w:tabs>
        <w:ind w:right="116"/>
        <w:jc w:val="both"/>
        <w:rPr>
          <w:sz w:val="24"/>
        </w:rPr>
      </w:pPr>
      <w:r>
        <w:rPr>
          <w:sz w:val="24"/>
        </w:rPr>
        <w:t>Práva vzniklá z této smlouvy nesmí být postoupena bez předchozího písemného souhlasu</w:t>
      </w:r>
      <w:r>
        <w:rPr>
          <w:spacing w:val="-10"/>
          <w:sz w:val="24"/>
        </w:rPr>
        <w:t xml:space="preserve"> </w:t>
      </w:r>
      <w:r>
        <w:rPr>
          <w:sz w:val="24"/>
        </w:rPr>
        <w:t>druhé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strany.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písemnou</w:t>
      </w:r>
      <w:r>
        <w:rPr>
          <w:spacing w:val="-12"/>
          <w:sz w:val="24"/>
        </w:rPr>
        <w:t xml:space="preserve"> </w:t>
      </w:r>
      <w:r>
        <w:rPr>
          <w:sz w:val="24"/>
        </w:rPr>
        <w:t>formu</w:t>
      </w:r>
      <w:r>
        <w:rPr>
          <w:spacing w:val="-10"/>
          <w:sz w:val="24"/>
        </w:rPr>
        <w:t xml:space="preserve"> </w:t>
      </w:r>
      <w:r>
        <w:rPr>
          <w:sz w:val="24"/>
        </w:rPr>
        <w:t>nebude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tento</w:t>
      </w:r>
      <w:r>
        <w:rPr>
          <w:spacing w:val="-13"/>
          <w:sz w:val="24"/>
        </w:rPr>
        <w:t xml:space="preserve"> </w:t>
      </w:r>
      <w:r>
        <w:rPr>
          <w:sz w:val="24"/>
        </w:rPr>
        <w:t>účel</w:t>
      </w:r>
      <w:r>
        <w:rPr>
          <w:spacing w:val="-13"/>
          <w:sz w:val="24"/>
        </w:rPr>
        <w:t xml:space="preserve"> </w:t>
      </w:r>
      <w:r>
        <w:rPr>
          <w:sz w:val="24"/>
        </w:rPr>
        <w:t>považována výměna e-mailových zpráv.</w:t>
      </w:r>
    </w:p>
    <w:p w:rsidR="006B1FA8" w:rsidRDefault="00AF1764">
      <w:pPr>
        <w:pStyle w:val="Odstavecseseznamem"/>
        <w:numPr>
          <w:ilvl w:val="0"/>
          <w:numId w:val="1"/>
        </w:numPr>
        <w:tabs>
          <w:tab w:val="left" w:pos="1156"/>
        </w:tabs>
        <w:ind w:right="114"/>
        <w:jc w:val="both"/>
        <w:rPr>
          <w:sz w:val="24"/>
        </w:rPr>
      </w:pPr>
      <w:r>
        <w:rPr>
          <w:sz w:val="24"/>
        </w:rPr>
        <w:t>Smluvní strany</w:t>
      </w:r>
      <w:r>
        <w:rPr>
          <w:spacing w:val="-3"/>
          <w:sz w:val="24"/>
        </w:rPr>
        <w:t xml:space="preserve"> </w:t>
      </w:r>
      <w:r>
        <w:rPr>
          <w:sz w:val="24"/>
        </w:rPr>
        <w:t>shodně</w:t>
      </w:r>
      <w:r>
        <w:rPr>
          <w:spacing w:val="-1"/>
          <w:sz w:val="24"/>
        </w:rPr>
        <w:t xml:space="preserve"> </w:t>
      </w:r>
      <w:r>
        <w:rPr>
          <w:sz w:val="24"/>
        </w:rPr>
        <w:t>prohlašují, že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tuto smlouvu</w:t>
      </w:r>
      <w:r>
        <w:rPr>
          <w:spacing w:val="-2"/>
          <w:sz w:val="24"/>
        </w:rPr>
        <w:t xml:space="preserve"> </w:t>
      </w:r>
      <w:r>
        <w:rPr>
          <w:sz w:val="24"/>
        </w:rPr>
        <w:t>před jejím podepsáním přečetly, že byla uzavřena</w:t>
      </w:r>
      <w:r>
        <w:rPr>
          <w:spacing w:val="-2"/>
          <w:sz w:val="24"/>
        </w:rPr>
        <w:t xml:space="preserve"> </w:t>
      </w:r>
      <w:r>
        <w:rPr>
          <w:sz w:val="24"/>
        </w:rPr>
        <w:t>po vzájemném</w:t>
      </w:r>
      <w:r>
        <w:rPr>
          <w:spacing w:val="-1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-2"/>
          <w:sz w:val="24"/>
        </w:rPr>
        <w:t xml:space="preserve"> </w:t>
      </w:r>
      <w:r>
        <w:rPr>
          <w:sz w:val="24"/>
        </w:rPr>
        <w:t>podle jejich</w:t>
      </w:r>
      <w:r>
        <w:rPr>
          <w:spacing w:val="-1"/>
          <w:sz w:val="24"/>
        </w:rPr>
        <w:t xml:space="preserve"> </w:t>
      </w:r>
      <w:r>
        <w:rPr>
          <w:sz w:val="24"/>
        </w:rPr>
        <w:t>pravé a</w:t>
      </w:r>
      <w:r>
        <w:rPr>
          <w:spacing w:val="-2"/>
          <w:sz w:val="24"/>
        </w:rPr>
        <w:t xml:space="preserve"> </w:t>
      </w:r>
      <w:r>
        <w:rPr>
          <w:sz w:val="24"/>
        </w:rPr>
        <w:t>svobodné vůle,</w:t>
      </w:r>
      <w:r>
        <w:rPr>
          <w:spacing w:val="-1"/>
          <w:sz w:val="24"/>
        </w:rPr>
        <w:t xml:space="preserve"> </w:t>
      </w:r>
      <w:r>
        <w:rPr>
          <w:sz w:val="24"/>
        </w:rPr>
        <w:t>určitě vážně a srozumitelně.</w:t>
      </w:r>
    </w:p>
    <w:p w:rsidR="006B1FA8" w:rsidRDefault="00AF1764">
      <w:pPr>
        <w:pStyle w:val="Odstavecseseznamem"/>
        <w:numPr>
          <w:ilvl w:val="0"/>
          <w:numId w:val="1"/>
        </w:numPr>
        <w:tabs>
          <w:tab w:val="left" w:pos="1155"/>
        </w:tabs>
        <w:ind w:left="1155" w:hanging="359"/>
        <w:jc w:val="both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důkaz</w:t>
      </w:r>
      <w:r>
        <w:rPr>
          <w:spacing w:val="-3"/>
          <w:sz w:val="24"/>
        </w:rPr>
        <w:t xml:space="preserve"> </w:t>
      </w:r>
      <w:r>
        <w:rPr>
          <w:sz w:val="24"/>
        </w:rPr>
        <w:t>shodné</w:t>
      </w:r>
      <w:r>
        <w:rPr>
          <w:spacing w:val="-3"/>
          <w:sz w:val="24"/>
        </w:rPr>
        <w:t xml:space="preserve"> </w:t>
      </w:r>
      <w:r>
        <w:rPr>
          <w:sz w:val="24"/>
        </w:rPr>
        <w:t>vůle</w:t>
      </w:r>
      <w:r>
        <w:rPr>
          <w:spacing w:val="-4"/>
          <w:sz w:val="24"/>
        </w:rPr>
        <w:t xml:space="preserve"> </w:t>
      </w:r>
      <w:r>
        <w:rPr>
          <w:sz w:val="24"/>
        </w:rPr>
        <w:t>sm</w:t>
      </w:r>
      <w:r>
        <w:rPr>
          <w:sz w:val="24"/>
        </w:rPr>
        <w:t>luvních</w:t>
      </w:r>
      <w:r>
        <w:rPr>
          <w:spacing w:val="-5"/>
          <w:sz w:val="24"/>
        </w:rPr>
        <w:t xml:space="preserve"> </w:t>
      </w:r>
      <w:r>
        <w:rPr>
          <w:sz w:val="24"/>
        </w:rPr>
        <w:t>stran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obsahem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podpisy.</w:t>
      </w:r>
    </w:p>
    <w:p w:rsidR="006B1FA8" w:rsidRDefault="006B1FA8">
      <w:pPr>
        <w:pStyle w:val="Zkladntext"/>
        <w:ind w:left="0"/>
      </w:pPr>
    </w:p>
    <w:p w:rsidR="006B1FA8" w:rsidRDefault="006B1FA8">
      <w:pPr>
        <w:pStyle w:val="Zkladntext"/>
        <w:ind w:left="0"/>
      </w:pPr>
    </w:p>
    <w:p w:rsidR="003B4184" w:rsidRDefault="00AF1764">
      <w:pPr>
        <w:pStyle w:val="Zkladntext"/>
        <w:tabs>
          <w:tab w:val="left" w:pos="6101"/>
        </w:tabs>
        <w:ind w:left="436"/>
        <w:rPr>
          <w:spacing w:val="-5"/>
        </w:rPr>
      </w:pPr>
      <w:r>
        <w:t>Ve</w:t>
      </w:r>
      <w:r>
        <w:rPr>
          <w:spacing w:val="-8"/>
        </w:rPr>
        <w:t xml:space="preserve"> </w:t>
      </w:r>
      <w:proofErr w:type="spellStart"/>
      <w:r>
        <w:t>Stodě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dne</w:t>
      </w:r>
      <w:r w:rsidR="003B4184">
        <w:rPr>
          <w:spacing w:val="-5"/>
        </w:rPr>
        <w:t xml:space="preserve">                                                                                  V Plzni dne </w:t>
      </w:r>
    </w:p>
    <w:p w:rsidR="003B4184" w:rsidRDefault="003B4184">
      <w:pPr>
        <w:pStyle w:val="Zkladntext"/>
        <w:tabs>
          <w:tab w:val="left" w:pos="6101"/>
        </w:tabs>
        <w:ind w:left="436"/>
      </w:pPr>
    </w:p>
    <w:p w:rsidR="003B4184" w:rsidRDefault="003B4184" w:rsidP="003B4184">
      <w:pPr>
        <w:pStyle w:val="Zkladntext"/>
        <w:tabs>
          <w:tab w:val="left" w:pos="6101"/>
        </w:tabs>
        <w:ind w:left="436"/>
      </w:pPr>
      <w:r>
        <w:t>……………………                                                                           ……………………</w:t>
      </w:r>
      <w:r w:rsidR="00AF1764">
        <w:tab/>
      </w:r>
    </w:p>
    <w:p w:rsidR="006B1FA8" w:rsidRDefault="006B1FA8"/>
    <w:p w:rsidR="003B4184" w:rsidRDefault="003B4184">
      <w:pPr>
        <w:sectPr w:rsidR="003B4184">
          <w:pgSz w:w="11910" w:h="16840"/>
          <w:pgMar w:top="1360" w:right="1300" w:bottom="1240" w:left="980" w:header="0" w:footer="1049" w:gutter="0"/>
          <w:cols w:space="708"/>
        </w:sectPr>
      </w:pPr>
      <w:r>
        <w:t xml:space="preserve">                        </w:t>
      </w:r>
    </w:p>
    <w:p w:rsidR="006B1FA8" w:rsidRDefault="006B1FA8">
      <w:pPr>
        <w:spacing w:line="145" w:lineRule="exact"/>
        <w:rPr>
          <w:rFonts w:ascii="Gill Sans MT"/>
          <w:sz w:val="13"/>
        </w:rPr>
        <w:sectPr w:rsidR="006B1FA8">
          <w:type w:val="continuous"/>
          <w:pgSz w:w="11910" w:h="16840"/>
          <w:pgMar w:top="1380" w:right="1300" w:bottom="1240" w:left="980" w:header="0" w:footer="1049" w:gutter="0"/>
          <w:cols w:num="2" w:space="708" w:equalWidth="0">
            <w:col w:w="1761" w:space="40"/>
            <w:col w:w="7829"/>
          </w:cols>
        </w:sectPr>
      </w:pPr>
    </w:p>
    <w:p w:rsidR="006B1FA8" w:rsidRDefault="00AF1764" w:rsidP="003B4184">
      <w:pPr>
        <w:pStyle w:val="Zkladntext"/>
        <w:tabs>
          <w:tab w:val="left" w:pos="5796"/>
        </w:tabs>
        <w:spacing w:before="87"/>
        <w:ind w:left="5393" w:right="959" w:hanging="495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4082681</wp:posOffset>
                </wp:positionH>
                <wp:positionV relativeFrom="paragraph">
                  <wp:posOffset>894985</wp:posOffset>
                </wp:positionV>
                <wp:extent cx="975994" cy="1974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1FA8" w:rsidRDefault="006B1FA8">
                            <w:pPr>
                              <w:spacing w:before="4"/>
                              <w:rPr>
                                <w:rFonts w:ascii="Gill Sans MT" w:hAnsi="Gill Sans MT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21.45pt;margin-top:70.45pt;width:76.85pt;height:1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" filled="f" stroked="f">
                <v:textbox inset="0,0,0,0">
                  <w:txbxContent>
                    <w:p w:rsidR="006B1FA8" w:rsidRDefault="006B1FA8">
                      <w:pPr>
                        <w:spacing w:before="4"/>
                        <w:rPr>
                          <w:rFonts w:ascii="Gill Sans MT" w:hAnsi="Gill Sans MT"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Stodská</w:t>
      </w:r>
      <w:proofErr w:type="spellEnd"/>
      <w:r>
        <w:t xml:space="preserve"> nemocnice, a.s.</w:t>
      </w:r>
      <w:r>
        <w:tab/>
      </w:r>
      <w:r>
        <w:tab/>
      </w:r>
      <w:r>
        <w:t xml:space="preserve">Fakultní nemocnice Plzeň </w:t>
      </w:r>
    </w:p>
    <w:p w:rsidR="003B4184" w:rsidRDefault="003B4184">
      <w:pPr>
        <w:pStyle w:val="Zkladntext"/>
        <w:tabs>
          <w:tab w:val="left" w:pos="5796"/>
        </w:tabs>
        <w:spacing w:before="87"/>
        <w:ind w:left="5393" w:right="959" w:hanging="4957"/>
      </w:pPr>
      <w:r>
        <w:t xml:space="preserve">                                                                                                      </w:t>
      </w:r>
    </w:p>
    <w:p w:rsidR="003B4184" w:rsidRDefault="003B4184">
      <w:pPr>
        <w:pStyle w:val="Zkladntext"/>
        <w:tabs>
          <w:tab w:val="left" w:pos="5796"/>
        </w:tabs>
        <w:spacing w:before="87"/>
        <w:ind w:left="5393" w:right="959" w:hanging="4957"/>
      </w:pPr>
      <w:r>
        <w:t xml:space="preserve">                                                                                        </w:t>
      </w:r>
    </w:p>
    <w:p w:rsidR="006B1FA8" w:rsidRDefault="006B1FA8">
      <w:pPr>
        <w:sectPr w:rsidR="006B1FA8">
          <w:type w:val="continuous"/>
          <w:pgSz w:w="11910" w:h="16840"/>
          <w:pgMar w:top="1380" w:right="1300" w:bottom="1240" w:left="980" w:header="0" w:footer="1049" w:gutter="0"/>
          <w:cols w:space="708"/>
        </w:sectPr>
      </w:pPr>
    </w:p>
    <w:p w:rsidR="003B4184" w:rsidRDefault="003B4184" w:rsidP="003B4184">
      <w:pPr>
        <w:pStyle w:val="Zkladntext"/>
        <w:spacing w:before="50"/>
        <w:ind w:left="0"/>
      </w:pPr>
      <w:bookmarkStart w:id="0" w:name="_GoBack"/>
      <w:bookmarkEnd w:id="0"/>
    </w:p>
    <w:p w:rsidR="003B4184" w:rsidRDefault="003B4184">
      <w:pPr>
        <w:pStyle w:val="Zkladntext"/>
        <w:spacing w:before="50"/>
        <w:ind w:left="436"/>
      </w:pPr>
      <w:r>
        <w:t>…………………….</w:t>
      </w:r>
    </w:p>
    <w:p w:rsidR="006B1FA8" w:rsidRDefault="00AF1764">
      <w:pPr>
        <w:pStyle w:val="Zkladntext"/>
        <w:spacing w:before="50"/>
        <w:ind w:left="436"/>
      </w:pPr>
      <w:proofErr w:type="spellStart"/>
      <w:r>
        <w:t>Stodská</w:t>
      </w:r>
      <w:proofErr w:type="spellEnd"/>
      <w:r>
        <w:rPr>
          <w:spacing w:val="-7"/>
        </w:rPr>
        <w:t xml:space="preserve"> </w:t>
      </w:r>
      <w:r>
        <w:t>nemocnice,</w:t>
      </w:r>
      <w:r>
        <w:rPr>
          <w:spacing w:val="-7"/>
        </w:rPr>
        <w:t xml:space="preserve"> </w:t>
      </w:r>
      <w:r>
        <w:rPr>
          <w:spacing w:val="-4"/>
        </w:rPr>
        <w:t>a.s.</w:t>
      </w:r>
    </w:p>
    <w:p w:rsidR="003B4184" w:rsidRDefault="00AF1764" w:rsidP="003B4184">
      <w:pPr>
        <w:pStyle w:val="Nadpis1"/>
        <w:spacing w:before="120" w:line="247" w:lineRule="auto"/>
        <w:ind w:left="436"/>
        <w:rPr>
          <w:sz w:val="16"/>
        </w:rPr>
      </w:pPr>
      <w:r>
        <w:br w:type="column"/>
      </w:r>
    </w:p>
    <w:p w:rsidR="006B1FA8" w:rsidRDefault="006B1FA8">
      <w:pPr>
        <w:spacing w:line="183" w:lineRule="exact"/>
        <w:ind w:left="334"/>
        <w:rPr>
          <w:rFonts w:ascii="Gill Sans MT"/>
          <w:sz w:val="16"/>
        </w:rPr>
      </w:pPr>
    </w:p>
    <w:sectPr w:rsidR="006B1FA8">
      <w:type w:val="continuous"/>
      <w:pgSz w:w="11910" w:h="16840"/>
      <w:pgMar w:top="1380" w:right="1300" w:bottom="1240" w:left="980" w:header="0" w:footer="1049" w:gutter="0"/>
      <w:cols w:num="3" w:space="708" w:equalWidth="0">
        <w:col w:w="4870" w:space="143"/>
        <w:col w:w="1634" w:space="39"/>
        <w:col w:w="29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764" w:rsidRDefault="00AF1764">
      <w:r>
        <w:separator/>
      </w:r>
    </w:p>
  </w:endnote>
  <w:endnote w:type="continuationSeparator" w:id="0">
    <w:p w:rsidR="00AF1764" w:rsidRDefault="00AF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A8" w:rsidRDefault="00AF1764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FA8" w:rsidRDefault="00AF176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5pt;margin-top:778.5pt;width:13pt;height:15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KPpCVbfAAAADwEAAA8AAAAAAAAAAAAAAAAA/wMAAGRycy9kb3ducmV2LnhtbFBLBQYA&#10;AAAABAAEAPMAAAALBQAAAAA=&#10;" filled="f" stroked="f">
              <v:textbox inset="0,0,0,0">
                <w:txbxContent>
                  <w:p w:rsidR="006B1FA8" w:rsidRDefault="00AF176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764" w:rsidRDefault="00AF1764">
      <w:r>
        <w:separator/>
      </w:r>
    </w:p>
  </w:footnote>
  <w:footnote w:type="continuationSeparator" w:id="0">
    <w:p w:rsidR="00AF1764" w:rsidRDefault="00AF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5286"/>
    <w:multiLevelType w:val="hybridMultilevel"/>
    <w:tmpl w:val="651C4460"/>
    <w:lvl w:ilvl="0" w:tplc="67024124">
      <w:start w:val="1"/>
      <w:numFmt w:val="decimal"/>
      <w:lvlText w:val="%1."/>
      <w:lvlJc w:val="left"/>
      <w:pPr>
        <w:ind w:left="113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5F2CA26">
      <w:numFmt w:val="bullet"/>
      <w:lvlText w:val="•"/>
      <w:lvlJc w:val="left"/>
      <w:pPr>
        <w:ind w:left="1988" w:hanging="360"/>
      </w:pPr>
      <w:rPr>
        <w:rFonts w:hint="default"/>
        <w:lang w:val="cs-CZ" w:eastAsia="en-US" w:bidi="ar-SA"/>
      </w:rPr>
    </w:lvl>
    <w:lvl w:ilvl="2" w:tplc="B5D2C61C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C87A7C66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CAC4425E">
      <w:numFmt w:val="bullet"/>
      <w:lvlText w:val="•"/>
      <w:lvlJc w:val="left"/>
      <w:pPr>
        <w:ind w:left="4534" w:hanging="360"/>
      </w:pPr>
      <w:rPr>
        <w:rFonts w:hint="default"/>
        <w:lang w:val="cs-CZ" w:eastAsia="en-US" w:bidi="ar-SA"/>
      </w:rPr>
    </w:lvl>
    <w:lvl w:ilvl="5" w:tplc="62AA824A">
      <w:numFmt w:val="bullet"/>
      <w:lvlText w:val="•"/>
      <w:lvlJc w:val="left"/>
      <w:pPr>
        <w:ind w:left="5383" w:hanging="360"/>
      </w:pPr>
      <w:rPr>
        <w:rFonts w:hint="default"/>
        <w:lang w:val="cs-CZ" w:eastAsia="en-US" w:bidi="ar-SA"/>
      </w:rPr>
    </w:lvl>
    <w:lvl w:ilvl="6" w:tplc="DF14B652">
      <w:numFmt w:val="bullet"/>
      <w:lvlText w:val="•"/>
      <w:lvlJc w:val="left"/>
      <w:pPr>
        <w:ind w:left="6231" w:hanging="360"/>
      </w:pPr>
      <w:rPr>
        <w:rFonts w:hint="default"/>
        <w:lang w:val="cs-CZ" w:eastAsia="en-US" w:bidi="ar-SA"/>
      </w:rPr>
    </w:lvl>
    <w:lvl w:ilvl="7" w:tplc="0D9C6152">
      <w:numFmt w:val="bullet"/>
      <w:lvlText w:val="•"/>
      <w:lvlJc w:val="left"/>
      <w:pPr>
        <w:ind w:left="7080" w:hanging="360"/>
      </w:pPr>
      <w:rPr>
        <w:rFonts w:hint="default"/>
        <w:lang w:val="cs-CZ" w:eastAsia="en-US" w:bidi="ar-SA"/>
      </w:rPr>
    </w:lvl>
    <w:lvl w:ilvl="8" w:tplc="0876EFAA">
      <w:numFmt w:val="bullet"/>
      <w:lvlText w:val="•"/>
      <w:lvlJc w:val="left"/>
      <w:pPr>
        <w:ind w:left="792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CC430E4"/>
    <w:multiLevelType w:val="hybridMultilevel"/>
    <w:tmpl w:val="A70E5B82"/>
    <w:lvl w:ilvl="0" w:tplc="162E4588">
      <w:start w:val="1"/>
      <w:numFmt w:val="upperRoman"/>
      <w:lvlText w:val="%1."/>
      <w:lvlJc w:val="left"/>
      <w:pPr>
        <w:ind w:left="4341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6C06D0E">
      <w:numFmt w:val="bullet"/>
      <w:lvlText w:val="•"/>
      <w:lvlJc w:val="left"/>
      <w:pPr>
        <w:ind w:left="4868" w:hanging="185"/>
      </w:pPr>
      <w:rPr>
        <w:rFonts w:hint="default"/>
        <w:lang w:val="cs-CZ" w:eastAsia="en-US" w:bidi="ar-SA"/>
      </w:rPr>
    </w:lvl>
    <w:lvl w:ilvl="2" w:tplc="2820D162">
      <w:numFmt w:val="bullet"/>
      <w:lvlText w:val="•"/>
      <w:lvlJc w:val="left"/>
      <w:pPr>
        <w:ind w:left="5397" w:hanging="185"/>
      </w:pPr>
      <w:rPr>
        <w:rFonts w:hint="default"/>
        <w:lang w:val="cs-CZ" w:eastAsia="en-US" w:bidi="ar-SA"/>
      </w:rPr>
    </w:lvl>
    <w:lvl w:ilvl="3" w:tplc="558415FE">
      <w:numFmt w:val="bullet"/>
      <w:lvlText w:val="•"/>
      <w:lvlJc w:val="left"/>
      <w:pPr>
        <w:ind w:left="5925" w:hanging="185"/>
      </w:pPr>
      <w:rPr>
        <w:rFonts w:hint="default"/>
        <w:lang w:val="cs-CZ" w:eastAsia="en-US" w:bidi="ar-SA"/>
      </w:rPr>
    </w:lvl>
    <w:lvl w:ilvl="4" w:tplc="FF423044">
      <w:numFmt w:val="bullet"/>
      <w:lvlText w:val="•"/>
      <w:lvlJc w:val="left"/>
      <w:pPr>
        <w:ind w:left="6454" w:hanging="185"/>
      </w:pPr>
      <w:rPr>
        <w:rFonts w:hint="default"/>
        <w:lang w:val="cs-CZ" w:eastAsia="en-US" w:bidi="ar-SA"/>
      </w:rPr>
    </w:lvl>
    <w:lvl w:ilvl="5" w:tplc="F5CAD9C0">
      <w:numFmt w:val="bullet"/>
      <w:lvlText w:val="•"/>
      <w:lvlJc w:val="left"/>
      <w:pPr>
        <w:ind w:left="6983" w:hanging="185"/>
      </w:pPr>
      <w:rPr>
        <w:rFonts w:hint="default"/>
        <w:lang w:val="cs-CZ" w:eastAsia="en-US" w:bidi="ar-SA"/>
      </w:rPr>
    </w:lvl>
    <w:lvl w:ilvl="6" w:tplc="5498C1F6">
      <w:numFmt w:val="bullet"/>
      <w:lvlText w:val="•"/>
      <w:lvlJc w:val="left"/>
      <w:pPr>
        <w:ind w:left="7511" w:hanging="185"/>
      </w:pPr>
      <w:rPr>
        <w:rFonts w:hint="default"/>
        <w:lang w:val="cs-CZ" w:eastAsia="en-US" w:bidi="ar-SA"/>
      </w:rPr>
    </w:lvl>
    <w:lvl w:ilvl="7" w:tplc="B2E0D4BE">
      <w:numFmt w:val="bullet"/>
      <w:lvlText w:val="•"/>
      <w:lvlJc w:val="left"/>
      <w:pPr>
        <w:ind w:left="8040" w:hanging="185"/>
      </w:pPr>
      <w:rPr>
        <w:rFonts w:hint="default"/>
        <w:lang w:val="cs-CZ" w:eastAsia="en-US" w:bidi="ar-SA"/>
      </w:rPr>
    </w:lvl>
    <w:lvl w:ilvl="8" w:tplc="0E7E45BC">
      <w:numFmt w:val="bullet"/>
      <w:lvlText w:val="•"/>
      <w:lvlJc w:val="left"/>
      <w:pPr>
        <w:ind w:left="8569" w:hanging="185"/>
      </w:pPr>
      <w:rPr>
        <w:rFonts w:hint="default"/>
        <w:lang w:val="cs-CZ" w:eastAsia="en-US" w:bidi="ar-SA"/>
      </w:rPr>
    </w:lvl>
  </w:abstractNum>
  <w:abstractNum w:abstractNumId="2" w15:restartNumberingAfterBreak="0">
    <w:nsid w:val="1F9E32F6"/>
    <w:multiLevelType w:val="hybridMultilevel"/>
    <w:tmpl w:val="AEE039AE"/>
    <w:lvl w:ilvl="0" w:tplc="471EDC72">
      <w:start w:val="1"/>
      <w:numFmt w:val="decimal"/>
      <w:lvlText w:val="%1."/>
      <w:lvlJc w:val="left"/>
      <w:pPr>
        <w:ind w:left="12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FAE5E2A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2" w:tplc="038A1132">
      <w:numFmt w:val="bullet"/>
      <w:lvlText w:val="•"/>
      <w:lvlJc w:val="left"/>
      <w:pPr>
        <w:ind w:left="2901" w:hanging="360"/>
      </w:pPr>
      <w:rPr>
        <w:rFonts w:hint="default"/>
        <w:lang w:val="cs-CZ" w:eastAsia="en-US" w:bidi="ar-SA"/>
      </w:rPr>
    </w:lvl>
    <w:lvl w:ilvl="3" w:tplc="18E432EA">
      <w:numFmt w:val="bullet"/>
      <w:lvlText w:val="•"/>
      <w:lvlJc w:val="left"/>
      <w:pPr>
        <w:ind w:left="3741" w:hanging="360"/>
      </w:pPr>
      <w:rPr>
        <w:rFonts w:hint="default"/>
        <w:lang w:val="cs-CZ" w:eastAsia="en-US" w:bidi="ar-SA"/>
      </w:rPr>
    </w:lvl>
    <w:lvl w:ilvl="4" w:tplc="904AEAF8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5" w:tplc="C144FDB0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0DB2CDB0">
      <w:numFmt w:val="bullet"/>
      <w:lvlText w:val="•"/>
      <w:lvlJc w:val="left"/>
      <w:pPr>
        <w:ind w:left="6263" w:hanging="360"/>
      </w:pPr>
      <w:rPr>
        <w:rFonts w:hint="default"/>
        <w:lang w:val="cs-CZ" w:eastAsia="en-US" w:bidi="ar-SA"/>
      </w:rPr>
    </w:lvl>
    <w:lvl w:ilvl="7" w:tplc="573878E0">
      <w:numFmt w:val="bullet"/>
      <w:lvlText w:val="•"/>
      <w:lvlJc w:val="left"/>
      <w:pPr>
        <w:ind w:left="7104" w:hanging="360"/>
      </w:pPr>
      <w:rPr>
        <w:rFonts w:hint="default"/>
        <w:lang w:val="cs-CZ" w:eastAsia="en-US" w:bidi="ar-SA"/>
      </w:rPr>
    </w:lvl>
    <w:lvl w:ilvl="8" w:tplc="BF62A024">
      <w:numFmt w:val="bullet"/>
      <w:lvlText w:val="•"/>
      <w:lvlJc w:val="left"/>
      <w:pPr>
        <w:ind w:left="794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42F2246"/>
    <w:multiLevelType w:val="hybridMultilevel"/>
    <w:tmpl w:val="079E8028"/>
    <w:lvl w:ilvl="0" w:tplc="F3F24298">
      <w:start w:val="1"/>
      <w:numFmt w:val="decimal"/>
      <w:lvlText w:val="%1."/>
      <w:lvlJc w:val="left"/>
      <w:pPr>
        <w:ind w:left="11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C3CEA54">
      <w:numFmt w:val="bullet"/>
      <w:lvlText w:val="•"/>
      <w:lvlJc w:val="left"/>
      <w:pPr>
        <w:ind w:left="2006" w:hanging="360"/>
      </w:pPr>
      <w:rPr>
        <w:rFonts w:hint="default"/>
        <w:lang w:val="cs-CZ" w:eastAsia="en-US" w:bidi="ar-SA"/>
      </w:rPr>
    </w:lvl>
    <w:lvl w:ilvl="2" w:tplc="4F20F276">
      <w:numFmt w:val="bullet"/>
      <w:lvlText w:val="•"/>
      <w:lvlJc w:val="left"/>
      <w:pPr>
        <w:ind w:left="2853" w:hanging="360"/>
      </w:pPr>
      <w:rPr>
        <w:rFonts w:hint="default"/>
        <w:lang w:val="cs-CZ" w:eastAsia="en-US" w:bidi="ar-SA"/>
      </w:rPr>
    </w:lvl>
    <w:lvl w:ilvl="3" w:tplc="47FAB742">
      <w:numFmt w:val="bullet"/>
      <w:lvlText w:val="•"/>
      <w:lvlJc w:val="left"/>
      <w:pPr>
        <w:ind w:left="3699" w:hanging="360"/>
      </w:pPr>
      <w:rPr>
        <w:rFonts w:hint="default"/>
        <w:lang w:val="cs-CZ" w:eastAsia="en-US" w:bidi="ar-SA"/>
      </w:rPr>
    </w:lvl>
    <w:lvl w:ilvl="4" w:tplc="117ADED8">
      <w:numFmt w:val="bullet"/>
      <w:lvlText w:val="•"/>
      <w:lvlJc w:val="left"/>
      <w:pPr>
        <w:ind w:left="4546" w:hanging="360"/>
      </w:pPr>
      <w:rPr>
        <w:rFonts w:hint="default"/>
        <w:lang w:val="cs-CZ" w:eastAsia="en-US" w:bidi="ar-SA"/>
      </w:rPr>
    </w:lvl>
    <w:lvl w:ilvl="5" w:tplc="B20E7996">
      <w:numFmt w:val="bullet"/>
      <w:lvlText w:val="•"/>
      <w:lvlJc w:val="left"/>
      <w:pPr>
        <w:ind w:left="5393" w:hanging="360"/>
      </w:pPr>
      <w:rPr>
        <w:rFonts w:hint="default"/>
        <w:lang w:val="cs-CZ" w:eastAsia="en-US" w:bidi="ar-SA"/>
      </w:rPr>
    </w:lvl>
    <w:lvl w:ilvl="6" w:tplc="03BA6726">
      <w:numFmt w:val="bullet"/>
      <w:lvlText w:val="•"/>
      <w:lvlJc w:val="left"/>
      <w:pPr>
        <w:ind w:left="6239" w:hanging="360"/>
      </w:pPr>
      <w:rPr>
        <w:rFonts w:hint="default"/>
        <w:lang w:val="cs-CZ" w:eastAsia="en-US" w:bidi="ar-SA"/>
      </w:rPr>
    </w:lvl>
    <w:lvl w:ilvl="7" w:tplc="71F64DAC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 w:tplc="53E621EE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4310C0D"/>
    <w:multiLevelType w:val="hybridMultilevel"/>
    <w:tmpl w:val="22B8338E"/>
    <w:lvl w:ilvl="0" w:tplc="21A8AC78">
      <w:start w:val="1"/>
      <w:numFmt w:val="decimal"/>
      <w:lvlText w:val="%1."/>
      <w:lvlJc w:val="left"/>
      <w:pPr>
        <w:ind w:left="11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CB425C2">
      <w:numFmt w:val="bullet"/>
      <w:lvlText w:val="•"/>
      <w:lvlJc w:val="left"/>
      <w:pPr>
        <w:ind w:left="2006" w:hanging="360"/>
      </w:pPr>
      <w:rPr>
        <w:rFonts w:hint="default"/>
        <w:lang w:val="cs-CZ" w:eastAsia="en-US" w:bidi="ar-SA"/>
      </w:rPr>
    </w:lvl>
    <w:lvl w:ilvl="2" w:tplc="0E7ACB44">
      <w:numFmt w:val="bullet"/>
      <w:lvlText w:val="•"/>
      <w:lvlJc w:val="left"/>
      <w:pPr>
        <w:ind w:left="2853" w:hanging="360"/>
      </w:pPr>
      <w:rPr>
        <w:rFonts w:hint="default"/>
        <w:lang w:val="cs-CZ" w:eastAsia="en-US" w:bidi="ar-SA"/>
      </w:rPr>
    </w:lvl>
    <w:lvl w:ilvl="3" w:tplc="97F4D620">
      <w:numFmt w:val="bullet"/>
      <w:lvlText w:val="•"/>
      <w:lvlJc w:val="left"/>
      <w:pPr>
        <w:ind w:left="3699" w:hanging="360"/>
      </w:pPr>
      <w:rPr>
        <w:rFonts w:hint="default"/>
        <w:lang w:val="cs-CZ" w:eastAsia="en-US" w:bidi="ar-SA"/>
      </w:rPr>
    </w:lvl>
    <w:lvl w:ilvl="4" w:tplc="193EC972">
      <w:numFmt w:val="bullet"/>
      <w:lvlText w:val="•"/>
      <w:lvlJc w:val="left"/>
      <w:pPr>
        <w:ind w:left="4546" w:hanging="360"/>
      </w:pPr>
      <w:rPr>
        <w:rFonts w:hint="default"/>
        <w:lang w:val="cs-CZ" w:eastAsia="en-US" w:bidi="ar-SA"/>
      </w:rPr>
    </w:lvl>
    <w:lvl w:ilvl="5" w:tplc="9CB2D1AC">
      <w:numFmt w:val="bullet"/>
      <w:lvlText w:val="•"/>
      <w:lvlJc w:val="left"/>
      <w:pPr>
        <w:ind w:left="5393" w:hanging="360"/>
      </w:pPr>
      <w:rPr>
        <w:rFonts w:hint="default"/>
        <w:lang w:val="cs-CZ" w:eastAsia="en-US" w:bidi="ar-SA"/>
      </w:rPr>
    </w:lvl>
    <w:lvl w:ilvl="6" w:tplc="3A52C1AA">
      <w:numFmt w:val="bullet"/>
      <w:lvlText w:val="•"/>
      <w:lvlJc w:val="left"/>
      <w:pPr>
        <w:ind w:left="6239" w:hanging="360"/>
      </w:pPr>
      <w:rPr>
        <w:rFonts w:hint="default"/>
        <w:lang w:val="cs-CZ" w:eastAsia="en-US" w:bidi="ar-SA"/>
      </w:rPr>
    </w:lvl>
    <w:lvl w:ilvl="7" w:tplc="17DA5FEE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 w:tplc="9224F5C0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3222A50"/>
    <w:multiLevelType w:val="hybridMultilevel"/>
    <w:tmpl w:val="EF60E8C0"/>
    <w:lvl w:ilvl="0" w:tplc="8A764C48">
      <w:start w:val="1"/>
      <w:numFmt w:val="decimal"/>
      <w:lvlText w:val="%1."/>
      <w:lvlJc w:val="left"/>
      <w:pPr>
        <w:ind w:left="11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66C71E2">
      <w:start w:val="1"/>
      <w:numFmt w:val="lowerLetter"/>
      <w:lvlText w:val="%2)"/>
      <w:lvlJc w:val="left"/>
      <w:pPr>
        <w:ind w:left="18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7C2AD32A">
      <w:numFmt w:val="bullet"/>
      <w:lvlText w:val="•"/>
      <w:lvlJc w:val="left"/>
      <w:pPr>
        <w:ind w:left="2740" w:hanging="360"/>
      </w:pPr>
      <w:rPr>
        <w:rFonts w:hint="default"/>
        <w:lang w:val="cs-CZ" w:eastAsia="en-US" w:bidi="ar-SA"/>
      </w:rPr>
    </w:lvl>
    <w:lvl w:ilvl="3" w:tplc="8A7A0146">
      <w:numFmt w:val="bullet"/>
      <w:lvlText w:val="•"/>
      <w:lvlJc w:val="left"/>
      <w:pPr>
        <w:ind w:left="3601" w:hanging="360"/>
      </w:pPr>
      <w:rPr>
        <w:rFonts w:hint="default"/>
        <w:lang w:val="cs-CZ" w:eastAsia="en-US" w:bidi="ar-SA"/>
      </w:rPr>
    </w:lvl>
    <w:lvl w:ilvl="4" w:tplc="2FE61672">
      <w:numFmt w:val="bullet"/>
      <w:lvlText w:val="•"/>
      <w:lvlJc w:val="left"/>
      <w:pPr>
        <w:ind w:left="4462" w:hanging="360"/>
      </w:pPr>
      <w:rPr>
        <w:rFonts w:hint="default"/>
        <w:lang w:val="cs-CZ" w:eastAsia="en-US" w:bidi="ar-SA"/>
      </w:rPr>
    </w:lvl>
    <w:lvl w:ilvl="5" w:tplc="616E42B2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2B3053BC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7" w:tplc="E172692C">
      <w:numFmt w:val="bullet"/>
      <w:lvlText w:val="•"/>
      <w:lvlJc w:val="left"/>
      <w:pPr>
        <w:ind w:left="7044" w:hanging="360"/>
      </w:pPr>
      <w:rPr>
        <w:rFonts w:hint="default"/>
        <w:lang w:val="cs-CZ" w:eastAsia="en-US" w:bidi="ar-SA"/>
      </w:rPr>
    </w:lvl>
    <w:lvl w:ilvl="8" w:tplc="1C0AEA90">
      <w:numFmt w:val="bullet"/>
      <w:lvlText w:val="•"/>
      <w:lvlJc w:val="left"/>
      <w:pPr>
        <w:ind w:left="790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88729FB"/>
    <w:multiLevelType w:val="hybridMultilevel"/>
    <w:tmpl w:val="66F2B838"/>
    <w:lvl w:ilvl="0" w:tplc="CD82A118">
      <w:start w:val="1"/>
      <w:numFmt w:val="decimal"/>
      <w:lvlText w:val="%1."/>
      <w:lvlJc w:val="left"/>
      <w:pPr>
        <w:ind w:left="11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AECA3E6">
      <w:start w:val="1"/>
      <w:numFmt w:val="lowerLetter"/>
      <w:lvlText w:val="%2)"/>
      <w:lvlJc w:val="left"/>
      <w:pPr>
        <w:ind w:left="18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5CC67F2A">
      <w:numFmt w:val="bullet"/>
      <w:lvlText w:val="•"/>
      <w:lvlJc w:val="left"/>
      <w:pPr>
        <w:ind w:left="2740" w:hanging="360"/>
      </w:pPr>
      <w:rPr>
        <w:rFonts w:hint="default"/>
        <w:lang w:val="cs-CZ" w:eastAsia="en-US" w:bidi="ar-SA"/>
      </w:rPr>
    </w:lvl>
    <w:lvl w:ilvl="3" w:tplc="0A5CADB2">
      <w:numFmt w:val="bullet"/>
      <w:lvlText w:val="•"/>
      <w:lvlJc w:val="left"/>
      <w:pPr>
        <w:ind w:left="3601" w:hanging="360"/>
      </w:pPr>
      <w:rPr>
        <w:rFonts w:hint="default"/>
        <w:lang w:val="cs-CZ" w:eastAsia="en-US" w:bidi="ar-SA"/>
      </w:rPr>
    </w:lvl>
    <w:lvl w:ilvl="4" w:tplc="2E64001A">
      <w:numFmt w:val="bullet"/>
      <w:lvlText w:val="•"/>
      <w:lvlJc w:val="left"/>
      <w:pPr>
        <w:ind w:left="4462" w:hanging="360"/>
      </w:pPr>
      <w:rPr>
        <w:rFonts w:hint="default"/>
        <w:lang w:val="cs-CZ" w:eastAsia="en-US" w:bidi="ar-SA"/>
      </w:rPr>
    </w:lvl>
    <w:lvl w:ilvl="5" w:tplc="5728000C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2368C0CA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7" w:tplc="84344ACA">
      <w:numFmt w:val="bullet"/>
      <w:lvlText w:val="•"/>
      <w:lvlJc w:val="left"/>
      <w:pPr>
        <w:ind w:left="7044" w:hanging="360"/>
      </w:pPr>
      <w:rPr>
        <w:rFonts w:hint="default"/>
        <w:lang w:val="cs-CZ" w:eastAsia="en-US" w:bidi="ar-SA"/>
      </w:rPr>
    </w:lvl>
    <w:lvl w:ilvl="8" w:tplc="B0E0F92A">
      <w:numFmt w:val="bullet"/>
      <w:lvlText w:val="•"/>
      <w:lvlJc w:val="left"/>
      <w:pPr>
        <w:ind w:left="790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BC7618C"/>
    <w:multiLevelType w:val="hybridMultilevel"/>
    <w:tmpl w:val="2A0A3A86"/>
    <w:lvl w:ilvl="0" w:tplc="9F306102">
      <w:start w:val="1"/>
      <w:numFmt w:val="decimal"/>
      <w:lvlText w:val="%1."/>
      <w:lvlJc w:val="left"/>
      <w:pPr>
        <w:ind w:left="11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3C8F69C">
      <w:numFmt w:val="bullet"/>
      <w:lvlText w:val="•"/>
      <w:lvlJc w:val="left"/>
      <w:pPr>
        <w:ind w:left="2006" w:hanging="360"/>
      </w:pPr>
      <w:rPr>
        <w:rFonts w:hint="default"/>
        <w:lang w:val="cs-CZ" w:eastAsia="en-US" w:bidi="ar-SA"/>
      </w:rPr>
    </w:lvl>
    <w:lvl w:ilvl="2" w:tplc="8256B068">
      <w:numFmt w:val="bullet"/>
      <w:lvlText w:val="•"/>
      <w:lvlJc w:val="left"/>
      <w:pPr>
        <w:ind w:left="2853" w:hanging="360"/>
      </w:pPr>
      <w:rPr>
        <w:rFonts w:hint="default"/>
        <w:lang w:val="cs-CZ" w:eastAsia="en-US" w:bidi="ar-SA"/>
      </w:rPr>
    </w:lvl>
    <w:lvl w:ilvl="3" w:tplc="076898AC">
      <w:numFmt w:val="bullet"/>
      <w:lvlText w:val="•"/>
      <w:lvlJc w:val="left"/>
      <w:pPr>
        <w:ind w:left="3699" w:hanging="360"/>
      </w:pPr>
      <w:rPr>
        <w:rFonts w:hint="default"/>
        <w:lang w:val="cs-CZ" w:eastAsia="en-US" w:bidi="ar-SA"/>
      </w:rPr>
    </w:lvl>
    <w:lvl w:ilvl="4" w:tplc="AC583390">
      <w:numFmt w:val="bullet"/>
      <w:lvlText w:val="•"/>
      <w:lvlJc w:val="left"/>
      <w:pPr>
        <w:ind w:left="4546" w:hanging="360"/>
      </w:pPr>
      <w:rPr>
        <w:rFonts w:hint="default"/>
        <w:lang w:val="cs-CZ" w:eastAsia="en-US" w:bidi="ar-SA"/>
      </w:rPr>
    </w:lvl>
    <w:lvl w:ilvl="5" w:tplc="6DFCC1AA">
      <w:numFmt w:val="bullet"/>
      <w:lvlText w:val="•"/>
      <w:lvlJc w:val="left"/>
      <w:pPr>
        <w:ind w:left="5393" w:hanging="360"/>
      </w:pPr>
      <w:rPr>
        <w:rFonts w:hint="default"/>
        <w:lang w:val="cs-CZ" w:eastAsia="en-US" w:bidi="ar-SA"/>
      </w:rPr>
    </w:lvl>
    <w:lvl w:ilvl="6" w:tplc="50729DB6">
      <w:numFmt w:val="bullet"/>
      <w:lvlText w:val="•"/>
      <w:lvlJc w:val="left"/>
      <w:pPr>
        <w:ind w:left="6239" w:hanging="360"/>
      </w:pPr>
      <w:rPr>
        <w:rFonts w:hint="default"/>
        <w:lang w:val="cs-CZ" w:eastAsia="en-US" w:bidi="ar-SA"/>
      </w:rPr>
    </w:lvl>
    <w:lvl w:ilvl="7" w:tplc="D6808FFE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 w:tplc="AE1C05E4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C192775"/>
    <w:multiLevelType w:val="hybridMultilevel"/>
    <w:tmpl w:val="E604DC62"/>
    <w:lvl w:ilvl="0" w:tplc="599ABBB0">
      <w:start w:val="1"/>
      <w:numFmt w:val="decimal"/>
      <w:lvlText w:val="%1."/>
      <w:lvlJc w:val="left"/>
      <w:pPr>
        <w:ind w:left="11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0E6A886">
      <w:numFmt w:val="bullet"/>
      <w:lvlText w:val="•"/>
      <w:lvlJc w:val="left"/>
      <w:pPr>
        <w:ind w:left="2006" w:hanging="360"/>
      </w:pPr>
      <w:rPr>
        <w:rFonts w:hint="default"/>
        <w:lang w:val="cs-CZ" w:eastAsia="en-US" w:bidi="ar-SA"/>
      </w:rPr>
    </w:lvl>
    <w:lvl w:ilvl="2" w:tplc="B9604EE0">
      <w:numFmt w:val="bullet"/>
      <w:lvlText w:val="•"/>
      <w:lvlJc w:val="left"/>
      <w:pPr>
        <w:ind w:left="2853" w:hanging="360"/>
      </w:pPr>
      <w:rPr>
        <w:rFonts w:hint="default"/>
        <w:lang w:val="cs-CZ" w:eastAsia="en-US" w:bidi="ar-SA"/>
      </w:rPr>
    </w:lvl>
    <w:lvl w:ilvl="3" w:tplc="35DA3E82">
      <w:numFmt w:val="bullet"/>
      <w:lvlText w:val="•"/>
      <w:lvlJc w:val="left"/>
      <w:pPr>
        <w:ind w:left="3699" w:hanging="360"/>
      </w:pPr>
      <w:rPr>
        <w:rFonts w:hint="default"/>
        <w:lang w:val="cs-CZ" w:eastAsia="en-US" w:bidi="ar-SA"/>
      </w:rPr>
    </w:lvl>
    <w:lvl w:ilvl="4" w:tplc="83E08A56">
      <w:numFmt w:val="bullet"/>
      <w:lvlText w:val="•"/>
      <w:lvlJc w:val="left"/>
      <w:pPr>
        <w:ind w:left="4546" w:hanging="360"/>
      </w:pPr>
      <w:rPr>
        <w:rFonts w:hint="default"/>
        <w:lang w:val="cs-CZ" w:eastAsia="en-US" w:bidi="ar-SA"/>
      </w:rPr>
    </w:lvl>
    <w:lvl w:ilvl="5" w:tplc="9754E570">
      <w:numFmt w:val="bullet"/>
      <w:lvlText w:val="•"/>
      <w:lvlJc w:val="left"/>
      <w:pPr>
        <w:ind w:left="5393" w:hanging="360"/>
      </w:pPr>
      <w:rPr>
        <w:rFonts w:hint="default"/>
        <w:lang w:val="cs-CZ" w:eastAsia="en-US" w:bidi="ar-SA"/>
      </w:rPr>
    </w:lvl>
    <w:lvl w:ilvl="6" w:tplc="7AD6DCDC">
      <w:numFmt w:val="bullet"/>
      <w:lvlText w:val="•"/>
      <w:lvlJc w:val="left"/>
      <w:pPr>
        <w:ind w:left="6239" w:hanging="360"/>
      </w:pPr>
      <w:rPr>
        <w:rFonts w:hint="default"/>
        <w:lang w:val="cs-CZ" w:eastAsia="en-US" w:bidi="ar-SA"/>
      </w:rPr>
    </w:lvl>
    <w:lvl w:ilvl="7" w:tplc="9268148E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 w:tplc="E57C8BD6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FA8"/>
    <w:rsid w:val="003B4184"/>
    <w:rsid w:val="006B1FA8"/>
    <w:rsid w:val="00A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CF8F"/>
  <w15:docId w15:val="{6382CEC5-D836-43DB-BE43-56413B1D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Gill Sans MT" w:eastAsia="Gill Sans MT" w:hAnsi="Gill Sans MT" w:cs="Gill Sans MT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292"/>
      <w:ind w:left="1155" w:hanging="359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6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7"/>
      <w:ind w:left="3197" w:hanging="2588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15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4815</Characters>
  <Application>Microsoft Office Word</Application>
  <DocSecurity>0</DocSecurity>
  <Lines>40</Lines>
  <Paragraphs>11</Paragraphs>
  <ScaleCrop>false</ScaleCrop>
  <Company>Fakultn? nemocnice Plze?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Vokáčová</dc:creator>
  <cp:lastModifiedBy>Prihoda Filip</cp:lastModifiedBy>
  <cp:revision>2</cp:revision>
  <dcterms:created xsi:type="dcterms:W3CDTF">2025-02-18T07:05:00Z</dcterms:created>
  <dcterms:modified xsi:type="dcterms:W3CDTF">2025-02-18T07:13:00Z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pro Microsoft 365</vt:lpwstr>
  </property>
</Properties>
</file>