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D3A2" w14:textId="5D3FCAAE" w:rsidR="00070C5F" w:rsidRPr="007A2C55" w:rsidRDefault="00070C5F" w:rsidP="00070C5F">
      <w:pPr>
        <w:spacing w:line="360" w:lineRule="auto"/>
        <w:jc w:val="center"/>
        <w:rPr>
          <w:rFonts w:ascii="Century Gothic" w:eastAsia="Arial" w:hAnsi="Century Gothic" w:cs="Arial"/>
          <w:b/>
          <w:color w:val="000000"/>
          <w:sz w:val="24"/>
          <w:szCs w:val="24"/>
        </w:rPr>
      </w:pPr>
      <w:r w:rsidRPr="007A2C55">
        <w:rPr>
          <w:rFonts w:ascii="Century Gothic" w:eastAsia="Arial" w:hAnsi="Century Gothic" w:cs="Arial"/>
          <w:b/>
          <w:color w:val="000000"/>
          <w:sz w:val="24"/>
          <w:szCs w:val="24"/>
        </w:rPr>
        <w:t>Technická specifikace</w:t>
      </w:r>
    </w:p>
    <w:p w14:paraId="35B4187D" w14:textId="3BC9F37D" w:rsidR="00996A5D" w:rsidRPr="007A2C55" w:rsidRDefault="00000000">
      <w:pPr>
        <w:spacing w:line="360" w:lineRule="auto"/>
        <w:jc w:val="both"/>
        <w:rPr>
          <w:rFonts w:ascii="Century Gothic" w:hAnsi="Century Gothic" w:cs="Arial"/>
          <w:sz w:val="20"/>
          <w:szCs w:val="20"/>
        </w:rPr>
      </w:pPr>
      <w:r w:rsidRPr="007A2C55">
        <w:rPr>
          <w:rFonts w:ascii="Century Gothic" w:eastAsia="Arial" w:hAnsi="Century Gothic" w:cs="Arial"/>
          <w:b/>
          <w:color w:val="000000"/>
          <w:sz w:val="20"/>
          <w:szCs w:val="20"/>
        </w:rPr>
        <w:t>Předmětem veřejné zakázky je pořízení aktivních síťových přepínačů pro Datové centrum Ústeckého kraje, p. o. (dále také jako „DCUK“).</w:t>
      </w:r>
    </w:p>
    <w:p w14:paraId="591C4EF9" w14:textId="77777777" w:rsidR="00996A5D" w:rsidRPr="007A2C55" w:rsidRDefault="00000000">
      <w:pPr>
        <w:spacing w:line="360" w:lineRule="auto"/>
        <w:jc w:val="both"/>
        <w:rPr>
          <w:rFonts w:ascii="Century Gothic" w:hAnsi="Century Gothic" w:cs="Arial"/>
          <w:sz w:val="20"/>
          <w:szCs w:val="20"/>
        </w:rPr>
      </w:pPr>
      <w:r w:rsidRPr="007A2C55">
        <w:rPr>
          <w:rFonts w:ascii="Century Gothic" w:eastAsia="Arial" w:hAnsi="Century Gothic" w:cs="Arial"/>
          <w:b/>
          <w:color w:val="000000"/>
          <w:sz w:val="20"/>
          <w:szCs w:val="20"/>
        </w:rPr>
        <w:t>Popis předmětu dodávku</w:t>
      </w:r>
      <w:r w:rsidRPr="007A2C55">
        <w:rPr>
          <w:rFonts w:ascii="Century Gothic" w:eastAsia="Arial" w:hAnsi="Century Gothic" w:cs="Arial"/>
          <w:color w:val="000000"/>
          <w:sz w:val="20"/>
          <w:szCs w:val="20"/>
        </w:rPr>
        <w:t>:</w:t>
      </w:r>
    </w:p>
    <w:p w14:paraId="2E0E7EF3" w14:textId="77777777" w:rsidR="00996A5D" w:rsidRPr="007A2C55" w:rsidRDefault="00000000">
      <w:pPr>
        <w:widowControl w:val="0"/>
        <w:spacing w:before="100" w:after="119" w:line="240" w:lineRule="auto"/>
        <w:ind w:firstLine="720"/>
        <w:jc w:val="both"/>
        <w:rPr>
          <w:rFonts w:ascii="Century Gothic" w:hAnsi="Century Gothic" w:cs="Arial"/>
          <w:sz w:val="20"/>
          <w:szCs w:val="20"/>
        </w:rPr>
      </w:pPr>
      <w:r w:rsidRPr="007A2C55">
        <w:rPr>
          <w:rFonts w:ascii="Century Gothic" w:hAnsi="Century Gothic" w:cs="Arial"/>
          <w:sz w:val="20"/>
          <w:szCs w:val="20"/>
        </w:rPr>
        <w:t>Dodávka 12 přepínačů.  Z čehož požadujeme 2 ks výkonných jádrových (</w:t>
      </w:r>
      <w:proofErr w:type="spellStart"/>
      <w:r w:rsidRPr="007A2C55">
        <w:rPr>
          <w:rFonts w:ascii="Century Gothic" w:hAnsi="Century Gothic" w:cs="Arial"/>
          <w:sz w:val="20"/>
          <w:szCs w:val="20"/>
        </w:rPr>
        <w:t>core</w:t>
      </w:r>
      <w:proofErr w:type="spellEnd"/>
      <w:r w:rsidRPr="007A2C55">
        <w:rPr>
          <w:rFonts w:ascii="Century Gothic" w:hAnsi="Century Gothic" w:cs="Arial"/>
          <w:sz w:val="20"/>
          <w:szCs w:val="20"/>
        </w:rPr>
        <w:t>) přepínačů – určené pro náročný provoz v datovém centru</w:t>
      </w:r>
      <w:r w:rsidRPr="007A2C55">
        <w:rPr>
          <w:rFonts w:ascii="Century Gothic" w:hAnsi="Century Gothic" w:cs="Arial"/>
          <w:color w:val="000000"/>
          <w:sz w:val="20"/>
          <w:szCs w:val="20"/>
        </w:rPr>
        <w:t xml:space="preserve">. Dále 10 ks přepínačů pro připojení koncových zařízení v datovém centru s možností stohování. Jádrové přepínače budou propojeny s 4 x FW </w:t>
      </w:r>
      <w:proofErr w:type="spellStart"/>
      <w:r w:rsidRPr="007A2C55">
        <w:rPr>
          <w:rFonts w:ascii="Century Gothic" w:hAnsi="Century Gothic" w:cs="Arial"/>
          <w:color w:val="000000"/>
          <w:sz w:val="20"/>
          <w:szCs w:val="20"/>
          <w:shd w:val="clear" w:color="auto" w:fill="FFFFFF"/>
        </w:rPr>
        <w:t>Fortigate</w:t>
      </w:r>
      <w:proofErr w:type="spellEnd"/>
      <w:r w:rsidRPr="007A2C55">
        <w:rPr>
          <w:rFonts w:ascii="Century Gothic" w:hAnsi="Century Gothic" w:cs="Arial"/>
          <w:color w:val="000000"/>
          <w:sz w:val="20"/>
          <w:szCs w:val="20"/>
          <w:shd w:val="clear" w:color="auto" w:fill="FFFFFF"/>
        </w:rPr>
        <w:t xml:space="preserve"> </w:t>
      </w:r>
      <w:proofErr w:type="gramStart"/>
      <w:r w:rsidRPr="007A2C55">
        <w:rPr>
          <w:rFonts w:ascii="Century Gothic" w:hAnsi="Century Gothic" w:cs="Arial"/>
          <w:color w:val="000000"/>
          <w:sz w:val="20"/>
          <w:szCs w:val="20"/>
          <w:shd w:val="clear" w:color="auto" w:fill="FFFFFF"/>
        </w:rPr>
        <w:t>200F</w:t>
      </w:r>
      <w:proofErr w:type="gramEnd"/>
      <w:r w:rsidRPr="007A2C55">
        <w:rPr>
          <w:rFonts w:ascii="Century Gothic" w:hAnsi="Century Gothic" w:cs="Arial"/>
          <w:color w:val="000000"/>
          <w:sz w:val="20"/>
          <w:szCs w:val="20"/>
          <w:shd w:val="clear" w:color="auto" w:fill="FFFFFF"/>
        </w:rPr>
        <w:t xml:space="preserve"> zadavatele.</w:t>
      </w:r>
    </w:p>
    <w:p w14:paraId="7D28F79B" w14:textId="77777777" w:rsidR="00996A5D" w:rsidRPr="007A2C55" w:rsidRDefault="00000000">
      <w:pPr>
        <w:widowControl w:val="0"/>
        <w:spacing w:before="100" w:after="119" w:line="240" w:lineRule="auto"/>
        <w:ind w:firstLine="720"/>
        <w:jc w:val="both"/>
        <w:rPr>
          <w:rFonts w:ascii="Century Gothic" w:hAnsi="Century Gothic" w:cs="Arial"/>
          <w:sz w:val="20"/>
          <w:szCs w:val="20"/>
        </w:rPr>
      </w:pPr>
      <w:bookmarkStart w:id="0" w:name="_heading=h.gjdgxs"/>
      <w:bookmarkEnd w:id="0"/>
      <w:r w:rsidRPr="007A2C55">
        <w:rPr>
          <w:rFonts w:ascii="Century Gothic" w:hAnsi="Century Gothic" w:cs="Arial"/>
          <w:color w:val="000000"/>
          <w:sz w:val="20"/>
          <w:szCs w:val="20"/>
        </w:rPr>
        <w:t xml:space="preserve">Dodávané výkonné </w:t>
      </w:r>
      <w:proofErr w:type="spellStart"/>
      <w:r w:rsidRPr="007A2C55">
        <w:rPr>
          <w:rFonts w:ascii="Century Gothic" w:hAnsi="Century Gothic" w:cs="Arial"/>
          <w:color w:val="000000"/>
          <w:sz w:val="20"/>
          <w:szCs w:val="20"/>
        </w:rPr>
        <w:t>datacentrové</w:t>
      </w:r>
      <w:proofErr w:type="spellEnd"/>
      <w:r w:rsidRPr="007A2C55">
        <w:rPr>
          <w:rFonts w:ascii="Century Gothic" w:hAnsi="Century Gothic" w:cs="Arial"/>
          <w:color w:val="000000"/>
          <w:sz w:val="20"/>
          <w:szCs w:val="20"/>
        </w:rPr>
        <w:t xml:space="preserve"> přepínače budou umístěny ve dvou RACK vzdálených 5 metrů.</w:t>
      </w:r>
    </w:p>
    <w:p w14:paraId="27AFF284" w14:textId="77777777" w:rsidR="00996A5D" w:rsidRPr="007A2C55" w:rsidRDefault="00000000" w:rsidP="00070C5F">
      <w:pPr>
        <w:widowControl w:val="0"/>
        <w:spacing w:before="100" w:after="0" w:line="240" w:lineRule="auto"/>
        <w:jc w:val="both"/>
        <w:rPr>
          <w:rFonts w:ascii="Century Gothic" w:hAnsi="Century Gothic" w:cs="Arial"/>
          <w:sz w:val="20"/>
          <w:szCs w:val="20"/>
        </w:rPr>
      </w:pPr>
      <w:r w:rsidRPr="007A2C55">
        <w:rPr>
          <w:rFonts w:ascii="Century Gothic" w:hAnsi="Century Gothic" w:cs="Arial"/>
          <w:color w:val="000000"/>
          <w:sz w:val="20"/>
          <w:szCs w:val="20"/>
        </w:rPr>
        <w:tab/>
        <w:t>Požadavky jsou minimální, není-li stanoveno jinak.</w:t>
      </w:r>
    </w:p>
    <w:p w14:paraId="23F77983" w14:textId="77777777" w:rsidR="00996A5D" w:rsidRPr="007A2C55" w:rsidRDefault="00996A5D" w:rsidP="00070C5F">
      <w:pPr>
        <w:keepNext/>
        <w:widowControl w:val="0"/>
        <w:spacing w:before="100" w:after="0" w:line="240" w:lineRule="auto"/>
        <w:jc w:val="both"/>
        <w:rPr>
          <w:rFonts w:ascii="Century Gothic" w:hAnsi="Century Gothic" w:cs="Arial"/>
          <w:sz w:val="20"/>
          <w:szCs w:val="20"/>
        </w:rPr>
      </w:pPr>
    </w:p>
    <w:p w14:paraId="67FD5BF9" w14:textId="77777777" w:rsidR="00996A5D" w:rsidRPr="007A2C55" w:rsidRDefault="00000000">
      <w:pPr>
        <w:widowControl w:val="0"/>
        <w:spacing w:after="200" w:line="276" w:lineRule="auto"/>
        <w:jc w:val="both"/>
        <w:rPr>
          <w:rFonts w:ascii="Century Gothic" w:hAnsi="Century Gothic" w:cs="Arial"/>
          <w:sz w:val="20"/>
          <w:szCs w:val="20"/>
          <w:u w:val="single"/>
        </w:rPr>
      </w:pPr>
      <w:r w:rsidRPr="007A2C55">
        <w:rPr>
          <w:rFonts w:ascii="Century Gothic" w:hAnsi="Century Gothic" w:cs="Arial"/>
          <w:b/>
          <w:sz w:val="20"/>
          <w:szCs w:val="20"/>
          <w:u w:val="single"/>
        </w:rPr>
        <w:t>I. Dodávka jádrových přepínačů vč. instalace, 2 kusy</w:t>
      </w:r>
    </w:p>
    <w:p w14:paraId="7DBE40EF"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sz w:val="20"/>
          <w:szCs w:val="20"/>
        </w:rPr>
        <w:tab/>
        <w:t>Dodavatel si vybere jednu z variant a dle ní dodá 2 odpovídající přepínače:</w:t>
      </w:r>
    </w:p>
    <w:p w14:paraId="06CE1D18" w14:textId="77777777" w:rsidR="00996A5D" w:rsidRPr="007A2C55" w:rsidRDefault="00000000" w:rsidP="00070C5F">
      <w:pPr>
        <w:widowControl w:val="0"/>
        <w:spacing w:after="0" w:line="276" w:lineRule="auto"/>
        <w:jc w:val="both"/>
        <w:rPr>
          <w:rFonts w:ascii="Century Gothic" w:hAnsi="Century Gothic" w:cs="Arial"/>
          <w:sz w:val="20"/>
          <w:szCs w:val="20"/>
        </w:rPr>
      </w:pPr>
      <w:r w:rsidRPr="007A2C55">
        <w:rPr>
          <w:rFonts w:ascii="Century Gothic" w:hAnsi="Century Gothic" w:cs="Arial"/>
          <w:sz w:val="20"/>
          <w:szCs w:val="20"/>
        </w:rPr>
        <w:tab/>
        <w:t xml:space="preserve"> a.) M-LAG </w:t>
      </w:r>
    </w:p>
    <w:p w14:paraId="2C3ED665"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sz w:val="20"/>
          <w:szCs w:val="20"/>
        </w:rPr>
        <w:tab/>
        <w:t xml:space="preserve"> b.) STACK </w:t>
      </w:r>
    </w:p>
    <w:p w14:paraId="01B3AEC5" w14:textId="77777777" w:rsidR="00996A5D" w:rsidRPr="007A2C55" w:rsidRDefault="00000000">
      <w:pPr>
        <w:widowControl w:val="0"/>
        <w:spacing w:after="0" w:line="276" w:lineRule="auto"/>
        <w:jc w:val="both"/>
        <w:rPr>
          <w:rFonts w:ascii="Century Gothic" w:hAnsi="Century Gothic" w:cs="Arial"/>
          <w:sz w:val="20"/>
          <w:szCs w:val="20"/>
        </w:rPr>
      </w:pPr>
      <w:r w:rsidRPr="007A2C55">
        <w:rPr>
          <w:rFonts w:ascii="Century Gothic" w:hAnsi="Century Gothic" w:cs="Arial"/>
          <w:sz w:val="20"/>
          <w:szCs w:val="20"/>
        </w:rPr>
        <w:t>Nabídková cena za přepínače bude včetně potřebných licencí pro požadovanou funkcionalitu.</w:t>
      </w:r>
    </w:p>
    <w:p w14:paraId="65447961" w14:textId="77777777" w:rsidR="00996A5D" w:rsidRPr="007A2C55" w:rsidRDefault="00000000" w:rsidP="00070C5F">
      <w:pPr>
        <w:widowControl w:val="0"/>
        <w:spacing w:after="0" w:line="276" w:lineRule="auto"/>
        <w:jc w:val="both"/>
        <w:rPr>
          <w:rFonts w:ascii="Century Gothic" w:hAnsi="Century Gothic" w:cs="Arial"/>
          <w:sz w:val="20"/>
          <w:szCs w:val="20"/>
        </w:rPr>
      </w:pPr>
      <w:r w:rsidRPr="007A2C55">
        <w:rPr>
          <w:rFonts w:ascii="Century Gothic" w:hAnsi="Century Gothic" w:cs="Arial"/>
          <w:sz w:val="20"/>
          <w:szCs w:val="20"/>
        </w:rPr>
        <w:tab/>
      </w:r>
    </w:p>
    <w:p w14:paraId="0EF178D4"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b/>
          <w:bCs/>
          <w:sz w:val="20"/>
          <w:szCs w:val="20"/>
        </w:rPr>
        <w:t xml:space="preserve">a.)  Jádrové přepínače </w:t>
      </w:r>
      <w:proofErr w:type="spellStart"/>
      <w:r w:rsidRPr="007A2C55">
        <w:rPr>
          <w:rFonts w:ascii="Century Gothic" w:hAnsi="Century Gothic" w:cs="Arial"/>
          <w:b/>
          <w:bCs/>
          <w:sz w:val="20"/>
          <w:szCs w:val="20"/>
        </w:rPr>
        <w:t>Multi</w:t>
      </w:r>
      <w:proofErr w:type="spellEnd"/>
      <w:r w:rsidRPr="007A2C55">
        <w:rPr>
          <w:rFonts w:ascii="Century Gothic" w:hAnsi="Century Gothic" w:cs="Arial"/>
          <w:b/>
          <w:bCs/>
          <w:sz w:val="20"/>
          <w:szCs w:val="20"/>
        </w:rPr>
        <w:t xml:space="preserve"> Chassis LAG</w:t>
      </w:r>
    </w:p>
    <w:p w14:paraId="60B5076C"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b/>
          <w:bCs/>
          <w:sz w:val="20"/>
          <w:szCs w:val="20"/>
        </w:rPr>
        <w:tab/>
      </w:r>
      <w:r w:rsidRPr="007A2C55">
        <w:rPr>
          <w:rFonts w:ascii="Century Gothic" w:hAnsi="Century Gothic" w:cs="Arial"/>
          <w:sz w:val="20"/>
          <w:szCs w:val="20"/>
        </w:rPr>
        <w:t xml:space="preserve">Dvojice vytvoří virtuální přepínač – </w:t>
      </w:r>
      <w:proofErr w:type="spellStart"/>
      <w:r w:rsidRPr="007A2C55">
        <w:rPr>
          <w:rFonts w:ascii="Century Gothic" w:hAnsi="Century Gothic" w:cs="Arial"/>
          <w:sz w:val="20"/>
          <w:szCs w:val="20"/>
        </w:rPr>
        <w:t>Multi</w:t>
      </w:r>
      <w:proofErr w:type="spellEnd"/>
      <w:r w:rsidRPr="007A2C55">
        <w:rPr>
          <w:rFonts w:ascii="Century Gothic" w:hAnsi="Century Gothic" w:cs="Arial"/>
          <w:sz w:val="20"/>
          <w:szCs w:val="20"/>
        </w:rPr>
        <w:t xml:space="preserve"> Chassis LAG. Tedy virtualizace 2 dodaných přepínačů tak, aby tvořila z pohledu protějších(ho) zařízení jeden prvek 802.3ad, </w:t>
      </w:r>
      <w:r w:rsidRPr="007A2C55">
        <w:rPr>
          <w:rFonts w:ascii="Century Gothic" w:hAnsi="Century Gothic" w:cs="Arial"/>
          <w:sz w:val="20"/>
          <w:szCs w:val="20"/>
        </w:rPr>
        <w:br/>
        <w:t xml:space="preserve">při současném zachování aktivních </w:t>
      </w:r>
      <w:proofErr w:type="spellStart"/>
      <w:r w:rsidRPr="007A2C55">
        <w:rPr>
          <w:rFonts w:ascii="Century Gothic" w:hAnsi="Century Gothic" w:cs="Arial"/>
          <w:sz w:val="20"/>
          <w:szCs w:val="20"/>
        </w:rPr>
        <w:t>control</w:t>
      </w:r>
      <w:proofErr w:type="spellEnd"/>
      <w:r w:rsidRPr="007A2C55">
        <w:rPr>
          <w:rFonts w:ascii="Century Gothic" w:hAnsi="Century Gothic" w:cs="Arial"/>
          <w:sz w:val="20"/>
          <w:szCs w:val="20"/>
        </w:rPr>
        <w:t xml:space="preserve"> plane obou dodaných přepínačů.</w:t>
      </w:r>
    </w:p>
    <w:p w14:paraId="1BEAB319"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Minimální požadavky na výkonný </w:t>
      </w:r>
      <w:proofErr w:type="spellStart"/>
      <w:r w:rsidRPr="007A2C55">
        <w:rPr>
          <w:rFonts w:ascii="Century Gothic" w:hAnsi="Century Gothic" w:cs="Arial"/>
          <w:sz w:val="20"/>
          <w:szCs w:val="20"/>
        </w:rPr>
        <w:t>datacentrový</w:t>
      </w:r>
      <w:proofErr w:type="spellEnd"/>
      <w:r w:rsidRPr="007A2C55">
        <w:rPr>
          <w:rFonts w:ascii="Century Gothic" w:hAnsi="Century Gothic" w:cs="Arial"/>
          <w:sz w:val="20"/>
          <w:szCs w:val="20"/>
        </w:rPr>
        <w:t xml:space="preserve"> přepínač, pro každý ze 2 dodávaných:</w:t>
      </w:r>
    </w:p>
    <w:p w14:paraId="15E57909"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Přepínač L3 s montáží do RACK.</w:t>
      </w:r>
    </w:p>
    <w:p w14:paraId="1F611587"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Počet portů SFP28 – 24. Rychlost 10/25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w:t>
      </w:r>
    </w:p>
    <w:p w14:paraId="6A83ABEA"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Počet portů QSFP – 4. Rychlost 40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w:t>
      </w:r>
    </w:p>
    <w:p w14:paraId="586721F9"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Přepínací kapacita jednoho přepínače 1.0 </w:t>
      </w:r>
      <w:proofErr w:type="spellStart"/>
      <w:r w:rsidRPr="007A2C55">
        <w:rPr>
          <w:rFonts w:ascii="Century Gothic" w:hAnsi="Century Gothic" w:cs="Arial"/>
          <w:color w:val="000000"/>
          <w:sz w:val="20"/>
          <w:szCs w:val="20"/>
        </w:rPr>
        <w:t>Tbps</w:t>
      </w:r>
      <w:proofErr w:type="spellEnd"/>
      <w:r w:rsidRPr="007A2C55">
        <w:rPr>
          <w:rFonts w:ascii="Century Gothic" w:hAnsi="Century Gothic" w:cs="Arial"/>
          <w:color w:val="000000"/>
          <w:sz w:val="20"/>
          <w:szCs w:val="20"/>
        </w:rPr>
        <w:t>.</w:t>
      </w:r>
    </w:p>
    <w:p w14:paraId="078F31DD"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Schopnost přepínače efektivně přepínat data mezi porty bez omezení výkonu jednotlivých portů.</w:t>
      </w:r>
    </w:p>
    <w:p w14:paraId="1B78AE0C"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Min. 3900 aktivních VLAN IEEE 802.1Q.</w:t>
      </w:r>
    </w:p>
    <w:p w14:paraId="7FB9D620"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IEEE 802.1w – Rapid </w:t>
      </w:r>
      <w:proofErr w:type="spellStart"/>
      <w:r w:rsidRPr="007A2C55">
        <w:rPr>
          <w:rFonts w:ascii="Century Gothic" w:hAnsi="Century Gothic" w:cs="Arial"/>
          <w:color w:val="000000"/>
          <w:sz w:val="20"/>
          <w:szCs w:val="20"/>
        </w:rPr>
        <w:t>Spanning</w:t>
      </w:r>
      <w:proofErr w:type="spellEnd"/>
      <w:r w:rsidRPr="007A2C55">
        <w:rPr>
          <w:rFonts w:ascii="Century Gothic" w:hAnsi="Century Gothic" w:cs="Arial"/>
          <w:color w:val="000000"/>
          <w:sz w:val="20"/>
          <w:szCs w:val="20"/>
        </w:rPr>
        <w:t xml:space="preserve"> </w:t>
      </w:r>
      <w:proofErr w:type="spellStart"/>
      <w:r w:rsidRPr="007A2C55">
        <w:rPr>
          <w:rFonts w:ascii="Century Gothic" w:hAnsi="Century Gothic" w:cs="Arial"/>
          <w:color w:val="000000"/>
          <w:sz w:val="20"/>
          <w:szCs w:val="20"/>
        </w:rPr>
        <w:t>Tree</w:t>
      </w:r>
      <w:proofErr w:type="spellEnd"/>
      <w:r w:rsidRPr="007A2C55">
        <w:rPr>
          <w:rFonts w:ascii="Century Gothic" w:hAnsi="Century Gothic" w:cs="Arial"/>
          <w:color w:val="000000"/>
          <w:sz w:val="20"/>
          <w:szCs w:val="20"/>
        </w:rPr>
        <w:t xml:space="preserve"> </w:t>
      </w:r>
      <w:proofErr w:type="spellStart"/>
      <w:r w:rsidRPr="007A2C55">
        <w:rPr>
          <w:rFonts w:ascii="Century Gothic" w:hAnsi="Century Gothic" w:cs="Arial"/>
          <w:color w:val="000000"/>
          <w:sz w:val="20"/>
          <w:szCs w:val="20"/>
        </w:rPr>
        <w:t>Protocol</w:t>
      </w:r>
      <w:proofErr w:type="spellEnd"/>
      <w:r w:rsidRPr="007A2C55">
        <w:rPr>
          <w:rFonts w:ascii="Century Gothic" w:hAnsi="Century Gothic" w:cs="Arial"/>
          <w:color w:val="000000"/>
          <w:sz w:val="20"/>
          <w:szCs w:val="20"/>
        </w:rPr>
        <w:t>.</w:t>
      </w:r>
    </w:p>
    <w:p w14:paraId="17588CAD"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sz w:val="20"/>
          <w:szCs w:val="20"/>
        </w:rPr>
        <w:t>Minimální počet MAC adres na přepínač 60 000.</w:t>
      </w:r>
    </w:p>
    <w:p w14:paraId="3B1996D9"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sz w:val="20"/>
          <w:szCs w:val="20"/>
          <w:shd w:val="clear" w:color="auto" w:fill="FFFFFF"/>
        </w:rPr>
        <w:t xml:space="preserve">Podpora velkých rámců v hardware (jumbo </w:t>
      </w:r>
      <w:proofErr w:type="spellStart"/>
      <w:r w:rsidRPr="007A2C55">
        <w:rPr>
          <w:rFonts w:ascii="Century Gothic" w:hAnsi="Century Gothic" w:cs="Arial"/>
          <w:sz w:val="20"/>
          <w:szCs w:val="20"/>
          <w:shd w:val="clear" w:color="auto" w:fill="FFFFFF"/>
        </w:rPr>
        <w:t>frames</w:t>
      </w:r>
      <w:proofErr w:type="spellEnd"/>
      <w:r w:rsidRPr="007A2C55">
        <w:rPr>
          <w:rFonts w:ascii="Century Gothic" w:hAnsi="Century Gothic" w:cs="Arial"/>
          <w:sz w:val="20"/>
          <w:szCs w:val="20"/>
          <w:shd w:val="clear" w:color="auto" w:fill="FFFFFF"/>
        </w:rPr>
        <w:t>).</w:t>
      </w:r>
    </w:p>
    <w:p w14:paraId="5FBCE00B"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sz w:val="20"/>
          <w:szCs w:val="20"/>
          <w:shd w:val="clear" w:color="auto" w:fill="FFFFFF"/>
        </w:rPr>
        <w:t>Podpora VXLAN.</w:t>
      </w:r>
    </w:p>
    <w:p w14:paraId="6BEBDE56" w14:textId="77777777" w:rsidR="00996A5D" w:rsidRPr="007A2C55" w:rsidRDefault="00996A5D">
      <w:pPr>
        <w:pStyle w:val="Odstavecseseznamem"/>
        <w:widowControl w:val="0"/>
        <w:spacing w:after="200" w:line="276" w:lineRule="auto"/>
        <w:jc w:val="both"/>
        <w:rPr>
          <w:rFonts w:ascii="Century Gothic" w:hAnsi="Century Gothic" w:cs="Arial"/>
          <w:sz w:val="18"/>
          <w:szCs w:val="18"/>
        </w:rPr>
      </w:pPr>
    </w:p>
    <w:p w14:paraId="52BD6900" w14:textId="77777777" w:rsidR="00996A5D" w:rsidRPr="007A2C55" w:rsidRDefault="00000000">
      <w:pPr>
        <w:pStyle w:val="Odstavecseseznamem"/>
        <w:widowControl w:val="0"/>
        <w:numPr>
          <w:ilvl w:val="0"/>
          <w:numId w:val="2"/>
        </w:numPr>
        <w:spacing w:after="200" w:line="276" w:lineRule="auto"/>
        <w:jc w:val="both"/>
        <w:rPr>
          <w:rFonts w:ascii="Century Gothic" w:hAnsi="Century Gothic" w:cs="Arial"/>
          <w:sz w:val="20"/>
          <w:szCs w:val="20"/>
        </w:rPr>
      </w:pPr>
      <w:r w:rsidRPr="007A2C55">
        <w:rPr>
          <w:rFonts w:ascii="Century Gothic" w:hAnsi="Century Gothic" w:cs="Arial"/>
          <w:sz w:val="20"/>
          <w:szCs w:val="20"/>
          <w:shd w:val="clear" w:color="auto" w:fill="FFFFFF"/>
        </w:rPr>
        <w:t xml:space="preserve">Automatizovaná distribuce politik mezi přepínači – distribuce VLAN a dalších politik vč. distribuce mezi dodávanými přepínači I. jádrovými a II. koncovými funkcí přepínačů bez externích řešení.  </w:t>
      </w:r>
    </w:p>
    <w:p w14:paraId="4772043C" w14:textId="77777777" w:rsidR="00996A5D" w:rsidRPr="007A2C55" w:rsidRDefault="00000000">
      <w:pPr>
        <w:pStyle w:val="Odstavecseseznamem"/>
        <w:widowControl w:val="0"/>
        <w:numPr>
          <w:ilvl w:val="0"/>
          <w:numId w:val="2"/>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Administrace a konfigurace pomocí CLI rozhraní.</w:t>
      </w:r>
    </w:p>
    <w:p w14:paraId="7C194676" w14:textId="77777777" w:rsidR="00996A5D" w:rsidRPr="007A2C55" w:rsidRDefault="00000000">
      <w:pPr>
        <w:pStyle w:val="Odstavecseseznamem"/>
        <w:widowControl w:val="0"/>
        <w:numPr>
          <w:ilvl w:val="0"/>
          <w:numId w:val="2"/>
        </w:numPr>
        <w:spacing w:before="100" w:after="119" w:line="240" w:lineRule="auto"/>
        <w:jc w:val="both"/>
        <w:rPr>
          <w:rFonts w:ascii="Century Gothic" w:hAnsi="Century Gothic" w:cs="Arial"/>
          <w:sz w:val="20"/>
          <w:szCs w:val="20"/>
        </w:rPr>
      </w:pPr>
      <w:r w:rsidRPr="007A2C55">
        <w:rPr>
          <w:rFonts w:ascii="Century Gothic" w:hAnsi="Century Gothic" w:cs="Arial"/>
          <w:sz w:val="20"/>
          <w:szCs w:val="20"/>
        </w:rPr>
        <w:t>Samostatný management ETH port.</w:t>
      </w:r>
    </w:p>
    <w:p w14:paraId="70B126CF" w14:textId="77777777" w:rsidR="00996A5D" w:rsidRPr="007A2C55" w:rsidRDefault="00000000">
      <w:pPr>
        <w:pStyle w:val="Odstavecseseznamem"/>
        <w:widowControl w:val="0"/>
        <w:numPr>
          <w:ilvl w:val="0"/>
          <w:numId w:val="2"/>
        </w:numPr>
        <w:spacing w:before="100" w:after="119" w:line="240" w:lineRule="auto"/>
        <w:jc w:val="both"/>
        <w:rPr>
          <w:rFonts w:ascii="Century Gothic" w:hAnsi="Century Gothic" w:cs="Arial"/>
          <w:sz w:val="20"/>
          <w:szCs w:val="20"/>
        </w:rPr>
      </w:pPr>
      <w:proofErr w:type="spellStart"/>
      <w:r w:rsidRPr="007A2C55">
        <w:rPr>
          <w:rFonts w:ascii="Century Gothic" w:hAnsi="Century Gothic" w:cs="Arial"/>
          <w:color w:val="000000"/>
          <w:sz w:val="20"/>
          <w:szCs w:val="20"/>
        </w:rPr>
        <w:t>Syslog</w:t>
      </w:r>
      <w:proofErr w:type="spellEnd"/>
      <w:r w:rsidRPr="007A2C55">
        <w:rPr>
          <w:rFonts w:ascii="Century Gothic" w:hAnsi="Century Gothic" w:cs="Arial"/>
          <w:color w:val="000000"/>
          <w:sz w:val="20"/>
          <w:szCs w:val="20"/>
        </w:rPr>
        <w:t xml:space="preserve">, SSHv2, SNMPv3, </w:t>
      </w:r>
      <w:r w:rsidRPr="007A2C55">
        <w:rPr>
          <w:rFonts w:ascii="Century Gothic" w:hAnsi="Century Gothic" w:cs="Arial"/>
          <w:sz w:val="20"/>
          <w:szCs w:val="20"/>
        </w:rPr>
        <w:t xml:space="preserve">Vzdálený port </w:t>
      </w:r>
      <w:proofErr w:type="spellStart"/>
      <w:r w:rsidRPr="007A2C55">
        <w:rPr>
          <w:rFonts w:ascii="Century Gothic" w:hAnsi="Century Gothic" w:cs="Arial"/>
          <w:sz w:val="20"/>
          <w:szCs w:val="20"/>
        </w:rPr>
        <w:t>mirroring</w:t>
      </w:r>
      <w:proofErr w:type="spellEnd"/>
      <w:r w:rsidRPr="007A2C55">
        <w:rPr>
          <w:rFonts w:ascii="Century Gothic" w:hAnsi="Century Gothic" w:cs="Arial"/>
          <w:sz w:val="20"/>
          <w:szCs w:val="20"/>
        </w:rPr>
        <w:t xml:space="preserve">, podpora autentizace skrze </w:t>
      </w:r>
      <w:proofErr w:type="spellStart"/>
      <w:r w:rsidRPr="007A2C55">
        <w:rPr>
          <w:rFonts w:ascii="Century Gothic" w:hAnsi="Century Gothic" w:cs="Arial"/>
          <w:sz w:val="20"/>
          <w:szCs w:val="20"/>
        </w:rPr>
        <w:t>Radius</w:t>
      </w:r>
      <w:proofErr w:type="spellEnd"/>
      <w:r w:rsidRPr="007A2C55">
        <w:rPr>
          <w:rFonts w:ascii="Century Gothic" w:hAnsi="Century Gothic" w:cs="Arial"/>
          <w:sz w:val="20"/>
          <w:szCs w:val="20"/>
        </w:rPr>
        <w:t>.</w:t>
      </w:r>
    </w:p>
    <w:p w14:paraId="572ABC79" w14:textId="77777777" w:rsidR="00996A5D" w:rsidRPr="007A2C55" w:rsidRDefault="00000000">
      <w:pPr>
        <w:pStyle w:val="Odstavecseseznamem"/>
        <w:widowControl w:val="0"/>
        <w:numPr>
          <w:ilvl w:val="0"/>
          <w:numId w:val="2"/>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lastRenderedPageBreak/>
        <w:t xml:space="preserve">Možnost exportovat monitorovaná data ve formátu </w:t>
      </w:r>
      <w:proofErr w:type="spellStart"/>
      <w:r w:rsidRPr="007A2C55">
        <w:rPr>
          <w:rFonts w:ascii="Century Gothic" w:hAnsi="Century Gothic" w:cs="Arial"/>
          <w:color w:val="000000"/>
          <w:sz w:val="20"/>
          <w:szCs w:val="20"/>
        </w:rPr>
        <w:t>NetFlow</w:t>
      </w:r>
      <w:proofErr w:type="spellEnd"/>
      <w:r w:rsidRPr="007A2C55">
        <w:rPr>
          <w:rFonts w:ascii="Century Gothic" w:hAnsi="Century Gothic" w:cs="Arial"/>
          <w:color w:val="000000"/>
          <w:sz w:val="20"/>
          <w:szCs w:val="20"/>
        </w:rPr>
        <w:t xml:space="preserve"> v9 nebo IPFIX.</w:t>
      </w:r>
    </w:p>
    <w:p w14:paraId="1D8D4FBE" w14:textId="77777777" w:rsidR="00996A5D" w:rsidRPr="007A2C55" w:rsidRDefault="00000000">
      <w:pPr>
        <w:pStyle w:val="Odstavecseseznamem"/>
        <w:widowControl w:val="0"/>
        <w:numPr>
          <w:ilvl w:val="0"/>
          <w:numId w:val="2"/>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 xml:space="preserve">Zařízení v provedení montáž do 19" </w:t>
      </w:r>
      <w:proofErr w:type="spellStart"/>
      <w:r w:rsidRPr="007A2C55">
        <w:rPr>
          <w:rFonts w:ascii="Century Gothic" w:hAnsi="Century Gothic" w:cs="Arial"/>
          <w:color w:val="000000"/>
          <w:sz w:val="20"/>
          <w:szCs w:val="20"/>
        </w:rPr>
        <w:t>RACKu</w:t>
      </w:r>
      <w:proofErr w:type="spellEnd"/>
      <w:r w:rsidRPr="007A2C55">
        <w:rPr>
          <w:rFonts w:ascii="Century Gothic" w:hAnsi="Century Gothic" w:cs="Arial"/>
          <w:color w:val="000000"/>
          <w:sz w:val="20"/>
          <w:szCs w:val="20"/>
        </w:rPr>
        <w:t>.</w:t>
      </w:r>
    </w:p>
    <w:p w14:paraId="5138E112" w14:textId="77777777" w:rsidR="00996A5D" w:rsidRPr="007A2C55" w:rsidRDefault="00000000">
      <w:pPr>
        <w:pStyle w:val="Odstavecseseznamem"/>
        <w:widowControl w:val="0"/>
        <w:numPr>
          <w:ilvl w:val="0"/>
          <w:numId w:val="2"/>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Napájení 230 V AC</w:t>
      </w:r>
    </w:p>
    <w:p w14:paraId="0E1F6076" w14:textId="77777777" w:rsidR="00996A5D" w:rsidRPr="007A2C55" w:rsidRDefault="00000000">
      <w:pPr>
        <w:pStyle w:val="Odstavecseseznamem"/>
        <w:widowControl w:val="0"/>
        <w:numPr>
          <w:ilvl w:val="0"/>
          <w:numId w:val="2"/>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 xml:space="preserve">Každý přepínač bude disponovat redundantním napájením (osazené dva zdroje </w:t>
      </w:r>
      <w:r w:rsidRPr="007A2C55">
        <w:rPr>
          <w:rFonts w:ascii="Century Gothic" w:hAnsi="Century Gothic" w:cs="Arial"/>
          <w:color w:val="000000"/>
          <w:sz w:val="20"/>
          <w:szCs w:val="20"/>
        </w:rPr>
        <w:br/>
        <w:t>na přepínač), vyměnitelnými za provozu.</w:t>
      </w:r>
    </w:p>
    <w:p w14:paraId="64C43813" w14:textId="77777777" w:rsidR="00996A5D" w:rsidRPr="007A2C55" w:rsidRDefault="00000000">
      <w:pPr>
        <w:pStyle w:val="Odstavecseseznamem"/>
        <w:widowControl w:val="0"/>
        <w:numPr>
          <w:ilvl w:val="0"/>
          <w:numId w:val="2"/>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Ventilátory vyměnitelné za provozu.</w:t>
      </w:r>
    </w:p>
    <w:p w14:paraId="56A82D5B" w14:textId="77777777" w:rsidR="00996A5D" w:rsidRPr="007A2C55" w:rsidRDefault="00996A5D">
      <w:pPr>
        <w:widowControl w:val="0"/>
        <w:spacing w:before="100" w:after="119" w:line="240" w:lineRule="auto"/>
        <w:ind w:firstLine="720"/>
        <w:jc w:val="both"/>
        <w:rPr>
          <w:rFonts w:ascii="Century Gothic" w:hAnsi="Century Gothic" w:cs="Arial"/>
          <w:color w:val="000000"/>
          <w:sz w:val="20"/>
          <w:szCs w:val="20"/>
        </w:rPr>
      </w:pPr>
    </w:p>
    <w:p w14:paraId="0CE0F0F3" w14:textId="77777777" w:rsidR="00996A5D" w:rsidRPr="007A2C55" w:rsidRDefault="00000000">
      <w:pPr>
        <w:widowControl w:val="0"/>
        <w:spacing w:before="100" w:after="119" w:line="240" w:lineRule="auto"/>
        <w:jc w:val="both"/>
        <w:rPr>
          <w:rFonts w:ascii="Century Gothic" w:hAnsi="Century Gothic" w:cs="Arial"/>
          <w:sz w:val="20"/>
          <w:szCs w:val="20"/>
        </w:rPr>
      </w:pPr>
      <w:r w:rsidRPr="007A2C55">
        <w:rPr>
          <w:rFonts w:ascii="Century Gothic" w:hAnsi="Century Gothic" w:cs="Arial"/>
          <w:b/>
          <w:sz w:val="20"/>
          <w:szCs w:val="20"/>
        </w:rPr>
        <w:t>Propojení a instalace přepínačů, vybavení přepínačů, FW, licence</w:t>
      </w:r>
    </w:p>
    <w:p w14:paraId="2C885B8B" w14:textId="77777777" w:rsidR="00996A5D" w:rsidRPr="007A2C55" w:rsidRDefault="00000000" w:rsidP="00E0664C">
      <w:pPr>
        <w:widowControl w:val="0"/>
        <w:spacing w:after="0" w:line="276" w:lineRule="auto"/>
        <w:ind w:firstLine="720"/>
        <w:jc w:val="both"/>
        <w:rPr>
          <w:rFonts w:ascii="Century Gothic" w:hAnsi="Century Gothic" w:cs="Arial"/>
          <w:sz w:val="20"/>
          <w:szCs w:val="20"/>
        </w:rPr>
      </w:pPr>
      <w:r w:rsidRPr="007A2C55">
        <w:rPr>
          <w:rFonts w:ascii="Century Gothic" w:hAnsi="Century Gothic" w:cs="Arial"/>
          <w:color w:val="000000"/>
          <w:sz w:val="20"/>
          <w:szCs w:val="20"/>
        </w:rPr>
        <w:t xml:space="preserve">Rychlost </w:t>
      </w:r>
      <w:proofErr w:type="spellStart"/>
      <w:r w:rsidRPr="007A2C55">
        <w:rPr>
          <w:rFonts w:ascii="Century Gothic" w:hAnsi="Century Gothic" w:cs="Arial"/>
          <w:color w:val="000000"/>
          <w:sz w:val="20"/>
          <w:szCs w:val="20"/>
        </w:rPr>
        <w:t>propoje</w:t>
      </w:r>
      <w:proofErr w:type="spellEnd"/>
      <w:r w:rsidRPr="007A2C55">
        <w:rPr>
          <w:rFonts w:ascii="Century Gothic" w:hAnsi="Century Gothic" w:cs="Arial"/>
          <w:color w:val="000000"/>
          <w:sz w:val="20"/>
          <w:szCs w:val="20"/>
        </w:rPr>
        <w:t xml:space="preserve"> v dodávané dvojici přepínačů 2x40Gbit. Kabely/moduly musí být součástí dodávky. Každý dodávaný přepínač bude dále připojen rychlostí 10Gbit </w:t>
      </w:r>
      <w:r w:rsidRPr="007A2C55">
        <w:rPr>
          <w:rFonts w:ascii="Century Gothic" w:hAnsi="Century Gothic" w:cs="Arial"/>
          <w:color w:val="000000"/>
          <w:sz w:val="20"/>
          <w:szCs w:val="20"/>
        </w:rPr>
        <w:br/>
        <w:t xml:space="preserve">ke 4 stávajícím FW (tedy ke každému FW rychlostí 10Gbit). </w:t>
      </w:r>
    </w:p>
    <w:p w14:paraId="062C9EFE" w14:textId="77777777" w:rsidR="00996A5D" w:rsidRPr="007A2C55" w:rsidRDefault="00000000" w:rsidP="00E0664C">
      <w:pPr>
        <w:widowControl w:val="0"/>
        <w:spacing w:before="100" w:after="0" w:line="276" w:lineRule="auto"/>
        <w:ind w:firstLine="720"/>
        <w:jc w:val="both"/>
        <w:rPr>
          <w:rFonts w:ascii="Century Gothic" w:hAnsi="Century Gothic" w:cs="Arial"/>
          <w:sz w:val="20"/>
          <w:szCs w:val="20"/>
        </w:rPr>
      </w:pPr>
      <w:r w:rsidRPr="007A2C55">
        <w:rPr>
          <w:rFonts w:ascii="Century Gothic" w:hAnsi="Century Gothic" w:cs="Arial"/>
          <w:color w:val="000000"/>
          <w:sz w:val="20"/>
          <w:szCs w:val="20"/>
        </w:rPr>
        <w:t xml:space="preserve">Zadavatel provede fyzickou instalaci do RACK v provozovně DCUK. Dodavatel provede oživení, zajistí podporu při inicializační konfiguraci, propojení do dvojice, propoj se stávajícími FW, konfigurace vč. </w:t>
      </w:r>
      <w:proofErr w:type="spellStart"/>
      <w:r w:rsidRPr="007A2C55">
        <w:rPr>
          <w:rFonts w:ascii="Century Gothic" w:hAnsi="Century Gothic" w:cs="Arial"/>
          <w:sz w:val="20"/>
          <w:szCs w:val="20"/>
        </w:rPr>
        <w:t>Multi</w:t>
      </w:r>
      <w:proofErr w:type="spellEnd"/>
      <w:r w:rsidRPr="007A2C55">
        <w:rPr>
          <w:rFonts w:ascii="Century Gothic" w:hAnsi="Century Gothic" w:cs="Arial"/>
          <w:sz w:val="20"/>
          <w:szCs w:val="20"/>
        </w:rPr>
        <w:t xml:space="preserve"> Chassis LAG</w:t>
      </w:r>
      <w:r w:rsidRPr="007A2C55">
        <w:rPr>
          <w:rFonts w:ascii="Century Gothic" w:hAnsi="Century Gothic" w:cs="Arial"/>
          <w:color w:val="000000"/>
          <w:sz w:val="20"/>
          <w:szCs w:val="20"/>
        </w:rPr>
        <w:t xml:space="preserve">. </w:t>
      </w:r>
    </w:p>
    <w:p w14:paraId="78DC324A" w14:textId="77777777" w:rsidR="00996A5D" w:rsidRPr="007A2C55" w:rsidRDefault="00000000" w:rsidP="00E0664C">
      <w:pPr>
        <w:widowControl w:val="0"/>
        <w:spacing w:before="100" w:after="0" w:line="276" w:lineRule="auto"/>
        <w:ind w:firstLine="720"/>
        <w:jc w:val="both"/>
        <w:rPr>
          <w:rFonts w:ascii="Century Gothic" w:hAnsi="Century Gothic" w:cs="Arial"/>
          <w:color w:val="000000"/>
          <w:sz w:val="20"/>
          <w:szCs w:val="20"/>
        </w:rPr>
      </w:pPr>
      <w:r w:rsidRPr="007A2C55">
        <w:rPr>
          <w:rFonts w:ascii="Century Gothic" w:hAnsi="Century Gothic" w:cs="Arial"/>
          <w:color w:val="000000"/>
          <w:sz w:val="20"/>
          <w:szCs w:val="20"/>
        </w:rPr>
        <w:t xml:space="preserve">Součástí dodávky jsou licence bez periodických plateb potřebné </w:t>
      </w:r>
      <w:r w:rsidRPr="007A2C55">
        <w:rPr>
          <w:rFonts w:ascii="Century Gothic" w:hAnsi="Century Gothic" w:cs="Arial"/>
          <w:color w:val="000000"/>
          <w:sz w:val="20"/>
          <w:szCs w:val="20"/>
        </w:rPr>
        <w:br/>
        <w:t xml:space="preserve">pro veškerou požadovanou funkcionalitu a dodávané transceivery.  </w:t>
      </w:r>
    </w:p>
    <w:p w14:paraId="471F3C29" w14:textId="77777777" w:rsidR="00996A5D" w:rsidRPr="007A2C55" w:rsidRDefault="00000000">
      <w:pPr>
        <w:widowControl w:val="0"/>
        <w:spacing w:before="100" w:after="119" w:line="240" w:lineRule="auto"/>
        <w:ind w:firstLine="720"/>
        <w:jc w:val="both"/>
        <w:rPr>
          <w:rFonts w:ascii="Century Gothic" w:hAnsi="Century Gothic" w:cs="Arial"/>
          <w:sz w:val="20"/>
          <w:szCs w:val="20"/>
        </w:rPr>
      </w:pPr>
      <w:r w:rsidRPr="007A2C55">
        <w:rPr>
          <w:rFonts w:ascii="Century Gothic" w:eastAsia="Arial" w:hAnsi="Century Gothic" w:cs="Arial"/>
          <w:color w:val="000000"/>
          <w:sz w:val="20"/>
          <w:szCs w:val="20"/>
        </w:rPr>
        <w:t>In-</w:t>
      </w:r>
      <w:proofErr w:type="spellStart"/>
      <w:r w:rsidRPr="007A2C55">
        <w:rPr>
          <w:rFonts w:ascii="Century Gothic" w:eastAsia="Arial" w:hAnsi="Century Gothic" w:cs="Arial"/>
          <w:color w:val="000000"/>
          <w:sz w:val="20"/>
          <w:szCs w:val="20"/>
        </w:rPr>
        <w:t>Service</w:t>
      </w:r>
      <w:proofErr w:type="spellEnd"/>
      <w:r w:rsidRPr="007A2C55">
        <w:rPr>
          <w:rFonts w:ascii="Century Gothic" w:eastAsia="Arial" w:hAnsi="Century Gothic" w:cs="Arial"/>
          <w:color w:val="000000"/>
          <w:sz w:val="20"/>
          <w:szCs w:val="20"/>
        </w:rPr>
        <w:t xml:space="preserve"> Software Upgrade – možnost </w:t>
      </w:r>
      <w:r w:rsidRPr="007A2C55">
        <w:rPr>
          <w:rFonts w:ascii="Century Gothic" w:eastAsia="Arial" w:hAnsi="Century Gothic" w:cs="Arial"/>
          <w:color w:val="111111"/>
          <w:sz w:val="20"/>
          <w:szCs w:val="20"/>
        </w:rPr>
        <w:t>aktualizovat software přepínače bez přerušení jeho provozu či</w:t>
      </w:r>
      <w:r w:rsidRPr="007A2C55">
        <w:rPr>
          <w:rFonts w:ascii="Century Gothic" w:eastAsia="Arial" w:hAnsi="Century Gothic" w:cs="Arial"/>
          <w:color w:val="000000"/>
          <w:sz w:val="20"/>
          <w:szCs w:val="20"/>
        </w:rPr>
        <w:t xml:space="preserve"> s minimálním dopadem na provoz – výpadek do max. 1 sekundy. Nebo podpora hot-patchů (aplikování opravného softwaru bez vlivu na provoz).</w:t>
      </w:r>
    </w:p>
    <w:p w14:paraId="1453C378" w14:textId="77777777" w:rsidR="00996A5D" w:rsidRPr="007A2C55" w:rsidRDefault="00996A5D" w:rsidP="00E0664C">
      <w:pPr>
        <w:widowControl w:val="0"/>
        <w:spacing w:after="120" w:line="276" w:lineRule="auto"/>
        <w:ind w:firstLine="720"/>
        <w:jc w:val="both"/>
        <w:rPr>
          <w:rFonts w:ascii="Century Gothic" w:hAnsi="Century Gothic" w:cs="Arial"/>
          <w:color w:val="000000"/>
          <w:sz w:val="20"/>
          <w:szCs w:val="20"/>
        </w:rPr>
      </w:pPr>
    </w:p>
    <w:p w14:paraId="6C7E8C83"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b/>
          <w:color w:val="000000"/>
          <w:sz w:val="20"/>
          <w:szCs w:val="20"/>
        </w:rPr>
        <w:t>Kabely a SFP moduly součástí dodávky</w:t>
      </w:r>
    </w:p>
    <w:p w14:paraId="4DE16717"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Všechny kabely jsou součástí dodávky. Upřesnění pro </w:t>
      </w:r>
      <w:proofErr w:type="spellStart"/>
      <w:r w:rsidRPr="007A2C55">
        <w:rPr>
          <w:rFonts w:ascii="Century Gothic" w:hAnsi="Century Gothic" w:cs="Arial"/>
          <w:color w:val="000000"/>
          <w:sz w:val="20"/>
          <w:szCs w:val="20"/>
        </w:rPr>
        <w:t>propoje</w:t>
      </w:r>
      <w:proofErr w:type="spellEnd"/>
      <w:r w:rsidRPr="007A2C55">
        <w:rPr>
          <w:rFonts w:ascii="Century Gothic" w:hAnsi="Century Gothic" w:cs="Arial"/>
          <w:color w:val="000000"/>
          <w:sz w:val="20"/>
          <w:szCs w:val="20"/>
        </w:rPr>
        <w:t xml:space="preserve"> mezi jádrovými přepínači:</w:t>
      </w:r>
    </w:p>
    <w:p w14:paraId="5B3CAD9A"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ab/>
        <w:t xml:space="preserve">Požadujeme kabely pro 2x40Gbit </w:t>
      </w:r>
      <w:proofErr w:type="spellStart"/>
      <w:r w:rsidRPr="007A2C55">
        <w:rPr>
          <w:rFonts w:ascii="Century Gothic" w:hAnsi="Century Gothic" w:cs="Arial"/>
          <w:color w:val="000000"/>
          <w:sz w:val="20"/>
          <w:szCs w:val="20"/>
        </w:rPr>
        <w:t>propoje</w:t>
      </w:r>
      <w:proofErr w:type="spellEnd"/>
      <w:r w:rsidRPr="007A2C55">
        <w:rPr>
          <w:rFonts w:ascii="Century Gothic" w:hAnsi="Century Gothic" w:cs="Arial"/>
          <w:color w:val="000000"/>
          <w:sz w:val="20"/>
          <w:szCs w:val="20"/>
        </w:rPr>
        <w:t xml:space="preserve"> mezi dvojicemi přepínačů, délka kabelového </w:t>
      </w:r>
      <w:proofErr w:type="spellStart"/>
      <w:r w:rsidRPr="007A2C55">
        <w:rPr>
          <w:rFonts w:ascii="Century Gothic" w:hAnsi="Century Gothic" w:cs="Arial"/>
          <w:color w:val="000000"/>
          <w:sz w:val="20"/>
          <w:szCs w:val="20"/>
        </w:rPr>
        <w:t>propoje</w:t>
      </w:r>
      <w:proofErr w:type="spellEnd"/>
      <w:r w:rsidRPr="007A2C55">
        <w:rPr>
          <w:rFonts w:ascii="Century Gothic" w:hAnsi="Century Gothic" w:cs="Arial"/>
          <w:color w:val="000000"/>
          <w:sz w:val="20"/>
          <w:szCs w:val="20"/>
        </w:rPr>
        <w:t xml:space="preserve"> 10 metrů.</w:t>
      </w:r>
    </w:p>
    <w:p w14:paraId="41DCDB64"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ab/>
        <w:t>Všechny SFP moduly jsou součástí dodávky a kompatibilní s dodávanými přepínači. Upřesnění pro propojení přepínačů, min. počty:</w:t>
      </w:r>
    </w:p>
    <w:p w14:paraId="50D95B20" w14:textId="77777777" w:rsidR="00996A5D" w:rsidRPr="007A2C55" w:rsidRDefault="00000000">
      <w:pPr>
        <w:widowControl w:val="0"/>
        <w:spacing w:after="200" w:line="276" w:lineRule="auto"/>
        <w:ind w:left="720"/>
        <w:jc w:val="both"/>
        <w:rPr>
          <w:rFonts w:ascii="Century Gothic" w:hAnsi="Century Gothic" w:cs="Arial"/>
          <w:sz w:val="20"/>
          <w:szCs w:val="20"/>
        </w:rPr>
      </w:pPr>
      <w:r w:rsidRPr="007A2C55">
        <w:rPr>
          <w:rFonts w:ascii="Century Gothic" w:hAnsi="Century Gothic" w:cs="Arial"/>
          <w:color w:val="000000"/>
          <w:sz w:val="20"/>
          <w:szCs w:val="20"/>
        </w:rPr>
        <w:t xml:space="preserve">Pro 2x40Gbit propoj mezi dodávanými přepínači, odpovídající počet modulů </w:t>
      </w:r>
      <w:r w:rsidRPr="007A2C55">
        <w:rPr>
          <w:rFonts w:ascii="Century Gothic" w:hAnsi="Century Gothic" w:cs="Arial"/>
          <w:color w:val="000000"/>
          <w:sz w:val="20"/>
          <w:szCs w:val="20"/>
        </w:rPr>
        <w:br/>
        <w:t>(pro obsazení 4x šachet), či kabel/modulů.</w:t>
      </w:r>
    </w:p>
    <w:p w14:paraId="696F4D49" w14:textId="77777777" w:rsidR="00996A5D" w:rsidRPr="007A2C55" w:rsidRDefault="00000000" w:rsidP="00E0664C">
      <w:pPr>
        <w:widowControl w:val="0"/>
        <w:spacing w:before="360" w:after="120" w:line="276" w:lineRule="auto"/>
        <w:jc w:val="both"/>
        <w:rPr>
          <w:rFonts w:ascii="Century Gothic" w:hAnsi="Century Gothic" w:cs="Arial"/>
          <w:sz w:val="20"/>
          <w:szCs w:val="20"/>
        </w:rPr>
      </w:pPr>
      <w:r w:rsidRPr="007A2C55">
        <w:rPr>
          <w:rFonts w:ascii="Century Gothic" w:hAnsi="Century Gothic" w:cs="Arial"/>
          <w:color w:val="000000"/>
          <w:sz w:val="20"/>
          <w:szCs w:val="20"/>
        </w:rPr>
        <w:t>SFP+ moduly pro připojení koncových zařízení, součástí dodávky:</w:t>
      </w:r>
    </w:p>
    <w:p w14:paraId="6DF4D244" w14:textId="77777777" w:rsidR="00996A5D" w:rsidRPr="007A2C55" w:rsidRDefault="00000000">
      <w:pPr>
        <w:widowControl w:val="0"/>
        <w:spacing w:after="0" w:line="276" w:lineRule="auto"/>
        <w:ind w:left="720"/>
        <w:jc w:val="both"/>
        <w:rPr>
          <w:rFonts w:ascii="Century Gothic" w:hAnsi="Century Gothic" w:cs="Arial"/>
          <w:sz w:val="20"/>
          <w:szCs w:val="20"/>
        </w:rPr>
      </w:pPr>
      <w:r w:rsidRPr="007A2C55">
        <w:rPr>
          <w:rFonts w:ascii="Century Gothic" w:hAnsi="Century Gothic" w:cs="Arial"/>
          <w:color w:val="000000"/>
          <w:sz w:val="20"/>
          <w:szCs w:val="20"/>
        </w:rPr>
        <w:t>- 24 x SFP+ 10Gbit MM, LC</w:t>
      </w:r>
    </w:p>
    <w:p w14:paraId="6433785B" w14:textId="77777777" w:rsidR="00996A5D" w:rsidRPr="007A2C55" w:rsidRDefault="00000000">
      <w:pPr>
        <w:widowControl w:val="0"/>
        <w:spacing w:after="200" w:line="276" w:lineRule="auto"/>
        <w:ind w:left="720"/>
        <w:jc w:val="both"/>
        <w:rPr>
          <w:rFonts w:ascii="Century Gothic" w:hAnsi="Century Gothic" w:cs="Arial"/>
          <w:sz w:val="20"/>
          <w:szCs w:val="20"/>
        </w:rPr>
      </w:pPr>
      <w:r w:rsidRPr="007A2C55">
        <w:rPr>
          <w:rFonts w:ascii="Century Gothic" w:hAnsi="Century Gothic" w:cs="Arial"/>
          <w:color w:val="000000"/>
          <w:sz w:val="20"/>
          <w:szCs w:val="20"/>
        </w:rPr>
        <w:t>- 24 x SFP+ 10Gbit SM (do 2 km), LC</w:t>
      </w:r>
    </w:p>
    <w:p w14:paraId="19BE249F" w14:textId="77777777" w:rsidR="00996A5D" w:rsidRPr="007A2C55" w:rsidRDefault="00000000" w:rsidP="00070C5F">
      <w:pPr>
        <w:widowControl w:val="0"/>
        <w:spacing w:before="360" w:after="200" w:line="276" w:lineRule="auto"/>
        <w:jc w:val="both"/>
        <w:rPr>
          <w:rFonts w:ascii="Century Gothic" w:hAnsi="Century Gothic" w:cs="Arial"/>
          <w:sz w:val="20"/>
          <w:szCs w:val="20"/>
        </w:rPr>
      </w:pPr>
      <w:r w:rsidRPr="007A2C55">
        <w:rPr>
          <w:rFonts w:ascii="Century Gothic" w:hAnsi="Century Gothic" w:cs="Arial"/>
          <w:b/>
          <w:bCs/>
          <w:sz w:val="20"/>
          <w:szCs w:val="20"/>
        </w:rPr>
        <w:t>b.)  Stohovatelné jádrové přepínače</w:t>
      </w:r>
    </w:p>
    <w:p w14:paraId="2E8FA521"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sz w:val="20"/>
          <w:szCs w:val="20"/>
        </w:rPr>
        <w:tab/>
        <w:t>Dvojice přepínačů bude propojena do STACK, nebo obdobné technologie (dále jen STACK či stoh), kdy administrátor může konfigurovat celý stoh jako jedno rozhraní a dále splňuje:</w:t>
      </w:r>
    </w:p>
    <w:p w14:paraId="57BEB3C3"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Minimální požadavky na výkonný </w:t>
      </w:r>
      <w:proofErr w:type="spellStart"/>
      <w:r w:rsidRPr="007A2C55">
        <w:rPr>
          <w:rFonts w:ascii="Century Gothic" w:hAnsi="Century Gothic" w:cs="Arial"/>
          <w:sz w:val="20"/>
          <w:szCs w:val="20"/>
        </w:rPr>
        <w:t>datacentrový</w:t>
      </w:r>
      <w:proofErr w:type="spellEnd"/>
      <w:r w:rsidRPr="007A2C55">
        <w:rPr>
          <w:rFonts w:ascii="Century Gothic" w:hAnsi="Century Gothic" w:cs="Arial"/>
          <w:sz w:val="20"/>
          <w:szCs w:val="20"/>
        </w:rPr>
        <w:t xml:space="preserve"> přepínač, pro každý ze 2 dodávaných:</w:t>
      </w:r>
    </w:p>
    <w:p w14:paraId="4A031256"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Přepínač L3 s montáží do RACK. </w:t>
      </w:r>
    </w:p>
    <w:p w14:paraId="72E3468E"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Počet portů SFP28 – 24. Rychlost 10/25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w:t>
      </w:r>
    </w:p>
    <w:p w14:paraId="1416A336"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Počet portů QSFP – 2. Rychlost 40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w:t>
      </w:r>
    </w:p>
    <w:p w14:paraId="437FF834"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Přepínače musí být schopny stohování bez omezení stanoveného minimálního počtu </w:t>
      </w:r>
      <w:r w:rsidRPr="007A2C55">
        <w:rPr>
          <w:rFonts w:ascii="Century Gothic" w:hAnsi="Century Gothic" w:cs="Arial"/>
          <w:sz w:val="20"/>
          <w:szCs w:val="20"/>
        </w:rPr>
        <w:lastRenderedPageBreak/>
        <w:t>portů.</w:t>
      </w:r>
    </w:p>
    <w:p w14:paraId="1F61B577"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sz w:val="20"/>
          <w:szCs w:val="20"/>
        </w:rPr>
        <w:t>Podpora seskupení portů (IEEE 802.3ad) mezi různými prvky stohu.</w:t>
      </w:r>
    </w:p>
    <w:p w14:paraId="027B5027"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Kterýkoliv člen stohu může být jeho řídícím prvkem. Podporují stavovou synchronizaci </w:t>
      </w:r>
      <w:proofErr w:type="spellStart"/>
      <w:r w:rsidRPr="007A2C55">
        <w:rPr>
          <w:rFonts w:ascii="Century Gothic" w:hAnsi="Century Gothic" w:cs="Arial"/>
          <w:sz w:val="20"/>
          <w:szCs w:val="20"/>
        </w:rPr>
        <w:t>control</w:t>
      </w:r>
      <w:proofErr w:type="spellEnd"/>
      <w:r w:rsidRPr="007A2C55">
        <w:rPr>
          <w:rFonts w:ascii="Century Gothic" w:hAnsi="Century Gothic" w:cs="Arial"/>
          <w:sz w:val="20"/>
          <w:szCs w:val="20"/>
        </w:rPr>
        <w:t xml:space="preserve"> plane na L2. V případě výpadku řídícího přepínače dojde k převzetí provozu druhým přepínačem stohu. </w:t>
      </w:r>
    </w:p>
    <w:p w14:paraId="4FBEAB4E"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Rychlost stohovacího propojení 2x80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/s.</w:t>
      </w:r>
    </w:p>
    <w:p w14:paraId="60BE9F96"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Přepínací kapacita jednoho přepínače 1.0 </w:t>
      </w:r>
      <w:proofErr w:type="spellStart"/>
      <w:r w:rsidRPr="007A2C55">
        <w:rPr>
          <w:rFonts w:ascii="Century Gothic" w:hAnsi="Century Gothic" w:cs="Arial"/>
          <w:color w:val="000000"/>
          <w:sz w:val="20"/>
          <w:szCs w:val="20"/>
        </w:rPr>
        <w:t>Tbps</w:t>
      </w:r>
      <w:proofErr w:type="spellEnd"/>
      <w:r w:rsidRPr="007A2C55">
        <w:rPr>
          <w:rFonts w:ascii="Century Gothic" w:hAnsi="Century Gothic" w:cs="Arial"/>
          <w:color w:val="000000"/>
          <w:sz w:val="20"/>
          <w:szCs w:val="20"/>
        </w:rPr>
        <w:t>.</w:t>
      </w:r>
    </w:p>
    <w:p w14:paraId="0BFD1C94"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Schopnost přepínače efektivně přepínat data mezi porty bez omezení výkonu jednotlivých portů.</w:t>
      </w:r>
    </w:p>
    <w:p w14:paraId="083E2080"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Min. 3900 aktivních VLAN IEEE 802.1Q.</w:t>
      </w:r>
    </w:p>
    <w:p w14:paraId="527193F5"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IEEE 802.1w – Rapid </w:t>
      </w:r>
      <w:proofErr w:type="spellStart"/>
      <w:r w:rsidRPr="007A2C55">
        <w:rPr>
          <w:rFonts w:ascii="Century Gothic" w:hAnsi="Century Gothic" w:cs="Arial"/>
          <w:color w:val="000000"/>
          <w:sz w:val="20"/>
          <w:szCs w:val="20"/>
        </w:rPr>
        <w:t>Spanning</w:t>
      </w:r>
      <w:proofErr w:type="spellEnd"/>
      <w:r w:rsidRPr="007A2C55">
        <w:rPr>
          <w:rFonts w:ascii="Century Gothic" w:hAnsi="Century Gothic" w:cs="Arial"/>
          <w:color w:val="000000"/>
          <w:sz w:val="20"/>
          <w:szCs w:val="20"/>
        </w:rPr>
        <w:t xml:space="preserve"> </w:t>
      </w:r>
      <w:proofErr w:type="spellStart"/>
      <w:r w:rsidRPr="007A2C55">
        <w:rPr>
          <w:rFonts w:ascii="Century Gothic" w:hAnsi="Century Gothic" w:cs="Arial"/>
          <w:color w:val="000000"/>
          <w:sz w:val="20"/>
          <w:szCs w:val="20"/>
        </w:rPr>
        <w:t>Tree</w:t>
      </w:r>
      <w:proofErr w:type="spellEnd"/>
      <w:r w:rsidRPr="007A2C55">
        <w:rPr>
          <w:rFonts w:ascii="Century Gothic" w:hAnsi="Century Gothic" w:cs="Arial"/>
          <w:color w:val="000000"/>
          <w:sz w:val="20"/>
          <w:szCs w:val="20"/>
        </w:rPr>
        <w:t xml:space="preserve"> </w:t>
      </w:r>
      <w:proofErr w:type="spellStart"/>
      <w:r w:rsidRPr="007A2C55">
        <w:rPr>
          <w:rFonts w:ascii="Century Gothic" w:hAnsi="Century Gothic" w:cs="Arial"/>
          <w:color w:val="000000"/>
          <w:sz w:val="20"/>
          <w:szCs w:val="20"/>
        </w:rPr>
        <w:t>Protocol</w:t>
      </w:r>
      <w:proofErr w:type="spellEnd"/>
      <w:r w:rsidRPr="007A2C55">
        <w:rPr>
          <w:rFonts w:ascii="Century Gothic" w:hAnsi="Century Gothic" w:cs="Arial"/>
          <w:color w:val="000000"/>
          <w:sz w:val="20"/>
          <w:szCs w:val="20"/>
        </w:rPr>
        <w:t>.</w:t>
      </w:r>
    </w:p>
    <w:p w14:paraId="6A460674"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sz w:val="20"/>
          <w:szCs w:val="20"/>
        </w:rPr>
        <w:t>Minimální počet MAC adres na přepínač 60 000.</w:t>
      </w:r>
    </w:p>
    <w:p w14:paraId="1B7271ED"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sz w:val="20"/>
          <w:szCs w:val="20"/>
          <w:shd w:val="clear" w:color="auto" w:fill="FFFFFF"/>
        </w:rPr>
        <w:t xml:space="preserve">Podpora velkých rámců v hardware (jumbo </w:t>
      </w:r>
      <w:proofErr w:type="spellStart"/>
      <w:r w:rsidRPr="007A2C55">
        <w:rPr>
          <w:rFonts w:ascii="Century Gothic" w:hAnsi="Century Gothic" w:cs="Arial"/>
          <w:sz w:val="20"/>
          <w:szCs w:val="20"/>
          <w:shd w:val="clear" w:color="auto" w:fill="FFFFFF"/>
        </w:rPr>
        <w:t>frames</w:t>
      </w:r>
      <w:proofErr w:type="spellEnd"/>
      <w:r w:rsidRPr="007A2C55">
        <w:rPr>
          <w:rFonts w:ascii="Century Gothic" w:hAnsi="Century Gothic" w:cs="Arial"/>
          <w:sz w:val="20"/>
          <w:szCs w:val="20"/>
          <w:shd w:val="clear" w:color="auto" w:fill="FFFFFF"/>
        </w:rPr>
        <w:t>)</w:t>
      </w:r>
    </w:p>
    <w:p w14:paraId="10894626"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sz w:val="20"/>
          <w:szCs w:val="20"/>
          <w:shd w:val="clear" w:color="auto" w:fill="FFFFFF"/>
        </w:rPr>
        <w:t>Podpora VXLAN.</w:t>
      </w:r>
    </w:p>
    <w:p w14:paraId="7D54EA5B" w14:textId="77777777" w:rsidR="00996A5D" w:rsidRPr="007A2C55" w:rsidRDefault="00000000">
      <w:pPr>
        <w:pStyle w:val="Odstavecseseznamem"/>
        <w:widowControl w:val="0"/>
        <w:numPr>
          <w:ilvl w:val="0"/>
          <w:numId w:val="1"/>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shd w:val="clear" w:color="auto" w:fill="FFFFFF"/>
        </w:rPr>
        <w:t>A</w:t>
      </w:r>
      <w:r w:rsidRPr="007A2C55">
        <w:rPr>
          <w:rFonts w:ascii="Century Gothic" w:hAnsi="Century Gothic" w:cs="Arial"/>
          <w:sz w:val="20"/>
          <w:szCs w:val="20"/>
          <w:shd w:val="clear" w:color="auto" w:fill="FFFFFF"/>
        </w:rPr>
        <w:t xml:space="preserve">utomatizovaná distribuce politik mezi </w:t>
      </w:r>
      <w:proofErr w:type="gramStart"/>
      <w:r w:rsidRPr="007A2C55">
        <w:rPr>
          <w:rFonts w:ascii="Century Gothic" w:hAnsi="Century Gothic" w:cs="Arial"/>
          <w:sz w:val="20"/>
          <w:szCs w:val="20"/>
          <w:shd w:val="clear" w:color="auto" w:fill="FFFFFF"/>
        </w:rPr>
        <w:t>přepínači - distribuce</w:t>
      </w:r>
      <w:proofErr w:type="gramEnd"/>
      <w:r w:rsidRPr="007A2C55">
        <w:rPr>
          <w:rFonts w:ascii="Century Gothic" w:hAnsi="Century Gothic" w:cs="Arial"/>
          <w:sz w:val="20"/>
          <w:szCs w:val="20"/>
          <w:shd w:val="clear" w:color="auto" w:fill="FFFFFF"/>
        </w:rPr>
        <w:t xml:space="preserve"> VLAN a dalších politik </w:t>
      </w:r>
      <w:r w:rsidRPr="007A2C55">
        <w:rPr>
          <w:rFonts w:ascii="Century Gothic" w:hAnsi="Century Gothic" w:cs="Arial"/>
          <w:sz w:val="20"/>
          <w:szCs w:val="20"/>
          <w:shd w:val="clear" w:color="auto" w:fill="FFFFFF"/>
        </w:rPr>
        <w:br/>
        <w:t xml:space="preserve">vč. distribuce mezi dodávanými přepínači I. jádrovými a II. koncovými funkcí přepínačů bez externích řešení. </w:t>
      </w:r>
    </w:p>
    <w:p w14:paraId="3DAF9AFF" w14:textId="77777777" w:rsidR="00996A5D" w:rsidRPr="007A2C55" w:rsidRDefault="00000000">
      <w:pPr>
        <w:pStyle w:val="Odstavecseseznamem"/>
        <w:widowControl w:val="0"/>
        <w:numPr>
          <w:ilvl w:val="0"/>
          <w:numId w:val="1"/>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Administrace a konfigurace pomocí CLI rozhraní.</w:t>
      </w:r>
    </w:p>
    <w:p w14:paraId="14D9FEE2" w14:textId="77777777" w:rsidR="00996A5D" w:rsidRPr="007A2C55" w:rsidRDefault="00000000">
      <w:pPr>
        <w:pStyle w:val="Odstavecseseznamem"/>
        <w:widowControl w:val="0"/>
        <w:numPr>
          <w:ilvl w:val="0"/>
          <w:numId w:val="1"/>
        </w:numPr>
        <w:spacing w:before="100" w:after="119" w:line="240" w:lineRule="auto"/>
        <w:jc w:val="both"/>
        <w:rPr>
          <w:rFonts w:ascii="Century Gothic" w:hAnsi="Century Gothic" w:cs="Arial"/>
          <w:sz w:val="20"/>
          <w:szCs w:val="20"/>
        </w:rPr>
      </w:pPr>
      <w:r w:rsidRPr="007A2C55">
        <w:rPr>
          <w:rFonts w:ascii="Century Gothic" w:hAnsi="Century Gothic" w:cs="Arial"/>
          <w:sz w:val="20"/>
          <w:szCs w:val="20"/>
        </w:rPr>
        <w:t>Samostatný management ETH port.</w:t>
      </w:r>
    </w:p>
    <w:p w14:paraId="0A13DA34" w14:textId="77777777" w:rsidR="00996A5D" w:rsidRPr="007A2C55" w:rsidRDefault="00000000">
      <w:pPr>
        <w:pStyle w:val="Odstavecseseznamem"/>
        <w:widowControl w:val="0"/>
        <w:numPr>
          <w:ilvl w:val="0"/>
          <w:numId w:val="1"/>
        </w:numPr>
        <w:spacing w:before="100" w:after="119" w:line="240" w:lineRule="auto"/>
        <w:jc w:val="both"/>
        <w:rPr>
          <w:rFonts w:ascii="Century Gothic" w:hAnsi="Century Gothic" w:cs="Arial"/>
          <w:sz w:val="20"/>
          <w:szCs w:val="20"/>
        </w:rPr>
      </w:pPr>
      <w:proofErr w:type="spellStart"/>
      <w:r w:rsidRPr="007A2C55">
        <w:rPr>
          <w:rFonts w:ascii="Century Gothic" w:hAnsi="Century Gothic" w:cs="Arial"/>
          <w:color w:val="000000"/>
          <w:sz w:val="20"/>
          <w:szCs w:val="20"/>
        </w:rPr>
        <w:t>Syslog</w:t>
      </w:r>
      <w:proofErr w:type="spellEnd"/>
      <w:r w:rsidRPr="007A2C55">
        <w:rPr>
          <w:rFonts w:ascii="Century Gothic" w:hAnsi="Century Gothic" w:cs="Arial"/>
          <w:color w:val="000000"/>
          <w:sz w:val="20"/>
          <w:szCs w:val="20"/>
        </w:rPr>
        <w:t xml:space="preserve">, SSHv2, SNMPv3, </w:t>
      </w:r>
      <w:r w:rsidRPr="007A2C55">
        <w:rPr>
          <w:rFonts w:ascii="Century Gothic" w:hAnsi="Century Gothic" w:cs="Arial"/>
          <w:sz w:val="20"/>
          <w:szCs w:val="20"/>
        </w:rPr>
        <w:t xml:space="preserve">Vzdálený port </w:t>
      </w:r>
      <w:proofErr w:type="spellStart"/>
      <w:r w:rsidRPr="007A2C55">
        <w:rPr>
          <w:rFonts w:ascii="Century Gothic" w:hAnsi="Century Gothic" w:cs="Arial"/>
          <w:sz w:val="20"/>
          <w:szCs w:val="20"/>
        </w:rPr>
        <w:t>mirroring</w:t>
      </w:r>
      <w:proofErr w:type="spellEnd"/>
      <w:r w:rsidRPr="007A2C55">
        <w:rPr>
          <w:rFonts w:ascii="Century Gothic" w:hAnsi="Century Gothic" w:cs="Arial"/>
          <w:sz w:val="20"/>
          <w:szCs w:val="20"/>
        </w:rPr>
        <w:t xml:space="preserve">, podpora autentizace skrze </w:t>
      </w:r>
      <w:proofErr w:type="spellStart"/>
      <w:r w:rsidRPr="007A2C55">
        <w:rPr>
          <w:rFonts w:ascii="Century Gothic" w:hAnsi="Century Gothic" w:cs="Arial"/>
          <w:sz w:val="20"/>
          <w:szCs w:val="20"/>
        </w:rPr>
        <w:t>Radius</w:t>
      </w:r>
      <w:proofErr w:type="spellEnd"/>
      <w:r w:rsidRPr="007A2C55">
        <w:rPr>
          <w:rFonts w:ascii="Century Gothic" w:hAnsi="Century Gothic" w:cs="Arial"/>
          <w:sz w:val="20"/>
          <w:szCs w:val="20"/>
        </w:rPr>
        <w:t>.</w:t>
      </w:r>
    </w:p>
    <w:p w14:paraId="36A6B5E9" w14:textId="77777777" w:rsidR="00996A5D" w:rsidRPr="007A2C55" w:rsidRDefault="00000000">
      <w:pPr>
        <w:pStyle w:val="Odstavecseseznamem"/>
        <w:widowControl w:val="0"/>
        <w:numPr>
          <w:ilvl w:val="0"/>
          <w:numId w:val="1"/>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 xml:space="preserve">Možnost exportovat monitorovaná data ve formátu </w:t>
      </w:r>
      <w:proofErr w:type="spellStart"/>
      <w:r w:rsidRPr="007A2C55">
        <w:rPr>
          <w:rFonts w:ascii="Century Gothic" w:hAnsi="Century Gothic" w:cs="Arial"/>
          <w:color w:val="000000"/>
          <w:sz w:val="20"/>
          <w:szCs w:val="20"/>
        </w:rPr>
        <w:t>NetFlow</w:t>
      </w:r>
      <w:proofErr w:type="spellEnd"/>
      <w:r w:rsidRPr="007A2C55">
        <w:rPr>
          <w:rFonts w:ascii="Century Gothic" w:hAnsi="Century Gothic" w:cs="Arial"/>
          <w:color w:val="000000"/>
          <w:sz w:val="20"/>
          <w:szCs w:val="20"/>
        </w:rPr>
        <w:t xml:space="preserve"> v9 nebo IPFIX.</w:t>
      </w:r>
    </w:p>
    <w:p w14:paraId="349D8E40" w14:textId="77777777" w:rsidR="00996A5D" w:rsidRPr="007A2C55" w:rsidRDefault="00000000">
      <w:pPr>
        <w:pStyle w:val="Odstavecseseznamem"/>
        <w:widowControl w:val="0"/>
        <w:numPr>
          <w:ilvl w:val="0"/>
          <w:numId w:val="1"/>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 xml:space="preserve">Zařízení v provedení montáž do 19" </w:t>
      </w:r>
      <w:proofErr w:type="spellStart"/>
      <w:r w:rsidRPr="007A2C55">
        <w:rPr>
          <w:rFonts w:ascii="Century Gothic" w:hAnsi="Century Gothic" w:cs="Arial"/>
          <w:color w:val="000000"/>
          <w:sz w:val="20"/>
          <w:szCs w:val="20"/>
        </w:rPr>
        <w:t>RACKu</w:t>
      </w:r>
      <w:proofErr w:type="spellEnd"/>
      <w:r w:rsidRPr="007A2C55">
        <w:rPr>
          <w:rFonts w:ascii="Century Gothic" w:hAnsi="Century Gothic" w:cs="Arial"/>
          <w:color w:val="000000"/>
          <w:sz w:val="20"/>
          <w:szCs w:val="20"/>
        </w:rPr>
        <w:t>.</w:t>
      </w:r>
    </w:p>
    <w:p w14:paraId="1B670897" w14:textId="77777777" w:rsidR="00996A5D" w:rsidRPr="007A2C55" w:rsidRDefault="00000000">
      <w:pPr>
        <w:pStyle w:val="Odstavecseseznamem"/>
        <w:widowControl w:val="0"/>
        <w:numPr>
          <w:ilvl w:val="0"/>
          <w:numId w:val="1"/>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Napájení 230 V AC</w:t>
      </w:r>
    </w:p>
    <w:p w14:paraId="5AC14C71" w14:textId="77777777" w:rsidR="00996A5D" w:rsidRPr="007A2C55" w:rsidRDefault="00000000">
      <w:pPr>
        <w:pStyle w:val="Odstavecseseznamem"/>
        <w:widowControl w:val="0"/>
        <w:numPr>
          <w:ilvl w:val="0"/>
          <w:numId w:val="1"/>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 xml:space="preserve">Každý přepínač bude disponovat redundantním napájením (osazené dva zdroje </w:t>
      </w:r>
      <w:r w:rsidRPr="007A2C55">
        <w:rPr>
          <w:rFonts w:ascii="Century Gothic" w:hAnsi="Century Gothic" w:cs="Arial"/>
          <w:color w:val="000000"/>
          <w:sz w:val="20"/>
          <w:szCs w:val="20"/>
        </w:rPr>
        <w:br/>
        <w:t>na přepínač), vyměnitelnými za provozu.</w:t>
      </w:r>
    </w:p>
    <w:p w14:paraId="449E5EBF" w14:textId="77777777" w:rsidR="00996A5D" w:rsidRPr="007A2C55" w:rsidRDefault="00000000">
      <w:pPr>
        <w:pStyle w:val="Odstavecseseznamem"/>
        <w:widowControl w:val="0"/>
        <w:numPr>
          <w:ilvl w:val="0"/>
          <w:numId w:val="1"/>
        </w:numPr>
        <w:spacing w:before="100" w:after="119" w:line="240" w:lineRule="auto"/>
        <w:jc w:val="both"/>
        <w:rPr>
          <w:rFonts w:ascii="Century Gothic" w:hAnsi="Century Gothic" w:cs="Arial"/>
          <w:sz w:val="20"/>
          <w:szCs w:val="20"/>
        </w:rPr>
      </w:pPr>
      <w:r w:rsidRPr="007A2C55">
        <w:rPr>
          <w:rFonts w:ascii="Century Gothic" w:hAnsi="Century Gothic" w:cs="Arial"/>
          <w:color w:val="000000"/>
          <w:sz w:val="20"/>
          <w:szCs w:val="20"/>
        </w:rPr>
        <w:t>Ventilátory vyměnitelné za provozu.</w:t>
      </w:r>
    </w:p>
    <w:p w14:paraId="5EFA4D82" w14:textId="77777777" w:rsidR="00E0664C" w:rsidRPr="007A2C55" w:rsidRDefault="00E0664C">
      <w:pPr>
        <w:widowControl w:val="0"/>
        <w:spacing w:before="100" w:after="119" w:line="240" w:lineRule="auto"/>
        <w:jc w:val="both"/>
        <w:rPr>
          <w:rFonts w:ascii="Century Gothic" w:hAnsi="Century Gothic" w:cs="Arial"/>
          <w:b/>
          <w:sz w:val="20"/>
          <w:szCs w:val="20"/>
        </w:rPr>
      </w:pPr>
    </w:p>
    <w:p w14:paraId="0E3C2CDC" w14:textId="26F34DBF" w:rsidR="00996A5D" w:rsidRPr="007A2C55" w:rsidRDefault="00000000">
      <w:pPr>
        <w:widowControl w:val="0"/>
        <w:spacing w:before="100" w:after="119" w:line="240" w:lineRule="auto"/>
        <w:jc w:val="both"/>
        <w:rPr>
          <w:rFonts w:ascii="Century Gothic" w:hAnsi="Century Gothic" w:cs="Arial"/>
          <w:sz w:val="20"/>
          <w:szCs w:val="20"/>
        </w:rPr>
      </w:pPr>
      <w:r w:rsidRPr="007A2C55">
        <w:rPr>
          <w:rFonts w:ascii="Century Gothic" w:hAnsi="Century Gothic" w:cs="Arial"/>
          <w:b/>
          <w:sz w:val="20"/>
          <w:szCs w:val="20"/>
        </w:rPr>
        <w:t>Propojení a instalace přepínačů, vybavení přepínačů, firmware a licence</w:t>
      </w:r>
    </w:p>
    <w:p w14:paraId="3591A36D" w14:textId="77777777" w:rsidR="00996A5D" w:rsidRPr="007A2C55" w:rsidRDefault="00000000">
      <w:pPr>
        <w:widowControl w:val="0"/>
        <w:spacing w:after="200" w:line="276" w:lineRule="auto"/>
        <w:ind w:firstLine="720"/>
        <w:jc w:val="both"/>
        <w:rPr>
          <w:rFonts w:ascii="Century Gothic" w:hAnsi="Century Gothic" w:cs="Arial"/>
          <w:sz w:val="20"/>
          <w:szCs w:val="20"/>
        </w:rPr>
      </w:pPr>
      <w:r w:rsidRPr="007A2C55">
        <w:rPr>
          <w:rFonts w:ascii="Century Gothic" w:hAnsi="Century Gothic" w:cs="Arial"/>
          <w:color w:val="000000"/>
          <w:sz w:val="20"/>
          <w:szCs w:val="20"/>
        </w:rPr>
        <w:t xml:space="preserve">Rychlost </w:t>
      </w:r>
      <w:proofErr w:type="spellStart"/>
      <w:r w:rsidRPr="007A2C55">
        <w:rPr>
          <w:rFonts w:ascii="Century Gothic" w:hAnsi="Century Gothic" w:cs="Arial"/>
          <w:color w:val="000000"/>
          <w:sz w:val="20"/>
          <w:szCs w:val="20"/>
        </w:rPr>
        <w:t>propoje</w:t>
      </w:r>
      <w:proofErr w:type="spellEnd"/>
      <w:r w:rsidRPr="007A2C55">
        <w:rPr>
          <w:rFonts w:ascii="Century Gothic" w:hAnsi="Century Gothic" w:cs="Arial"/>
          <w:color w:val="000000"/>
          <w:sz w:val="20"/>
          <w:szCs w:val="20"/>
        </w:rPr>
        <w:t xml:space="preserve"> v dodávané dvojici přepínačů 160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 xml:space="preserve">, dvojice vytvoří STACK. Každý dodávaný přepínač bude dále připojen rychlostí 10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 xml:space="preserve"> ke 4 stávajícím FW (tedy ke každému FW rychlostí 10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 xml:space="preserve">). . </w:t>
      </w:r>
    </w:p>
    <w:p w14:paraId="2F376C95" w14:textId="77777777" w:rsidR="00996A5D" w:rsidRPr="007A2C55" w:rsidRDefault="00000000">
      <w:pPr>
        <w:widowControl w:val="0"/>
        <w:spacing w:after="200" w:line="276" w:lineRule="auto"/>
        <w:ind w:firstLine="720"/>
        <w:jc w:val="both"/>
        <w:rPr>
          <w:rFonts w:ascii="Century Gothic" w:hAnsi="Century Gothic" w:cs="Arial"/>
          <w:sz w:val="20"/>
          <w:szCs w:val="20"/>
        </w:rPr>
      </w:pPr>
      <w:r w:rsidRPr="007A2C55">
        <w:rPr>
          <w:rFonts w:ascii="Century Gothic" w:hAnsi="Century Gothic" w:cs="Arial"/>
          <w:color w:val="000000"/>
          <w:sz w:val="20"/>
          <w:szCs w:val="20"/>
        </w:rPr>
        <w:t xml:space="preserve">Pokud jsou k zapotřebí pro požadovanou funkcionalitu STACK moduly, licence či kabely, musí být součástí dodávky. Délka kabelového </w:t>
      </w:r>
      <w:proofErr w:type="spellStart"/>
      <w:r w:rsidRPr="007A2C55">
        <w:rPr>
          <w:rFonts w:ascii="Century Gothic" w:hAnsi="Century Gothic" w:cs="Arial"/>
          <w:color w:val="000000"/>
          <w:sz w:val="20"/>
          <w:szCs w:val="20"/>
        </w:rPr>
        <w:t>propoje</w:t>
      </w:r>
      <w:proofErr w:type="spellEnd"/>
      <w:r w:rsidRPr="007A2C55">
        <w:rPr>
          <w:rFonts w:ascii="Century Gothic" w:hAnsi="Century Gothic" w:cs="Arial"/>
          <w:color w:val="000000"/>
          <w:sz w:val="20"/>
          <w:szCs w:val="20"/>
        </w:rPr>
        <w:t xml:space="preserve"> 10 metrů.</w:t>
      </w:r>
    </w:p>
    <w:p w14:paraId="7C4D5DC0" w14:textId="77777777" w:rsidR="00996A5D" w:rsidRPr="007A2C55" w:rsidRDefault="00000000">
      <w:pPr>
        <w:widowControl w:val="0"/>
        <w:spacing w:after="200" w:line="276" w:lineRule="auto"/>
        <w:ind w:firstLine="720"/>
        <w:jc w:val="both"/>
        <w:rPr>
          <w:rFonts w:ascii="Century Gothic" w:hAnsi="Century Gothic" w:cs="Arial"/>
          <w:sz w:val="20"/>
          <w:szCs w:val="20"/>
        </w:rPr>
      </w:pPr>
      <w:r w:rsidRPr="007A2C55">
        <w:rPr>
          <w:rFonts w:ascii="Century Gothic" w:hAnsi="Century Gothic" w:cs="Arial"/>
          <w:color w:val="000000"/>
          <w:sz w:val="20"/>
          <w:szCs w:val="20"/>
        </w:rPr>
        <w:t>Zadavatel provede fyzickou instalaci do RACK v provozovně DCUK. Dodavatel provede oživení, a zajistí podporu při inicializační konfiguraci vč. propojení do STACK a propojení se stávajícími FW.</w:t>
      </w:r>
    </w:p>
    <w:p w14:paraId="3F1295D9" w14:textId="77777777" w:rsidR="00996A5D" w:rsidRPr="007A2C55" w:rsidRDefault="00000000">
      <w:pPr>
        <w:widowControl w:val="0"/>
        <w:spacing w:after="200" w:line="276" w:lineRule="auto"/>
        <w:ind w:firstLine="720"/>
        <w:jc w:val="both"/>
        <w:rPr>
          <w:rFonts w:ascii="Century Gothic" w:hAnsi="Century Gothic" w:cs="Arial"/>
          <w:sz w:val="20"/>
          <w:szCs w:val="20"/>
        </w:rPr>
      </w:pPr>
      <w:r w:rsidRPr="007A2C55">
        <w:rPr>
          <w:rFonts w:ascii="Century Gothic" w:hAnsi="Century Gothic" w:cs="Arial"/>
          <w:color w:val="000000"/>
          <w:sz w:val="20"/>
          <w:szCs w:val="20"/>
        </w:rPr>
        <w:t xml:space="preserve">Součástí dodávky jsou licence (bez periodických plateb) potřebné </w:t>
      </w:r>
      <w:r w:rsidRPr="007A2C55">
        <w:rPr>
          <w:rFonts w:ascii="Century Gothic" w:hAnsi="Century Gothic" w:cs="Arial"/>
          <w:color w:val="000000"/>
          <w:sz w:val="20"/>
          <w:szCs w:val="20"/>
        </w:rPr>
        <w:br/>
        <w:t>pro veškerou požadovanou funkcionalitu a dodávané transceivery.</w:t>
      </w:r>
    </w:p>
    <w:p w14:paraId="470B6C7D" w14:textId="77777777" w:rsidR="00996A5D" w:rsidRPr="007A2C55" w:rsidRDefault="00000000">
      <w:pPr>
        <w:widowControl w:val="0"/>
        <w:spacing w:before="100" w:after="119" w:line="240" w:lineRule="auto"/>
        <w:ind w:firstLine="720"/>
        <w:jc w:val="both"/>
        <w:rPr>
          <w:rFonts w:ascii="Century Gothic" w:hAnsi="Century Gothic" w:cs="Arial"/>
          <w:sz w:val="20"/>
          <w:szCs w:val="20"/>
        </w:rPr>
      </w:pPr>
      <w:r w:rsidRPr="007A2C55">
        <w:rPr>
          <w:rFonts w:ascii="Century Gothic" w:eastAsia="Arial" w:hAnsi="Century Gothic" w:cs="Arial"/>
          <w:color w:val="000000"/>
          <w:sz w:val="20"/>
          <w:szCs w:val="20"/>
        </w:rPr>
        <w:t>In-</w:t>
      </w:r>
      <w:proofErr w:type="spellStart"/>
      <w:r w:rsidRPr="007A2C55">
        <w:rPr>
          <w:rFonts w:ascii="Century Gothic" w:eastAsia="Arial" w:hAnsi="Century Gothic" w:cs="Arial"/>
          <w:color w:val="000000"/>
          <w:sz w:val="20"/>
          <w:szCs w:val="20"/>
        </w:rPr>
        <w:t>Service</w:t>
      </w:r>
      <w:proofErr w:type="spellEnd"/>
      <w:r w:rsidRPr="007A2C55">
        <w:rPr>
          <w:rFonts w:ascii="Century Gothic" w:eastAsia="Arial" w:hAnsi="Century Gothic" w:cs="Arial"/>
          <w:color w:val="000000"/>
          <w:sz w:val="20"/>
          <w:szCs w:val="20"/>
        </w:rPr>
        <w:t xml:space="preserve"> Software Upgrade – možnost </w:t>
      </w:r>
      <w:r w:rsidRPr="007A2C55">
        <w:rPr>
          <w:rFonts w:ascii="Century Gothic" w:eastAsia="Arial" w:hAnsi="Century Gothic" w:cs="Arial"/>
          <w:color w:val="111111"/>
          <w:sz w:val="20"/>
          <w:szCs w:val="20"/>
        </w:rPr>
        <w:t>aktualizovat software přepínače bez přerušení jeho provozu či</w:t>
      </w:r>
      <w:r w:rsidRPr="007A2C55">
        <w:rPr>
          <w:rFonts w:ascii="Century Gothic" w:eastAsia="Arial" w:hAnsi="Century Gothic" w:cs="Arial"/>
          <w:color w:val="000000"/>
          <w:sz w:val="20"/>
          <w:szCs w:val="20"/>
        </w:rPr>
        <w:t xml:space="preserve"> s minimálním dopadem na provoz – výpadek do max. 1 sekundy. Nebo podpora hot-patchů (aplikování opravného softwaru bez vlivu na provoz).</w:t>
      </w:r>
    </w:p>
    <w:p w14:paraId="1C4DDC44" w14:textId="77777777" w:rsidR="00996A5D" w:rsidRPr="007A2C55" w:rsidRDefault="00996A5D" w:rsidP="00070C5F">
      <w:pPr>
        <w:widowControl w:val="0"/>
        <w:spacing w:after="120" w:line="276" w:lineRule="auto"/>
        <w:ind w:firstLine="720"/>
        <w:jc w:val="both"/>
        <w:rPr>
          <w:rFonts w:ascii="Century Gothic" w:hAnsi="Century Gothic" w:cs="Arial"/>
          <w:color w:val="000000"/>
          <w:sz w:val="20"/>
          <w:szCs w:val="20"/>
        </w:rPr>
      </w:pPr>
    </w:p>
    <w:p w14:paraId="7207E2E9" w14:textId="77777777" w:rsidR="00996A5D" w:rsidRPr="007A2C55" w:rsidRDefault="00000000" w:rsidP="00E0664C">
      <w:pPr>
        <w:widowControl w:val="0"/>
        <w:spacing w:after="120" w:line="276" w:lineRule="auto"/>
        <w:jc w:val="both"/>
        <w:rPr>
          <w:rFonts w:ascii="Century Gothic" w:hAnsi="Century Gothic" w:cs="Arial"/>
          <w:sz w:val="20"/>
          <w:szCs w:val="20"/>
        </w:rPr>
      </w:pPr>
      <w:r w:rsidRPr="007A2C55">
        <w:rPr>
          <w:rFonts w:ascii="Century Gothic" w:hAnsi="Century Gothic" w:cs="Arial"/>
          <w:b/>
          <w:color w:val="000000"/>
          <w:sz w:val="20"/>
          <w:szCs w:val="20"/>
        </w:rPr>
        <w:t>Kabely a SFP moduly součástí dodávky</w:t>
      </w:r>
    </w:p>
    <w:p w14:paraId="3398E60D"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ab/>
        <w:t xml:space="preserve">Všechny kabely jsou součástí dodávky. Upřesnění pro </w:t>
      </w:r>
      <w:proofErr w:type="spellStart"/>
      <w:r w:rsidRPr="007A2C55">
        <w:rPr>
          <w:rFonts w:ascii="Century Gothic" w:hAnsi="Century Gothic" w:cs="Arial"/>
          <w:color w:val="000000"/>
          <w:sz w:val="20"/>
          <w:szCs w:val="20"/>
        </w:rPr>
        <w:t>propoje</w:t>
      </w:r>
      <w:proofErr w:type="spellEnd"/>
      <w:r w:rsidRPr="007A2C55">
        <w:rPr>
          <w:rFonts w:ascii="Century Gothic" w:hAnsi="Century Gothic" w:cs="Arial"/>
          <w:color w:val="000000"/>
          <w:sz w:val="20"/>
          <w:szCs w:val="20"/>
        </w:rPr>
        <w:t xml:space="preserve"> mezi jádrovými přepínači:</w:t>
      </w:r>
    </w:p>
    <w:p w14:paraId="0BBE5FA9"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lastRenderedPageBreak/>
        <w:tab/>
        <w:t xml:space="preserve">Požadujeme moduly, kabely pro STACK </w:t>
      </w:r>
      <w:proofErr w:type="spellStart"/>
      <w:r w:rsidRPr="007A2C55">
        <w:rPr>
          <w:rFonts w:ascii="Century Gothic" w:hAnsi="Century Gothic" w:cs="Arial"/>
          <w:color w:val="000000"/>
          <w:sz w:val="20"/>
          <w:szCs w:val="20"/>
        </w:rPr>
        <w:t>propoje</w:t>
      </w:r>
      <w:proofErr w:type="spellEnd"/>
      <w:r w:rsidRPr="007A2C55">
        <w:rPr>
          <w:rFonts w:ascii="Century Gothic" w:hAnsi="Century Gothic" w:cs="Arial"/>
          <w:color w:val="000000"/>
          <w:sz w:val="20"/>
          <w:szCs w:val="20"/>
        </w:rPr>
        <w:t xml:space="preserve"> mezi dvojicí přepínačů, délka kabelového </w:t>
      </w:r>
      <w:proofErr w:type="spellStart"/>
      <w:r w:rsidRPr="007A2C55">
        <w:rPr>
          <w:rFonts w:ascii="Century Gothic" w:hAnsi="Century Gothic" w:cs="Arial"/>
          <w:color w:val="000000"/>
          <w:sz w:val="20"/>
          <w:szCs w:val="20"/>
        </w:rPr>
        <w:t>propoje</w:t>
      </w:r>
      <w:proofErr w:type="spellEnd"/>
      <w:r w:rsidRPr="007A2C55">
        <w:rPr>
          <w:rFonts w:ascii="Century Gothic" w:hAnsi="Century Gothic" w:cs="Arial"/>
          <w:color w:val="000000"/>
          <w:sz w:val="20"/>
          <w:szCs w:val="20"/>
        </w:rPr>
        <w:t xml:space="preserve"> 10 metrů. </w:t>
      </w:r>
    </w:p>
    <w:p w14:paraId="434A1880"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SFP+ moduly pro připojení koncových zařízení, součástí dodávky:</w:t>
      </w:r>
    </w:p>
    <w:p w14:paraId="0C9ACE34" w14:textId="77777777" w:rsidR="00996A5D" w:rsidRPr="007A2C55" w:rsidRDefault="00000000" w:rsidP="00E0664C">
      <w:pPr>
        <w:pStyle w:val="Odstavecseseznamem"/>
        <w:widowControl w:val="0"/>
        <w:numPr>
          <w:ilvl w:val="0"/>
          <w:numId w:val="3"/>
        </w:numPr>
        <w:spacing w:after="120" w:line="276" w:lineRule="auto"/>
        <w:ind w:left="851" w:hanging="502"/>
        <w:jc w:val="both"/>
        <w:rPr>
          <w:rFonts w:ascii="Century Gothic" w:hAnsi="Century Gothic" w:cs="Arial"/>
          <w:sz w:val="20"/>
          <w:szCs w:val="20"/>
        </w:rPr>
      </w:pPr>
      <w:r w:rsidRPr="007A2C55">
        <w:rPr>
          <w:rFonts w:ascii="Century Gothic" w:hAnsi="Century Gothic" w:cs="Arial"/>
          <w:color w:val="000000"/>
          <w:sz w:val="20"/>
          <w:szCs w:val="20"/>
        </w:rPr>
        <w:t xml:space="preserve">24 x SFP+ 10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 xml:space="preserve"> MM, LC</w:t>
      </w:r>
    </w:p>
    <w:p w14:paraId="29E5635B" w14:textId="77777777" w:rsidR="00996A5D" w:rsidRPr="007A2C55" w:rsidRDefault="00000000">
      <w:pPr>
        <w:pStyle w:val="Odstavecseseznamem"/>
        <w:widowControl w:val="0"/>
        <w:numPr>
          <w:ilvl w:val="0"/>
          <w:numId w:val="3"/>
        </w:numPr>
        <w:spacing w:after="200" w:line="276" w:lineRule="auto"/>
        <w:ind w:left="851" w:hanging="502"/>
        <w:jc w:val="both"/>
        <w:rPr>
          <w:rFonts w:ascii="Century Gothic" w:hAnsi="Century Gothic" w:cs="Arial"/>
          <w:sz w:val="20"/>
          <w:szCs w:val="20"/>
        </w:rPr>
      </w:pPr>
      <w:r w:rsidRPr="007A2C55">
        <w:rPr>
          <w:rFonts w:ascii="Century Gothic" w:hAnsi="Century Gothic" w:cs="Arial"/>
          <w:color w:val="000000"/>
          <w:sz w:val="20"/>
          <w:szCs w:val="20"/>
        </w:rPr>
        <w:t xml:space="preserve">24 x SFP+ 10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 xml:space="preserve"> SM (do 2 km), LC</w:t>
      </w:r>
    </w:p>
    <w:p w14:paraId="602151F4" w14:textId="77777777" w:rsidR="00996A5D" w:rsidRPr="007A2C55" w:rsidRDefault="00996A5D" w:rsidP="00070C5F">
      <w:pPr>
        <w:spacing w:before="100" w:after="0"/>
        <w:ind w:firstLine="720"/>
        <w:jc w:val="both"/>
        <w:rPr>
          <w:rFonts w:ascii="Century Gothic" w:eastAsia="Times New Roman" w:hAnsi="Century Gothic" w:cs="Arial"/>
          <w:color w:val="000000"/>
          <w:sz w:val="20"/>
          <w:szCs w:val="20"/>
        </w:rPr>
      </w:pPr>
    </w:p>
    <w:p w14:paraId="7951EACF" w14:textId="77777777" w:rsidR="00996A5D" w:rsidRPr="007A2C55" w:rsidRDefault="00000000" w:rsidP="00E0664C">
      <w:pPr>
        <w:widowControl w:val="0"/>
        <w:spacing w:before="120" w:after="200" w:line="276" w:lineRule="auto"/>
        <w:jc w:val="both"/>
        <w:rPr>
          <w:rFonts w:ascii="Century Gothic" w:hAnsi="Century Gothic" w:cs="Arial"/>
          <w:sz w:val="20"/>
          <w:szCs w:val="20"/>
          <w:u w:val="single"/>
        </w:rPr>
      </w:pPr>
      <w:r w:rsidRPr="007A2C55">
        <w:rPr>
          <w:rFonts w:ascii="Century Gothic" w:hAnsi="Century Gothic" w:cs="Arial"/>
          <w:b/>
          <w:sz w:val="20"/>
          <w:szCs w:val="20"/>
          <w:u w:val="single"/>
        </w:rPr>
        <w:t>II. Dodávka stohovatelných koncových přepínačů, 10 kusů</w:t>
      </w:r>
    </w:p>
    <w:p w14:paraId="56A9F9FD"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sz w:val="20"/>
          <w:szCs w:val="20"/>
        </w:rPr>
        <w:t>Jedná se o dodávku:</w:t>
      </w:r>
    </w:p>
    <w:p w14:paraId="51E8433D" w14:textId="77777777" w:rsidR="00996A5D" w:rsidRPr="007A2C55" w:rsidRDefault="00000000">
      <w:pPr>
        <w:pStyle w:val="Odstavecseseznamem"/>
        <w:widowControl w:val="0"/>
        <w:numPr>
          <w:ilvl w:val="0"/>
          <w:numId w:val="4"/>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10 kusů přepínačů 48/4, tedy s 48 porty 10/100/1000Base-T a 4 x slot pro optické moduly 10 </w:t>
      </w:r>
      <w:proofErr w:type="spellStart"/>
      <w:r w:rsidRPr="007A2C55">
        <w:rPr>
          <w:rFonts w:ascii="Century Gothic" w:hAnsi="Century Gothic" w:cs="Arial"/>
          <w:sz w:val="20"/>
          <w:szCs w:val="20"/>
        </w:rPr>
        <w:t>Gbit</w:t>
      </w:r>
      <w:proofErr w:type="spellEnd"/>
      <w:r w:rsidRPr="007A2C55">
        <w:rPr>
          <w:rFonts w:ascii="Century Gothic" w:hAnsi="Century Gothic" w:cs="Arial"/>
          <w:sz w:val="20"/>
          <w:szCs w:val="20"/>
        </w:rPr>
        <w:t xml:space="preserve"> (SFP+)</w:t>
      </w:r>
      <w:r w:rsidRPr="007A2C55">
        <w:rPr>
          <w:rFonts w:ascii="Century Gothic" w:hAnsi="Century Gothic" w:cs="Arial"/>
          <w:b/>
          <w:sz w:val="20"/>
          <w:szCs w:val="20"/>
        </w:rPr>
        <w:t xml:space="preserve"> </w:t>
      </w:r>
      <w:r w:rsidRPr="007A2C55">
        <w:rPr>
          <w:rFonts w:ascii="Century Gothic" w:hAnsi="Century Gothic" w:cs="Arial"/>
          <w:sz w:val="20"/>
          <w:szCs w:val="20"/>
        </w:rPr>
        <w:t xml:space="preserve">Tyto porty musí být k dispozici, nesmí být osazeny STACK </w:t>
      </w:r>
      <w:proofErr w:type="spellStart"/>
      <w:r w:rsidRPr="007A2C55">
        <w:rPr>
          <w:rFonts w:ascii="Century Gothic" w:hAnsi="Century Gothic" w:cs="Arial"/>
          <w:sz w:val="20"/>
          <w:szCs w:val="20"/>
        </w:rPr>
        <w:t>propoji</w:t>
      </w:r>
      <w:proofErr w:type="spellEnd"/>
      <w:r w:rsidRPr="007A2C55">
        <w:rPr>
          <w:rFonts w:ascii="Century Gothic" w:hAnsi="Century Gothic" w:cs="Arial"/>
          <w:sz w:val="20"/>
          <w:szCs w:val="20"/>
        </w:rPr>
        <w:t>.</w:t>
      </w:r>
    </w:p>
    <w:p w14:paraId="56685D51" w14:textId="77777777" w:rsidR="00996A5D" w:rsidRPr="007A2C55" w:rsidRDefault="00000000">
      <w:pPr>
        <w:pStyle w:val="Odstavecseseznamem"/>
        <w:widowControl w:val="0"/>
        <w:numPr>
          <w:ilvl w:val="0"/>
          <w:numId w:val="4"/>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Dvojice přepínačů budou zapojeny do </w:t>
      </w:r>
      <w:proofErr w:type="spellStart"/>
      <w:r w:rsidRPr="007A2C55">
        <w:rPr>
          <w:rFonts w:ascii="Century Gothic" w:hAnsi="Century Gothic" w:cs="Arial"/>
          <w:sz w:val="20"/>
          <w:szCs w:val="20"/>
        </w:rPr>
        <w:t>STACKu</w:t>
      </w:r>
      <w:proofErr w:type="spellEnd"/>
      <w:r w:rsidRPr="007A2C55">
        <w:rPr>
          <w:rFonts w:ascii="Century Gothic" w:hAnsi="Century Gothic" w:cs="Arial"/>
          <w:sz w:val="20"/>
          <w:szCs w:val="20"/>
        </w:rPr>
        <w:t xml:space="preserve"> (administrátor může konfigurovat celý stoh jako jedno rozhraní), jedná se tedy o dodávku 5 dvojic.</w:t>
      </w:r>
    </w:p>
    <w:p w14:paraId="7CD0C450" w14:textId="77777777" w:rsidR="00996A5D" w:rsidRPr="007A2C55" w:rsidRDefault="00000000">
      <w:pPr>
        <w:pStyle w:val="Odstavecseseznamem"/>
        <w:widowControl w:val="0"/>
        <w:numPr>
          <w:ilvl w:val="0"/>
          <w:numId w:val="4"/>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Každá dvojice přepínačů (umístěná v jednom RACKU) bude propojena do STACK rychlostí minimálně 80 </w:t>
      </w:r>
      <w:proofErr w:type="spellStart"/>
      <w:r w:rsidRPr="007A2C55">
        <w:rPr>
          <w:rFonts w:ascii="Century Gothic" w:hAnsi="Century Gothic" w:cs="Arial"/>
          <w:sz w:val="20"/>
          <w:szCs w:val="20"/>
        </w:rPr>
        <w:t>Gbit</w:t>
      </w:r>
      <w:proofErr w:type="spellEnd"/>
      <w:r w:rsidRPr="007A2C55">
        <w:rPr>
          <w:rFonts w:ascii="Century Gothic" w:hAnsi="Century Gothic" w:cs="Arial"/>
          <w:sz w:val="20"/>
          <w:szCs w:val="20"/>
        </w:rPr>
        <w:t xml:space="preserve">, min. dvěma </w:t>
      </w:r>
      <w:proofErr w:type="spellStart"/>
      <w:r w:rsidRPr="007A2C55">
        <w:rPr>
          <w:rFonts w:ascii="Century Gothic" w:hAnsi="Century Gothic" w:cs="Arial"/>
          <w:sz w:val="20"/>
          <w:szCs w:val="20"/>
        </w:rPr>
        <w:t>propoji</w:t>
      </w:r>
      <w:proofErr w:type="spellEnd"/>
      <w:r w:rsidRPr="007A2C55">
        <w:rPr>
          <w:rFonts w:ascii="Century Gothic" w:hAnsi="Century Gothic" w:cs="Arial"/>
          <w:sz w:val="20"/>
          <w:szCs w:val="20"/>
        </w:rPr>
        <w:t xml:space="preserve">. Pokud jsou k zapotřebí </w:t>
      </w:r>
      <w:r w:rsidRPr="007A2C55">
        <w:rPr>
          <w:rFonts w:ascii="Century Gothic" w:hAnsi="Century Gothic" w:cs="Arial"/>
          <w:sz w:val="20"/>
          <w:szCs w:val="20"/>
        </w:rPr>
        <w:br/>
        <w:t>pro funkcionalitu STACK moduly, licence, kabely či jiná zařízení musí být součástí dodávky.</w:t>
      </w:r>
    </w:p>
    <w:p w14:paraId="700833BC" w14:textId="77777777" w:rsidR="00996A5D" w:rsidRPr="007A2C55" w:rsidRDefault="00000000" w:rsidP="00070C5F">
      <w:pPr>
        <w:pStyle w:val="Odstavecseseznamem"/>
        <w:widowControl w:val="0"/>
        <w:numPr>
          <w:ilvl w:val="0"/>
          <w:numId w:val="4"/>
        </w:numPr>
        <w:spacing w:after="120" w:line="276" w:lineRule="auto"/>
        <w:jc w:val="both"/>
        <w:rPr>
          <w:rFonts w:ascii="Century Gothic" w:hAnsi="Century Gothic" w:cs="Arial"/>
          <w:sz w:val="20"/>
          <w:szCs w:val="20"/>
        </w:rPr>
      </w:pPr>
      <w:r w:rsidRPr="007A2C55">
        <w:rPr>
          <w:rFonts w:ascii="Century Gothic" w:hAnsi="Century Gothic" w:cs="Arial"/>
          <w:sz w:val="20"/>
          <w:szCs w:val="20"/>
        </w:rPr>
        <w:t>D</w:t>
      </w:r>
      <w:r w:rsidRPr="007A2C55">
        <w:rPr>
          <w:rFonts w:ascii="Century Gothic" w:hAnsi="Century Gothic" w:cs="Arial"/>
          <w:color w:val="000000"/>
          <w:sz w:val="20"/>
          <w:szCs w:val="20"/>
        </w:rPr>
        <w:t xml:space="preserve">odavatel zajistí podporu při inicializační konfiguraci a propojení do </w:t>
      </w:r>
      <w:proofErr w:type="spellStart"/>
      <w:r w:rsidRPr="007A2C55">
        <w:rPr>
          <w:rFonts w:ascii="Century Gothic" w:hAnsi="Century Gothic" w:cs="Arial"/>
          <w:color w:val="000000"/>
          <w:sz w:val="20"/>
          <w:szCs w:val="20"/>
        </w:rPr>
        <w:t>STACk</w:t>
      </w:r>
      <w:proofErr w:type="spellEnd"/>
      <w:r w:rsidRPr="007A2C55">
        <w:rPr>
          <w:rFonts w:ascii="Century Gothic" w:hAnsi="Century Gothic" w:cs="Arial"/>
          <w:color w:val="000000"/>
          <w:sz w:val="20"/>
          <w:szCs w:val="20"/>
        </w:rPr>
        <w:t xml:space="preserve"> každé dvojice.</w:t>
      </w:r>
    </w:p>
    <w:p w14:paraId="05B5AB1C" w14:textId="77777777" w:rsidR="00996A5D" w:rsidRPr="007A2C55" w:rsidRDefault="00996A5D" w:rsidP="00070C5F">
      <w:pPr>
        <w:widowControl w:val="0"/>
        <w:spacing w:after="0" w:line="276" w:lineRule="auto"/>
        <w:jc w:val="both"/>
        <w:rPr>
          <w:rFonts w:ascii="Century Gothic" w:hAnsi="Century Gothic" w:cs="Arial"/>
          <w:b/>
          <w:sz w:val="20"/>
          <w:szCs w:val="20"/>
        </w:rPr>
      </w:pPr>
    </w:p>
    <w:p w14:paraId="257215BC"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b/>
          <w:sz w:val="20"/>
          <w:szCs w:val="20"/>
        </w:rPr>
        <w:tab/>
        <w:t>Minimální požadavky na každý koncový přepínač:</w:t>
      </w:r>
    </w:p>
    <w:p w14:paraId="24B8887E"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Napájení 230 V AC.</w:t>
      </w:r>
    </w:p>
    <w:p w14:paraId="56591048"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Možnost STACK (stohování).</w:t>
      </w:r>
    </w:p>
    <w:p w14:paraId="31D27113"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shd w:val="clear" w:color="auto" w:fill="FFFFFF"/>
        </w:rPr>
        <w:t xml:space="preserve">Každý přepínač bude disponovat redundantním napájením (osazené dva zdroje </w:t>
      </w:r>
      <w:r w:rsidRPr="007A2C55">
        <w:rPr>
          <w:rFonts w:ascii="Century Gothic" w:hAnsi="Century Gothic" w:cs="Arial"/>
          <w:color w:val="000000"/>
          <w:sz w:val="20"/>
          <w:szCs w:val="20"/>
          <w:shd w:val="clear" w:color="auto" w:fill="FFFFFF"/>
        </w:rPr>
        <w:br/>
        <w:t>na přepínač),</w:t>
      </w:r>
      <w:r w:rsidRPr="007A2C55">
        <w:rPr>
          <w:rFonts w:ascii="Century Gothic" w:hAnsi="Century Gothic" w:cs="Arial"/>
          <w:color w:val="000000"/>
          <w:sz w:val="20"/>
          <w:szCs w:val="20"/>
        </w:rPr>
        <w:t xml:space="preserve"> vyměnitelnými za provozu.</w:t>
      </w:r>
    </w:p>
    <w:p w14:paraId="7148B459"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Možnost montáže do 19" </w:t>
      </w:r>
      <w:proofErr w:type="spellStart"/>
      <w:r w:rsidRPr="007A2C55">
        <w:rPr>
          <w:rFonts w:ascii="Century Gothic" w:hAnsi="Century Gothic" w:cs="Arial"/>
          <w:sz w:val="20"/>
          <w:szCs w:val="20"/>
        </w:rPr>
        <w:t>RACKu</w:t>
      </w:r>
      <w:proofErr w:type="spellEnd"/>
      <w:r w:rsidRPr="007A2C55">
        <w:rPr>
          <w:rFonts w:ascii="Century Gothic" w:hAnsi="Century Gothic" w:cs="Arial"/>
          <w:sz w:val="20"/>
          <w:szCs w:val="20"/>
        </w:rPr>
        <w:t>.</w:t>
      </w:r>
    </w:p>
    <w:p w14:paraId="0D3BC15B"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Zařízení typu L2 přepínač.</w:t>
      </w:r>
    </w:p>
    <w:p w14:paraId="48757FD3"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A</w:t>
      </w:r>
      <w:r w:rsidRPr="007A2C55">
        <w:rPr>
          <w:rFonts w:ascii="Century Gothic" w:hAnsi="Century Gothic" w:cs="Arial"/>
          <w:sz w:val="20"/>
          <w:szCs w:val="20"/>
          <w:shd w:val="clear" w:color="auto" w:fill="FFFFFF"/>
        </w:rPr>
        <w:t xml:space="preserve">utomatizovaná distribuce politik mezi přepínači – distribuce VLAN a dalších politik </w:t>
      </w:r>
      <w:r w:rsidRPr="007A2C55">
        <w:rPr>
          <w:rFonts w:ascii="Century Gothic" w:hAnsi="Century Gothic" w:cs="Arial"/>
          <w:sz w:val="20"/>
          <w:szCs w:val="20"/>
          <w:shd w:val="clear" w:color="auto" w:fill="FFFFFF"/>
        </w:rPr>
        <w:br/>
        <w:t xml:space="preserve">vč. distribuce mezi dodávanými přepínači I. jádrovými a II. koncovými funkcí přepínačů bez externích řešení. </w:t>
      </w:r>
      <w:r w:rsidRPr="007A2C55">
        <w:rPr>
          <w:rFonts w:ascii="Century Gothic" w:hAnsi="Century Gothic" w:cs="Arial"/>
          <w:sz w:val="20"/>
          <w:szCs w:val="20"/>
        </w:rPr>
        <w:t xml:space="preserve"> Dynamické šíření VLAN (přenášení čísel a názvů virtuálních LAN mezi přepínači zařazených do jedné domény včetně zabránění odesílání zbytečných paketů (</w:t>
      </w:r>
      <w:proofErr w:type="spellStart"/>
      <w:r w:rsidRPr="007A2C55">
        <w:rPr>
          <w:rFonts w:ascii="Century Gothic" w:hAnsi="Century Gothic" w:cs="Arial"/>
          <w:sz w:val="20"/>
          <w:szCs w:val="20"/>
        </w:rPr>
        <w:t>broadcast</w:t>
      </w:r>
      <w:proofErr w:type="spellEnd"/>
      <w:r w:rsidRPr="007A2C55">
        <w:rPr>
          <w:rFonts w:ascii="Century Gothic" w:hAnsi="Century Gothic" w:cs="Arial"/>
          <w:sz w:val="20"/>
          <w:szCs w:val="20"/>
        </w:rPr>
        <w:t xml:space="preserve">, </w:t>
      </w:r>
      <w:proofErr w:type="spellStart"/>
      <w:r w:rsidRPr="007A2C55">
        <w:rPr>
          <w:rFonts w:ascii="Century Gothic" w:hAnsi="Century Gothic" w:cs="Arial"/>
          <w:sz w:val="20"/>
          <w:szCs w:val="20"/>
        </w:rPr>
        <w:t>multicast</w:t>
      </w:r>
      <w:proofErr w:type="spellEnd"/>
      <w:r w:rsidRPr="007A2C55">
        <w:rPr>
          <w:rFonts w:ascii="Century Gothic" w:hAnsi="Century Gothic" w:cs="Arial"/>
          <w:sz w:val="20"/>
          <w:szCs w:val="20"/>
        </w:rPr>
        <w:t xml:space="preserve">, neznámé) na přepínače, kde není žádný port v dané </w:t>
      </w:r>
      <w:proofErr w:type="spellStart"/>
      <w:r w:rsidRPr="007A2C55">
        <w:rPr>
          <w:rFonts w:ascii="Century Gothic" w:hAnsi="Century Gothic" w:cs="Arial"/>
          <w:sz w:val="20"/>
          <w:szCs w:val="20"/>
        </w:rPr>
        <w:t>VLANě</w:t>
      </w:r>
      <w:proofErr w:type="spellEnd"/>
      <w:r w:rsidRPr="007A2C55">
        <w:rPr>
          <w:rFonts w:ascii="Century Gothic" w:hAnsi="Century Gothic" w:cs="Arial"/>
          <w:sz w:val="20"/>
          <w:szCs w:val="20"/>
        </w:rPr>
        <w:t xml:space="preserve"> a ani přes něj nevede funkční cesta dál).</w:t>
      </w:r>
    </w:p>
    <w:p w14:paraId="5EB58B3B"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Automatická volba rychlosti portu a automatická detekce přímého/kříženého kabelu (MDIX).</w:t>
      </w:r>
    </w:p>
    <w:p w14:paraId="75AB3E82"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Protokol LACP pro automatické sestavení agregovaných portů.</w:t>
      </w:r>
    </w:p>
    <w:p w14:paraId="4589E688"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IEEE 802.1w – Rapid </w:t>
      </w:r>
      <w:proofErr w:type="spellStart"/>
      <w:r w:rsidRPr="007A2C55">
        <w:rPr>
          <w:rFonts w:ascii="Century Gothic" w:hAnsi="Century Gothic" w:cs="Arial"/>
          <w:color w:val="000000"/>
          <w:sz w:val="20"/>
          <w:szCs w:val="20"/>
        </w:rPr>
        <w:t>Spanning</w:t>
      </w:r>
      <w:proofErr w:type="spellEnd"/>
      <w:r w:rsidRPr="007A2C55">
        <w:rPr>
          <w:rFonts w:ascii="Century Gothic" w:hAnsi="Century Gothic" w:cs="Arial"/>
          <w:color w:val="000000"/>
          <w:sz w:val="20"/>
          <w:szCs w:val="20"/>
        </w:rPr>
        <w:t xml:space="preserve"> </w:t>
      </w:r>
      <w:proofErr w:type="spellStart"/>
      <w:r w:rsidRPr="007A2C55">
        <w:rPr>
          <w:rFonts w:ascii="Century Gothic" w:hAnsi="Century Gothic" w:cs="Arial"/>
          <w:color w:val="000000"/>
          <w:sz w:val="20"/>
          <w:szCs w:val="20"/>
        </w:rPr>
        <w:t>Tree</w:t>
      </w:r>
      <w:proofErr w:type="spellEnd"/>
      <w:r w:rsidRPr="007A2C55">
        <w:rPr>
          <w:rFonts w:ascii="Century Gothic" w:hAnsi="Century Gothic" w:cs="Arial"/>
          <w:color w:val="000000"/>
          <w:sz w:val="20"/>
          <w:szCs w:val="20"/>
        </w:rPr>
        <w:t xml:space="preserve"> </w:t>
      </w:r>
      <w:proofErr w:type="spellStart"/>
      <w:r w:rsidRPr="007A2C55">
        <w:rPr>
          <w:rFonts w:ascii="Century Gothic" w:hAnsi="Century Gothic" w:cs="Arial"/>
          <w:color w:val="000000"/>
          <w:sz w:val="20"/>
          <w:szCs w:val="20"/>
        </w:rPr>
        <w:t>Protocol</w:t>
      </w:r>
      <w:proofErr w:type="spellEnd"/>
      <w:r w:rsidRPr="007A2C55">
        <w:rPr>
          <w:rFonts w:ascii="Century Gothic" w:hAnsi="Century Gothic" w:cs="Arial"/>
          <w:color w:val="000000"/>
          <w:sz w:val="20"/>
          <w:szCs w:val="20"/>
        </w:rPr>
        <w:t>.</w:t>
      </w:r>
    </w:p>
    <w:p w14:paraId="565DB90F"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MSTP (IEEE 802.</w:t>
      </w:r>
      <w:proofErr w:type="gramStart"/>
      <w:r w:rsidRPr="007A2C55">
        <w:rPr>
          <w:rFonts w:ascii="Century Gothic" w:hAnsi="Century Gothic" w:cs="Arial"/>
          <w:sz w:val="20"/>
          <w:szCs w:val="20"/>
        </w:rPr>
        <w:t>1s</w:t>
      </w:r>
      <w:proofErr w:type="gramEnd"/>
      <w:r w:rsidRPr="007A2C55">
        <w:rPr>
          <w:rFonts w:ascii="Century Gothic" w:hAnsi="Century Gothic" w:cs="Arial"/>
          <w:sz w:val="20"/>
          <w:szCs w:val="20"/>
        </w:rPr>
        <w:t>).</w:t>
      </w:r>
    </w:p>
    <w:p w14:paraId="6491637E"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proofErr w:type="spellStart"/>
      <w:r w:rsidRPr="007A2C55">
        <w:rPr>
          <w:rFonts w:ascii="Century Gothic" w:hAnsi="Century Gothic" w:cs="Arial"/>
          <w:sz w:val="20"/>
          <w:szCs w:val="20"/>
        </w:rPr>
        <w:t>Autorecovery</w:t>
      </w:r>
      <w:proofErr w:type="spellEnd"/>
      <w:r w:rsidRPr="007A2C55">
        <w:rPr>
          <w:rFonts w:ascii="Century Gothic" w:hAnsi="Century Gothic" w:cs="Arial"/>
          <w:sz w:val="20"/>
          <w:szCs w:val="20"/>
        </w:rPr>
        <w:t xml:space="preserve"> – automatická aktivace portu po návratu z chybového stavu.</w:t>
      </w:r>
    </w:p>
    <w:p w14:paraId="38A2B9F5"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proofErr w:type="spellStart"/>
      <w:r w:rsidRPr="007A2C55">
        <w:rPr>
          <w:rFonts w:ascii="Century Gothic" w:hAnsi="Century Gothic" w:cs="Arial"/>
          <w:sz w:val="20"/>
          <w:szCs w:val="20"/>
        </w:rPr>
        <w:t>Storm</w:t>
      </w:r>
      <w:proofErr w:type="spellEnd"/>
      <w:r w:rsidRPr="007A2C55">
        <w:rPr>
          <w:rFonts w:ascii="Century Gothic" w:hAnsi="Century Gothic" w:cs="Arial"/>
          <w:sz w:val="20"/>
          <w:szCs w:val="20"/>
        </w:rPr>
        <w:t xml:space="preserve"> </w:t>
      </w:r>
      <w:proofErr w:type="spellStart"/>
      <w:r w:rsidRPr="007A2C55">
        <w:rPr>
          <w:rFonts w:ascii="Century Gothic" w:hAnsi="Century Gothic" w:cs="Arial"/>
          <w:sz w:val="20"/>
          <w:szCs w:val="20"/>
        </w:rPr>
        <w:t>control</w:t>
      </w:r>
      <w:proofErr w:type="spellEnd"/>
      <w:r w:rsidRPr="007A2C55">
        <w:rPr>
          <w:rFonts w:ascii="Century Gothic" w:hAnsi="Century Gothic" w:cs="Arial"/>
          <w:sz w:val="20"/>
          <w:szCs w:val="20"/>
        </w:rPr>
        <w:t xml:space="preserve"> </w:t>
      </w:r>
      <w:proofErr w:type="spellStart"/>
      <w:r w:rsidRPr="007A2C55">
        <w:rPr>
          <w:rFonts w:ascii="Century Gothic" w:hAnsi="Century Gothic" w:cs="Arial"/>
          <w:sz w:val="20"/>
          <w:szCs w:val="20"/>
        </w:rPr>
        <w:t>multicast</w:t>
      </w:r>
      <w:proofErr w:type="spellEnd"/>
      <w:r w:rsidRPr="007A2C55">
        <w:rPr>
          <w:rFonts w:ascii="Century Gothic" w:hAnsi="Century Gothic" w:cs="Arial"/>
          <w:sz w:val="20"/>
          <w:szCs w:val="20"/>
        </w:rPr>
        <w:t>/</w:t>
      </w:r>
      <w:proofErr w:type="spellStart"/>
      <w:r w:rsidRPr="007A2C55">
        <w:rPr>
          <w:rFonts w:ascii="Century Gothic" w:hAnsi="Century Gothic" w:cs="Arial"/>
          <w:sz w:val="20"/>
          <w:szCs w:val="20"/>
        </w:rPr>
        <w:t>broadcast</w:t>
      </w:r>
      <w:proofErr w:type="spellEnd"/>
      <w:r w:rsidRPr="007A2C55">
        <w:rPr>
          <w:rFonts w:ascii="Century Gothic" w:hAnsi="Century Gothic" w:cs="Arial"/>
          <w:sz w:val="20"/>
          <w:szCs w:val="20"/>
        </w:rPr>
        <w:t xml:space="preserve">: omezení poměru </w:t>
      </w:r>
      <w:proofErr w:type="spellStart"/>
      <w:r w:rsidRPr="007A2C55">
        <w:rPr>
          <w:rFonts w:ascii="Century Gothic" w:hAnsi="Century Gothic" w:cs="Arial"/>
          <w:sz w:val="20"/>
          <w:szCs w:val="20"/>
        </w:rPr>
        <w:t>unicast</w:t>
      </w:r>
      <w:proofErr w:type="spellEnd"/>
      <w:r w:rsidRPr="007A2C55">
        <w:rPr>
          <w:rFonts w:ascii="Century Gothic" w:hAnsi="Century Gothic" w:cs="Arial"/>
          <w:sz w:val="20"/>
          <w:szCs w:val="20"/>
        </w:rPr>
        <w:t xml:space="preserve"> / </w:t>
      </w:r>
      <w:proofErr w:type="spellStart"/>
      <w:r w:rsidRPr="007A2C55">
        <w:rPr>
          <w:rFonts w:ascii="Century Gothic" w:hAnsi="Century Gothic" w:cs="Arial"/>
          <w:sz w:val="20"/>
          <w:szCs w:val="20"/>
        </w:rPr>
        <w:t>multicast</w:t>
      </w:r>
      <w:proofErr w:type="spellEnd"/>
      <w:r w:rsidRPr="007A2C55">
        <w:rPr>
          <w:rFonts w:ascii="Century Gothic" w:hAnsi="Century Gothic" w:cs="Arial"/>
          <w:sz w:val="20"/>
          <w:szCs w:val="20"/>
        </w:rPr>
        <w:t xml:space="preserve"> rámců </w:t>
      </w:r>
      <w:r w:rsidRPr="007A2C55">
        <w:rPr>
          <w:rFonts w:ascii="Century Gothic" w:hAnsi="Century Gothic" w:cs="Arial"/>
          <w:sz w:val="20"/>
          <w:szCs w:val="20"/>
        </w:rPr>
        <w:br/>
        <w:t>na portu.</w:t>
      </w:r>
    </w:p>
    <w:p w14:paraId="55C4B608"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Podpora DHCP </w:t>
      </w:r>
      <w:proofErr w:type="spellStart"/>
      <w:r w:rsidRPr="007A2C55">
        <w:rPr>
          <w:rFonts w:ascii="Century Gothic" w:hAnsi="Century Gothic" w:cs="Arial"/>
          <w:sz w:val="20"/>
          <w:szCs w:val="20"/>
        </w:rPr>
        <w:t>relay</w:t>
      </w:r>
      <w:proofErr w:type="spellEnd"/>
      <w:r w:rsidRPr="007A2C55">
        <w:rPr>
          <w:rFonts w:ascii="Century Gothic" w:hAnsi="Century Gothic" w:cs="Arial"/>
          <w:sz w:val="20"/>
          <w:szCs w:val="20"/>
        </w:rPr>
        <w:t>.</w:t>
      </w:r>
    </w:p>
    <w:p w14:paraId="76883C6D"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IEEE 802.</w:t>
      </w:r>
      <w:proofErr w:type="gramStart"/>
      <w:r w:rsidRPr="007A2C55">
        <w:rPr>
          <w:rFonts w:ascii="Century Gothic" w:hAnsi="Century Gothic" w:cs="Arial"/>
          <w:sz w:val="20"/>
          <w:szCs w:val="20"/>
        </w:rPr>
        <w:t>1q</w:t>
      </w:r>
      <w:proofErr w:type="gramEnd"/>
      <w:r w:rsidRPr="007A2C55">
        <w:rPr>
          <w:rFonts w:ascii="Century Gothic" w:hAnsi="Century Gothic" w:cs="Arial"/>
          <w:sz w:val="20"/>
          <w:szCs w:val="20"/>
        </w:rPr>
        <w:t>.</w:t>
      </w:r>
    </w:p>
    <w:p w14:paraId="63831489"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Podpora velkých rámců v hardware (jumbo </w:t>
      </w:r>
      <w:proofErr w:type="spellStart"/>
      <w:r w:rsidRPr="007A2C55">
        <w:rPr>
          <w:rFonts w:ascii="Century Gothic" w:hAnsi="Century Gothic" w:cs="Arial"/>
          <w:sz w:val="20"/>
          <w:szCs w:val="20"/>
        </w:rPr>
        <w:t>frames</w:t>
      </w:r>
      <w:proofErr w:type="spellEnd"/>
      <w:r w:rsidRPr="007A2C55">
        <w:rPr>
          <w:rFonts w:ascii="Century Gothic" w:hAnsi="Century Gothic" w:cs="Arial"/>
          <w:sz w:val="20"/>
          <w:szCs w:val="20"/>
        </w:rPr>
        <w:t>).</w:t>
      </w:r>
    </w:p>
    <w:p w14:paraId="36B7BE30"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Podpora minimálně 250 aktivních VLAN.</w:t>
      </w:r>
    </w:p>
    <w:p w14:paraId="4207F8ED"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lastRenderedPageBreak/>
        <w:t>10000 záznamů v MAC adresní tabulce.</w:t>
      </w:r>
    </w:p>
    <w:p w14:paraId="46E56C7F"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Možnost propojení až čtyř přepínačů do stohu.</w:t>
      </w:r>
    </w:p>
    <w:p w14:paraId="6A801A27"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Podpora seskupení portů (IEEE 802.3ad) mezi různými prvky stohu.</w:t>
      </w:r>
    </w:p>
    <w:p w14:paraId="4F783816"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Kterýkoliv člen stohu může být jeho řídícím prvkem. V případě výpadku řídícího přepínače dojde k převzetí provozu druhým přepínačem stohu.</w:t>
      </w:r>
    </w:p>
    <w:p w14:paraId="520C8FBD"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Rychlost stohovacího propojení 80 </w:t>
      </w:r>
      <w:proofErr w:type="spellStart"/>
      <w:r w:rsidRPr="007A2C55">
        <w:rPr>
          <w:rFonts w:ascii="Century Gothic" w:hAnsi="Century Gothic" w:cs="Arial"/>
          <w:sz w:val="20"/>
          <w:szCs w:val="20"/>
        </w:rPr>
        <w:t>Gbit</w:t>
      </w:r>
      <w:proofErr w:type="spellEnd"/>
      <w:r w:rsidRPr="007A2C55">
        <w:rPr>
          <w:rFonts w:ascii="Century Gothic" w:hAnsi="Century Gothic" w:cs="Arial"/>
          <w:sz w:val="20"/>
          <w:szCs w:val="20"/>
        </w:rPr>
        <w:t>/s.</w:t>
      </w:r>
    </w:p>
    <w:p w14:paraId="46F32724"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Ochrana proti neautorizovanému DHCP serveru.</w:t>
      </w:r>
    </w:p>
    <w:p w14:paraId="793175FA"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Ochrana proti podvržení MAC adresy a IP adresy na jednotlivých portech.</w:t>
      </w:r>
    </w:p>
    <w:p w14:paraId="7987F938"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Ochrana proti připojení neautorizovaného přepínače na port určený pro koncové zařízení.</w:t>
      </w:r>
    </w:p>
    <w:p w14:paraId="7070CDDB"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Možnost nastavení maximálního limitu </w:t>
      </w:r>
      <w:proofErr w:type="spellStart"/>
      <w:r w:rsidRPr="007A2C55">
        <w:rPr>
          <w:rFonts w:ascii="Century Gothic" w:hAnsi="Century Gothic" w:cs="Arial"/>
          <w:sz w:val="20"/>
          <w:szCs w:val="20"/>
        </w:rPr>
        <w:t>broadcast</w:t>
      </w:r>
      <w:proofErr w:type="spellEnd"/>
      <w:r w:rsidRPr="007A2C55">
        <w:rPr>
          <w:rFonts w:ascii="Century Gothic" w:hAnsi="Century Gothic" w:cs="Arial"/>
          <w:sz w:val="20"/>
          <w:szCs w:val="20"/>
        </w:rPr>
        <w:t xml:space="preserve"> rámců .</w:t>
      </w:r>
    </w:p>
    <w:p w14:paraId="329635C8"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Možnost filtrování provozu podle MAC adresy na jednotlivých portech.</w:t>
      </w:r>
    </w:p>
    <w:p w14:paraId="479A10CC"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Možnost nastavení maximálního počtu MAC adres na port.</w:t>
      </w:r>
    </w:p>
    <w:p w14:paraId="7C834576"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Nastavení chování portu při překročení maximálního počtu MAC adres na portu (zablokování portu, blokování nové MAC adresy.).</w:t>
      </w:r>
    </w:p>
    <w:p w14:paraId="530CBA86"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Plnohodnotné CLI konfigurační rozhraní přístupné </w:t>
      </w:r>
      <w:r w:rsidRPr="007A2C55">
        <w:rPr>
          <w:rFonts w:ascii="Century Gothic" w:hAnsi="Century Gothic" w:cs="Arial"/>
          <w:sz w:val="20"/>
          <w:szCs w:val="20"/>
          <w:shd w:val="clear" w:color="auto" w:fill="FFFFFF"/>
        </w:rPr>
        <w:t>přes SSHv2 pr</w:t>
      </w:r>
      <w:r w:rsidRPr="007A2C55">
        <w:rPr>
          <w:rFonts w:ascii="Century Gothic" w:hAnsi="Century Gothic" w:cs="Arial"/>
          <w:sz w:val="20"/>
          <w:szCs w:val="20"/>
        </w:rPr>
        <w:t>otokol po IPv4.</w:t>
      </w:r>
    </w:p>
    <w:p w14:paraId="2A5C8DDC"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Omezení přístupu k managementu zařízení pomocí ACL (SSH, SNMP).</w:t>
      </w:r>
    </w:p>
    <w:p w14:paraId="3BBAE8F8"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Vzdálený management a dohled SNMP.</w:t>
      </w:r>
    </w:p>
    <w:p w14:paraId="0C8846D7"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NTP klient.</w:t>
      </w:r>
    </w:p>
    <w:p w14:paraId="63126A4A"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AAA (autentizace, autorizace a </w:t>
      </w:r>
      <w:proofErr w:type="spellStart"/>
      <w:r w:rsidRPr="007A2C55">
        <w:rPr>
          <w:rFonts w:ascii="Century Gothic" w:hAnsi="Century Gothic" w:cs="Arial"/>
          <w:sz w:val="20"/>
          <w:szCs w:val="20"/>
        </w:rPr>
        <w:t>accounting</w:t>
      </w:r>
      <w:proofErr w:type="spellEnd"/>
      <w:r w:rsidRPr="007A2C55">
        <w:rPr>
          <w:rFonts w:ascii="Century Gothic" w:hAnsi="Century Gothic" w:cs="Arial"/>
          <w:sz w:val="20"/>
          <w:szCs w:val="20"/>
        </w:rPr>
        <w:t xml:space="preserve"> – ověřování správců sítě, omezení přístupu na konkrétní zařízení, omezení práv na konkrétní příkazy, záznam všech použitých příkazů, přiřazení práv podle skupiny uživatele ).</w:t>
      </w:r>
    </w:p>
    <w:p w14:paraId="54847DF6"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 xml:space="preserve">IEEE 802.1x – port </w:t>
      </w:r>
      <w:proofErr w:type="spellStart"/>
      <w:r w:rsidRPr="007A2C55">
        <w:rPr>
          <w:rFonts w:ascii="Century Gothic" w:hAnsi="Century Gothic" w:cs="Arial"/>
          <w:sz w:val="20"/>
          <w:szCs w:val="20"/>
        </w:rPr>
        <w:t>based</w:t>
      </w:r>
      <w:proofErr w:type="spellEnd"/>
      <w:r w:rsidRPr="007A2C55">
        <w:rPr>
          <w:rFonts w:ascii="Century Gothic" w:hAnsi="Century Gothic" w:cs="Arial"/>
          <w:sz w:val="20"/>
          <w:szCs w:val="20"/>
        </w:rPr>
        <w:t xml:space="preserve"> network </w:t>
      </w:r>
      <w:proofErr w:type="spellStart"/>
      <w:r w:rsidRPr="007A2C55">
        <w:rPr>
          <w:rFonts w:ascii="Century Gothic" w:hAnsi="Century Gothic" w:cs="Arial"/>
          <w:sz w:val="20"/>
          <w:szCs w:val="20"/>
        </w:rPr>
        <w:t>access</w:t>
      </w:r>
      <w:proofErr w:type="spellEnd"/>
      <w:r w:rsidRPr="007A2C55">
        <w:rPr>
          <w:rFonts w:ascii="Century Gothic" w:hAnsi="Century Gothic" w:cs="Arial"/>
          <w:sz w:val="20"/>
          <w:szCs w:val="20"/>
        </w:rPr>
        <w:t xml:space="preserve"> </w:t>
      </w:r>
      <w:proofErr w:type="spellStart"/>
      <w:r w:rsidRPr="007A2C55">
        <w:rPr>
          <w:rFonts w:ascii="Century Gothic" w:hAnsi="Century Gothic" w:cs="Arial"/>
          <w:sz w:val="20"/>
          <w:szCs w:val="20"/>
        </w:rPr>
        <w:t>control</w:t>
      </w:r>
      <w:proofErr w:type="spellEnd"/>
      <w:r w:rsidRPr="007A2C55">
        <w:rPr>
          <w:rFonts w:ascii="Century Gothic" w:hAnsi="Century Gothic" w:cs="Arial"/>
          <w:sz w:val="20"/>
          <w:szCs w:val="20"/>
        </w:rPr>
        <w:t xml:space="preserve">, ověřování pracovních stanic proti </w:t>
      </w:r>
      <w:proofErr w:type="spellStart"/>
      <w:r w:rsidRPr="007A2C55">
        <w:rPr>
          <w:rFonts w:ascii="Century Gothic" w:hAnsi="Century Gothic" w:cs="Arial"/>
          <w:sz w:val="20"/>
          <w:szCs w:val="20"/>
        </w:rPr>
        <w:t>radius</w:t>
      </w:r>
      <w:proofErr w:type="spellEnd"/>
      <w:r w:rsidRPr="007A2C55">
        <w:rPr>
          <w:rFonts w:ascii="Century Gothic" w:hAnsi="Century Gothic" w:cs="Arial"/>
          <w:sz w:val="20"/>
          <w:szCs w:val="20"/>
        </w:rPr>
        <w:t xml:space="preserve"> serveru, autentizace i autorizace více koncových zařízení na jednom portu.</w:t>
      </w:r>
    </w:p>
    <w:p w14:paraId="79E1217A"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Zrcadlení portu (SPAN) a vzdálené zrcadlení portu (RSPAN).</w:t>
      </w:r>
    </w:p>
    <w:p w14:paraId="4CCE40BA" w14:textId="77777777" w:rsidR="00996A5D" w:rsidRPr="007A2C55" w:rsidRDefault="00000000">
      <w:pPr>
        <w:pStyle w:val="Odstavecseseznamem"/>
        <w:widowControl w:val="0"/>
        <w:numPr>
          <w:ilvl w:val="0"/>
          <w:numId w:val="5"/>
        </w:numPr>
        <w:spacing w:after="200" w:line="276" w:lineRule="auto"/>
        <w:jc w:val="both"/>
        <w:rPr>
          <w:rFonts w:ascii="Century Gothic" w:hAnsi="Century Gothic" w:cs="Arial"/>
          <w:sz w:val="20"/>
          <w:szCs w:val="20"/>
        </w:rPr>
      </w:pPr>
      <w:r w:rsidRPr="007A2C55">
        <w:rPr>
          <w:rFonts w:ascii="Century Gothic" w:hAnsi="Century Gothic" w:cs="Arial"/>
          <w:sz w:val="20"/>
          <w:szCs w:val="20"/>
        </w:rPr>
        <w:t>Vzdálené logování (</w:t>
      </w:r>
      <w:proofErr w:type="spellStart"/>
      <w:r w:rsidRPr="007A2C55">
        <w:rPr>
          <w:rFonts w:ascii="Century Gothic" w:hAnsi="Century Gothic" w:cs="Arial"/>
          <w:sz w:val="20"/>
          <w:szCs w:val="20"/>
        </w:rPr>
        <w:t>syslog</w:t>
      </w:r>
      <w:proofErr w:type="spellEnd"/>
      <w:r w:rsidRPr="007A2C55">
        <w:rPr>
          <w:rFonts w:ascii="Century Gothic" w:hAnsi="Century Gothic" w:cs="Arial"/>
          <w:sz w:val="20"/>
          <w:szCs w:val="20"/>
        </w:rPr>
        <w:t>).</w:t>
      </w:r>
    </w:p>
    <w:p w14:paraId="1F95FFB5" w14:textId="77777777" w:rsidR="00996A5D" w:rsidRPr="007A2C55" w:rsidRDefault="00996A5D" w:rsidP="00070C5F">
      <w:pPr>
        <w:widowControl w:val="0"/>
        <w:spacing w:after="0" w:line="276" w:lineRule="auto"/>
        <w:jc w:val="both"/>
        <w:rPr>
          <w:rFonts w:ascii="Century Gothic" w:hAnsi="Century Gothic" w:cs="Arial"/>
          <w:sz w:val="20"/>
          <w:szCs w:val="20"/>
        </w:rPr>
      </w:pPr>
    </w:p>
    <w:p w14:paraId="587F77F4"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b/>
          <w:color w:val="000000"/>
          <w:sz w:val="20"/>
          <w:szCs w:val="20"/>
        </w:rPr>
        <w:tab/>
        <w:t>Kabely a SFP moduly součástí dodávky pro koncové přepínače</w:t>
      </w:r>
    </w:p>
    <w:p w14:paraId="2D29A422"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Všechny SFP moduly jsou součástí dodávky a kompatibilní s dodávanými přepínači. </w:t>
      </w:r>
    </w:p>
    <w:p w14:paraId="318A73AF" w14:textId="77777777" w:rsidR="00996A5D" w:rsidRPr="007A2C55" w:rsidRDefault="00000000">
      <w:pPr>
        <w:pStyle w:val="Odstavecseseznamem"/>
        <w:widowControl w:val="0"/>
        <w:numPr>
          <w:ilvl w:val="0"/>
          <w:numId w:val="7"/>
        </w:numPr>
        <w:spacing w:after="0" w:line="276" w:lineRule="auto"/>
        <w:ind w:left="709"/>
        <w:jc w:val="both"/>
        <w:rPr>
          <w:rFonts w:ascii="Century Gothic" w:hAnsi="Century Gothic" w:cs="Arial"/>
          <w:sz w:val="20"/>
          <w:szCs w:val="20"/>
        </w:rPr>
      </w:pPr>
      <w:r w:rsidRPr="007A2C55">
        <w:rPr>
          <w:rFonts w:ascii="Century Gothic" w:hAnsi="Century Gothic" w:cs="Arial"/>
          <w:color w:val="000000"/>
          <w:sz w:val="20"/>
          <w:szCs w:val="20"/>
        </w:rPr>
        <w:t xml:space="preserve">30 x SFP+ 10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 xml:space="preserve"> MM, LC</w:t>
      </w:r>
    </w:p>
    <w:p w14:paraId="2784D76B" w14:textId="77777777" w:rsidR="00996A5D" w:rsidRPr="007A2C55" w:rsidRDefault="00000000">
      <w:pPr>
        <w:pStyle w:val="Odstavecseseznamem"/>
        <w:widowControl w:val="0"/>
        <w:numPr>
          <w:ilvl w:val="0"/>
          <w:numId w:val="7"/>
        </w:numPr>
        <w:spacing w:after="0" w:line="276" w:lineRule="auto"/>
        <w:ind w:left="709"/>
        <w:jc w:val="both"/>
        <w:rPr>
          <w:rFonts w:ascii="Century Gothic" w:hAnsi="Century Gothic" w:cs="Arial"/>
          <w:sz w:val="20"/>
          <w:szCs w:val="20"/>
        </w:rPr>
      </w:pPr>
      <w:r w:rsidRPr="007A2C55">
        <w:rPr>
          <w:rFonts w:ascii="Century Gothic" w:hAnsi="Century Gothic" w:cs="Arial"/>
          <w:color w:val="000000"/>
          <w:sz w:val="20"/>
          <w:szCs w:val="20"/>
        </w:rPr>
        <w:t xml:space="preserve">20 x SFP+ 10 </w:t>
      </w:r>
      <w:proofErr w:type="spellStart"/>
      <w:r w:rsidRPr="007A2C55">
        <w:rPr>
          <w:rFonts w:ascii="Century Gothic" w:hAnsi="Century Gothic" w:cs="Arial"/>
          <w:color w:val="000000"/>
          <w:sz w:val="20"/>
          <w:szCs w:val="20"/>
        </w:rPr>
        <w:t>Gbit</w:t>
      </w:r>
      <w:proofErr w:type="spellEnd"/>
      <w:r w:rsidRPr="007A2C55">
        <w:rPr>
          <w:rFonts w:ascii="Century Gothic" w:hAnsi="Century Gothic" w:cs="Arial"/>
          <w:color w:val="000000"/>
          <w:sz w:val="20"/>
          <w:szCs w:val="20"/>
        </w:rPr>
        <w:t xml:space="preserve"> SM, LC</w:t>
      </w:r>
    </w:p>
    <w:p w14:paraId="2E48EB5B" w14:textId="77777777" w:rsidR="00996A5D" w:rsidRPr="007A2C55" w:rsidRDefault="00996A5D">
      <w:pPr>
        <w:widowControl w:val="0"/>
        <w:spacing w:after="0" w:line="276" w:lineRule="auto"/>
        <w:jc w:val="both"/>
        <w:rPr>
          <w:rFonts w:ascii="Century Gothic" w:hAnsi="Century Gothic" w:cs="Arial"/>
          <w:color w:val="000000"/>
          <w:sz w:val="20"/>
          <w:szCs w:val="20"/>
        </w:rPr>
      </w:pPr>
    </w:p>
    <w:p w14:paraId="3E79C079"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Metalické kabely, součástí dodávky:</w:t>
      </w:r>
    </w:p>
    <w:p w14:paraId="5FD9C78F" w14:textId="77777777" w:rsidR="00996A5D" w:rsidRPr="007A2C55" w:rsidRDefault="00000000">
      <w:pPr>
        <w:pStyle w:val="Odstavecseseznamem"/>
        <w:widowControl w:val="0"/>
        <w:numPr>
          <w:ilvl w:val="0"/>
          <w:numId w:val="6"/>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20 x ETH </w:t>
      </w:r>
      <w:proofErr w:type="spellStart"/>
      <w:r w:rsidRPr="007A2C55">
        <w:rPr>
          <w:rFonts w:ascii="Century Gothic" w:hAnsi="Century Gothic" w:cs="Arial"/>
          <w:color w:val="000000"/>
          <w:sz w:val="20"/>
          <w:szCs w:val="20"/>
        </w:rPr>
        <w:t>Cat</w:t>
      </w:r>
      <w:proofErr w:type="spellEnd"/>
      <w:r w:rsidRPr="007A2C55">
        <w:rPr>
          <w:rFonts w:ascii="Century Gothic" w:hAnsi="Century Gothic" w:cs="Arial"/>
          <w:color w:val="000000"/>
          <w:sz w:val="20"/>
          <w:szCs w:val="20"/>
        </w:rPr>
        <w:t xml:space="preserve"> 5e délka 2 m</w:t>
      </w:r>
    </w:p>
    <w:p w14:paraId="40C99E7A" w14:textId="77777777" w:rsidR="00996A5D" w:rsidRPr="007A2C55" w:rsidRDefault="00000000">
      <w:pPr>
        <w:pStyle w:val="Odstavecseseznamem"/>
        <w:widowControl w:val="0"/>
        <w:numPr>
          <w:ilvl w:val="0"/>
          <w:numId w:val="6"/>
        </w:numPr>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 xml:space="preserve">20 x ETH </w:t>
      </w:r>
      <w:proofErr w:type="spellStart"/>
      <w:r w:rsidRPr="007A2C55">
        <w:rPr>
          <w:rFonts w:ascii="Century Gothic" w:hAnsi="Century Gothic" w:cs="Arial"/>
          <w:color w:val="000000"/>
          <w:sz w:val="20"/>
          <w:szCs w:val="20"/>
        </w:rPr>
        <w:t>Cat</w:t>
      </w:r>
      <w:proofErr w:type="spellEnd"/>
      <w:r w:rsidRPr="007A2C55">
        <w:rPr>
          <w:rFonts w:ascii="Century Gothic" w:hAnsi="Century Gothic" w:cs="Arial"/>
          <w:color w:val="000000"/>
          <w:sz w:val="20"/>
          <w:szCs w:val="20"/>
        </w:rPr>
        <w:t xml:space="preserve"> 5e délka 3 m</w:t>
      </w:r>
    </w:p>
    <w:p w14:paraId="11D18CE2" w14:textId="77777777" w:rsidR="00996A5D" w:rsidRPr="007A2C55" w:rsidRDefault="00000000">
      <w:pPr>
        <w:widowControl w:val="0"/>
        <w:spacing w:after="200" w:line="276" w:lineRule="auto"/>
        <w:jc w:val="both"/>
        <w:rPr>
          <w:rFonts w:ascii="Century Gothic" w:hAnsi="Century Gothic" w:cs="Arial"/>
          <w:sz w:val="20"/>
          <w:szCs w:val="20"/>
        </w:rPr>
      </w:pPr>
      <w:r w:rsidRPr="007A2C55">
        <w:rPr>
          <w:rFonts w:ascii="Century Gothic" w:hAnsi="Century Gothic" w:cs="Arial"/>
          <w:color w:val="000000"/>
          <w:sz w:val="20"/>
          <w:szCs w:val="20"/>
        </w:rPr>
        <w:t>Optické kabely, součástí dodávky:</w:t>
      </w:r>
    </w:p>
    <w:p w14:paraId="2F16766C" w14:textId="77777777" w:rsidR="00996A5D" w:rsidRPr="007A2C55" w:rsidRDefault="00000000">
      <w:pPr>
        <w:pStyle w:val="Odstavecseseznamem"/>
        <w:widowControl w:val="0"/>
        <w:numPr>
          <w:ilvl w:val="0"/>
          <w:numId w:val="8"/>
        </w:numPr>
        <w:spacing w:after="0" w:line="276" w:lineRule="auto"/>
        <w:jc w:val="both"/>
        <w:rPr>
          <w:rFonts w:ascii="Century Gothic" w:hAnsi="Century Gothic" w:cs="Arial"/>
          <w:sz w:val="20"/>
          <w:szCs w:val="20"/>
        </w:rPr>
      </w:pPr>
      <w:r w:rsidRPr="007A2C55">
        <w:rPr>
          <w:rFonts w:ascii="Century Gothic" w:hAnsi="Century Gothic" w:cs="Arial"/>
          <w:color w:val="000000"/>
          <w:sz w:val="20"/>
          <w:szCs w:val="20"/>
        </w:rPr>
        <w:t>30 x LC/PC-LC/PC MM délky 10 m</w:t>
      </w:r>
    </w:p>
    <w:p w14:paraId="0BC9C92E" w14:textId="77777777" w:rsidR="00996A5D" w:rsidRPr="007A2C55" w:rsidRDefault="00000000">
      <w:pPr>
        <w:pStyle w:val="Odstavecseseznamem"/>
        <w:widowControl w:val="0"/>
        <w:numPr>
          <w:ilvl w:val="0"/>
          <w:numId w:val="8"/>
        </w:numPr>
        <w:spacing w:after="0" w:line="276" w:lineRule="auto"/>
        <w:jc w:val="both"/>
        <w:rPr>
          <w:rFonts w:ascii="Century Gothic" w:hAnsi="Century Gothic" w:cs="Arial"/>
          <w:sz w:val="20"/>
          <w:szCs w:val="20"/>
        </w:rPr>
      </w:pPr>
      <w:r w:rsidRPr="007A2C55">
        <w:rPr>
          <w:rFonts w:ascii="Century Gothic" w:hAnsi="Century Gothic" w:cs="Arial"/>
          <w:color w:val="000000"/>
          <w:sz w:val="20"/>
          <w:szCs w:val="20"/>
        </w:rPr>
        <w:t>30 x LC/PC-LC/PC MM délky 5 m</w:t>
      </w:r>
    </w:p>
    <w:p w14:paraId="5737A92D" w14:textId="77777777" w:rsidR="00996A5D" w:rsidRPr="007A2C55" w:rsidRDefault="00000000">
      <w:pPr>
        <w:pStyle w:val="Odstavecseseznamem"/>
        <w:widowControl w:val="0"/>
        <w:numPr>
          <w:ilvl w:val="0"/>
          <w:numId w:val="8"/>
        </w:numPr>
        <w:spacing w:after="0" w:line="276" w:lineRule="auto"/>
        <w:jc w:val="both"/>
        <w:rPr>
          <w:rFonts w:ascii="Century Gothic" w:hAnsi="Century Gothic" w:cs="Arial"/>
          <w:sz w:val="20"/>
          <w:szCs w:val="20"/>
        </w:rPr>
      </w:pPr>
      <w:r w:rsidRPr="007A2C55">
        <w:rPr>
          <w:rFonts w:ascii="Century Gothic" w:hAnsi="Century Gothic" w:cs="Arial"/>
          <w:color w:val="000000"/>
          <w:sz w:val="20"/>
          <w:szCs w:val="20"/>
        </w:rPr>
        <w:t>20 x LC/PC-LC/PC MM délky 3 m</w:t>
      </w:r>
    </w:p>
    <w:p w14:paraId="0D61F76C" w14:textId="77777777" w:rsidR="00996A5D" w:rsidRPr="007A2C55" w:rsidRDefault="00000000">
      <w:pPr>
        <w:pStyle w:val="Odstavecseseznamem"/>
        <w:widowControl w:val="0"/>
        <w:numPr>
          <w:ilvl w:val="0"/>
          <w:numId w:val="8"/>
        </w:numPr>
        <w:spacing w:after="0" w:line="276" w:lineRule="auto"/>
        <w:jc w:val="both"/>
        <w:rPr>
          <w:rFonts w:ascii="Century Gothic" w:hAnsi="Century Gothic" w:cs="Arial"/>
          <w:sz w:val="20"/>
          <w:szCs w:val="20"/>
        </w:rPr>
      </w:pPr>
      <w:r w:rsidRPr="007A2C55">
        <w:rPr>
          <w:rFonts w:ascii="Century Gothic" w:hAnsi="Century Gothic" w:cs="Arial"/>
          <w:color w:val="000000"/>
          <w:sz w:val="20"/>
          <w:szCs w:val="20"/>
        </w:rPr>
        <w:t>20 x LC/PC-LC/PC MM délky 2 m</w:t>
      </w:r>
    </w:p>
    <w:p w14:paraId="025D9612" w14:textId="77777777" w:rsidR="00996A5D" w:rsidRPr="007A2C55" w:rsidRDefault="00000000">
      <w:pPr>
        <w:pStyle w:val="Odstavecseseznamem"/>
        <w:widowControl w:val="0"/>
        <w:numPr>
          <w:ilvl w:val="0"/>
          <w:numId w:val="8"/>
        </w:numPr>
        <w:spacing w:after="0" w:line="276" w:lineRule="auto"/>
        <w:jc w:val="both"/>
        <w:rPr>
          <w:rFonts w:ascii="Century Gothic" w:hAnsi="Century Gothic" w:cs="Arial"/>
          <w:sz w:val="20"/>
          <w:szCs w:val="20"/>
        </w:rPr>
      </w:pPr>
      <w:r w:rsidRPr="007A2C55">
        <w:rPr>
          <w:rFonts w:ascii="Century Gothic" w:hAnsi="Century Gothic" w:cs="Arial"/>
          <w:color w:val="000000"/>
          <w:sz w:val="20"/>
          <w:szCs w:val="20"/>
        </w:rPr>
        <w:t>10 x LC/PC-LC/PC SM délky 10 m</w:t>
      </w:r>
    </w:p>
    <w:p w14:paraId="5B52EDFB" w14:textId="77777777" w:rsidR="00996A5D" w:rsidRPr="007A2C55" w:rsidRDefault="00000000">
      <w:pPr>
        <w:pStyle w:val="Odstavecseseznamem"/>
        <w:widowControl w:val="0"/>
        <w:numPr>
          <w:ilvl w:val="0"/>
          <w:numId w:val="8"/>
        </w:numPr>
        <w:spacing w:after="0" w:line="276" w:lineRule="auto"/>
        <w:jc w:val="both"/>
        <w:rPr>
          <w:rFonts w:ascii="Century Gothic" w:hAnsi="Century Gothic" w:cs="Arial"/>
          <w:sz w:val="20"/>
          <w:szCs w:val="20"/>
        </w:rPr>
      </w:pPr>
      <w:r w:rsidRPr="007A2C55">
        <w:rPr>
          <w:rFonts w:ascii="Century Gothic" w:hAnsi="Century Gothic" w:cs="Arial"/>
          <w:color w:val="000000"/>
          <w:sz w:val="20"/>
          <w:szCs w:val="20"/>
        </w:rPr>
        <w:t>10 x LC/PC-LC/PC SM délky 5 m</w:t>
      </w:r>
    </w:p>
    <w:p w14:paraId="17808DEE" w14:textId="77777777" w:rsidR="00996A5D" w:rsidRPr="007A2C55" w:rsidRDefault="00000000">
      <w:pPr>
        <w:pStyle w:val="Odstavecseseznamem"/>
        <w:widowControl w:val="0"/>
        <w:numPr>
          <w:ilvl w:val="0"/>
          <w:numId w:val="8"/>
        </w:numPr>
        <w:spacing w:after="0" w:line="276" w:lineRule="auto"/>
        <w:jc w:val="both"/>
        <w:rPr>
          <w:rFonts w:ascii="Century Gothic" w:hAnsi="Century Gothic" w:cs="Arial"/>
          <w:sz w:val="20"/>
          <w:szCs w:val="20"/>
        </w:rPr>
      </w:pPr>
      <w:r w:rsidRPr="007A2C55">
        <w:rPr>
          <w:rFonts w:ascii="Century Gothic" w:hAnsi="Century Gothic" w:cs="Arial"/>
          <w:color w:val="000000"/>
          <w:sz w:val="20"/>
          <w:szCs w:val="20"/>
        </w:rPr>
        <w:t>10 x LC/PC-LC/PC SM délky 3 m</w:t>
      </w:r>
    </w:p>
    <w:p w14:paraId="39D1A27A" w14:textId="77777777" w:rsidR="00996A5D" w:rsidRPr="007A2C55" w:rsidRDefault="00000000">
      <w:pPr>
        <w:pStyle w:val="Odstavecseseznamem"/>
        <w:widowControl w:val="0"/>
        <w:numPr>
          <w:ilvl w:val="0"/>
          <w:numId w:val="8"/>
        </w:numPr>
        <w:spacing w:after="0" w:line="276" w:lineRule="auto"/>
        <w:jc w:val="both"/>
        <w:rPr>
          <w:rFonts w:ascii="Century Gothic" w:hAnsi="Century Gothic" w:cs="Arial"/>
          <w:sz w:val="20"/>
          <w:szCs w:val="20"/>
        </w:rPr>
      </w:pPr>
      <w:r w:rsidRPr="007A2C55">
        <w:rPr>
          <w:rFonts w:ascii="Century Gothic" w:hAnsi="Century Gothic" w:cs="Arial"/>
          <w:color w:val="000000"/>
          <w:sz w:val="20"/>
          <w:szCs w:val="20"/>
        </w:rPr>
        <w:t>10 x LC/PC-LC/PC SM délky 2 m</w:t>
      </w:r>
    </w:p>
    <w:p w14:paraId="1B3EF27A" w14:textId="77777777" w:rsidR="00996A5D" w:rsidRPr="007A2C55" w:rsidRDefault="00996A5D" w:rsidP="007A2C55">
      <w:pPr>
        <w:widowControl w:val="0"/>
        <w:spacing w:after="0" w:line="276" w:lineRule="auto"/>
        <w:jc w:val="both"/>
        <w:rPr>
          <w:rFonts w:ascii="Century Gothic" w:hAnsi="Century Gothic" w:cs="Arial"/>
          <w:color w:val="000000"/>
          <w:sz w:val="20"/>
          <w:szCs w:val="20"/>
        </w:rPr>
      </w:pPr>
    </w:p>
    <w:p w14:paraId="58E8ED83" w14:textId="77777777" w:rsidR="00996A5D" w:rsidRPr="007A2C55" w:rsidRDefault="00000000">
      <w:pPr>
        <w:widowControl w:val="0"/>
        <w:spacing w:after="200" w:line="276" w:lineRule="auto"/>
        <w:jc w:val="both"/>
        <w:rPr>
          <w:rFonts w:ascii="Century Gothic" w:hAnsi="Century Gothic" w:cs="Arial"/>
          <w:color w:val="000000"/>
          <w:sz w:val="20"/>
          <w:szCs w:val="20"/>
        </w:rPr>
      </w:pPr>
      <w:r w:rsidRPr="007A2C55">
        <w:rPr>
          <w:rFonts w:ascii="Century Gothic" w:hAnsi="Century Gothic" w:cs="Arial"/>
          <w:b/>
          <w:color w:val="000000"/>
          <w:sz w:val="20"/>
          <w:szCs w:val="20"/>
        </w:rPr>
        <w:lastRenderedPageBreak/>
        <w:tab/>
        <w:t>Ostatní, součást dodávky pro koncové přepínače</w:t>
      </w:r>
    </w:p>
    <w:p w14:paraId="7AECA775" w14:textId="77777777" w:rsidR="00996A5D" w:rsidRPr="007A2C55" w:rsidRDefault="00000000">
      <w:pPr>
        <w:widowControl w:val="0"/>
        <w:spacing w:after="200" w:line="276" w:lineRule="auto"/>
        <w:ind w:firstLine="720"/>
        <w:jc w:val="both"/>
        <w:rPr>
          <w:rFonts w:ascii="Century Gothic" w:hAnsi="Century Gothic" w:cs="Arial"/>
          <w:sz w:val="20"/>
          <w:szCs w:val="20"/>
        </w:rPr>
      </w:pPr>
      <w:r w:rsidRPr="007A2C55">
        <w:rPr>
          <w:rFonts w:ascii="Century Gothic" w:hAnsi="Century Gothic" w:cs="Arial"/>
          <w:color w:val="000000"/>
          <w:sz w:val="20"/>
          <w:szCs w:val="20"/>
        </w:rPr>
        <w:t xml:space="preserve">Proškolení obsluhy pro konfiguraci a běžný provoz dodávané technologie přepínačů </w:t>
      </w:r>
      <w:r w:rsidRPr="007A2C55">
        <w:rPr>
          <w:rFonts w:ascii="Century Gothic" w:hAnsi="Century Gothic" w:cs="Arial"/>
          <w:color w:val="000000"/>
          <w:sz w:val="20"/>
          <w:szCs w:val="20"/>
        </w:rPr>
        <w:br/>
        <w:t xml:space="preserve">v rozsahu 12 hodin pro 5 osob v provozovně DCUK nebo on-line. Jedná se o školení jak na koncové, tak i jádrové přepínače. Školení bude obsahovat popis dodávaného řešení,  portů a možnosti jejich konfigurace, inicializace a základní konfigurace , používání CLI, správa VLAN a další možnosti segmentace sítě (VXLAN), konfigurace </w:t>
      </w:r>
      <w:proofErr w:type="spellStart"/>
      <w:r w:rsidRPr="007A2C55">
        <w:rPr>
          <w:rFonts w:ascii="Century Gothic" w:hAnsi="Century Gothic" w:cs="Arial"/>
          <w:color w:val="000000"/>
          <w:sz w:val="20"/>
          <w:szCs w:val="20"/>
        </w:rPr>
        <w:t>trunk</w:t>
      </w:r>
      <w:proofErr w:type="spellEnd"/>
      <w:r w:rsidRPr="007A2C55">
        <w:rPr>
          <w:rFonts w:ascii="Century Gothic" w:hAnsi="Century Gothic" w:cs="Arial"/>
          <w:color w:val="000000"/>
          <w:sz w:val="20"/>
          <w:szCs w:val="20"/>
        </w:rPr>
        <w:t xml:space="preserve"> portů, nastavení STP pro prevenci smyček v síti, nastavení LACP, možnosti port </w:t>
      </w:r>
      <w:proofErr w:type="spellStart"/>
      <w:r w:rsidRPr="007A2C55">
        <w:rPr>
          <w:rFonts w:ascii="Century Gothic" w:hAnsi="Century Gothic" w:cs="Arial"/>
          <w:color w:val="000000"/>
          <w:sz w:val="20"/>
          <w:szCs w:val="20"/>
        </w:rPr>
        <w:t>security</w:t>
      </w:r>
      <w:proofErr w:type="spellEnd"/>
      <w:r w:rsidRPr="007A2C55">
        <w:rPr>
          <w:rFonts w:ascii="Century Gothic" w:hAnsi="Century Gothic" w:cs="Arial"/>
          <w:color w:val="000000"/>
          <w:sz w:val="20"/>
          <w:szCs w:val="20"/>
        </w:rPr>
        <w:t xml:space="preserve">, implementace ACL, nastavení monitoringu </w:t>
      </w:r>
      <w:proofErr w:type="spellStart"/>
      <w:r w:rsidRPr="007A2C55">
        <w:rPr>
          <w:rFonts w:ascii="Century Gothic" w:hAnsi="Century Gothic" w:cs="Arial"/>
          <w:color w:val="000000"/>
          <w:sz w:val="20"/>
          <w:szCs w:val="20"/>
        </w:rPr>
        <w:t>NetFlow</w:t>
      </w:r>
      <w:proofErr w:type="spellEnd"/>
      <w:r w:rsidRPr="007A2C55">
        <w:rPr>
          <w:rFonts w:ascii="Century Gothic" w:hAnsi="Century Gothic" w:cs="Arial"/>
          <w:color w:val="000000"/>
          <w:sz w:val="20"/>
          <w:szCs w:val="20"/>
        </w:rPr>
        <w:t xml:space="preserve">, SNMP, </w:t>
      </w:r>
      <w:proofErr w:type="spellStart"/>
      <w:r w:rsidRPr="007A2C55">
        <w:rPr>
          <w:rFonts w:ascii="Century Gothic" w:hAnsi="Century Gothic" w:cs="Arial"/>
          <w:color w:val="000000"/>
          <w:sz w:val="20"/>
          <w:szCs w:val="20"/>
        </w:rPr>
        <w:t>syslog</w:t>
      </w:r>
      <w:proofErr w:type="spellEnd"/>
      <w:r w:rsidRPr="007A2C55">
        <w:rPr>
          <w:rFonts w:ascii="Century Gothic" w:hAnsi="Century Gothic" w:cs="Arial"/>
          <w:color w:val="000000"/>
          <w:sz w:val="20"/>
          <w:szCs w:val="20"/>
        </w:rPr>
        <w:t xml:space="preserve">, konfigurace </w:t>
      </w:r>
      <w:proofErr w:type="spellStart"/>
      <w:r w:rsidRPr="007A2C55">
        <w:rPr>
          <w:rFonts w:ascii="Century Gothic" w:hAnsi="Century Gothic" w:cs="Arial"/>
          <w:color w:val="000000"/>
          <w:sz w:val="20"/>
          <w:szCs w:val="20"/>
        </w:rPr>
        <w:t>QoS</w:t>
      </w:r>
      <w:proofErr w:type="spellEnd"/>
      <w:r w:rsidRPr="007A2C55">
        <w:rPr>
          <w:rFonts w:ascii="Century Gothic" w:hAnsi="Century Gothic" w:cs="Arial"/>
          <w:color w:val="000000"/>
          <w:sz w:val="20"/>
          <w:szCs w:val="20"/>
        </w:rPr>
        <w:t xml:space="preserve">, zálohování </w:t>
      </w:r>
      <w:proofErr w:type="spellStart"/>
      <w:r w:rsidRPr="007A2C55">
        <w:rPr>
          <w:rFonts w:ascii="Century Gothic" w:hAnsi="Century Gothic" w:cs="Arial"/>
          <w:color w:val="000000"/>
          <w:sz w:val="20"/>
          <w:szCs w:val="20"/>
        </w:rPr>
        <w:t>kofigurace</w:t>
      </w:r>
      <w:proofErr w:type="spellEnd"/>
      <w:r w:rsidRPr="007A2C55">
        <w:rPr>
          <w:rFonts w:ascii="Century Gothic" w:hAnsi="Century Gothic" w:cs="Arial"/>
          <w:color w:val="000000"/>
          <w:sz w:val="20"/>
          <w:szCs w:val="20"/>
        </w:rPr>
        <w:t>, s</w:t>
      </w:r>
      <w:r w:rsidRPr="007A2C55">
        <w:rPr>
          <w:rFonts w:ascii="Century Gothic" w:hAnsi="Century Gothic" w:cs="Arial"/>
          <w:sz w:val="20"/>
          <w:szCs w:val="20"/>
        </w:rPr>
        <w:t>práva firmware a softwarových aktualizací přepínače.</w:t>
      </w:r>
    </w:p>
    <w:p w14:paraId="63E130C8" w14:textId="77777777" w:rsidR="00996A5D" w:rsidRPr="007A2C55" w:rsidRDefault="00000000">
      <w:pPr>
        <w:widowControl w:val="0"/>
        <w:spacing w:after="200" w:line="276" w:lineRule="auto"/>
        <w:ind w:firstLine="720"/>
        <w:jc w:val="both"/>
        <w:rPr>
          <w:rFonts w:ascii="Century Gothic" w:hAnsi="Century Gothic" w:cs="Arial"/>
          <w:color w:val="000000"/>
          <w:sz w:val="20"/>
          <w:szCs w:val="20"/>
        </w:rPr>
      </w:pPr>
      <w:r w:rsidRPr="007A2C55">
        <w:rPr>
          <w:rFonts w:ascii="Century Gothic" w:hAnsi="Century Gothic" w:cs="Arial"/>
          <w:color w:val="000000"/>
          <w:sz w:val="20"/>
          <w:szCs w:val="20"/>
        </w:rPr>
        <w:t xml:space="preserve">Školení bude probíhat v českém jazyce. </w:t>
      </w:r>
    </w:p>
    <w:p w14:paraId="00CA3C8C" w14:textId="0CE6BF68" w:rsidR="00E0664C" w:rsidRPr="007A2C55" w:rsidRDefault="00E0664C">
      <w:pPr>
        <w:jc w:val="both"/>
        <w:rPr>
          <w:rFonts w:ascii="Century Gothic" w:hAnsi="Century Gothic" w:cs="Arial"/>
          <w:b/>
          <w:color w:val="000000"/>
          <w:sz w:val="20"/>
          <w:szCs w:val="20"/>
          <w:u w:val="single"/>
        </w:rPr>
      </w:pPr>
    </w:p>
    <w:p w14:paraId="5523A540" w14:textId="1324AB3F" w:rsidR="00996A5D" w:rsidRPr="007A2C55" w:rsidRDefault="00000000">
      <w:pPr>
        <w:jc w:val="both"/>
        <w:rPr>
          <w:rFonts w:ascii="Century Gothic" w:hAnsi="Century Gothic" w:cs="Arial"/>
          <w:sz w:val="20"/>
          <w:szCs w:val="20"/>
          <w:u w:val="single"/>
        </w:rPr>
      </w:pPr>
      <w:r w:rsidRPr="007A2C55">
        <w:rPr>
          <w:rFonts w:ascii="Century Gothic" w:hAnsi="Century Gothic" w:cs="Arial"/>
          <w:b/>
          <w:color w:val="000000"/>
          <w:sz w:val="20"/>
          <w:szCs w:val="20"/>
          <w:u w:val="single"/>
        </w:rPr>
        <w:t>III. Záruční podmínky, ověřování licencí a ostatní. Platí pro všechna dodávaná zařízení, není-li uvedeno jinak.</w:t>
      </w:r>
    </w:p>
    <w:p w14:paraId="53876E3A" w14:textId="77777777" w:rsidR="00996A5D" w:rsidRPr="007A2C55" w:rsidRDefault="00000000">
      <w:pPr>
        <w:spacing w:before="100" w:after="119"/>
        <w:ind w:firstLine="720"/>
        <w:jc w:val="both"/>
        <w:rPr>
          <w:rFonts w:ascii="Century Gothic" w:hAnsi="Century Gothic" w:cs="Arial"/>
          <w:sz w:val="20"/>
          <w:szCs w:val="20"/>
        </w:rPr>
      </w:pPr>
      <w:r w:rsidRPr="007A2C55">
        <w:rPr>
          <w:rFonts w:ascii="Century Gothic" w:eastAsia="Arial" w:hAnsi="Century Gothic" w:cs="Arial"/>
          <w:color w:val="000000"/>
          <w:sz w:val="20"/>
          <w:szCs w:val="20"/>
        </w:rPr>
        <w:t xml:space="preserve">Požadujeme záruku minimálně 5 let v rozsahu NBD – </w:t>
      </w:r>
      <w:proofErr w:type="spellStart"/>
      <w:r w:rsidRPr="007A2C55">
        <w:rPr>
          <w:rFonts w:ascii="Century Gothic" w:eastAsia="Arial" w:hAnsi="Century Gothic" w:cs="Arial"/>
          <w:color w:val="000000"/>
          <w:sz w:val="20"/>
          <w:szCs w:val="20"/>
        </w:rPr>
        <w:t>next</w:t>
      </w:r>
      <w:proofErr w:type="spellEnd"/>
      <w:r w:rsidRPr="007A2C55">
        <w:rPr>
          <w:rFonts w:ascii="Century Gothic" w:eastAsia="Arial" w:hAnsi="Century Gothic" w:cs="Arial"/>
          <w:color w:val="000000"/>
          <w:sz w:val="20"/>
          <w:szCs w:val="20"/>
        </w:rPr>
        <w:t xml:space="preserve"> business </w:t>
      </w:r>
      <w:proofErr w:type="spellStart"/>
      <w:r w:rsidRPr="007A2C55">
        <w:rPr>
          <w:rFonts w:ascii="Century Gothic" w:eastAsia="Arial" w:hAnsi="Century Gothic" w:cs="Arial"/>
          <w:color w:val="000000"/>
          <w:sz w:val="20"/>
          <w:szCs w:val="20"/>
        </w:rPr>
        <w:t>day</w:t>
      </w:r>
      <w:proofErr w:type="spellEnd"/>
      <w:r w:rsidRPr="007A2C55">
        <w:rPr>
          <w:rFonts w:ascii="Century Gothic" w:eastAsia="Arial" w:hAnsi="Century Gothic" w:cs="Arial"/>
          <w:color w:val="000000"/>
          <w:sz w:val="20"/>
          <w:szCs w:val="20"/>
        </w:rPr>
        <w:t xml:space="preserve"> response </w:t>
      </w:r>
      <w:r w:rsidRPr="007A2C55">
        <w:rPr>
          <w:rFonts w:ascii="Century Gothic" w:eastAsia="Arial" w:hAnsi="Century Gothic" w:cs="Arial"/>
          <w:color w:val="000000"/>
          <w:sz w:val="20"/>
          <w:szCs w:val="20"/>
        </w:rPr>
        <w:br/>
        <w:t>v místě (on-</w:t>
      </w:r>
      <w:proofErr w:type="spellStart"/>
      <w:r w:rsidRPr="007A2C55">
        <w:rPr>
          <w:rFonts w:ascii="Century Gothic" w:eastAsia="Arial" w:hAnsi="Century Gothic" w:cs="Arial"/>
          <w:color w:val="000000"/>
          <w:sz w:val="20"/>
          <w:szCs w:val="20"/>
        </w:rPr>
        <w:t>site</w:t>
      </w:r>
      <w:proofErr w:type="spellEnd"/>
      <w:r w:rsidRPr="007A2C55">
        <w:rPr>
          <w:rFonts w:ascii="Century Gothic" w:eastAsia="Arial" w:hAnsi="Century Gothic" w:cs="Arial"/>
          <w:color w:val="000000"/>
          <w:sz w:val="20"/>
          <w:szCs w:val="20"/>
        </w:rPr>
        <w:t>). U hardwaru formou výměny vadných dílů, u software/firmware bezplatný přístupu k novým verzím po celou dobu záruky. Doba pro vyřešení záruční reklamace nesmí překročit 7 pracovních dnů u koncových přepínačů, 2 pracovní dny u jádrových přepínačů.</w:t>
      </w:r>
    </w:p>
    <w:p w14:paraId="0D9C8914" w14:textId="77777777" w:rsidR="00996A5D" w:rsidRPr="007A2C55" w:rsidRDefault="00000000">
      <w:pPr>
        <w:spacing w:before="100" w:after="119"/>
        <w:ind w:firstLine="720"/>
        <w:jc w:val="both"/>
        <w:rPr>
          <w:rFonts w:ascii="Century Gothic" w:hAnsi="Century Gothic" w:cs="Arial"/>
          <w:sz w:val="20"/>
          <w:szCs w:val="20"/>
        </w:rPr>
      </w:pPr>
      <w:r w:rsidRPr="007A2C55">
        <w:rPr>
          <w:rFonts w:ascii="Century Gothic" w:eastAsia="Arial" w:hAnsi="Century Gothic" w:cs="Arial"/>
          <w:color w:val="000000"/>
          <w:sz w:val="20"/>
          <w:szCs w:val="20"/>
        </w:rPr>
        <w:t>Veškerá funkčnost dodaného plnění musí být bez omezení dostupná a plně funkční i po vypršení záruky, minimálně 7 let od dodávky.</w:t>
      </w:r>
    </w:p>
    <w:p w14:paraId="49438E38" w14:textId="77777777" w:rsidR="00996A5D" w:rsidRPr="007A2C55" w:rsidRDefault="00000000">
      <w:pPr>
        <w:spacing w:before="100" w:after="119"/>
        <w:ind w:firstLine="720"/>
        <w:jc w:val="both"/>
        <w:rPr>
          <w:rFonts w:ascii="Century Gothic" w:hAnsi="Century Gothic" w:cs="Arial"/>
          <w:sz w:val="20"/>
          <w:szCs w:val="20"/>
        </w:rPr>
      </w:pPr>
      <w:r w:rsidRPr="007A2C55">
        <w:rPr>
          <w:rFonts w:ascii="Century Gothic" w:eastAsia="Arial" w:hAnsi="Century Gothic" w:cs="Arial"/>
          <w:color w:val="000000"/>
          <w:sz w:val="20"/>
          <w:szCs w:val="20"/>
        </w:rPr>
        <w:t>Jestliže je zapotřebí ověřování nabízených přepínačů z licenčních či jiných důvodů přes Internet mimo prostředí DCUK, musí dodavatel provést instalaci počítače, vůči jakému se dodané přepínače budou ověřovat. Tedy přepínače nebudou mít přímí přístup do Internetu. Počítač může být virtuální či fyzický a zadavatel zajistí jeho přístup do Internetu. V případě virtuálního stroje zadavatel poskytne virtuální prostředí pro běh. V případě fyzického stroje zařízení zajišťuje dodavatel. Přepínače musí být schopny pracovat nezávisle na ověření</w:t>
      </w:r>
      <w:r w:rsidRPr="007A2C55">
        <w:rPr>
          <w:rFonts w:ascii="Century Gothic" w:eastAsia="Arial" w:hAnsi="Century Gothic" w:cs="Arial"/>
          <w:color w:val="000000"/>
          <w:sz w:val="20"/>
          <w:szCs w:val="20"/>
        </w:rPr>
        <w:br/>
        <w:t>min. 60 dnů ať už se jedná o výpadek Internetu, dodávaného počítače či systému výrobce přepínačů.</w:t>
      </w:r>
    </w:p>
    <w:p w14:paraId="3FB3DEE6" w14:textId="77777777" w:rsidR="00996A5D" w:rsidRPr="007A2C55" w:rsidRDefault="00000000">
      <w:pPr>
        <w:spacing w:before="100" w:after="119"/>
        <w:ind w:firstLine="720"/>
        <w:jc w:val="both"/>
        <w:rPr>
          <w:rFonts w:ascii="Century Gothic" w:hAnsi="Century Gothic" w:cs="Arial"/>
          <w:sz w:val="20"/>
          <w:szCs w:val="20"/>
        </w:rPr>
      </w:pPr>
      <w:r w:rsidRPr="007A2C55">
        <w:rPr>
          <w:rFonts w:ascii="Century Gothic" w:eastAsia="Arial" w:hAnsi="Century Gothic" w:cs="Arial"/>
          <w:color w:val="000000"/>
          <w:sz w:val="20"/>
          <w:szCs w:val="20"/>
        </w:rPr>
        <w:t>Záruční úkony bude zajišťovat po nahlášení zadavatelem dodavatel – jako je komunikace s distributorem/výrobcem reklamovaného zboží, jeho dopravu atd.</w:t>
      </w:r>
    </w:p>
    <w:p w14:paraId="727AEE40" w14:textId="77777777" w:rsidR="00996A5D" w:rsidRPr="007A2C55" w:rsidRDefault="00000000">
      <w:pPr>
        <w:spacing w:before="100" w:after="119"/>
        <w:ind w:firstLine="720"/>
        <w:jc w:val="both"/>
        <w:rPr>
          <w:rFonts w:ascii="Century Gothic" w:hAnsi="Century Gothic" w:cs="Arial"/>
          <w:sz w:val="20"/>
          <w:szCs w:val="20"/>
        </w:rPr>
      </w:pPr>
      <w:r w:rsidRPr="007A2C55">
        <w:rPr>
          <w:rFonts w:ascii="Century Gothic" w:eastAsia="Arial" w:hAnsi="Century Gothic" w:cs="Arial"/>
          <w:color w:val="000000"/>
          <w:sz w:val="20"/>
          <w:szCs w:val="20"/>
        </w:rPr>
        <w:t>Zadavatel požaduje originální a nová zařízení.</w:t>
      </w:r>
    </w:p>
    <w:p w14:paraId="7112FF23" w14:textId="77777777" w:rsidR="00996A5D" w:rsidRPr="007A2C55" w:rsidRDefault="00000000">
      <w:pPr>
        <w:widowControl w:val="0"/>
        <w:spacing w:before="100" w:after="119" w:line="240" w:lineRule="auto"/>
        <w:ind w:firstLine="720"/>
        <w:jc w:val="both"/>
        <w:rPr>
          <w:rFonts w:ascii="Century Gothic" w:hAnsi="Century Gothic" w:cs="Arial"/>
          <w:sz w:val="20"/>
          <w:szCs w:val="20"/>
        </w:rPr>
      </w:pPr>
      <w:r w:rsidRPr="007A2C55">
        <w:rPr>
          <w:rFonts w:ascii="Century Gothic" w:hAnsi="Century Gothic" w:cs="Arial"/>
          <w:sz w:val="20"/>
          <w:szCs w:val="20"/>
        </w:rPr>
        <w:t>Výrobce musí poskytovat informace o zranitelnostech na webu.</w:t>
      </w:r>
    </w:p>
    <w:sectPr w:rsidR="00996A5D" w:rsidRPr="007A2C55" w:rsidSect="00070C5F">
      <w:footerReference w:type="default" r:id="rId9"/>
      <w:headerReference w:type="first" r:id="rId10"/>
      <w:footerReference w:type="first" r:id="rId11"/>
      <w:pgSz w:w="11906" w:h="16838"/>
      <w:pgMar w:top="1417" w:right="1417" w:bottom="1417" w:left="1417" w:header="0" w:footer="712" w:gutter="0"/>
      <w:pgNumType w:start="1"/>
      <w:cols w:space="708"/>
      <w:formProt w:val="0"/>
      <w:titlePg/>
      <w:docGrid w:linePitch="299"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F769E" w14:textId="77777777" w:rsidR="00B15A72" w:rsidRDefault="00B15A72" w:rsidP="00070C5F">
      <w:pPr>
        <w:spacing w:after="0" w:line="240" w:lineRule="auto"/>
      </w:pPr>
      <w:r>
        <w:separator/>
      </w:r>
    </w:p>
  </w:endnote>
  <w:endnote w:type="continuationSeparator" w:id="0">
    <w:p w14:paraId="31D2329E" w14:textId="77777777" w:rsidR="00B15A72" w:rsidRDefault="00B15A72" w:rsidP="0007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FFCD" w14:textId="77777777" w:rsidR="00070C5F" w:rsidRPr="007A2C55" w:rsidRDefault="00070C5F">
    <w:pPr>
      <w:pStyle w:val="Zpat"/>
      <w:jc w:val="center"/>
      <w:rPr>
        <w:rFonts w:ascii="Century Gothic" w:hAnsi="Century Gothic" w:cs="Arial"/>
        <w:sz w:val="20"/>
        <w:szCs w:val="20"/>
      </w:rPr>
    </w:pPr>
    <w:r w:rsidRPr="007A2C55">
      <w:rPr>
        <w:rFonts w:ascii="Century Gothic" w:hAnsi="Century Gothic" w:cs="Arial"/>
        <w:sz w:val="20"/>
        <w:szCs w:val="20"/>
      </w:rPr>
      <w:t xml:space="preserve">Stránka </w:t>
    </w:r>
    <w:r w:rsidRPr="007A2C55">
      <w:rPr>
        <w:rFonts w:ascii="Century Gothic" w:hAnsi="Century Gothic" w:cs="Arial"/>
        <w:sz w:val="20"/>
        <w:szCs w:val="20"/>
      </w:rPr>
      <w:fldChar w:fldCharType="begin"/>
    </w:r>
    <w:r w:rsidRPr="007A2C55">
      <w:rPr>
        <w:rFonts w:ascii="Century Gothic" w:hAnsi="Century Gothic" w:cs="Arial"/>
        <w:sz w:val="20"/>
        <w:szCs w:val="20"/>
      </w:rPr>
      <w:instrText>PAGE  \* Arabic  \* MERGEFORMAT</w:instrText>
    </w:r>
    <w:r w:rsidRPr="007A2C55">
      <w:rPr>
        <w:rFonts w:ascii="Century Gothic" w:hAnsi="Century Gothic" w:cs="Arial"/>
        <w:sz w:val="20"/>
        <w:szCs w:val="20"/>
      </w:rPr>
      <w:fldChar w:fldCharType="separate"/>
    </w:r>
    <w:r w:rsidRPr="007A2C55">
      <w:rPr>
        <w:rFonts w:ascii="Century Gothic" w:hAnsi="Century Gothic" w:cs="Arial"/>
        <w:sz w:val="20"/>
        <w:szCs w:val="20"/>
      </w:rPr>
      <w:t>2</w:t>
    </w:r>
    <w:r w:rsidRPr="007A2C55">
      <w:rPr>
        <w:rFonts w:ascii="Century Gothic" w:hAnsi="Century Gothic" w:cs="Arial"/>
        <w:sz w:val="20"/>
        <w:szCs w:val="20"/>
      </w:rPr>
      <w:fldChar w:fldCharType="end"/>
    </w:r>
    <w:r w:rsidRPr="007A2C55">
      <w:rPr>
        <w:rFonts w:ascii="Century Gothic" w:hAnsi="Century Gothic" w:cs="Arial"/>
        <w:sz w:val="20"/>
        <w:szCs w:val="20"/>
      </w:rPr>
      <w:t xml:space="preserve"> z </w:t>
    </w:r>
    <w:r w:rsidRPr="007A2C55">
      <w:rPr>
        <w:rFonts w:ascii="Century Gothic" w:hAnsi="Century Gothic" w:cs="Arial"/>
        <w:sz w:val="20"/>
        <w:szCs w:val="20"/>
      </w:rPr>
      <w:fldChar w:fldCharType="begin"/>
    </w:r>
    <w:r w:rsidRPr="007A2C55">
      <w:rPr>
        <w:rFonts w:ascii="Century Gothic" w:hAnsi="Century Gothic" w:cs="Arial"/>
        <w:sz w:val="20"/>
        <w:szCs w:val="20"/>
      </w:rPr>
      <w:instrText>NUMPAGES  \* Arabic  \* MERGEFORMAT</w:instrText>
    </w:r>
    <w:r w:rsidRPr="007A2C55">
      <w:rPr>
        <w:rFonts w:ascii="Century Gothic" w:hAnsi="Century Gothic" w:cs="Arial"/>
        <w:sz w:val="20"/>
        <w:szCs w:val="20"/>
      </w:rPr>
      <w:fldChar w:fldCharType="separate"/>
    </w:r>
    <w:r w:rsidRPr="007A2C55">
      <w:rPr>
        <w:rFonts w:ascii="Century Gothic" w:hAnsi="Century Gothic" w:cs="Arial"/>
        <w:sz w:val="20"/>
        <w:szCs w:val="20"/>
      </w:rPr>
      <w:t>2</w:t>
    </w:r>
    <w:r w:rsidRPr="007A2C55">
      <w:rPr>
        <w:rFonts w:ascii="Century Gothic" w:hAnsi="Century Gothic" w:cs="Arial"/>
        <w:sz w:val="20"/>
        <w:szCs w:val="20"/>
      </w:rPr>
      <w:fldChar w:fldCharType="end"/>
    </w:r>
  </w:p>
  <w:p w14:paraId="65C14C21" w14:textId="77777777" w:rsidR="00070C5F" w:rsidRPr="007A2C55" w:rsidRDefault="00070C5F" w:rsidP="00070C5F">
    <w:pPr>
      <w:pStyle w:val="Zpat"/>
      <w:jc w:val="center"/>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4FA5" w14:textId="77777777" w:rsidR="00070C5F" w:rsidRPr="007A2C55" w:rsidRDefault="00070C5F" w:rsidP="00070C5F">
    <w:pPr>
      <w:pStyle w:val="Zpat"/>
      <w:jc w:val="center"/>
      <w:rPr>
        <w:rFonts w:ascii="Century Gothic" w:hAnsi="Century Gothic" w:cs="Arial"/>
        <w:sz w:val="20"/>
        <w:szCs w:val="20"/>
      </w:rPr>
    </w:pPr>
    <w:r w:rsidRPr="007A2C55">
      <w:rPr>
        <w:rFonts w:ascii="Century Gothic" w:hAnsi="Century Gothic" w:cs="Arial"/>
        <w:sz w:val="20"/>
        <w:szCs w:val="20"/>
      </w:rPr>
      <w:t xml:space="preserve">Stránka </w:t>
    </w:r>
    <w:r w:rsidRPr="007A2C55">
      <w:rPr>
        <w:rFonts w:ascii="Century Gothic" w:hAnsi="Century Gothic" w:cs="Arial"/>
        <w:sz w:val="20"/>
        <w:szCs w:val="20"/>
      </w:rPr>
      <w:fldChar w:fldCharType="begin"/>
    </w:r>
    <w:r w:rsidRPr="007A2C55">
      <w:rPr>
        <w:rFonts w:ascii="Century Gothic" w:hAnsi="Century Gothic" w:cs="Arial"/>
        <w:sz w:val="20"/>
        <w:szCs w:val="20"/>
      </w:rPr>
      <w:instrText>PAGE  \* Arabic  \* MERGEFORMAT</w:instrText>
    </w:r>
    <w:r w:rsidRPr="007A2C55">
      <w:rPr>
        <w:rFonts w:ascii="Century Gothic" w:hAnsi="Century Gothic" w:cs="Arial"/>
        <w:sz w:val="20"/>
        <w:szCs w:val="20"/>
      </w:rPr>
      <w:fldChar w:fldCharType="separate"/>
    </w:r>
    <w:r w:rsidRPr="007A2C55">
      <w:rPr>
        <w:rFonts w:ascii="Century Gothic" w:hAnsi="Century Gothic" w:cs="Arial"/>
        <w:sz w:val="20"/>
        <w:szCs w:val="20"/>
      </w:rPr>
      <w:t>2</w:t>
    </w:r>
    <w:r w:rsidRPr="007A2C55">
      <w:rPr>
        <w:rFonts w:ascii="Century Gothic" w:hAnsi="Century Gothic" w:cs="Arial"/>
        <w:sz w:val="20"/>
        <w:szCs w:val="20"/>
      </w:rPr>
      <w:fldChar w:fldCharType="end"/>
    </w:r>
    <w:r w:rsidRPr="007A2C55">
      <w:rPr>
        <w:rFonts w:ascii="Century Gothic" w:hAnsi="Century Gothic" w:cs="Arial"/>
        <w:sz w:val="20"/>
        <w:szCs w:val="20"/>
      </w:rPr>
      <w:t xml:space="preserve"> z </w:t>
    </w:r>
    <w:r w:rsidRPr="007A2C55">
      <w:rPr>
        <w:rFonts w:ascii="Century Gothic" w:hAnsi="Century Gothic" w:cs="Arial"/>
        <w:sz w:val="20"/>
        <w:szCs w:val="20"/>
      </w:rPr>
      <w:fldChar w:fldCharType="begin"/>
    </w:r>
    <w:r w:rsidRPr="007A2C55">
      <w:rPr>
        <w:rFonts w:ascii="Century Gothic" w:hAnsi="Century Gothic" w:cs="Arial"/>
        <w:sz w:val="20"/>
        <w:szCs w:val="20"/>
      </w:rPr>
      <w:instrText>NUMPAGES  \* Arabic  \* MERGEFORMAT</w:instrText>
    </w:r>
    <w:r w:rsidRPr="007A2C55">
      <w:rPr>
        <w:rFonts w:ascii="Century Gothic" w:hAnsi="Century Gothic" w:cs="Arial"/>
        <w:sz w:val="20"/>
        <w:szCs w:val="20"/>
      </w:rPr>
      <w:fldChar w:fldCharType="separate"/>
    </w:r>
    <w:r w:rsidRPr="007A2C55">
      <w:rPr>
        <w:rFonts w:ascii="Century Gothic" w:hAnsi="Century Gothic" w:cs="Arial"/>
        <w:sz w:val="20"/>
        <w:szCs w:val="20"/>
      </w:rPr>
      <w:t>2</w:t>
    </w:r>
    <w:r w:rsidRPr="007A2C55">
      <w:rPr>
        <w:rFonts w:ascii="Century Gothic" w:hAnsi="Century Gothic" w:cs="Arial"/>
        <w:sz w:val="20"/>
        <w:szCs w:val="20"/>
      </w:rPr>
      <w:fldChar w:fldCharType="end"/>
    </w:r>
  </w:p>
  <w:p w14:paraId="7436D484" w14:textId="77777777" w:rsidR="00070C5F" w:rsidRPr="007A2C55" w:rsidRDefault="00070C5F">
    <w:pPr>
      <w:pStyle w:val="Zpat"/>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9E5E5" w14:textId="77777777" w:rsidR="00B15A72" w:rsidRDefault="00B15A72" w:rsidP="00070C5F">
      <w:pPr>
        <w:spacing w:after="0" w:line="240" w:lineRule="auto"/>
      </w:pPr>
      <w:r>
        <w:separator/>
      </w:r>
    </w:p>
  </w:footnote>
  <w:footnote w:type="continuationSeparator" w:id="0">
    <w:p w14:paraId="1DC478BF" w14:textId="77777777" w:rsidR="00B15A72" w:rsidRDefault="00B15A72" w:rsidP="0007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2E84" w14:textId="77777777" w:rsidR="00070C5F" w:rsidRPr="007A2C55" w:rsidRDefault="00070C5F">
    <w:pPr>
      <w:pStyle w:val="Zhlav"/>
      <w:rPr>
        <w:rFonts w:ascii="Century Gothic" w:eastAsia="Arial" w:hAnsi="Century Gothic" w:cstheme="majorHAnsi"/>
        <w:b/>
        <w:color w:val="000000"/>
        <w:sz w:val="24"/>
        <w:szCs w:val="24"/>
      </w:rPr>
    </w:pPr>
  </w:p>
  <w:p w14:paraId="24D0201C" w14:textId="77777777" w:rsidR="00070C5F" w:rsidRPr="007A2C55" w:rsidRDefault="00070C5F">
    <w:pPr>
      <w:pStyle w:val="Zhlav"/>
      <w:rPr>
        <w:rFonts w:ascii="Century Gothic" w:eastAsia="Arial" w:hAnsi="Century Gothic" w:cstheme="majorHAnsi"/>
        <w:b/>
        <w:color w:val="000000"/>
        <w:sz w:val="24"/>
        <w:szCs w:val="24"/>
      </w:rPr>
    </w:pPr>
  </w:p>
  <w:p w14:paraId="633B8CDC" w14:textId="77777777" w:rsidR="00070C5F" w:rsidRPr="007A2C55" w:rsidRDefault="00070C5F">
    <w:pPr>
      <w:pStyle w:val="Zhlav"/>
      <w:rPr>
        <w:rFonts w:ascii="Century Gothic" w:eastAsia="Arial" w:hAnsi="Century Gothic" w:cs="Arial"/>
        <w:b/>
        <w:color w:val="000000"/>
      </w:rPr>
    </w:pPr>
  </w:p>
  <w:p w14:paraId="7CDE9481" w14:textId="5F6C9275" w:rsidR="00070C5F" w:rsidRPr="007A2C55" w:rsidRDefault="00070C5F" w:rsidP="00070C5F">
    <w:pPr>
      <w:pStyle w:val="Zhlav"/>
      <w:jc w:val="right"/>
      <w:rPr>
        <w:rFonts w:ascii="Century Gothic" w:hAnsi="Century Gothic" w:cs="Arial"/>
        <w:bCs/>
        <w:i/>
        <w:iCs/>
        <w:sz w:val="20"/>
        <w:szCs w:val="20"/>
      </w:rPr>
    </w:pPr>
    <w:r w:rsidRPr="007A2C55">
      <w:rPr>
        <w:rFonts w:ascii="Century Gothic" w:eastAsia="Arial" w:hAnsi="Century Gothic" w:cs="Arial"/>
        <w:bCs/>
        <w:i/>
        <w:iCs/>
        <w:color w:val="000000"/>
      </w:rPr>
      <w:t>Příloha č. 1 ke smlouvě 2/2025/DCUK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37A2F"/>
    <w:multiLevelType w:val="multilevel"/>
    <w:tmpl w:val="61F681A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24ED4828"/>
    <w:multiLevelType w:val="multilevel"/>
    <w:tmpl w:val="CB2620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C643F34"/>
    <w:multiLevelType w:val="multilevel"/>
    <w:tmpl w:val="DF1CD9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11B02BE"/>
    <w:multiLevelType w:val="multilevel"/>
    <w:tmpl w:val="C6BCBD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5E26E25"/>
    <w:multiLevelType w:val="multilevel"/>
    <w:tmpl w:val="9DBE02D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540D4C64"/>
    <w:multiLevelType w:val="multilevel"/>
    <w:tmpl w:val="B8DEC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8F14DDC"/>
    <w:multiLevelType w:val="multilevel"/>
    <w:tmpl w:val="49583B5C"/>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FCA0310"/>
    <w:multiLevelType w:val="multilevel"/>
    <w:tmpl w:val="383A5E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8675BFB"/>
    <w:multiLevelType w:val="multilevel"/>
    <w:tmpl w:val="036A61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6770588">
    <w:abstractNumId w:val="5"/>
  </w:num>
  <w:num w:numId="2" w16cid:durableId="18941883">
    <w:abstractNumId w:val="7"/>
  </w:num>
  <w:num w:numId="3" w16cid:durableId="29890353">
    <w:abstractNumId w:val="0"/>
  </w:num>
  <w:num w:numId="4" w16cid:durableId="850219002">
    <w:abstractNumId w:val="6"/>
  </w:num>
  <w:num w:numId="5" w16cid:durableId="894127881">
    <w:abstractNumId w:val="2"/>
  </w:num>
  <w:num w:numId="6" w16cid:durableId="71244425">
    <w:abstractNumId w:val="1"/>
  </w:num>
  <w:num w:numId="7" w16cid:durableId="1927496378">
    <w:abstractNumId w:val="4"/>
  </w:num>
  <w:num w:numId="8" w16cid:durableId="223179909">
    <w:abstractNumId w:val="3"/>
  </w:num>
  <w:num w:numId="9" w16cid:durableId="878592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5D"/>
    <w:rsid w:val="00070C5F"/>
    <w:rsid w:val="005E2EAB"/>
    <w:rsid w:val="007A2C55"/>
    <w:rsid w:val="00896018"/>
    <w:rsid w:val="00996A5D"/>
    <w:rsid w:val="00A779FD"/>
    <w:rsid w:val="00B15A72"/>
    <w:rsid w:val="00CA0E99"/>
    <w:rsid w:val="00E0664C"/>
    <w:rsid w:val="00EA62C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E2801"/>
  <w15:docId w15:val="{9396177C-7BE3-45AE-B409-67C76E32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next w:val="Normln"/>
    <w:qFormat/>
    <w:pPr>
      <w:keepNext/>
      <w:keepLines/>
      <w:spacing w:before="480" w:after="120"/>
      <w:outlineLvl w:val="0"/>
    </w:pPr>
    <w:rPr>
      <w:b/>
      <w:sz w:val="48"/>
      <w:szCs w:val="48"/>
    </w:rPr>
  </w:style>
  <w:style w:type="paragraph" w:styleId="Nadpis2">
    <w:name w:val="heading 2"/>
    <w:basedOn w:val="Normln"/>
    <w:next w:val="Normln"/>
    <w:qFormat/>
    <w:pPr>
      <w:keepNext/>
      <w:keepLines/>
      <w:spacing w:before="360" w:after="80"/>
      <w:outlineLvl w:val="1"/>
    </w:pPr>
    <w:rPr>
      <w:b/>
      <w:sz w:val="36"/>
      <w:szCs w:val="36"/>
    </w:rPr>
  </w:style>
  <w:style w:type="paragraph" w:styleId="Nadpis3">
    <w:name w:val="heading 3"/>
    <w:basedOn w:val="Normln"/>
    <w:next w:val="Normln"/>
    <w:qFormat/>
    <w:pPr>
      <w:keepNext/>
      <w:keepLines/>
      <w:spacing w:before="280" w:after="80"/>
      <w:outlineLvl w:val="2"/>
    </w:pPr>
    <w:rPr>
      <w:b/>
      <w:sz w:val="28"/>
      <w:szCs w:val="28"/>
    </w:rPr>
  </w:style>
  <w:style w:type="paragraph" w:styleId="Nadpis4">
    <w:name w:val="heading 4"/>
    <w:basedOn w:val="Normln"/>
    <w:next w:val="Normln"/>
    <w:qFormat/>
    <w:pPr>
      <w:keepNext/>
      <w:keepLines/>
      <w:spacing w:before="240" w:after="40"/>
      <w:outlineLvl w:val="3"/>
    </w:pPr>
    <w:rPr>
      <w:b/>
      <w:sz w:val="24"/>
      <w:szCs w:val="24"/>
    </w:rPr>
  </w:style>
  <w:style w:type="paragraph" w:styleId="Nadpis5">
    <w:name w:val="heading 5"/>
    <w:basedOn w:val="Normln"/>
    <w:next w:val="Normln"/>
    <w:qFormat/>
    <w:pPr>
      <w:keepNext/>
      <w:keepLines/>
      <w:spacing w:before="220" w:after="40"/>
      <w:outlineLvl w:val="4"/>
    </w:pPr>
    <w:rPr>
      <w:b/>
    </w:rPr>
  </w:style>
  <w:style w:type="paragraph" w:styleId="Nadpis6">
    <w:name w:val="heading 6"/>
    <w:basedOn w:val="Normln"/>
    <w:next w:val="Normln"/>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D81577"/>
    <w:rPr>
      <w:sz w:val="16"/>
      <w:szCs w:val="16"/>
    </w:rPr>
  </w:style>
  <w:style w:type="character" w:customStyle="1" w:styleId="TextkomenteChar">
    <w:name w:val="Text komentáře Char"/>
    <w:basedOn w:val="Standardnpsmoodstavce"/>
    <w:link w:val="Textkomente"/>
    <w:uiPriority w:val="99"/>
    <w:semiHidden/>
    <w:qFormat/>
    <w:rsid w:val="00D81577"/>
    <w:rPr>
      <w:sz w:val="20"/>
      <w:szCs w:val="20"/>
    </w:rPr>
  </w:style>
  <w:style w:type="character" w:customStyle="1" w:styleId="PedmtkomenteChar">
    <w:name w:val="Předmět komentáře Char"/>
    <w:basedOn w:val="TextkomenteChar"/>
    <w:link w:val="Pedmtkomente"/>
    <w:uiPriority w:val="99"/>
    <w:semiHidden/>
    <w:qFormat/>
    <w:rsid w:val="00D81577"/>
    <w:rPr>
      <w:b/>
      <w:bCs/>
      <w:sz w:val="20"/>
      <w:szCs w:val="20"/>
    </w:rPr>
  </w:style>
  <w:style w:type="character" w:customStyle="1" w:styleId="TextbublinyChar">
    <w:name w:val="Text bubliny Char"/>
    <w:basedOn w:val="Standardnpsmoodstavce"/>
    <w:link w:val="Textbubliny"/>
    <w:uiPriority w:val="99"/>
    <w:semiHidden/>
    <w:qFormat/>
    <w:rsid w:val="00D81577"/>
    <w:rPr>
      <w:rFonts w:ascii="Segoe UI" w:hAnsi="Segoe UI" w:cs="Segoe UI"/>
      <w:sz w:val="18"/>
      <w:szCs w:val="18"/>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qFormat/>
    <w:pPr>
      <w:keepNext/>
      <w:keepLines/>
      <w:spacing w:before="480" w:after="120"/>
    </w:pPr>
    <w:rPr>
      <w:b/>
      <w:sz w:val="72"/>
      <w:szCs w:val="72"/>
    </w:rPr>
  </w:style>
  <w:style w:type="paragraph" w:styleId="Podnadpis">
    <w:name w:val="Subtitle"/>
    <w:basedOn w:val="Normln"/>
    <w:next w:val="Normln"/>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qFormat/>
    <w:rsid w:val="00D81577"/>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D81577"/>
    <w:rPr>
      <w:b/>
      <w:bCs/>
    </w:rPr>
  </w:style>
  <w:style w:type="paragraph" w:styleId="Textbubliny">
    <w:name w:val="Balloon Text"/>
    <w:basedOn w:val="Normln"/>
    <w:link w:val="TextbublinyChar"/>
    <w:uiPriority w:val="99"/>
    <w:semiHidden/>
    <w:unhideWhenUsed/>
    <w:qFormat/>
    <w:rsid w:val="00D81577"/>
    <w:pPr>
      <w:spacing w:after="0" w:line="240" w:lineRule="auto"/>
    </w:pPr>
    <w:rPr>
      <w:rFonts w:ascii="Segoe UI" w:hAnsi="Segoe UI" w:cs="Segoe UI"/>
      <w:sz w:val="18"/>
      <w:szCs w:val="18"/>
    </w:rPr>
  </w:style>
  <w:style w:type="paragraph" w:styleId="Odstavecseseznamem">
    <w:name w:val="List Paragraph"/>
    <w:basedOn w:val="Normln"/>
    <w:uiPriority w:val="34"/>
    <w:qFormat/>
    <w:rsid w:val="00D81577"/>
    <w:pPr>
      <w:ind w:left="720"/>
      <w:contextualSpacing/>
    </w:p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table" w:customStyle="1" w:styleId="TableNormal">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070C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0C5F"/>
  </w:style>
  <w:style w:type="paragraph" w:styleId="Zpat">
    <w:name w:val="footer"/>
    <w:basedOn w:val="Normln"/>
    <w:link w:val="ZpatChar"/>
    <w:uiPriority w:val="99"/>
    <w:unhideWhenUsed/>
    <w:rsid w:val="00070C5F"/>
    <w:pPr>
      <w:tabs>
        <w:tab w:val="center" w:pos="4536"/>
        <w:tab w:val="right" w:pos="9072"/>
      </w:tabs>
      <w:spacing w:after="0" w:line="240" w:lineRule="auto"/>
    </w:pPr>
  </w:style>
  <w:style w:type="character" w:customStyle="1" w:styleId="ZpatChar">
    <w:name w:val="Zápatí Char"/>
    <w:basedOn w:val="Standardnpsmoodstavce"/>
    <w:link w:val="Zpat"/>
    <w:uiPriority w:val="99"/>
    <w:rsid w:val="0007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9YEkB5tT5flFMI1DdcGcIke7iLw==">CgMxLjAyCGguZ2pkZ3hzOAByITFnZHdwbXRncXk3WXJpUGdlRTlGUXJXZmVqQ2hmTzVSSQ==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F7B994-2418-4AED-8DFA-819A25F2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1901</Words>
  <Characters>11220</Characters>
  <Application>Microsoft Office Word</Application>
  <DocSecurity>0</DocSecurity>
  <Lines>93</Lines>
  <Paragraphs>26</Paragraphs>
  <ScaleCrop>false</ScaleCrop>
  <Company>UJEP</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Tschunko</dc:creator>
  <dc:description/>
  <cp:lastModifiedBy>Alena Málková</cp:lastModifiedBy>
  <cp:revision>8</cp:revision>
  <dcterms:created xsi:type="dcterms:W3CDTF">2024-08-26T10:05:00Z</dcterms:created>
  <dcterms:modified xsi:type="dcterms:W3CDTF">2025-02-14T07:27:00Z</dcterms:modified>
  <dc:language>cs-CZ</dc:language>
</cp:coreProperties>
</file>