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C01E" w14:textId="0E765138" w:rsidR="00DB7D29" w:rsidRDefault="00DB7D29" w:rsidP="00DB7D29">
      <w:pPr>
        <w:outlineLvl w:val="0"/>
        <w:rPr>
          <w:rFonts w:eastAsia="Times New Roman"/>
          <w:lang w:eastAsia="cs-CZ"/>
        </w:rPr>
      </w:pPr>
      <w:r>
        <w:rPr>
          <w:rFonts w:eastAsia="Times New Roman"/>
          <w:b/>
          <w:bCs/>
          <w:color w:val="000000"/>
          <w:lang w:eastAsia="cs-CZ"/>
        </w:rPr>
        <w:t>Od:</w:t>
      </w:r>
      <w:r>
        <w:rPr>
          <w:rFonts w:eastAsia="Times New Roman"/>
          <w:color w:val="000000"/>
          <w:lang w:eastAsia="cs-CZ"/>
        </w:rPr>
        <w:t xml:space="preserve"> Petra Vondráčková |DEGA| &lt;</w:t>
      </w:r>
      <w:proofErr w:type="spellStart"/>
      <w:r>
        <w:rPr>
          <w:rFonts w:eastAsia="Times New Roman"/>
          <w:color w:val="000000"/>
          <w:lang w:eastAsia="cs-CZ"/>
        </w:rPr>
        <w:t>xxxxxxxxxxxxxxxxxxxxxxxxx</w:t>
      </w:r>
      <w:proofErr w:type="spellEnd"/>
      <w:r>
        <w:rPr>
          <w:rFonts w:eastAsia="Times New Roman"/>
          <w:color w:val="000000"/>
          <w:lang w:eastAsia="cs-CZ"/>
        </w:rPr>
        <w:t>&gt;</w:t>
      </w:r>
      <w:r>
        <w:rPr>
          <w:rFonts w:eastAsia="Times New Roman"/>
          <w:color w:val="000000"/>
          <w:lang w:eastAsia="cs-CZ"/>
        </w:rPr>
        <w:br/>
      </w:r>
      <w:r>
        <w:rPr>
          <w:rFonts w:eastAsia="Times New Roman"/>
          <w:b/>
          <w:bCs/>
          <w:color w:val="000000"/>
          <w:lang w:eastAsia="cs-CZ"/>
        </w:rPr>
        <w:t>Odesláno:</w:t>
      </w:r>
      <w:r>
        <w:rPr>
          <w:rFonts w:eastAsia="Times New Roman"/>
          <w:color w:val="000000"/>
          <w:lang w:eastAsia="cs-CZ"/>
        </w:rPr>
        <w:t xml:space="preserve"> čtvrtek 13. února 2025 12:47:56</w:t>
      </w:r>
      <w:r>
        <w:rPr>
          <w:rFonts w:eastAsia="Times New Roman"/>
          <w:color w:val="000000"/>
          <w:lang w:eastAsia="cs-CZ"/>
        </w:rPr>
        <w:br/>
      </w:r>
      <w:r>
        <w:rPr>
          <w:rFonts w:eastAsia="Times New Roman"/>
          <w:b/>
          <w:bCs/>
          <w:color w:val="000000"/>
          <w:lang w:eastAsia="cs-CZ"/>
        </w:rPr>
        <w:t>Komu:</w:t>
      </w:r>
      <w:r>
        <w:rPr>
          <w:rFonts w:eastAsia="Times New Roman"/>
          <w:color w:val="000000"/>
          <w:lang w:eastAsia="cs-CZ"/>
        </w:rPr>
        <w:t xml:space="preserve"> Rabiňák Lukáš (CSS Tloskov)</w:t>
      </w:r>
      <w:r>
        <w:rPr>
          <w:rFonts w:eastAsia="Times New Roman"/>
          <w:color w:val="000000"/>
          <w:lang w:eastAsia="cs-CZ"/>
        </w:rPr>
        <w:br/>
      </w:r>
      <w:r>
        <w:rPr>
          <w:rFonts w:eastAsia="Times New Roman"/>
          <w:b/>
          <w:bCs/>
          <w:color w:val="000000"/>
          <w:lang w:eastAsia="cs-CZ"/>
        </w:rPr>
        <w:t>Předmět:</w:t>
      </w:r>
      <w:r>
        <w:rPr>
          <w:rFonts w:eastAsia="Times New Roman"/>
          <w:color w:val="000000"/>
          <w:lang w:eastAsia="cs-CZ"/>
        </w:rPr>
        <w:t xml:space="preserve"> RE: Cenová nabídka 2025</w:t>
      </w:r>
      <w:r>
        <w:rPr>
          <w:rFonts w:eastAsia="Times New Roman"/>
          <w:lang w:eastAsia="cs-CZ"/>
        </w:rPr>
        <w:t xml:space="preserve"> </w:t>
      </w:r>
    </w:p>
    <w:p w14:paraId="0A572CF9" w14:textId="77777777" w:rsidR="00DB7D29" w:rsidRDefault="00DB7D29" w:rsidP="00DB7D29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 </w:t>
      </w:r>
    </w:p>
    <w:p w14:paraId="4D64F97D" w14:textId="77777777" w:rsidR="00DB7D29" w:rsidRDefault="00DB7D29" w:rsidP="00DB7D29">
      <w:pPr>
        <w:rPr>
          <w:rFonts w:ascii="Arial" w:hAnsi="Arial" w:cs="Arial"/>
        </w:rPr>
      </w:pPr>
      <w:r>
        <w:rPr>
          <w:rFonts w:ascii="Arial" w:hAnsi="Arial" w:cs="Arial"/>
        </w:rPr>
        <w:t>Dobrý den,</w:t>
      </w:r>
    </w:p>
    <w:p w14:paraId="35C4109E" w14:textId="77777777" w:rsidR="00DB7D29" w:rsidRDefault="00DB7D29" w:rsidP="00DB7D29">
      <w:pPr>
        <w:rPr>
          <w:rFonts w:ascii="Arial" w:hAnsi="Arial" w:cs="Arial"/>
        </w:rPr>
      </w:pPr>
    </w:p>
    <w:p w14:paraId="3DBE5FEE" w14:textId="77777777" w:rsidR="00DB7D29" w:rsidRDefault="00DB7D29" w:rsidP="00DB7D29">
      <w:pPr>
        <w:rPr>
          <w:rFonts w:ascii="Arial" w:hAnsi="Arial" w:cs="Arial"/>
        </w:rPr>
      </w:pPr>
      <w:r>
        <w:rPr>
          <w:rFonts w:ascii="Arial" w:hAnsi="Arial" w:cs="Arial"/>
        </w:rPr>
        <w:t>potvrzuji přijetí vaší objednávky. Ohledně termínu Vás jako vždy budu včas informovat.</w:t>
      </w:r>
    </w:p>
    <w:p w14:paraId="4B7301D4" w14:textId="77777777" w:rsidR="00DB7D29" w:rsidRDefault="00DB7D29" w:rsidP="00DB7D29">
      <w:pPr>
        <w:rPr>
          <w:rFonts w:ascii="Arial" w:hAnsi="Arial" w:cs="Arial"/>
        </w:rPr>
      </w:pPr>
    </w:p>
    <w:tbl>
      <w:tblPr>
        <w:tblW w:w="9042" w:type="dxa"/>
        <w:tblCellSpacing w:w="1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2458"/>
        <w:gridCol w:w="1904"/>
        <w:gridCol w:w="120"/>
      </w:tblGrid>
      <w:tr w:rsidR="00DB7D29" w14:paraId="656FD5A0" w14:textId="77777777" w:rsidTr="00DB7D29">
        <w:trPr>
          <w:tblCellSpacing w:w="15" w:type="dxa"/>
        </w:trPr>
        <w:tc>
          <w:tcPr>
            <w:tcW w:w="0" w:type="auto"/>
            <w:gridSpan w:val="4"/>
            <w:hideMark/>
          </w:tcPr>
          <w:p w14:paraId="161A1017" w14:textId="77777777" w:rsidR="00DB7D29" w:rsidRDefault="00DB7D29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lang w:eastAsia="cs-CZ"/>
                <w14:ligatures w14:val="standardContextual"/>
              </w:rPr>
              <w:t xml:space="preserve">S pozdravem / Best </w:t>
            </w:r>
            <w:proofErr w:type="spellStart"/>
            <w:r>
              <w:rPr>
                <w:rFonts w:ascii="Arial" w:hAnsi="Arial" w:cs="Arial"/>
                <w:lang w:eastAsia="cs-CZ"/>
                <w14:ligatures w14:val="standardContextual"/>
              </w:rPr>
              <w:t>regards</w:t>
            </w:r>
            <w:proofErr w:type="spellEnd"/>
          </w:p>
          <w:p w14:paraId="00E7EF51" w14:textId="77777777" w:rsidR="00DB7D29" w:rsidRDefault="00DB7D29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  <w14:ligatures w14:val="standardContextual"/>
              </w:rPr>
              <w:br/>
              <w:t>Petra Vondráčková</w:t>
            </w:r>
          </w:p>
          <w:p w14:paraId="5CD4A94D" w14:textId="77777777" w:rsidR="00DB7D29" w:rsidRDefault="00DB7D29">
            <w:pPr>
              <w:spacing w:before="75" w:after="100" w:afterAutospacing="1"/>
              <w:rPr>
                <w:rFonts w:ascii="Arial" w:hAnsi="Arial" w:cs="Arial"/>
                <w:i/>
                <w:iCs/>
                <w:sz w:val="18"/>
                <w:szCs w:val="18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cs-CZ"/>
                <w14:ligatures w14:val="standardContextual"/>
              </w:rPr>
              <w:t>Office manager</w:t>
            </w:r>
          </w:p>
        </w:tc>
      </w:tr>
      <w:tr w:rsidR="00DB7D29" w14:paraId="7D210605" w14:textId="77777777" w:rsidTr="00DB7D29">
        <w:trPr>
          <w:gridAfter w:val="1"/>
          <w:tblCellSpacing w:w="15" w:type="dxa"/>
        </w:trPr>
        <w:tc>
          <w:tcPr>
            <w:tcW w:w="0" w:type="auto"/>
            <w:hideMark/>
          </w:tcPr>
          <w:p w14:paraId="0E633A96" w14:textId="65C2822A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eastAsia="cs-CZ"/>
              </w:rPr>
              <w:drawing>
                <wp:inline distT="0" distB="0" distL="0" distR="0" wp14:anchorId="01399AFB" wp14:editId="049BBD86">
                  <wp:extent cx="2880360" cy="640080"/>
                  <wp:effectExtent l="0" t="0" r="15240" b="762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FCB4FB5" w14:textId="77777777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t>DEGA CZ s.r.o.,</w:t>
            </w:r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br/>
              <w:t>Malešická 2850/22</w:t>
            </w:r>
            <w:proofErr w:type="gramStart"/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t xml:space="preserve">c‚  </w:t>
            </w:r>
            <w:proofErr w:type="gramEnd"/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t>Praha 3, 130 00</w:t>
            </w:r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br/>
              <w:t>Česká republika</w:t>
            </w:r>
          </w:p>
        </w:tc>
        <w:tc>
          <w:tcPr>
            <w:tcW w:w="0" w:type="auto"/>
            <w:hideMark/>
          </w:tcPr>
          <w:p w14:paraId="5E7F4154" w14:textId="77777777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  <w:lang w:eastAsia="cs-CZ"/>
                <w14:ligatures w14:val="standardContextual"/>
              </w:rPr>
            </w:pPr>
            <w:hyperlink r:id="rId6" w:history="1">
              <w:proofErr w:type="spellStart"/>
              <w:r w:rsidRPr="00DB7D29">
                <w:rPr>
                  <w:rStyle w:val="Hypertextovodkaz"/>
                  <w:sz w:val="16"/>
                  <w:szCs w:val="16"/>
                </w:rPr>
                <w:t>xxxxxxxxxxxxxxxxxxxxxxxxx</w:t>
              </w:r>
              <w:r w:rsidRPr="00DB7D29">
                <w:rPr>
                  <w:rStyle w:val="Hypertextovodkaz"/>
                  <w:rFonts w:ascii="Arial" w:hAnsi="Arial" w:cs="Arial"/>
                  <w:sz w:val="16"/>
                  <w:szCs w:val="16"/>
                  <w:lang w:eastAsia="cs-CZ"/>
                  <w14:ligatures w14:val="standardContextual"/>
                </w:rPr>
                <w:t>cz</w:t>
              </w:r>
            </w:hyperlink>
            <w:proofErr w:type="spellEnd"/>
          </w:p>
          <w:p w14:paraId="05BD839C" w14:textId="03D35C0E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t>+</w:t>
            </w:r>
            <w:proofErr w:type="spellStart"/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t>xxxxxxxxxxxxxxx</w:t>
            </w:r>
            <w:proofErr w:type="spellEnd"/>
          </w:p>
        </w:tc>
      </w:tr>
      <w:tr w:rsidR="00DB7D29" w14:paraId="15F33007" w14:textId="77777777" w:rsidTr="00DB7D29">
        <w:trPr>
          <w:tblCellSpacing w:w="15" w:type="dxa"/>
        </w:trPr>
        <w:tc>
          <w:tcPr>
            <w:tcW w:w="0" w:type="auto"/>
            <w:gridSpan w:val="4"/>
            <w:hideMark/>
          </w:tcPr>
          <w:p w14:paraId="76F0FBA7" w14:textId="09035388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noProof/>
                <w:sz w:val="27"/>
                <w:szCs w:val="27"/>
                <w:lang w:eastAsia="cs-CZ"/>
              </w:rPr>
              <w:drawing>
                <wp:inline distT="0" distB="0" distL="0" distR="0" wp14:anchorId="19FB4EE0" wp14:editId="3FAA72CF">
                  <wp:extent cx="5760720" cy="281940"/>
                  <wp:effectExtent l="0" t="0" r="0" b="381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D29" w14:paraId="7F1F0D1E" w14:textId="77777777" w:rsidTr="00DB7D29">
        <w:trPr>
          <w:tblCellSpacing w:w="15" w:type="dxa"/>
        </w:trPr>
        <w:tc>
          <w:tcPr>
            <w:tcW w:w="0" w:type="auto"/>
          </w:tcPr>
          <w:p w14:paraId="2D8647D9" w14:textId="77777777" w:rsidR="00DB7D29" w:rsidRDefault="00DB7D29">
            <w:pPr>
              <w:rPr>
                <w:lang w:eastAsia="cs-CZ"/>
                <w14:ligatures w14:val="standardContextual"/>
              </w:rPr>
            </w:pPr>
          </w:p>
        </w:tc>
        <w:tc>
          <w:tcPr>
            <w:tcW w:w="0" w:type="auto"/>
          </w:tcPr>
          <w:p w14:paraId="137F185E" w14:textId="77777777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</w:pPr>
          </w:p>
        </w:tc>
        <w:tc>
          <w:tcPr>
            <w:tcW w:w="0" w:type="auto"/>
            <w:hideMark/>
          </w:tcPr>
          <w:p w14:paraId="0DD67B09" w14:textId="77777777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p w14:paraId="783AB42D" w14:textId="77777777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  <w:t> </w:t>
            </w:r>
          </w:p>
        </w:tc>
      </w:tr>
      <w:tr w:rsidR="00DB7D29" w14:paraId="775459CB" w14:textId="77777777" w:rsidTr="00DB7D29">
        <w:trPr>
          <w:tblCellSpacing w:w="15" w:type="dxa"/>
        </w:trPr>
        <w:tc>
          <w:tcPr>
            <w:tcW w:w="0" w:type="auto"/>
            <w:gridSpan w:val="4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14:paraId="654731F4" w14:textId="03D0F0E5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cs-CZ"/>
              </w:rPr>
              <w:drawing>
                <wp:inline distT="0" distB="0" distL="0" distR="0" wp14:anchorId="590DA9FC" wp14:editId="1854AF2C">
                  <wp:extent cx="190500" cy="19050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Prosím, zvažte dopad na životní prostředí před tiskem tohoto e-</w:t>
            </w:r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mailu.(</w:t>
            </w:r>
            <w:proofErr w:type="spellStart"/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Please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consider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environment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before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printing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this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email.)</w:t>
            </w:r>
          </w:p>
        </w:tc>
      </w:tr>
      <w:tr w:rsidR="00DB7D29" w14:paraId="14E5C2EB" w14:textId="77777777" w:rsidTr="00DB7D29">
        <w:trPr>
          <w:tblCellSpacing w:w="15" w:type="dxa"/>
        </w:trPr>
        <w:tc>
          <w:tcPr>
            <w:tcW w:w="0" w:type="auto"/>
            <w:gridSpan w:val="4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14:paraId="7A05C01F" w14:textId="77777777" w:rsidR="00DB7D29" w:rsidRDefault="00DB7D29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Tento email je od společnosti DEGA CZ s.r.o. a všechny jeho části (včetně příloh) jsou pokládány za důvěrné a mohou být chráněny zákonem.</w:t>
            </w:r>
          </w:p>
          <w:p w14:paraId="49A85D5F" w14:textId="77777777" w:rsidR="00DB7D29" w:rsidRDefault="00DB7D29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Tento email je určen pouze uvedenému příjemci. V případě, že jste obdrželi tento email a nejste oprávněný příjemce, prosím, neprodleně kontaktujte odesilatele a email včetně jeho příloh vymažte. Jakákoliv forma zveřejnění, užití, šíření, distribuce a reprodukce je přísně zakázána. DEGA CZ s.r.o. neručí za škody způsobené použitím nebo důvěrou v informace uvedené v tomto emailu, ani za jejich bezchybný a úplný přenos.</w:t>
            </w:r>
          </w:p>
          <w:p w14:paraId="5B12E5F1" w14:textId="77777777" w:rsidR="00DB7D29" w:rsidRDefault="00DB7D29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e-mail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from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company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DEGA CZ s.r.o. and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all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its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parts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including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any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attached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files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) are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confidential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may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be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legally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privileged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.</w:t>
            </w:r>
          </w:p>
          <w:p w14:paraId="7F0C45FC" w14:textId="77777777" w:rsidR="00DB7D29" w:rsidRDefault="00DB7D29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It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intended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solely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use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person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entity to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which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addressed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If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you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have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received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e-mail and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you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are not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intended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recipient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please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contact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sender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immediately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delete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e-mail and any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attachment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Unauthorized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publication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, use,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dissemination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distribution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forwarding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copying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disclosing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text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any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attachment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to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other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persons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strictly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prohibited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. DEGA CZ s.r.o.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does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not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accept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liability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damages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caused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by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use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reliance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on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information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provided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, nor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correct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complete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transmission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information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.</w:t>
            </w:r>
          </w:p>
        </w:tc>
      </w:tr>
    </w:tbl>
    <w:p w14:paraId="4D737A47" w14:textId="77777777" w:rsidR="00DB7D29" w:rsidRDefault="00DB7D29" w:rsidP="00DB7D29">
      <w:pPr>
        <w:rPr>
          <w:lang w:eastAsia="cs-CZ"/>
        </w:rPr>
      </w:pPr>
    </w:p>
    <w:p w14:paraId="6226C584" w14:textId="77777777" w:rsidR="00DB7D29" w:rsidRDefault="00DB7D29" w:rsidP="00DB7D29">
      <w:pPr>
        <w:rPr>
          <w:rFonts w:ascii="Arial" w:hAnsi="Arial" w:cs="Arial"/>
        </w:rPr>
      </w:pPr>
    </w:p>
    <w:p w14:paraId="04743CFD" w14:textId="57E395A5" w:rsidR="00DB7D29" w:rsidRDefault="00DB7D29" w:rsidP="00DB7D2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Rabiňák Lukáš (CSS Tloskov) &lt;</w:t>
      </w:r>
      <w:proofErr w:type="spellStart"/>
      <w:r>
        <w:rPr>
          <w:lang w:eastAsia="cs-CZ"/>
        </w:rPr>
        <w:fldChar w:fldCharType="begin"/>
      </w:r>
      <w:r>
        <w:rPr>
          <w:lang w:eastAsia="cs-CZ"/>
        </w:rPr>
        <w:instrText xml:space="preserve"> HYPERLINK "mailto:RabinakL@tloskov.cz" </w:instrText>
      </w:r>
      <w:r>
        <w:rPr>
          <w:lang w:eastAsia="cs-CZ"/>
        </w:rPr>
        <w:fldChar w:fldCharType="separate"/>
      </w:r>
      <w:r>
        <w:rPr>
          <w:rStyle w:val="Hypertextovodkaz"/>
          <w:lang w:eastAsia="cs-CZ"/>
        </w:rPr>
        <w:t>xxxxxxxxxxxxxxxxxxx</w:t>
      </w:r>
      <w:proofErr w:type="spellEnd"/>
      <w:r>
        <w:rPr>
          <w:lang w:eastAsia="cs-CZ"/>
        </w:rPr>
        <w:fldChar w:fldCharType="end"/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13, 2025 12:09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Petra Vondráčková |DEGA| &lt;</w:t>
      </w:r>
      <w:proofErr w:type="spellStart"/>
      <w:r>
        <w:rPr>
          <w:lang w:eastAsia="cs-CZ"/>
        </w:rPr>
        <w:fldChar w:fldCharType="begin"/>
      </w:r>
      <w:r>
        <w:rPr>
          <w:lang w:eastAsia="cs-CZ"/>
        </w:rPr>
        <w:instrText xml:space="preserve"> HYPERLINK "mailto:petra.vondrackova@dega.cz" </w:instrText>
      </w:r>
      <w:r>
        <w:rPr>
          <w:lang w:eastAsia="cs-CZ"/>
        </w:rPr>
        <w:fldChar w:fldCharType="separate"/>
      </w:r>
      <w:r>
        <w:rPr>
          <w:rStyle w:val="Hypertextovodkaz"/>
          <w:lang w:eastAsia="cs-CZ"/>
        </w:rPr>
        <w:t>xxxxxxxxxxxxxxxxxxxxxxxxx</w:t>
      </w:r>
      <w:proofErr w:type="spellEnd"/>
      <w:r>
        <w:rPr>
          <w:lang w:eastAsia="cs-CZ"/>
        </w:rPr>
        <w:fldChar w:fldCharType="end"/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Cenová nabídka 2025</w:t>
      </w:r>
    </w:p>
    <w:p w14:paraId="7A5455D4" w14:textId="77777777" w:rsidR="00DB7D29" w:rsidRDefault="00DB7D29" w:rsidP="00DB7D29"/>
    <w:p w14:paraId="106D8E65" w14:textId="77777777" w:rsidR="00DB7D29" w:rsidRDefault="00DB7D29" w:rsidP="00DB7D29">
      <w:pPr>
        <w:rPr>
          <w:color w:val="1F497D"/>
        </w:rPr>
      </w:pPr>
      <w:r>
        <w:rPr>
          <w:color w:val="1F497D"/>
        </w:rPr>
        <w:t>Dobrý den,</w:t>
      </w:r>
    </w:p>
    <w:p w14:paraId="55FC6D37" w14:textId="77777777" w:rsidR="00DB7D29" w:rsidRDefault="00DB7D29" w:rsidP="00DB7D29">
      <w:pPr>
        <w:rPr>
          <w:color w:val="1F497D"/>
        </w:rPr>
      </w:pPr>
    </w:p>
    <w:p w14:paraId="4FF6BD7B" w14:textId="77777777" w:rsidR="00DB7D29" w:rsidRDefault="00DB7D29" w:rsidP="00DB7D29">
      <w:pPr>
        <w:rPr>
          <w:color w:val="1F497D"/>
        </w:rPr>
      </w:pPr>
      <w:r>
        <w:rPr>
          <w:color w:val="1F497D"/>
        </w:rPr>
        <w:t xml:space="preserve">Objednáváme u firmy </w:t>
      </w:r>
      <w:proofErr w:type="spellStart"/>
      <w:r>
        <w:rPr>
          <w:color w:val="1F497D"/>
        </w:rPr>
        <w:t>Dega</w:t>
      </w:r>
      <w:proofErr w:type="spellEnd"/>
      <w:r>
        <w:rPr>
          <w:color w:val="1F497D"/>
        </w:rPr>
        <w:t xml:space="preserve"> CZ s.r.o., Malešická 2850/22c,13000 Praha3 servis, kalibraci a funkční zkoušku zařízení na uložišti plynu za cenu 66 820,- bez DPH viz. příloha.</w:t>
      </w:r>
    </w:p>
    <w:p w14:paraId="47D0041B" w14:textId="77777777" w:rsidR="00DB7D29" w:rsidRDefault="00DB7D29" w:rsidP="00DB7D29">
      <w:pPr>
        <w:rPr>
          <w:color w:val="1F497D"/>
        </w:rPr>
      </w:pPr>
      <w:r>
        <w:rPr>
          <w:color w:val="1F497D"/>
        </w:rPr>
        <w:t>Prosím o potvrzení objednávky.</w:t>
      </w:r>
    </w:p>
    <w:p w14:paraId="123A5348" w14:textId="77777777" w:rsidR="00DB7D29" w:rsidRDefault="00DB7D29" w:rsidP="00DB7D29">
      <w:pPr>
        <w:rPr>
          <w:color w:val="1F497D"/>
        </w:rPr>
      </w:pPr>
    </w:p>
    <w:p w14:paraId="6299B1F8" w14:textId="77777777" w:rsidR="00DB7D29" w:rsidRDefault="00DB7D29" w:rsidP="00DB7D29">
      <w:pPr>
        <w:rPr>
          <w:color w:val="1F497D"/>
        </w:rPr>
      </w:pPr>
      <w:r>
        <w:rPr>
          <w:color w:val="1F497D"/>
        </w:rPr>
        <w:t>S pozdravem.</w:t>
      </w:r>
    </w:p>
    <w:p w14:paraId="3D4D5581" w14:textId="77777777" w:rsidR="00DB7D29" w:rsidRDefault="00DB7D29" w:rsidP="00DB7D29">
      <w:pPr>
        <w:rPr>
          <w:color w:val="1F497D"/>
        </w:rPr>
      </w:pPr>
    </w:p>
    <w:p w14:paraId="5AD60A9B" w14:textId="77777777" w:rsidR="00DB7D29" w:rsidRDefault="00DB7D29" w:rsidP="00DB7D29">
      <w:pPr>
        <w:rPr>
          <w:color w:val="1F497D"/>
          <w:lang w:eastAsia="cs-CZ"/>
        </w:rPr>
      </w:pPr>
      <w:r>
        <w:rPr>
          <w:color w:val="1F497D"/>
          <w:lang w:eastAsia="cs-CZ"/>
        </w:rPr>
        <w:t>Lukáš Rabiňák</w:t>
      </w:r>
    </w:p>
    <w:p w14:paraId="6061C6DB" w14:textId="77777777" w:rsidR="00DB7D29" w:rsidRDefault="00DB7D29" w:rsidP="00DB7D29">
      <w:pPr>
        <w:rPr>
          <w:color w:val="1F497D"/>
          <w:lang w:eastAsia="cs-CZ"/>
        </w:rPr>
      </w:pPr>
      <w:r>
        <w:rPr>
          <w:color w:val="1F497D"/>
          <w:lang w:eastAsia="cs-CZ"/>
        </w:rPr>
        <w:t>Vedoucí provozně technického úseku</w:t>
      </w:r>
    </w:p>
    <w:p w14:paraId="2216A4A4" w14:textId="4C99738B" w:rsidR="00DB7D29" w:rsidRDefault="00DB7D29" w:rsidP="00DB7D29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lastRenderedPageBreak/>
        <w:t>Mob.</w:t>
      </w:r>
      <w:r>
        <w:rPr>
          <w:color w:val="1F497D"/>
          <w:lang w:eastAsia="cs-CZ"/>
        </w:rPr>
        <w:t>xxxxxxxxx</w:t>
      </w:r>
      <w:proofErr w:type="spellEnd"/>
    </w:p>
    <w:p w14:paraId="59B6DC54" w14:textId="1330707C" w:rsidR="00DB7D29" w:rsidRDefault="00DB7D29" w:rsidP="00DB7D29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Email: </w:t>
      </w:r>
      <w:hyperlink r:id="rId11" w:history="1">
        <w:r>
          <w:rPr>
            <w:rStyle w:val="Hypertextovodkaz"/>
            <w:lang w:eastAsia="cs-CZ"/>
          </w:rPr>
          <w:t>xxxxxxxxxxxxxxxxxxx</w:t>
        </w:r>
      </w:hyperlink>
    </w:p>
    <w:p w14:paraId="572F578F" w14:textId="5C5AB9D0" w:rsidR="00DB7D29" w:rsidRDefault="00DB7D29" w:rsidP="00DB7D29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 wp14:anchorId="7C3F203E" wp14:editId="6A79C3D5">
            <wp:extent cx="1074420" cy="449580"/>
            <wp:effectExtent l="0" t="0" r="1143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EE902" w14:textId="77777777" w:rsidR="00DB7D29" w:rsidRDefault="00DB7D29" w:rsidP="00DB7D29">
      <w:pPr>
        <w:rPr>
          <w:color w:val="1F497D"/>
        </w:rPr>
      </w:pPr>
    </w:p>
    <w:p w14:paraId="5E7DC652" w14:textId="77777777" w:rsidR="00DB7D29" w:rsidRDefault="00DB7D29" w:rsidP="00DB7D29">
      <w:pPr>
        <w:rPr>
          <w:color w:val="1F497D"/>
        </w:rPr>
      </w:pPr>
    </w:p>
    <w:p w14:paraId="1A2E1467" w14:textId="77777777" w:rsidR="00DB7D29" w:rsidRDefault="00DB7D29" w:rsidP="00DB7D29">
      <w:pPr>
        <w:rPr>
          <w:color w:val="1F497D"/>
        </w:rPr>
      </w:pPr>
    </w:p>
    <w:p w14:paraId="74D17A5F" w14:textId="77777777" w:rsidR="00DB7D29" w:rsidRDefault="00DB7D29" w:rsidP="00DB7D29">
      <w:pPr>
        <w:rPr>
          <w:color w:val="1F497D"/>
        </w:rPr>
      </w:pPr>
    </w:p>
    <w:p w14:paraId="23508F3E" w14:textId="5DD6DAD6" w:rsidR="00DB7D29" w:rsidRDefault="00DB7D29" w:rsidP="00DB7D2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Petra Vondráčková |DEGA| [</w:t>
      </w:r>
      <w:hyperlink r:id="rId14" w:history="1">
        <w:r w:rsidRPr="009D1821">
          <w:rPr>
            <w:rStyle w:val="Hypertextovodkaz"/>
            <w:lang w:eastAsia="cs-CZ"/>
          </w:rPr>
          <w:t>mailto:</w:t>
        </w:r>
        <w:r w:rsidRPr="009D1821">
          <w:rPr>
            <w:rStyle w:val="Hypertextovodkaz"/>
            <w:lang w:eastAsia="cs-CZ"/>
          </w:rPr>
          <w:t>xxxxxxxxxxxxxxxxxxxxxxxxx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13, 2025 12:03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Rabiňák Lukáš (CSS Tloskov) &lt;</w:t>
      </w:r>
      <w:proofErr w:type="spellStart"/>
      <w:r>
        <w:rPr>
          <w:lang w:eastAsia="cs-CZ"/>
        </w:rPr>
        <w:t>xxxxxxxxxxxxxxxxxxx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Cenová nabídka 2025</w:t>
      </w:r>
    </w:p>
    <w:p w14:paraId="6493F365" w14:textId="77777777" w:rsidR="00DB7D29" w:rsidRDefault="00DB7D29" w:rsidP="00DB7D29"/>
    <w:p w14:paraId="1AED5A89" w14:textId="77777777" w:rsidR="00DB7D29" w:rsidRDefault="00DB7D29" w:rsidP="00DB7D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Dobrý den, </w:t>
      </w:r>
    </w:p>
    <w:p w14:paraId="1EB70261" w14:textId="77777777" w:rsidR="00DB7D29" w:rsidRDefault="00DB7D29" w:rsidP="00DB7D29">
      <w:pPr>
        <w:rPr>
          <w:rFonts w:ascii="Arial" w:hAnsi="Arial" w:cs="Arial"/>
        </w:rPr>
      </w:pPr>
    </w:p>
    <w:p w14:paraId="6DE2F716" w14:textId="77777777" w:rsidR="00DB7D29" w:rsidRDefault="00DB7D29" w:rsidP="00DB7D29">
      <w:pPr>
        <w:rPr>
          <w:rFonts w:ascii="Arial" w:hAnsi="Arial" w:cs="Arial"/>
        </w:rPr>
      </w:pPr>
      <w:r>
        <w:rPr>
          <w:rFonts w:ascii="Arial" w:hAnsi="Arial" w:cs="Arial"/>
        </w:rPr>
        <w:t>Přeposílám CN.</w:t>
      </w:r>
    </w:p>
    <w:p w14:paraId="372DFB82" w14:textId="77777777" w:rsidR="00DB7D29" w:rsidRDefault="00DB7D29" w:rsidP="00DB7D29">
      <w:pPr>
        <w:rPr>
          <w:rFonts w:ascii="Arial" w:hAnsi="Arial" w:cs="Arial"/>
        </w:rPr>
      </w:pPr>
    </w:p>
    <w:tbl>
      <w:tblPr>
        <w:tblW w:w="960" w:type="dxa"/>
        <w:tblCellSpacing w:w="1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2476"/>
        <w:gridCol w:w="1886"/>
        <w:gridCol w:w="120"/>
      </w:tblGrid>
      <w:tr w:rsidR="00DB7D29" w14:paraId="5A5C1EE6" w14:textId="77777777" w:rsidTr="00DB7D29">
        <w:trPr>
          <w:tblCellSpacing w:w="15" w:type="dxa"/>
        </w:trPr>
        <w:tc>
          <w:tcPr>
            <w:tcW w:w="0" w:type="auto"/>
            <w:gridSpan w:val="4"/>
            <w:hideMark/>
          </w:tcPr>
          <w:p w14:paraId="7A166F15" w14:textId="77777777" w:rsidR="00DB7D29" w:rsidRDefault="00DB7D29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lang w:eastAsia="cs-CZ"/>
                <w14:ligatures w14:val="standardContextual"/>
              </w:rPr>
              <w:t xml:space="preserve">S pozdravem / Best </w:t>
            </w:r>
            <w:proofErr w:type="spellStart"/>
            <w:r>
              <w:rPr>
                <w:rFonts w:ascii="Arial" w:hAnsi="Arial" w:cs="Arial"/>
                <w:lang w:eastAsia="cs-CZ"/>
                <w14:ligatures w14:val="standardContextual"/>
              </w:rPr>
              <w:t>regards</w:t>
            </w:r>
            <w:proofErr w:type="spellEnd"/>
          </w:p>
          <w:p w14:paraId="49B0760F" w14:textId="77777777" w:rsidR="00DB7D29" w:rsidRDefault="00DB7D29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  <w14:ligatures w14:val="standardContextual"/>
              </w:rPr>
              <w:br/>
              <w:t>Petra Vondráčková</w:t>
            </w:r>
          </w:p>
          <w:p w14:paraId="11ADF9FD" w14:textId="77777777" w:rsidR="00DB7D29" w:rsidRDefault="00DB7D29">
            <w:pPr>
              <w:spacing w:before="75" w:after="100" w:afterAutospacing="1"/>
              <w:rPr>
                <w:rFonts w:ascii="Arial" w:hAnsi="Arial" w:cs="Arial"/>
                <w:i/>
                <w:iCs/>
                <w:sz w:val="18"/>
                <w:szCs w:val="18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cs-CZ"/>
                <w14:ligatures w14:val="standardContextual"/>
              </w:rPr>
              <w:t>Office manager</w:t>
            </w:r>
          </w:p>
        </w:tc>
      </w:tr>
      <w:tr w:rsidR="00DB7D29" w14:paraId="7F19542E" w14:textId="77777777" w:rsidTr="00DB7D29">
        <w:trPr>
          <w:tblCellSpacing w:w="15" w:type="dxa"/>
        </w:trPr>
        <w:tc>
          <w:tcPr>
            <w:tcW w:w="0" w:type="auto"/>
            <w:hideMark/>
          </w:tcPr>
          <w:p w14:paraId="1B1A3C0B" w14:textId="011E8CA6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eastAsia="cs-CZ"/>
              </w:rPr>
              <w:drawing>
                <wp:inline distT="0" distB="0" distL="0" distR="0" wp14:anchorId="1CC4DE11" wp14:editId="19F90416">
                  <wp:extent cx="2880360" cy="640080"/>
                  <wp:effectExtent l="0" t="0" r="15240" b="762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87E2758" w14:textId="77777777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t>DEGA CZ s.r.o.,</w:t>
            </w:r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br/>
              <w:t>Malešická 2850/22</w:t>
            </w:r>
            <w:proofErr w:type="gramStart"/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t xml:space="preserve">c‚  </w:t>
            </w:r>
            <w:proofErr w:type="gramEnd"/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t>Praha 3, 130 00</w:t>
            </w:r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br/>
              <w:t>Česká republika</w:t>
            </w:r>
          </w:p>
        </w:tc>
        <w:tc>
          <w:tcPr>
            <w:tcW w:w="0" w:type="auto"/>
            <w:hideMark/>
          </w:tcPr>
          <w:p w14:paraId="7AB84164" w14:textId="434576FD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</w:pPr>
            <w:hyperlink r:id="rId15" w:history="1">
              <w:proofErr w:type="spellStart"/>
              <w:r>
                <w:rPr>
                  <w:rStyle w:val="Hypertextovodkaz"/>
                  <w:rFonts w:ascii="Arial" w:hAnsi="Arial" w:cs="Arial"/>
                  <w:sz w:val="15"/>
                  <w:szCs w:val="15"/>
                  <w:lang w:eastAsia="cs-CZ"/>
                  <w14:ligatures w14:val="standardContextual"/>
                </w:rPr>
                <w:t>x</w:t>
              </w:r>
              <w:r>
                <w:rPr>
                  <w:rStyle w:val="Hypertextovodkaz"/>
                  <w:rFonts w:ascii="Arial" w:hAnsi="Arial" w:cs="Arial"/>
                  <w:sz w:val="15"/>
                  <w:szCs w:val="15"/>
                  <w14:ligatures w14:val="standardContextual"/>
                </w:rPr>
                <w:t>xxxxxxxxxxxxxxxxxxxxxxxx</w:t>
              </w:r>
              <w:proofErr w:type="spellEnd"/>
            </w:hyperlink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br/>
              <w:t>+</w:t>
            </w:r>
            <w:proofErr w:type="spellStart"/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t>xxxxxxxxxxxx</w:t>
            </w:r>
            <w:proofErr w:type="spellEnd"/>
          </w:p>
        </w:tc>
        <w:tc>
          <w:tcPr>
            <w:tcW w:w="0" w:type="auto"/>
            <w:hideMark/>
          </w:tcPr>
          <w:p w14:paraId="09B1A526" w14:textId="4B04F0C5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</w:pPr>
          </w:p>
        </w:tc>
      </w:tr>
      <w:tr w:rsidR="00DB7D29" w14:paraId="0D70DE9F" w14:textId="77777777" w:rsidTr="00DB7D29">
        <w:trPr>
          <w:tblCellSpacing w:w="15" w:type="dxa"/>
        </w:trPr>
        <w:tc>
          <w:tcPr>
            <w:tcW w:w="0" w:type="auto"/>
            <w:gridSpan w:val="4"/>
            <w:hideMark/>
          </w:tcPr>
          <w:p w14:paraId="09BF5D74" w14:textId="399899E0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noProof/>
                <w:sz w:val="27"/>
                <w:szCs w:val="27"/>
                <w:lang w:eastAsia="cs-CZ"/>
              </w:rPr>
              <w:drawing>
                <wp:inline distT="0" distB="0" distL="0" distR="0" wp14:anchorId="4787E93F" wp14:editId="7CBEAA4F">
                  <wp:extent cx="5760720" cy="281940"/>
                  <wp:effectExtent l="0" t="0" r="0" b="381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D29" w14:paraId="1FBA1548" w14:textId="77777777" w:rsidTr="00DB7D29">
        <w:trPr>
          <w:tblCellSpacing w:w="15" w:type="dxa"/>
        </w:trPr>
        <w:tc>
          <w:tcPr>
            <w:tcW w:w="0" w:type="auto"/>
          </w:tcPr>
          <w:p w14:paraId="3E192512" w14:textId="77777777" w:rsidR="00DB7D29" w:rsidRDefault="00DB7D29">
            <w:pPr>
              <w:rPr>
                <w:lang w:eastAsia="cs-CZ"/>
                <w14:ligatures w14:val="standardContextual"/>
              </w:rPr>
            </w:pPr>
          </w:p>
        </w:tc>
        <w:tc>
          <w:tcPr>
            <w:tcW w:w="0" w:type="auto"/>
          </w:tcPr>
          <w:p w14:paraId="65AFFCED" w14:textId="77777777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</w:pPr>
          </w:p>
        </w:tc>
        <w:tc>
          <w:tcPr>
            <w:tcW w:w="0" w:type="auto"/>
            <w:hideMark/>
          </w:tcPr>
          <w:p w14:paraId="2B8704B0" w14:textId="77777777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p w14:paraId="75CB9FB0" w14:textId="77777777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  <w:t> </w:t>
            </w:r>
          </w:p>
        </w:tc>
      </w:tr>
      <w:tr w:rsidR="00DB7D29" w14:paraId="65EAF21B" w14:textId="77777777" w:rsidTr="00DB7D29">
        <w:trPr>
          <w:tblCellSpacing w:w="15" w:type="dxa"/>
        </w:trPr>
        <w:tc>
          <w:tcPr>
            <w:tcW w:w="0" w:type="auto"/>
            <w:gridSpan w:val="4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14:paraId="40CF25D3" w14:textId="72937E72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cs-CZ"/>
              </w:rPr>
              <w:drawing>
                <wp:inline distT="0" distB="0" distL="0" distR="0" wp14:anchorId="440C0322" wp14:editId="2ECFBD07">
                  <wp:extent cx="190500" cy="1905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Prosím, zvažte dopad na životní prostředí před tiskem tohoto e-</w:t>
            </w:r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mailu.(</w:t>
            </w:r>
            <w:proofErr w:type="spellStart"/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Please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consider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environment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before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printing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this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email.)</w:t>
            </w:r>
          </w:p>
        </w:tc>
      </w:tr>
      <w:tr w:rsidR="00DB7D29" w14:paraId="74A040D8" w14:textId="77777777" w:rsidTr="00DB7D29">
        <w:trPr>
          <w:tblCellSpacing w:w="15" w:type="dxa"/>
        </w:trPr>
        <w:tc>
          <w:tcPr>
            <w:tcW w:w="0" w:type="auto"/>
            <w:gridSpan w:val="4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14:paraId="0156E994" w14:textId="77777777" w:rsidR="00DB7D29" w:rsidRDefault="00DB7D29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Tento email je od společnosti DEGA CZ s.r.o. a všechny jeho části (včetně příloh) jsou pokládány za důvěrné a mohou být chráněny zákonem.</w:t>
            </w:r>
          </w:p>
          <w:p w14:paraId="7E4B783A" w14:textId="77777777" w:rsidR="00DB7D29" w:rsidRDefault="00DB7D29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Tento email je určen pouze uvedenému příjemci. V případě, že jste obdrželi tento email a nejste oprávněný příjemce, prosím, neprodleně kontaktujte odesilatele a email včetně jeho příloh vymažte. Jakákoliv forma zveřejnění, užití, šíření, distribuce a reprodukce je přísně zakázána. DEGA CZ s.r.o. neručí za škody způsobené použitím nebo důvěrou v informace uvedené v tomto emailu, ani za jejich bezchybný a úplný přenos.</w:t>
            </w:r>
          </w:p>
          <w:p w14:paraId="30504262" w14:textId="77777777" w:rsidR="00DB7D29" w:rsidRDefault="00DB7D29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e-mail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from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company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DEGA CZ s.r.o. and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all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its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parts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including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any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attached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files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) are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confidential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may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be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legally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privileged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.</w:t>
            </w:r>
          </w:p>
          <w:p w14:paraId="120F6B9E" w14:textId="77777777" w:rsidR="00DB7D29" w:rsidRDefault="00DB7D29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It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intended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solely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use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person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entity to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which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addressed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If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you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have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received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e-mail and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you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are not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intended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recipient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please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contact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sender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immediately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delete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e-mail and any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attachment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Unauthorized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publication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, use,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dissemination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distribution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forwarding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copying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disclosing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text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any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attachment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to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other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persons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strictly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prohibited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. DEGA CZ s.r.o.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does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not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accept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liability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damages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caused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by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use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reliance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on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information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provided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, nor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correct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complete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transmission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information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.</w:t>
            </w:r>
          </w:p>
        </w:tc>
      </w:tr>
    </w:tbl>
    <w:p w14:paraId="42E4A45E" w14:textId="77777777" w:rsidR="00DB7D29" w:rsidRDefault="00DB7D29" w:rsidP="00DB7D29">
      <w:pPr>
        <w:rPr>
          <w:lang w:eastAsia="cs-CZ"/>
        </w:rPr>
      </w:pPr>
    </w:p>
    <w:p w14:paraId="58827467" w14:textId="77777777" w:rsidR="00DB7D29" w:rsidRDefault="00DB7D29" w:rsidP="00DB7D29">
      <w:pPr>
        <w:rPr>
          <w:rFonts w:ascii="Arial" w:hAnsi="Arial" w:cs="Arial"/>
        </w:rPr>
      </w:pPr>
    </w:p>
    <w:p w14:paraId="1FB86D7C" w14:textId="4868FA1C" w:rsidR="00DB7D29" w:rsidRDefault="00DB7D29" w:rsidP="00DB7D2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Petra Vondráčková |DEGA|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6, 2024 2:31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'VELÍN (CSS Tloskov)' &lt;</w:t>
      </w:r>
      <w:hyperlink r:id="rId16" w:history="1">
        <w:r>
          <w:rPr>
            <w:rStyle w:val="Hypertextovodkaz"/>
            <w:lang w:eastAsia="cs-CZ"/>
          </w:rPr>
          <w:t>xxxxxxxxxxxxxxxx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Objednávky |DEGA| &lt;</w:t>
      </w:r>
      <w:proofErr w:type="spellStart"/>
      <w:r>
        <w:rPr>
          <w:lang w:eastAsia="cs-CZ"/>
        </w:rPr>
        <w:t>xxxxxxxxxxxxxxxxxx</w:t>
      </w:r>
      <w:proofErr w:type="spellEnd"/>
      <w:r>
        <w:rPr>
          <w:lang w:eastAsia="cs-CZ"/>
        </w:rPr>
        <w:t xml:space="preserve"> &lt;</w:t>
      </w:r>
      <w:proofErr w:type="spellStart"/>
      <w:r>
        <w:rPr>
          <w:lang w:eastAsia="cs-CZ"/>
        </w:rPr>
        <w:fldChar w:fldCharType="begin"/>
      </w:r>
      <w:r>
        <w:rPr>
          <w:lang w:eastAsia="cs-CZ"/>
        </w:rPr>
        <w:instrText xml:space="preserve"> HYPERLINK "mailto:objednavky@dega.cz" </w:instrText>
      </w:r>
      <w:r>
        <w:rPr>
          <w:lang w:eastAsia="cs-CZ"/>
        </w:rPr>
        <w:fldChar w:fldCharType="separate"/>
      </w:r>
      <w:r>
        <w:rPr>
          <w:rStyle w:val="Hypertextovodkaz"/>
          <w:lang w:eastAsia="cs-CZ"/>
        </w:rPr>
        <w:t>xxxxxxxxxxxxxxxxxx</w:t>
      </w:r>
      <w:proofErr w:type="spellEnd"/>
      <w:r>
        <w:rPr>
          <w:lang w:eastAsia="cs-CZ"/>
        </w:rPr>
        <w:fldChar w:fldCharType="end"/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Cenová nabídka 2025</w:t>
      </w:r>
    </w:p>
    <w:p w14:paraId="014CEE44" w14:textId="77777777" w:rsidR="00DB7D29" w:rsidRDefault="00DB7D29" w:rsidP="00DB7D29"/>
    <w:p w14:paraId="7F5D4D5D" w14:textId="77777777" w:rsidR="00DB7D29" w:rsidRDefault="00DB7D29" w:rsidP="00DB7D2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Dobrý den,</w:t>
      </w:r>
    </w:p>
    <w:p w14:paraId="396DDE80" w14:textId="77777777" w:rsidR="00DB7D29" w:rsidRDefault="00DB7D29" w:rsidP="00DB7D29">
      <w:pPr>
        <w:rPr>
          <w:rFonts w:ascii="Arial" w:hAnsi="Arial" w:cs="Arial"/>
        </w:rPr>
      </w:pPr>
    </w:p>
    <w:p w14:paraId="46FDA14D" w14:textId="77777777" w:rsidR="00DB7D29" w:rsidRDefault="00DB7D29" w:rsidP="00DB7D29">
      <w:pPr>
        <w:rPr>
          <w:rFonts w:ascii="Arial" w:hAnsi="Arial" w:cs="Arial"/>
        </w:rPr>
      </w:pPr>
      <w:r>
        <w:rPr>
          <w:rFonts w:ascii="Arial" w:hAnsi="Arial" w:cs="Arial"/>
        </w:rPr>
        <w:t>v příloze naleznete cenovou nabídku na servis DEGA pro příští rok.</w:t>
      </w:r>
    </w:p>
    <w:p w14:paraId="0B21E7C9" w14:textId="77777777" w:rsidR="00DB7D29" w:rsidRDefault="00DB7D29" w:rsidP="00DB7D29">
      <w:pPr>
        <w:rPr>
          <w:rFonts w:ascii="Arial" w:hAnsi="Arial" w:cs="Arial"/>
        </w:rPr>
      </w:pPr>
      <w:r>
        <w:rPr>
          <w:rFonts w:ascii="Arial" w:hAnsi="Arial" w:cs="Arial"/>
        </w:rPr>
        <w:t>Děkujeme předem za zaslání vaší objednávky.</w:t>
      </w:r>
    </w:p>
    <w:p w14:paraId="2EC5B135" w14:textId="77777777" w:rsidR="00DB7D29" w:rsidRDefault="00DB7D29" w:rsidP="00DB7D29">
      <w:pPr>
        <w:rPr>
          <w:rFonts w:ascii="Arial" w:hAnsi="Arial" w:cs="Arial"/>
        </w:rPr>
      </w:pPr>
    </w:p>
    <w:p w14:paraId="712C1804" w14:textId="77777777" w:rsidR="00DB7D29" w:rsidRDefault="00DB7D29" w:rsidP="00DB7D29">
      <w:pPr>
        <w:rPr>
          <w:rFonts w:ascii="Arial" w:hAnsi="Arial" w:cs="Arial"/>
        </w:rPr>
      </w:pPr>
    </w:p>
    <w:tbl>
      <w:tblPr>
        <w:tblW w:w="960" w:type="dxa"/>
        <w:tblCellSpacing w:w="1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2390"/>
        <w:gridCol w:w="1972"/>
        <w:gridCol w:w="120"/>
      </w:tblGrid>
      <w:tr w:rsidR="00DB7D29" w14:paraId="79AB34CF" w14:textId="77777777" w:rsidTr="00DB7D29">
        <w:trPr>
          <w:tblCellSpacing w:w="15" w:type="dxa"/>
        </w:trPr>
        <w:tc>
          <w:tcPr>
            <w:tcW w:w="0" w:type="auto"/>
            <w:gridSpan w:val="4"/>
            <w:hideMark/>
          </w:tcPr>
          <w:p w14:paraId="43A24285" w14:textId="77777777" w:rsidR="00DB7D29" w:rsidRDefault="00DB7D29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lang w:eastAsia="cs-CZ"/>
                <w14:ligatures w14:val="standardContextual"/>
              </w:rPr>
              <w:t xml:space="preserve">S pozdravem / Best </w:t>
            </w:r>
            <w:proofErr w:type="spellStart"/>
            <w:r>
              <w:rPr>
                <w:rFonts w:ascii="Arial" w:hAnsi="Arial" w:cs="Arial"/>
                <w:lang w:eastAsia="cs-CZ"/>
                <w14:ligatures w14:val="standardContextual"/>
              </w:rPr>
              <w:t>regards</w:t>
            </w:r>
            <w:proofErr w:type="spellEnd"/>
          </w:p>
          <w:p w14:paraId="42DEC5E7" w14:textId="77777777" w:rsidR="00DB7D29" w:rsidRDefault="00DB7D29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  <w14:ligatures w14:val="standardContextual"/>
              </w:rPr>
              <w:br/>
              <w:t>Petra Vondráčková</w:t>
            </w:r>
          </w:p>
          <w:p w14:paraId="775B03BC" w14:textId="77777777" w:rsidR="00DB7D29" w:rsidRDefault="00DB7D29">
            <w:pPr>
              <w:spacing w:before="75" w:after="100" w:afterAutospacing="1"/>
              <w:rPr>
                <w:rFonts w:ascii="Arial" w:hAnsi="Arial" w:cs="Arial"/>
                <w:i/>
                <w:iCs/>
                <w:sz w:val="18"/>
                <w:szCs w:val="18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cs-CZ"/>
                <w14:ligatures w14:val="standardContextual"/>
              </w:rPr>
              <w:t>Office manager</w:t>
            </w:r>
          </w:p>
        </w:tc>
      </w:tr>
      <w:tr w:rsidR="00DB7D29" w14:paraId="431D606A" w14:textId="77777777" w:rsidTr="00DB7D29">
        <w:trPr>
          <w:tblCellSpacing w:w="15" w:type="dxa"/>
        </w:trPr>
        <w:tc>
          <w:tcPr>
            <w:tcW w:w="0" w:type="auto"/>
            <w:hideMark/>
          </w:tcPr>
          <w:p w14:paraId="3815F098" w14:textId="11EFEE14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17"/>
                <w:szCs w:val="17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eastAsia="cs-CZ"/>
              </w:rPr>
              <w:drawing>
                <wp:inline distT="0" distB="0" distL="0" distR="0" wp14:anchorId="1BE102C0" wp14:editId="6EB0DBDF">
                  <wp:extent cx="2880360" cy="640080"/>
                  <wp:effectExtent l="0" t="0" r="15240" b="762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CBBD9C0" w14:textId="77777777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t>DEGA CZ s.r.o.,</w:t>
            </w:r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br/>
              <w:t>Malešická 2850/22</w:t>
            </w:r>
            <w:proofErr w:type="gramStart"/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t xml:space="preserve">c‚  </w:t>
            </w:r>
            <w:proofErr w:type="gramEnd"/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t>Praha 3, 130 00</w:t>
            </w:r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br/>
              <w:t>Česká republika</w:t>
            </w:r>
          </w:p>
        </w:tc>
        <w:tc>
          <w:tcPr>
            <w:tcW w:w="0" w:type="auto"/>
            <w:hideMark/>
          </w:tcPr>
          <w:p w14:paraId="0D9D6F1F" w14:textId="1E53AA56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</w:pPr>
            <w:hyperlink r:id="rId17" w:history="1">
              <w:proofErr w:type="spellStart"/>
              <w:r w:rsidRPr="00DB7D29">
                <w:rPr>
                  <w:rStyle w:val="Hypertextovodkaz"/>
                  <w:rFonts w:ascii="Arial" w:hAnsi="Arial" w:cs="Arial"/>
                  <w:sz w:val="18"/>
                  <w:szCs w:val="18"/>
                  <w:lang w:eastAsia="cs-CZ"/>
                  <w14:ligatures w14:val="standardContextual"/>
                </w:rPr>
                <w:t>x</w:t>
              </w:r>
              <w:r w:rsidRPr="00DB7D29">
                <w:rPr>
                  <w:rStyle w:val="Hypertextovodkaz"/>
                  <w:sz w:val="18"/>
                  <w:szCs w:val="18"/>
                </w:rPr>
                <w:t>xxxxxxxxxxxxxxxxxxxxxxxx</w:t>
              </w:r>
              <w:proofErr w:type="spellEnd"/>
            </w:hyperlink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br/>
              <w:t>+</w:t>
            </w:r>
            <w:proofErr w:type="spellStart"/>
            <w:r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  <w:t>xxxxxxxxxxxx</w:t>
            </w:r>
            <w:proofErr w:type="spellEnd"/>
          </w:p>
        </w:tc>
        <w:tc>
          <w:tcPr>
            <w:tcW w:w="0" w:type="auto"/>
            <w:hideMark/>
          </w:tcPr>
          <w:p w14:paraId="6BBCBFF7" w14:textId="7E4FF264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15"/>
                <w:szCs w:val="15"/>
                <w:lang w:eastAsia="cs-CZ"/>
                <w14:ligatures w14:val="standardContextual"/>
              </w:rPr>
            </w:pPr>
          </w:p>
        </w:tc>
      </w:tr>
      <w:tr w:rsidR="00DB7D29" w14:paraId="3A4BD50A" w14:textId="77777777" w:rsidTr="00DB7D29">
        <w:trPr>
          <w:tblCellSpacing w:w="15" w:type="dxa"/>
        </w:trPr>
        <w:tc>
          <w:tcPr>
            <w:tcW w:w="0" w:type="auto"/>
            <w:gridSpan w:val="4"/>
            <w:hideMark/>
          </w:tcPr>
          <w:p w14:paraId="59089BBF" w14:textId="5C74E8C2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noProof/>
                <w:sz w:val="27"/>
                <w:szCs w:val="27"/>
                <w:lang w:eastAsia="cs-CZ"/>
              </w:rPr>
              <w:drawing>
                <wp:inline distT="0" distB="0" distL="0" distR="0" wp14:anchorId="22333999" wp14:editId="0AD30509">
                  <wp:extent cx="5760720" cy="281940"/>
                  <wp:effectExtent l="0" t="0" r="0" b="381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D29" w14:paraId="2A499BB4" w14:textId="77777777" w:rsidTr="00DB7D29">
        <w:trPr>
          <w:tblCellSpacing w:w="15" w:type="dxa"/>
        </w:trPr>
        <w:tc>
          <w:tcPr>
            <w:tcW w:w="0" w:type="auto"/>
          </w:tcPr>
          <w:p w14:paraId="0A38B4A2" w14:textId="77777777" w:rsidR="00DB7D29" w:rsidRDefault="00DB7D29">
            <w:pPr>
              <w:rPr>
                <w:lang w:eastAsia="cs-CZ"/>
                <w14:ligatures w14:val="standardContextual"/>
              </w:rPr>
            </w:pPr>
          </w:p>
        </w:tc>
        <w:tc>
          <w:tcPr>
            <w:tcW w:w="0" w:type="auto"/>
          </w:tcPr>
          <w:p w14:paraId="3C764FB8" w14:textId="77777777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</w:pPr>
          </w:p>
        </w:tc>
        <w:tc>
          <w:tcPr>
            <w:tcW w:w="0" w:type="auto"/>
            <w:hideMark/>
          </w:tcPr>
          <w:p w14:paraId="21DD0768" w14:textId="77777777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p w14:paraId="3771F826" w14:textId="77777777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sz w:val="27"/>
                <w:szCs w:val="27"/>
                <w:lang w:eastAsia="cs-CZ"/>
                <w14:ligatures w14:val="standardContextual"/>
              </w:rPr>
              <w:t> </w:t>
            </w:r>
          </w:p>
        </w:tc>
      </w:tr>
      <w:tr w:rsidR="00DB7D29" w14:paraId="0F6A0205" w14:textId="77777777" w:rsidTr="00DB7D29">
        <w:trPr>
          <w:tblCellSpacing w:w="15" w:type="dxa"/>
        </w:trPr>
        <w:tc>
          <w:tcPr>
            <w:tcW w:w="0" w:type="auto"/>
            <w:gridSpan w:val="4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14:paraId="64E71052" w14:textId="2CBCB026" w:rsidR="00DB7D29" w:rsidRDefault="00DB7D29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cs-CZ"/>
              </w:rPr>
              <w:drawing>
                <wp:inline distT="0" distB="0" distL="0" distR="0" wp14:anchorId="22355EC0" wp14:editId="456E1F89">
                  <wp:extent cx="190500" cy="1905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Prosím, zvažte dopad na životní prostředí před tiskem tohoto e-</w:t>
            </w:r>
            <w:proofErr w:type="gram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mailu.(</w:t>
            </w:r>
            <w:proofErr w:type="spellStart"/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Please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consider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environment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before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printing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>this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  <w:lang w:eastAsia="cs-CZ"/>
                <w14:ligatures w14:val="standardContextual"/>
              </w:rPr>
              <w:t xml:space="preserve"> email.)</w:t>
            </w:r>
          </w:p>
        </w:tc>
      </w:tr>
      <w:tr w:rsidR="00DB7D29" w14:paraId="24C354FC" w14:textId="77777777" w:rsidTr="00DB7D29">
        <w:trPr>
          <w:tblCellSpacing w:w="15" w:type="dxa"/>
        </w:trPr>
        <w:tc>
          <w:tcPr>
            <w:tcW w:w="0" w:type="auto"/>
            <w:gridSpan w:val="4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14:paraId="70DC2054" w14:textId="77777777" w:rsidR="00DB7D29" w:rsidRDefault="00DB7D29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Tento email je od společnosti DEGA CZ s.r.o. a všechny jeho části (včetně příloh) jsou pokládány za důvěrné a mohou být chráněny zákonem.</w:t>
            </w:r>
          </w:p>
          <w:p w14:paraId="47D11E4B" w14:textId="77777777" w:rsidR="00DB7D29" w:rsidRDefault="00DB7D29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Tento email je určen pouze uvedenému příjemci. V případě, že jste obdrželi tento email a nejste oprávněný příjemce, prosím, neprodleně kontaktujte odesilatele a email včetně jeho příloh vymažte. Jakákoliv forma zveřejnění, užití, šíření, distribuce a reprodukce je přísně zakázána. DEGA CZ s.r.o. neručí za škody způsobené použitím nebo důvěrou v informace uvedené v tomto emailu, ani za jejich bezchybný a úplný přenos.</w:t>
            </w:r>
          </w:p>
          <w:p w14:paraId="3C83ECC0" w14:textId="77777777" w:rsidR="00DB7D29" w:rsidRDefault="00DB7D29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e-mail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from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company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DEGA CZ s.r.o. and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all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its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parts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including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any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attached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files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) are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confidential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may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be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legally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privileged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.</w:t>
            </w:r>
          </w:p>
          <w:p w14:paraId="2C1E62DC" w14:textId="77777777" w:rsidR="00DB7D29" w:rsidRDefault="00DB7D29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It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intended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solely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use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person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entity to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which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addressed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If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you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have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received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e-mail and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you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are not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intended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recipient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please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contact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sender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immediately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delete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e-mail and any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attachment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Unauthorized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publication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, use,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dissemination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distribution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forwarding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copying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disclosing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text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any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attachment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to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other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persons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strictly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prohibited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. DEGA CZ s.r.o.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does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not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accept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liability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damages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caused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by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use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reliance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on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information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provided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, nor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for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correct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complete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transmission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information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  <w:lang w:eastAsia="cs-CZ"/>
                <w14:ligatures w14:val="standardContextual"/>
              </w:rPr>
              <w:t>.</w:t>
            </w:r>
          </w:p>
        </w:tc>
      </w:tr>
    </w:tbl>
    <w:p w14:paraId="74A010D3" w14:textId="77777777" w:rsidR="00DB7D29" w:rsidRDefault="00DB7D29" w:rsidP="00DB7D29">
      <w:pPr>
        <w:rPr>
          <w:lang w:eastAsia="cs-CZ"/>
        </w:rPr>
      </w:pPr>
    </w:p>
    <w:p w14:paraId="3BB26138" w14:textId="77777777" w:rsidR="00DB7D29" w:rsidRDefault="00DB7D29" w:rsidP="00DB7D29"/>
    <w:p w14:paraId="6131F15E" w14:textId="77777777" w:rsidR="00B04F52" w:rsidRDefault="00B04F52"/>
    <w:sectPr w:rsidR="00B04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29"/>
    <w:rsid w:val="00B04F52"/>
    <w:rsid w:val="00DB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C056"/>
  <w15:chartTrackingRefBased/>
  <w15:docId w15:val="{04044AFA-C920-44E3-A127-B7DCCFE4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D2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7D29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gif@01DB7E15.77584C50" TargetMode="External"/><Relationship Id="rId13" Type="http://schemas.openxmlformats.org/officeDocument/2006/relationships/image" Target="cid:image004.jpg@01DB7E15.77584C5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4.jpeg"/><Relationship Id="rId17" Type="http://schemas.openxmlformats.org/officeDocument/2006/relationships/hyperlink" Target="mailto:petra.vondrackova@dega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ELIN@tloskov.cz" TargetMode="External"/><Relationship Id="rId1" Type="http://schemas.openxmlformats.org/officeDocument/2006/relationships/styles" Target="styles.xml"/><Relationship Id="rId6" Type="http://schemas.openxmlformats.org/officeDocument/2006/relationships/hyperlink" Target="mailto:petra.vondrackova@dega.cz" TargetMode="External"/><Relationship Id="rId11" Type="http://schemas.openxmlformats.org/officeDocument/2006/relationships/hyperlink" Target="mailto:RabinakL@tloskov.cz" TargetMode="External"/><Relationship Id="rId5" Type="http://schemas.openxmlformats.org/officeDocument/2006/relationships/image" Target="cid:image001.jpg@01DB7E15.77584C50" TargetMode="External"/><Relationship Id="rId15" Type="http://schemas.openxmlformats.org/officeDocument/2006/relationships/hyperlink" Target="mailto:petra.vondrackova@dega.cz" TargetMode="External"/><Relationship Id="rId10" Type="http://schemas.openxmlformats.org/officeDocument/2006/relationships/image" Target="cid:image003.jpg@01DB7E15.77584C50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mailto:xxxxxxxxxxxxxxxxxxxxxxxx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952</Words>
  <Characters>5619</Characters>
  <Application>Microsoft Office Word</Application>
  <DocSecurity>0</DocSecurity>
  <Lines>46</Lines>
  <Paragraphs>13</Paragraphs>
  <ScaleCrop>false</ScaleCrop>
  <Company>Centrum_socialnich_sluzeb_Tloskov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Rákosníková Michaela Bc. (CSS Tloskov)</dc:creator>
  <cp:keywords/>
  <dc:description/>
  <cp:lastModifiedBy>Rákosníková Michaela Bc. (CSS Tloskov)</cp:lastModifiedBy>
  <cp:revision>1</cp:revision>
  <dcterms:created xsi:type="dcterms:W3CDTF">2025-02-17T13:39:00Z</dcterms:created>
  <dcterms:modified xsi:type="dcterms:W3CDTF">2025-02-17T13:49:00Z</dcterms:modified>
</cp:coreProperties>
</file>