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E2E4" w14:textId="77777777" w:rsidR="00934422" w:rsidRDefault="00934422"/>
    <w:p w14:paraId="552E9CF6" w14:textId="031BFE41" w:rsidR="00934422" w:rsidRDefault="00934422" w:rsidP="00934422">
      <w:pPr>
        <w:pStyle w:val="RLnzevsmlouvy"/>
        <w:spacing w:after="0"/>
      </w:pPr>
      <w:r>
        <w:t xml:space="preserve">Dodatek č. </w:t>
      </w:r>
      <w:r w:rsidR="00570167">
        <w:t>2</w:t>
      </w:r>
      <w:r>
        <w:t xml:space="preserve"> </w:t>
      </w:r>
    </w:p>
    <w:p w14:paraId="7848721D" w14:textId="77777777" w:rsidR="00934422" w:rsidRDefault="00934422" w:rsidP="00934422">
      <w:pPr>
        <w:pStyle w:val="RLnzevsmlouvy"/>
        <w:spacing w:after="0"/>
      </w:pPr>
      <w:r>
        <w:t>ke SMLOUVĚ O komplexním zajištění likvidace odpadů</w:t>
      </w:r>
    </w:p>
    <w:p w14:paraId="0E4EC031" w14:textId="77777777" w:rsidR="00934422" w:rsidRDefault="00934422" w:rsidP="00934422">
      <w:pPr>
        <w:pStyle w:val="RLdajeosmluvnstran"/>
        <w:spacing w:before="240"/>
      </w:pPr>
    </w:p>
    <w:p w14:paraId="7E2FE2CD" w14:textId="77777777" w:rsidR="00934422" w:rsidRPr="00BC019A" w:rsidRDefault="00934422" w:rsidP="00934422">
      <w:pPr>
        <w:pStyle w:val="RLdajeosmluvnstran0"/>
        <w:rPr>
          <w:b/>
          <w:szCs w:val="22"/>
        </w:rPr>
      </w:pPr>
      <w:r w:rsidRPr="00BC019A">
        <w:rPr>
          <w:b/>
          <w:szCs w:val="22"/>
        </w:rPr>
        <w:t>I. Smluvní strany:</w:t>
      </w:r>
    </w:p>
    <w:p w14:paraId="0E1CCBDC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</w:p>
    <w:p w14:paraId="01C5744B" w14:textId="77777777" w:rsidR="00934422" w:rsidRPr="00DB4B29" w:rsidRDefault="00934422" w:rsidP="00934422">
      <w:pPr>
        <w:pStyle w:val="RLProhlensmluvnchstran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 xml:space="preserve">Fakultní </w:t>
      </w:r>
      <w:r w:rsidRPr="00DB4B29">
        <w:rPr>
          <w:rFonts w:asciiTheme="minorHAnsi" w:hAnsiTheme="minorHAnsi"/>
          <w:bCs/>
          <w:szCs w:val="22"/>
        </w:rPr>
        <w:t>Thomayerova nemocnice</w:t>
      </w:r>
    </w:p>
    <w:p w14:paraId="0F0B0BA9" w14:textId="77777777" w:rsidR="00934422" w:rsidRPr="00DB4B29" w:rsidRDefault="00934422" w:rsidP="00934422">
      <w:pPr>
        <w:pStyle w:val="RLdajeosmluvnstran0"/>
        <w:jc w:val="left"/>
        <w:rPr>
          <w:rFonts w:asciiTheme="minorHAnsi" w:hAnsiTheme="minorHAnsi"/>
          <w:szCs w:val="22"/>
        </w:rPr>
      </w:pPr>
      <w:r w:rsidRPr="00DB4B29">
        <w:rPr>
          <w:rFonts w:asciiTheme="minorHAnsi" w:hAnsiTheme="minorHAnsi"/>
          <w:szCs w:val="22"/>
        </w:rPr>
        <w:t xml:space="preserve">se sídlem: </w:t>
      </w:r>
      <w:r w:rsidRPr="00DB4B29">
        <w:rPr>
          <w:rFonts w:asciiTheme="minorHAnsi" w:hAnsiTheme="minorHAnsi"/>
          <w:bCs/>
          <w:szCs w:val="22"/>
        </w:rPr>
        <w:t>Praha 4 - Krč, Vídeňská 800, PSČ 14059</w:t>
      </w:r>
    </w:p>
    <w:p w14:paraId="35CAFE88" w14:textId="77777777" w:rsidR="00934422" w:rsidRPr="00DB4B29" w:rsidRDefault="00934422" w:rsidP="00934422">
      <w:pPr>
        <w:pStyle w:val="RLdajeosmluvnstran0"/>
        <w:jc w:val="left"/>
        <w:rPr>
          <w:rFonts w:asciiTheme="minorHAnsi" w:hAnsiTheme="minorHAnsi"/>
          <w:szCs w:val="22"/>
        </w:rPr>
      </w:pPr>
      <w:r w:rsidRPr="00DB4B29">
        <w:rPr>
          <w:rFonts w:asciiTheme="minorHAnsi" w:hAnsiTheme="minorHAnsi"/>
          <w:szCs w:val="22"/>
        </w:rPr>
        <w:t xml:space="preserve">IČ: </w:t>
      </w:r>
      <w:r w:rsidRPr="00DB4B29">
        <w:rPr>
          <w:rFonts w:asciiTheme="minorHAnsi" w:hAnsiTheme="minorHAnsi"/>
          <w:bCs/>
          <w:szCs w:val="22"/>
        </w:rPr>
        <w:t>00064190</w:t>
      </w:r>
      <w:r w:rsidRPr="00DB4B29">
        <w:rPr>
          <w:rFonts w:asciiTheme="minorHAnsi" w:hAnsiTheme="minorHAnsi"/>
          <w:szCs w:val="22"/>
        </w:rPr>
        <w:t xml:space="preserve">, DIČ: </w:t>
      </w:r>
      <w:r w:rsidRPr="00DB4B29">
        <w:rPr>
          <w:rFonts w:asciiTheme="minorHAnsi" w:hAnsiTheme="minorHAnsi"/>
          <w:bCs/>
          <w:szCs w:val="22"/>
        </w:rPr>
        <w:t>CZ00064190</w:t>
      </w:r>
    </w:p>
    <w:p w14:paraId="4793715C" w14:textId="77777777" w:rsidR="00934422" w:rsidRPr="00DB4B29" w:rsidRDefault="00934422" w:rsidP="00934422">
      <w:pPr>
        <w:pStyle w:val="RLdajeosmluvnstran0"/>
        <w:jc w:val="left"/>
        <w:rPr>
          <w:rFonts w:asciiTheme="minorHAnsi" w:hAnsiTheme="minorHAnsi"/>
          <w:szCs w:val="22"/>
        </w:rPr>
      </w:pPr>
      <w:r w:rsidRPr="00DB4B29">
        <w:rPr>
          <w:rFonts w:asciiTheme="minorHAnsi" w:hAnsiTheme="minorHAnsi"/>
          <w:szCs w:val="22"/>
        </w:rPr>
        <w:t>státní příspěvková organizace zřízená Ministerstvem zdravotnictví ČR zapsaná v obchodním rejstříku vedeném Městským soudem v Praze oddíl </w:t>
      </w:r>
      <w:proofErr w:type="spellStart"/>
      <w:r w:rsidRPr="00DB4B29">
        <w:rPr>
          <w:rFonts w:asciiTheme="minorHAnsi" w:hAnsiTheme="minorHAnsi"/>
          <w:szCs w:val="22"/>
        </w:rPr>
        <w:t>Pr</w:t>
      </w:r>
      <w:proofErr w:type="spellEnd"/>
      <w:r w:rsidRPr="00DB4B29">
        <w:rPr>
          <w:rFonts w:asciiTheme="minorHAnsi" w:hAnsiTheme="minorHAnsi"/>
          <w:szCs w:val="22"/>
        </w:rPr>
        <w:t>, vložka 1043</w:t>
      </w:r>
    </w:p>
    <w:p w14:paraId="7E70BAF9" w14:textId="7B841FA0" w:rsidR="00934422" w:rsidRPr="00DB4B29" w:rsidRDefault="00934422" w:rsidP="00934422">
      <w:pPr>
        <w:rPr>
          <w:rFonts w:asciiTheme="minorHAnsi" w:hAnsiTheme="minorHAnsi"/>
          <w:sz w:val="22"/>
          <w:szCs w:val="22"/>
          <w:lang w:eastAsia="en-US"/>
        </w:rPr>
      </w:pPr>
      <w:r w:rsidRPr="00DB4B29">
        <w:rPr>
          <w:rFonts w:asciiTheme="minorHAnsi" w:hAnsiTheme="minorHAnsi"/>
          <w:sz w:val="22"/>
          <w:szCs w:val="22"/>
        </w:rPr>
        <w:t xml:space="preserve">bankovní spojení: </w:t>
      </w:r>
      <w:r w:rsidR="00DE6048">
        <w:rPr>
          <w:rFonts w:asciiTheme="minorHAnsi" w:hAnsiTheme="minorHAnsi"/>
          <w:sz w:val="22"/>
          <w:szCs w:val="22"/>
        </w:rPr>
        <w:t>XXX</w:t>
      </w:r>
      <w:r w:rsidRPr="00DB4B29">
        <w:rPr>
          <w:rFonts w:asciiTheme="minorHAnsi" w:hAnsiTheme="minorHAnsi"/>
          <w:sz w:val="22"/>
          <w:szCs w:val="22"/>
        </w:rPr>
        <w:t xml:space="preserve">, č. účtu: </w:t>
      </w:r>
      <w:r w:rsidR="00DE6048">
        <w:rPr>
          <w:rFonts w:asciiTheme="minorHAnsi" w:hAnsiTheme="minorHAnsi"/>
          <w:sz w:val="22"/>
          <w:szCs w:val="22"/>
          <w:lang w:eastAsia="en-US"/>
        </w:rPr>
        <w:t>XXX</w:t>
      </w:r>
    </w:p>
    <w:p w14:paraId="45C1D985" w14:textId="77777777" w:rsidR="00934422" w:rsidRPr="00DB4B29" w:rsidRDefault="00934422" w:rsidP="00934422">
      <w:pPr>
        <w:pStyle w:val="RLdajeosmluvnstran0"/>
        <w:jc w:val="left"/>
        <w:rPr>
          <w:rFonts w:asciiTheme="minorHAnsi" w:hAnsiTheme="minorHAnsi"/>
          <w:szCs w:val="22"/>
        </w:rPr>
      </w:pPr>
      <w:r w:rsidRPr="00DB4B29">
        <w:rPr>
          <w:rFonts w:asciiTheme="minorHAnsi" w:hAnsiTheme="minorHAnsi"/>
          <w:szCs w:val="22"/>
        </w:rPr>
        <w:t>zastoupená: doc. MUDr. Zdeňkem Benešem, CSc., ředitelem nemocnice</w:t>
      </w:r>
    </w:p>
    <w:p w14:paraId="38C28EEB" w14:textId="77777777" w:rsidR="00934422" w:rsidRPr="00DB4B29" w:rsidRDefault="00934422" w:rsidP="00934422">
      <w:pPr>
        <w:pStyle w:val="RLdajeosmluvnstran0"/>
        <w:jc w:val="left"/>
        <w:rPr>
          <w:rFonts w:asciiTheme="minorHAnsi" w:hAnsiTheme="minorHAnsi"/>
          <w:szCs w:val="22"/>
        </w:rPr>
      </w:pPr>
      <w:r w:rsidRPr="00DB4B29">
        <w:rPr>
          <w:rFonts w:asciiTheme="minorHAnsi" w:hAnsiTheme="minorHAnsi"/>
          <w:szCs w:val="22"/>
        </w:rPr>
        <w:t>(dále jen „</w:t>
      </w:r>
      <w:r w:rsidRPr="00DB4B29">
        <w:rPr>
          <w:rFonts w:asciiTheme="minorHAnsi" w:hAnsiTheme="minorHAnsi"/>
          <w:b/>
          <w:szCs w:val="22"/>
        </w:rPr>
        <w:t>Objednatel</w:t>
      </w:r>
      <w:r w:rsidRPr="00DB4B29">
        <w:rPr>
          <w:rFonts w:asciiTheme="minorHAnsi" w:hAnsiTheme="minorHAnsi"/>
          <w:szCs w:val="22"/>
        </w:rPr>
        <w:t>“)</w:t>
      </w:r>
    </w:p>
    <w:p w14:paraId="1AF1B1C7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szCs w:val="22"/>
        </w:rPr>
        <w:t>a</w:t>
      </w:r>
    </w:p>
    <w:p w14:paraId="453DE20E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proofErr w:type="spellStart"/>
      <w:r>
        <w:rPr>
          <w:rFonts w:asciiTheme="minorHAnsi" w:hAnsiTheme="minorHAnsi"/>
          <w:b/>
          <w:bCs/>
          <w:szCs w:val="22"/>
        </w:rPr>
        <w:t>Recovera</w:t>
      </w:r>
      <w:proofErr w:type="spellEnd"/>
      <w:r>
        <w:rPr>
          <w:rFonts w:asciiTheme="minorHAnsi" w:hAnsiTheme="minorHAnsi"/>
          <w:b/>
          <w:bCs/>
          <w:szCs w:val="22"/>
        </w:rPr>
        <w:t xml:space="preserve"> Využití zdrojů a.s.</w:t>
      </w:r>
    </w:p>
    <w:p w14:paraId="721606DA" w14:textId="3C962F33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 xml:space="preserve">se sídlem: </w:t>
      </w:r>
      <w:r w:rsidR="00F13DC0" w:rsidRPr="00F13DC0">
        <w:rPr>
          <w:rFonts w:asciiTheme="minorHAnsi" w:hAnsiTheme="minorHAnsi"/>
          <w:szCs w:val="22"/>
        </w:rPr>
        <w:t>Radlická 364/152, 158 00 Praha 5</w:t>
      </w:r>
    </w:p>
    <w:p w14:paraId="5211DC3E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>IČ:</w:t>
      </w:r>
      <w:r>
        <w:rPr>
          <w:rFonts w:asciiTheme="minorHAnsi" w:hAnsiTheme="minorHAnsi"/>
          <w:szCs w:val="22"/>
        </w:rPr>
        <w:t xml:space="preserve"> 25638955,</w:t>
      </w:r>
      <w:r w:rsidRPr="00D144FD">
        <w:rPr>
          <w:rFonts w:asciiTheme="minorHAnsi" w:hAnsiTheme="minorHAnsi"/>
          <w:szCs w:val="22"/>
        </w:rPr>
        <w:t xml:space="preserve"> DIČ: </w:t>
      </w:r>
      <w:r>
        <w:rPr>
          <w:rFonts w:asciiTheme="minorHAnsi" w:hAnsiTheme="minorHAnsi"/>
          <w:szCs w:val="22"/>
        </w:rPr>
        <w:t>CZ25638955</w:t>
      </w:r>
    </w:p>
    <w:p w14:paraId="123B2AE4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 xml:space="preserve">společnost zapsaná v obchodním rejstříku vedeném </w:t>
      </w:r>
      <w:r>
        <w:rPr>
          <w:rFonts w:asciiTheme="minorHAnsi" w:hAnsiTheme="minorHAnsi"/>
          <w:szCs w:val="22"/>
        </w:rPr>
        <w:t xml:space="preserve">Městským soudem v Praze, </w:t>
      </w:r>
    </w:p>
    <w:p w14:paraId="02E923AE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>oddíl</w:t>
      </w:r>
      <w:r>
        <w:rPr>
          <w:rFonts w:asciiTheme="minorHAnsi" w:hAnsiTheme="minorHAnsi"/>
          <w:szCs w:val="22"/>
        </w:rPr>
        <w:t xml:space="preserve"> B</w:t>
      </w:r>
      <w:r w:rsidRPr="00D144FD">
        <w:rPr>
          <w:rFonts w:asciiTheme="minorHAnsi" w:hAnsiTheme="minorHAnsi"/>
          <w:szCs w:val="22"/>
        </w:rPr>
        <w:t xml:space="preserve">, vložka </w:t>
      </w:r>
      <w:r>
        <w:rPr>
          <w:rFonts w:asciiTheme="minorHAnsi" w:hAnsiTheme="minorHAnsi"/>
          <w:szCs w:val="22"/>
        </w:rPr>
        <w:t>9378</w:t>
      </w:r>
    </w:p>
    <w:p w14:paraId="450A7C30" w14:textId="283ECC89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 xml:space="preserve">bank. spojení: </w:t>
      </w:r>
      <w:r w:rsidR="00DE6048">
        <w:rPr>
          <w:rFonts w:asciiTheme="minorHAnsi" w:hAnsiTheme="minorHAnsi"/>
          <w:szCs w:val="22"/>
        </w:rPr>
        <w:t>XXX</w:t>
      </w:r>
      <w:r w:rsidRPr="00D144FD">
        <w:rPr>
          <w:rFonts w:asciiTheme="minorHAnsi" w:hAnsiTheme="minorHAnsi"/>
          <w:szCs w:val="22"/>
        </w:rPr>
        <w:t xml:space="preserve"> č. účtu: </w:t>
      </w:r>
      <w:r w:rsidR="00DE6048">
        <w:rPr>
          <w:rFonts w:asciiTheme="minorHAnsi" w:hAnsiTheme="minorHAnsi"/>
          <w:szCs w:val="22"/>
        </w:rPr>
        <w:t>XXX</w:t>
      </w:r>
    </w:p>
    <w:p w14:paraId="62ABFD40" w14:textId="7044D02A" w:rsidR="00934422" w:rsidRPr="00D144FD" w:rsidRDefault="00934422" w:rsidP="00934422">
      <w:pPr>
        <w:pStyle w:val="RLdajeosmluvnstran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 xml:space="preserve">zastoupená: </w:t>
      </w:r>
      <w:r w:rsidR="00042AFC">
        <w:rPr>
          <w:rFonts w:asciiTheme="minorHAnsi" w:hAnsiTheme="minorHAnsi"/>
          <w:szCs w:val="22"/>
        </w:rPr>
        <w:t xml:space="preserve">Ing. </w:t>
      </w:r>
      <w:r w:rsidR="00262F91">
        <w:rPr>
          <w:rFonts w:asciiTheme="minorHAnsi" w:hAnsiTheme="minorHAnsi"/>
          <w:szCs w:val="22"/>
        </w:rPr>
        <w:t>Petrem Pánkem, BA</w:t>
      </w:r>
      <w:r w:rsidR="00042AFC">
        <w:rPr>
          <w:rFonts w:asciiTheme="minorHAnsi" w:hAnsiTheme="minorHAnsi"/>
          <w:szCs w:val="22"/>
        </w:rPr>
        <w:t xml:space="preserve"> </w:t>
      </w:r>
      <w:r w:rsidR="00262F91">
        <w:rPr>
          <w:rFonts w:asciiTheme="minorHAnsi" w:hAnsiTheme="minorHAnsi"/>
          <w:szCs w:val="22"/>
        </w:rPr>
        <w:t>členem p</w:t>
      </w:r>
      <w:r w:rsidR="00042AFC">
        <w:rPr>
          <w:rFonts w:asciiTheme="minorHAnsi" w:hAnsiTheme="minorHAnsi"/>
          <w:szCs w:val="22"/>
        </w:rPr>
        <w:t>ředstavenstva a Ing. Tomášem Karasem, členem představenstva</w:t>
      </w:r>
    </w:p>
    <w:p w14:paraId="7B1F6447" w14:textId="77777777" w:rsidR="00934422" w:rsidRPr="00D144FD" w:rsidRDefault="00934422" w:rsidP="00934422">
      <w:pPr>
        <w:pStyle w:val="RLdajeosmluvnstran0"/>
        <w:jc w:val="left"/>
        <w:rPr>
          <w:szCs w:val="22"/>
        </w:rPr>
      </w:pPr>
      <w:r w:rsidRPr="00D144FD">
        <w:rPr>
          <w:rFonts w:asciiTheme="minorHAnsi" w:hAnsiTheme="minorHAnsi"/>
          <w:szCs w:val="22"/>
        </w:rPr>
        <w:t>(dále jen „</w:t>
      </w:r>
      <w:r w:rsidRPr="00D144FD">
        <w:rPr>
          <w:rStyle w:val="RLProhlensmluvnchstranChar"/>
          <w:rFonts w:asciiTheme="minorHAnsi" w:hAnsiTheme="minorHAnsi"/>
          <w:szCs w:val="22"/>
        </w:rPr>
        <w:t>Poskytovatel</w:t>
      </w:r>
      <w:r w:rsidRPr="00D144FD">
        <w:rPr>
          <w:rFonts w:asciiTheme="minorHAnsi" w:hAnsiTheme="minorHAnsi"/>
          <w:szCs w:val="22"/>
        </w:rPr>
        <w:t>“)</w:t>
      </w:r>
    </w:p>
    <w:p w14:paraId="7E56E46F" w14:textId="77777777" w:rsidR="00934422" w:rsidRDefault="00934422" w:rsidP="00934422">
      <w:pPr>
        <w:pStyle w:val="RLdajeosmluvnstran"/>
        <w:rPr>
          <w:szCs w:val="22"/>
        </w:rPr>
      </w:pPr>
    </w:p>
    <w:p w14:paraId="5D5FD5DE" w14:textId="77777777" w:rsidR="00934422" w:rsidRPr="00BC019A" w:rsidRDefault="00934422" w:rsidP="00934422">
      <w:pPr>
        <w:pStyle w:val="RLdajeosmluvnstran"/>
        <w:rPr>
          <w:b/>
        </w:rPr>
      </w:pPr>
      <w:r w:rsidRPr="00BC019A">
        <w:rPr>
          <w:b/>
        </w:rPr>
        <w:t xml:space="preserve">II. </w:t>
      </w:r>
      <w:r>
        <w:rPr>
          <w:b/>
        </w:rPr>
        <w:t xml:space="preserve">Úvodní ustanovení </w:t>
      </w:r>
    </w:p>
    <w:p w14:paraId="409C9870" w14:textId="2F6479D2" w:rsidR="00934422" w:rsidRDefault="00934422" w:rsidP="00934422">
      <w:pPr>
        <w:pStyle w:val="RLdajeosmluvnstran"/>
        <w:jc w:val="both"/>
      </w:pPr>
      <w:r>
        <w:t>2.1. Objednatel a Poskytovatel (společně jako „smluvní strany</w:t>
      </w:r>
      <w:r w:rsidR="002C3736">
        <w:t>“</w:t>
      </w:r>
      <w:r>
        <w:t>) uzav</w:t>
      </w:r>
      <w:r w:rsidR="002C3736">
        <w:t>ř</w:t>
      </w:r>
      <w:r>
        <w:t>ely dne 9.12.2022 Smlouvu o komplexním zajištění likvidace odpadů (dále jen „Smlouva“)</w:t>
      </w:r>
      <w:r w:rsidR="00E93720">
        <w:t xml:space="preserve">, která byla aktualizována dne 7.3.2024 dodatkem č. </w:t>
      </w:r>
      <w:proofErr w:type="gramStart"/>
      <w:r w:rsidR="00E93720">
        <w:t xml:space="preserve">1 </w:t>
      </w:r>
      <w:r>
        <w:t>.</w:t>
      </w:r>
      <w:proofErr w:type="gramEnd"/>
    </w:p>
    <w:p w14:paraId="149FFEE4" w14:textId="168D1EE5" w:rsidR="00934422" w:rsidRPr="0012549B" w:rsidRDefault="00934422" w:rsidP="00934422">
      <w:pPr>
        <w:pStyle w:val="RLdajeosmluvnstran"/>
        <w:jc w:val="both"/>
      </w:pPr>
      <w:r>
        <w:t>2.2. Podle XI. (</w:t>
      </w:r>
      <w:r w:rsidR="00063B5A">
        <w:t xml:space="preserve">bod, 11.1., </w:t>
      </w:r>
      <w:r>
        <w:t xml:space="preserve">písm. b), </w:t>
      </w:r>
      <w:proofErr w:type="spellStart"/>
      <w:r>
        <w:t>ii</w:t>
      </w:r>
      <w:proofErr w:type="spellEnd"/>
      <w:r>
        <w:t xml:space="preserve">) </w:t>
      </w:r>
      <w:r w:rsidRPr="00C86762">
        <w:t xml:space="preserve">Smlouvy </w:t>
      </w:r>
      <w:r>
        <w:t xml:space="preserve">lze </w:t>
      </w:r>
      <w:r w:rsidR="00063B5A">
        <w:t xml:space="preserve">od roku 2024 </w:t>
      </w:r>
      <w:r>
        <w:t>jednotkové ceny uvedené v Příloze č. 1 Smlouvy upravit v</w:t>
      </w:r>
      <w:r w:rsidRPr="00C86762">
        <w:t xml:space="preserve"> závislosti na hodnotě inflace zjištěné podle oficiálních údajů ČSÚ za uplynulý kalendářní rok. Úpravy jednotkových cen mohou být provedeny tak, že se cena zvýší / sníží maximálně o stejné %, o které se změní míra inflace oproti míře inflace v předchozím kalendářním roce. Platnost úpravy ceny je možno požadovat zpětně od počátku kalendářního roku. Úprava ceny bude provedena dodatkem ke </w:t>
      </w:r>
      <w:r>
        <w:t>S</w:t>
      </w:r>
      <w:r w:rsidRPr="00C86762">
        <w:t>mlouvě.</w:t>
      </w:r>
    </w:p>
    <w:p w14:paraId="425454B7" w14:textId="14337558" w:rsidR="00934422" w:rsidRDefault="00934422" w:rsidP="00934422">
      <w:pPr>
        <w:pStyle w:val="RLdajeosmluvnstran"/>
        <w:jc w:val="both"/>
      </w:pPr>
      <w:r w:rsidRPr="0012549B">
        <w:t>2.</w:t>
      </w:r>
      <w:proofErr w:type="gramStart"/>
      <w:r w:rsidRPr="0012549B">
        <w:t>3.</w:t>
      </w:r>
      <w:r>
        <w:t>.</w:t>
      </w:r>
      <w:proofErr w:type="gramEnd"/>
      <w:r>
        <w:t xml:space="preserve"> Koeficient inflace vyhlášený ČSÚ za rok 202</w:t>
      </w:r>
      <w:r w:rsidR="00E93720">
        <w:t>4</w:t>
      </w:r>
      <w:r>
        <w:t xml:space="preserve"> činí </w:t>
      </w:r>
      <w:r w:rsidR="00262F91">
        <w:t>2,4</w:t>
      </w:r>
      <w:r>
        <w:t xml:space="preserve"> %.  Smluvní strany tímto uzavírají dodatek ke Smlouvě</w:t>
      </w:r>
      <w:r w:rsidR="002C3736">
        <w:t>, kterým upravují ceny podle inflační doložky</w:t>
      </w:r>
      <w:r>
        <w:t>.</w:t>
      </w:r>
    </w:p>
    <w:p w14:paraId="00749D38" w14:textId="1D75E14A" w:rsidR="00434A97" w:rsidRDefault="00573C84" w:rsidP="00934422">
      <w:pPr>
        <w:pStyle w:val="RLdajeosmluvnstran"/>
        <w:jc w:val="both"/>
      </w:pPr>
      <w:r>
        <w:lastRenderedPageBreak/>
        <w:t>2.4. V</w:t>
      </w:r>
      <w:r w:rsidR="00936380">
        <w:t> </w:t>
      </w:r>
      <w:r>
        <w:t>souladu</w:t>
      </w:r>
      <w:r w:rsidR="00936380">
        <w:t xml:space="preserve"> s</w:t>
      </w:r>
      <w:r w:rsidRPr="00573C84">
        <w:t xml:space="preserve"> </w:t>
      </w:r>
      <w:r>
        <w:t>v</w:t>
      </w:r>
      <w:r w:rsidRPr="00573C84">
        <w:t>yhlášk</w:t>
      </w:r>
      <w:r w:rsidR="00936380">
        <w:t>ou</w:t>
      </w:r>
      <w:r w:rsidRPr="00573C84">
        <w:t xml:space="preserve"> č. 8/2021 Sb., o Katalogu odpadů a posuzování vlastností odpadů (Katalog odpadů)</w:t>
      </w:r>
      <w:r>
        <w:t xml:space="preserve"> a časovou platností definovanou přechodným ustanovením dle §14 téže vyhlášky dochází k rozšíření a nahrazení </w:t>
      </w:r>
      <w:r w:rsidRPr="00573C84">
        <w:t>šestimístn</w:t>
      </w:r>
      <w:r>
        <w:t>ých</w:t>
      </w:r>
      <w:r w:rsidRPr="00573C84">
        <w:t xml:space="preserve"> katalogov</w:t>
      </w:r>
      <w:r>
        <w:t>ých</w:t>
      </w:r>
      <w:r w:rsidRPr="00573C84">
        <w:t xml:space="preserve"> čís</w:t>
      </w:r>
      <w:r>
        <w:t>el</w:t>
      </w:r>
      <w:r w:rsidRPr="00573C84">
        <w:t xml:space="preserve"> druhů odpadů</w:t>
      </w:r>
      <w:r>
        <w:t xml:space="preserve"> novými </w:t>
      </w:r>
      <w:r w:rsidRPr="00573C84">
        <w:t>osmimístn</w:t>
      </w:r>
      <w:r>
        <w:t>ými</w:t>
      </w:r>
      <w:r w:rsidRPr="00573C84">
        <w:t xml:space="preserve"> katalogov</w:t>
      </w:r>
      <w:r>
        <w:t>ými</w:t>
      </w:r>
      <w:r w:rsidRPr="00573C84">
        <w:t xml:space="preserve"> čísl</w:t>
      </w:r>
      <w:r>
        <w:t>y</w:t>
      </w:r>
      <w:r w:rsidRPr="00573C84">
        <w:t xml:space="preserve"> podruhů odpadů uveden</w:t>
      </w:r>
      <w:r>
        <w:t>ých</w:t>
      </w:r>
      <w:r w:rsidRPr="00573C84">
        <w:t xml:space="preserve"> v Katalogu odpadů. </w:t>
      </w:r>
    </w:p>
    <w:p w14:paraId="3842C706" w14:textId="77777777" w:rsidR="00934422" w:rsidRDefault="00934422" w:rsidP="00934422">
      <w:pPr>
        <w:pStyle w:val="RLdajeosmluvnstran"/>
        <w:jc w:val="both"/>
      </w:pPr>
    </w:p>
    <w:p w14:paraId="74DA0326" w14:textId="77777777" w:rsidR="00934422" w:rsidRPr="00CC7F30" w:rsidRDefault="00934422" w:rsidP="00934422">
      <w:pPr>
        <w:pStyle w:val="RLdajeosmluvnstran"/>
        <w:rPr>
          <w:b/>
        </w:rPr>
      </w:pPr>
      <w:r w:rsidRPr="00CC7F30">
        <w:rPr>
          <w:b/>
        </w:rPr>
        <w:t xml:space="preserve">III. Předmět </w:t>
      </w:r>
      <w:r>
        <w:rPr>
          <w:b/>
        </w:rPr>
        <w:t>dodatku</w:t>
      </w:r>
    </w:p>
    <w:p w14:paraId="6AB7BE11" w14:textId="0E73EB91" w:rsidR="00934422" w:rsidRDefault="00934422" w:rsidP="00934422">
      <w:pPr>
        <w:pStyle w:val="RLdajeosmluvnstran"/>
        <w:jc w:val="both"/>
        <w:rPr>
          <w:rFonts w:asciiTheme="minorHAnsi" w:hAnsiTheme="minorHAnsi"/>
          <w:szCs w:val="22"/>
        </w:rPr>
      </w:pPr>
      <w:r>
        <w:t xml:space="preserve">3.1. </w:t>
      </w:r>
      <w:r w:rsidRPr="009B3C91">
        <w:rPr>
          <w:rFonts w:asciiTheme="minorHAnsi" w:hAnsiTheme="minorHAnsi"/>
          <w:szCs w:val="22"/>
        </w:rPr>
        <w:t>Př</w:t>
      </w:r>
      <w:r>
        <w:rPr>
          <w:rFonts w:asciiTheme="minorHAnsi" w:hAnsiTheme="minorHAnsi"/>
          <w:szCs w:val="22"/>
        </w:rPr>
        <w:t xml:space="preserve">íloha č. 1 </w:t>
      </w:r>
      <w:proofErr w:type="gramStart"/>
      <w:r>
        <w:rPr>
          <w:rFonts w:asciiTheme="minorHAnsi" w:hAnsiTheme="minorHAnsi"/>
          <w:szCs w:val="22"/>
        </w:rPr>
        <w:t xml:space="preserve">Smlouvy </w:t>
      </w:r>
      <w:r w:rsidR="00936380">
        <w:rPr>
          <w:rFonts w:asciiTheme="minorHAnsi" w:hAnsiTheme="minorHAnsi"/>
          <w:szCs w:val="22"/>
        </w:rPr>
        <w:t xml:space="preserve">- </w:t>
      </w:r>
      <w:r>
        <w:rPr>
          <w:rFonts w:asciiTheme="minorHAnsi" w:hAnsiTheme="minorHAnsi"/>
          <w:szCs w:val="22"/>
        </w:rPr>
        <w:t>položkový</w:t>
      </w:r>
      <w:proofErr w:type="gramEnd"/>
      <w:r>
        <w:rPr>
          <w:rFonts w:asciiTheme="minorHAnsi" w:hAnsiTheme="minorHAnsi"/>
          <w:szCs w:val="22"/>
        </w:rPr>
        <w:t xml:space="preserve"> ceník se ruší a nahrazuje se se novým ceníkem, podle přílohy č. 1 tohoto dodatku.</w:t>
      </w:r>
    </w:p>
    <w:p w14:paraId="2603765B" w14:textId="5C7725EC" w:rsidR="00934422" w:rsidRPr="009B3C91" w:rsidRDefault="00934422" w:rsidP="00934422">
      <w:pPr>
        <w:pStyle w:val="RLdajeosmluvnstran"/>
        <w:jc w:val="both"/>
        <w:rPr>
          <w:rFonts w:asciiTheme="minorHAnsi" w:hAnsiTheme="minorHAnsi"/>
          <w:szCs w:val="22"/>
        </w:rPr>
      </w:pPr>
      <w:r w:rsidRPr="009B3C91">
        <w:rPr>
          <w:rFonts w:asciiTheme="minorHAnsi" w:hAnsiTheme="minorHAnsi"/>
          <w:szCs w:val="22"/>
        </w:rPr>
        <w:t xml:space="preserve">3.2. </w:t>
      </w:r>
      <w:r>
        <w:rPr>
          <w:rFonts w:asciiTheme="minorHAnsi" w:hAnsiTheme="minorHAnsi"/>
          <w:szCs w:val="22"/>
        </w:rPr>
        <w:t>Nové ceny jsou platné od 1.1.202</w:t>
      </w:r>
      <w:r w:rsidR="00570167">
        <w:rPr>
          <w:rFonts w:asciiTheme="minorHAnsi" w:hAnsiTheme="minorHAnsi"/>
          <w:szCs w:val="22"/>
        </w:rPr>
        <w:t>5</w:t>
      </w:r>
      <w:r>
        <w:rPr>
          <w:rFonts w:asciiTheme="minorHAnsi" w:hAnsiTheme="minorHAnsi"/>
          <w:szCs w:val="22"/>
        </w:rPr>
        <w:t>.</w:t>
      </w:r>
    </w:p>
    <w:p w14:paraId="523464ED" w14:textId="4E1DBC29" w:rsidR="00934422" w:rsidRDefault="00934422" w:rsidP="00934422">
      <w:pPr>
        <w:pStyle w:val="RLdajeosmluvnstran"/>
        <w:jc w:val="both"/>
        <w:rPr>
          <w:rFonts w:asciiTheme="minorHAnsi" w:hAnsiTheme="minorHAnsi"/>
          <w:szCs w:val="22"/>
        </w:rPr>
      </w:pPr>
      <w:r w:rsidRPr="009B3C91">
        <w:rPr>
          <w:rFonts w:asciiTheme="minorHAnsi" w:hAnsiTheme="minorHAnsi"/>
          <w:szCs w:val="22"/>
        </w:rPr>
        <w:t xml:space="preserve">3.3. </w:t>
      </w:r>
      <w:r>
        <w:rPr>
          <w:rFonts w:asciiTheme="minorHAnsi" w:hAnsiTheme="minorHAnsi"/>
          <w:szCs w:val="22"/>
        </w:rPr>
        <w:t>Ostatní ustanovení Smlouvy se nemění.</w:t>
      </w:r>
    </w:p>
    <w:p w14:paraId="7ECC12C1" w14:textId="422FA846" w:rsidR="00934422" w:rsidRDefault="00934422" w:rsidP="00934422">
      <w:pPr>
        <w:ind w:left="426"/>
        <w:jc w:val="both"/>
      </w:pPr>
      <w:r w:rsidRPr="009B3C91">
        <w:rPr>
          <w:rFonts w:asciiTheme="minorHAnsi" w:hAnsiTheme="minorHAnsi"/>
          <w:sz w:val="22"/>
          <w:szCs w:val="22"/>
        </w:rPr>
        <w:t xml:space="preserve"> </w:t>
      </w:r>
    </w:p>
    <w:p w14:paraId="75F85FAF" w14:textId="77777777" w:rsidR="00934422" w:rsidRDefault="00934422" w:rsidP="00934422">
      <w:pPr>
        <w:pStyle w:val="RLdajeosmluvnstran"/>
        <w:rPr>
          <w:b/>
        </w:rPr>
      </w:pPr>
      <w:r>
        <w:rPr>
          <w:b/>
        </w:rPr>
        <w:t>IV.</w:t>
      </w:r>
      <w:r w:rsidRPr="001339E9">
        <w:rPr>
          <w:b/>
        </w:rPr>
        <w:t xml:space="preserve"> Závěrečná ustanovení</w:t>
      </w:r>
    </w:p>
    <w:p w14:paraId="547BBA3A" w14:textId="77777777" w:rsidR="00934422" w:rsidRPr="001339E9" w:rsidRDefault="00934422" w:rsidP="00934422">
      <w:pPr>
        <w:pStyle w:val="RLdajeosmluvnstran"/>
        <w:rPr>
          <w:b/>
        </w:rPr>
      </w:pPr>
    </w:p>
    <w:p w14:paraId="29A43470" w14:textId="77A51524" w:rsidR="00934422" w:rsidRDefault="00934422" w:rsidP="00934422">
      <w:pPr>
        <w:pStyle w:val="RLdajeosmluvnstran"/>
        <w:jc w:val="both"/>
      </w:pPr>
      <w:r>
        <w:t>4.1. Smluvní strany prohlašují, že si dodatek přečetly, že nebyl uzavřen v tísni nebo za nevýhodných podmínek, a že s jeho obsahem souhlasí.</w:t>
      </w:r>
    </w:p>
    <w:p w14:paraId="1B7C7FB6" w14:textId="77777777" w:rsidR="00934422" w:rsidRDefault="00934422" w:rsidP="00934422">
      <w:pPr>
        <w:pStyle w:val="RLdajeosmluvnstran"/>
        <w:jc w:val="both"/>
      </w:pPr>
      <w:r>
        <w:t xml:space="preserve">4.2. </w:t>
      </w:r>
      <w:r w:rsidRPr="0058742D">
        <w:t>Tento dodatek nabývá platnosti jeho podpisem smluvními stranami a účinnosti dnem jeho zveřejněním v Registru smluv.</w:t>
      </w:r>
    </w:p>
    <w:p w14:paraId="123C267D" w14:textId="77777777" w:rsidR="00934422" w:rsidRPr="00B17E6B" w:rsidRDefault="00934422" w:rsidP="00934422">
      <w:pPr>
        <w:pStyle w:val="RLdajeosmluvnstran"/>
        <w:jc w:val="both"/>
        <w:rPr>
          <w:rFonts w:asciiTheme="minorHAnsi" w:hAnsiTheme="minorHAnsi" w:cstheme="minorHAnsi"/>
          <w:szCs w:val="22"/>
        </w:rPr>
      </w:pPr>
      <w:r>
        <w:t>4.3.</w:t>
      </w:r>
      <w:r w:rsidRPr="0058742D">
        <w:t xml:space="preserve"> </w:t>
      </w:r>
      <w:r w:rsidRPr="00B17E6B">
        <w:rPr>
          <w:rFonts w:asciiTheme="minorHAnsi" w:hAnsiTheme="minorHAnsi" w:cstheme="minorHAnsi"/>
          <w:szCs w:val="22"/>
        </w:rPr>
        <w:t>Dodatek je uzavírán elektronicky.</w:t>
      </w:r>
    </w:p>
    <w:p w14:paraId="400C8D60" w14:textId="77777777" w:rsidR="00934422" w:rsidRPr="00B17E6B" w:rsidRDefault="00934422" w:rsidP="00934422">
      <w:pPr>
        <w:pStyle w:val="RLProhlensmluvnchstran"/>
        <w:rPr>
          <w:rFonts w:asciiTheme="minorHAnsi" w:hAnsiTheme="minorHAnsi" w:cstheme="minorHAnsi"/>
          <w:sz w:val="22"/>
          <w:szCs w:val="22"/>
        </w:rPr>
      </w:pPr>
    </w:p>
    <w:tbl>
      <w:tblPr>
        <w:tblW w:w="9041" w:type="dxa"/>
        <w:jc w:val="center"/>
        <w:tblLook w:val="01E0" w:firstRow="1" w:lastRow="1" w:firstColumn="1" w:lastColumn="1" w:noHBand="0" w:noVBand="0"/>
      </w:tblPr>
      <w:tblGrid>
        <w:gridCol w:w="4437"/>
        <w:gridCol w:w="4604"/>
      </w:tblGrid>
      <w:tr w:rsidR="00934422" w:rsidRPr="00B17E6B" w14:paraId="446FB4B4" w14:textId="77777777" w:rsidTr="001D38FF">
        <w:trPr>
          <w:trHeight w:val="1238"/>
          <w:jc w:val="center"/>
        </w:trPr>
        <w:tc>
          <w:tcPr>
            <w:tcW w:w="4437" w:type="dxa"/>
            <w:shd w:val="clear" w:color="auto" w:fill="auto"/>
          </w:tcPr>
          <w:p w14:paraId="3DC697BA" w14:textId="571659CD" w:rsidR="00934422" w:rsidRPr="00B17E6B" w:rsidRDefault="00934422" w:rsidP="00396928">
            <w:pPr>
              <w:pStyle w:val="RLProhlensmluvnch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  <w:p w14:paraId="06B77D56" w14:textId="0D39645B" w:rsidR="00934422" w:rsidRPr="00B17E6B" w:rsidRDefault="00934422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V Praze dne</w:t>
            </w:r>
            <w:r w:rsidR="00DE6048">
              <w:rPr>
                <w:rFonts w:asciiTheme="minorHAnsi" w:hAnsiTheme="minorHAnsi" w:cstheme="minorHAnsi"/>
                <w:szCs w:val="22"/>
              </w:rPr>
              <w:t xml:space="preserve"> 6.2.2025</w:t>
            </w:r>
          </w:p>
          <w:p w14:paraId="3F2931FE" w14:textId="77777777" w:rsidR="00934422" w:rsidRPr="00B17E6B" w:rsidRDefault="00934422" w:rsidP="00377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190799C6" w14:textId="2A88A45D" w:rsidR="00934422" w:rsidRPr="00B17E6B" w:rsidRDefault="00934422" w:rsidP="00396928">
            <w:pPr>
              <w:pStyle w:val="RLProhlensmluvnch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</w:p>
          <w:p w14:paraId="53A2F707" w14:textId="38B1ACDC" w:rsidR="00934422" w:rsidRDefault="00934422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V</w:t>
            </w:r>
            <w:r w:rsidR="00396928">
              <w:rPr>
                <w:rFonts w:asciiTheme="minorHAnsi" w:hAnsiTheme="minorHAnsi" w:cstheme="minorHAnsi"/>
                <w:szCs w:val="22"/>
              </w:rPr>
              <w:t xml:space="preserve"> Praze </w:t>
            </w:r>
            <w:r w:rsidRPr="00B17E6B">
              <w:rPr>
                <w:rFonts w:asciiTheme="minorHAnsi" w:hAnsiTheme="minorHAnsi" w:cstheme="minorHAnsi"/>
                <w:szCs w:val="22"/>
              </w:rPr>
              <w:t xml:space="preserve">dne </w:t>
            </w:r>
            <w:r w:rsidR="00DE6048">
              <w:rPr>
                <w:rFonts w:asciiTheme="minorHAnsi" w:hAnsiTheme="minorHAnsi" w:cstheme="minorHAnsi"/>
                <w:szCs w:val="22"/>
              </w:rPr>
              <w:t>13.2.2025</w:t>
            </w:r>
          </w:p>
          <w:p w14:paraId="3BDC1713" w14:textId="77777777" w:rsidR="00396928" w:rsidRPr="00B17E6B" w:rsidRDefault="00396928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2DEBA6EE" w14:textId="77777777" w:rsidR="00934422" w:rsidRPr="00B17E6B" w:rsidRDefault="00934422" w:rsidP="003776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4422" w:rsidRPr="00B17E6B" w14:paraId="192C2A11" w14:textId="77777777" w:rsidTr="001D38FF">
        <w:trPr>
          <w:trHeight w:val="1982"/>
          <w:jc w:val="center"/>
        </w:trPr>
        <w:tc>
          <w:tcPr>
            <w:tcW w:w="4437" w:type="dxa"/>
            <w:shd w:val="clear" w:color="auto" w:fill="auto"/>
          </w:tcPr>
          <w:p w14:paraId="0C7438BB" w14:textId="77777777" w:rsidR="00934422" w:rsidRPr="00B17E6B" w:rsidRDefault="00934422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............................................................................</w:t>
            </w:r>
          </w:p>
          <w:p w14:paraId="61B12184" w14:textId="77777777" w:rsidR="00934422" w:rsidRPr="00B17E6B" w:rsidRDefault="00934422" w:rsidP="00377654">
            <w:pPr>
              <w:pStyle w:val="RLProhlensmluvnchstran"/>
              <w:rPr>
                <w:rFonts w:asciiTheme="minorHAnsi" w:hAnsiTheme="minorHAnsi" w:cstheme="minorHAnsi"/>
                <w:sz w:val="22"/>
                <w:szCs w:val="22"/>
              </w:rPr>
            </w:pPr>
            <w:r w:rsidRPr="00B17E6B">
              <w:rPr>
                <w:rFonts w:asciiTheme="minorHAnsi" w:hAnsiTheme="minorHAnsi" w:cstheme="minorHAnsi"/>
                <w:bCs/>
                <w:sz w:val="22"/>
                <w:szCs w:val="22"/>
              </w:rPr>
              <w:t>Fakultní Thomayerova nemocnice</w:t>
            </w:r>
          </w:p>
          <w:p w14:paraId="635FBF02" w14:textId="77777777" w:rsidR="00934422" w:rsidRPr="00B17E6B" w:rsidRDefault="00934422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doc. MUDr. Zdeněk Beneš, CSc., ředitel nemocnice</w:t>
            </w:r>
          </w:p>
        </w:tc>
        <w:tc>
          <w:tcPr>
            <w:tcW w:w="4604" w:type="dxa"/>
            <w:shd w:val="clear" w:color="auto" w:fill="auto"/>
          </w:tcPr>
          <w:p w14:paraId="6B2FABCE" w14:textId="77777777" w:rsidR="00934422" w:rsidRPr="00B17E6B" w:rsidRDefault="00934422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...............................................................................</w:t>
            </w:r>
          </w:p>
          <w:p w14:paraId="1EDEF640" w14:textId="77777777" w:rsidR="00934422" w:rsidRPr="00B17E6B" w:rsidRDefault="00934422" w:rsidP="00377654">
            <w:pPr>
              <w:pStyle w:val="RLProhlensmluvnchstran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7E6B">
              <w:rPr>
                <w:rFonts w:asciiTheme="minorHAnsi" w:hAnsiTheme="minorHAnsi" w:cstheme="minorHAnsi"/>
                <w:sz w:val="22"/>
                <w:szCs w:val="22"/>
              </w:rPr>
              <w:t>Recovera</w:t>
            </w:r>
            <w:proofErr w:type="spellEnd"/>
            <w:r w:rsidRPr="00B17E6B">
              <w:rPr>
                <w:rFonts w:asciiTheme="minorHAnsi" w:hAnsiTheme="minorHAnsi" w:cstheme="minorHAnsi"/>
                <w:sz w:val="22"/>
                <w:szCs w:val="22"/>
              </w:rPr>
              <w:t xml:space="preserve"> Využití zdrojů a.s.</w:t>
            </w:r>
          </w:p>
          <w:p w14:paraId="063E255E" w14:textId="44536AD2" w:rsidR="00934422" w:rsidRPr="00B17E6B" w:rsidRDefault="001D38FF" w:rsidP="00377654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Ing. </w:t>
            </w:r>
            <w:r w:rsidR="00570167">
              <w:rPr>
                <w:rFonts w:asciiTheme="minorHAnsi" w:hAnsiTheme="minorHAnsi"/>
                <w:szCs w:val="22"/>
              </w:rPr>
              <w:t>Petr Pánek, BA člen</w:t>
            </w:r>
            <w:r>
              <w:rPr>
                <w:rFonts w:asciiTheme="minorHAnsi" w:hAnsiTheme="minorHAnsi"/>
                <w:szCs w:val="22"/>
              </w:rPr>
              <w:t xml:space="preserve"> představenstva</w:t>
            </w:r>
          </w:p>
        </w:tc>
      </w:tr>
      <w:tr w:rsidR="001D38FF" w:rsidRPr="00B17E6B" w14:paraId="54611919" w14:textId="77777777" w:rsidTr="001D38FF">
        <w:trPr>
          <w:trHeight w:val="990"/>
          <w:jc w:val="center"/>
        </w:trPr>
        <w:tc>
          <w:tcPr>
            <w:tcW w:w="4437" w:type="dxa"/>
            <w:shd w:val="clear" w:color="auto" w:fill="auto"/>
          </w:tcPr>
          <w:p w14:paraId="4E569A61" w14:textId="77777777" w:rsidR="001D38FF" w:rsidRPr="00B17E6B" w:rsidRDefault="001D38FF" w:rsidP="001D38F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4F5266B1" w14:textId="77777777" w:rsidR="001D38FF" w:rsidRDefault="001D38FF" w:rsidP="001D38F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</w:p>
          <w:p w14:paraId="03F218B8" w14:textId="65C846D6" w:rsidR="001D38FF" w:rsidRPr="00B17E6B" w:rsidRDefault="001D38FF" w:rsidP="001D38F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 w:rsidRPr="00B17E6B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...............................................................................</w:t>
            </w:r>
          </w:p>
          <w:p w14:paraId="79AAF5D9" w14:textId="77777777" w:rsidR="001D38FF" w:rsidRPr="00B17E6B" w:rsidRDefault="001D38FF" w:rsidP="001D38FF">
            <w:pPr>
              <w:pStyle w:val="RLProhlensmluvnchstran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7E6B">
              <w:rPr>
                <w:rFonts w:asciiTheme="minorHAnsi" w:hAnsiTheme="minorHAnsi" w:cstheme="minorHAnsi"/>
                <w:sz w:val="22"/>
                <w:szCs w:val="22"/>
              </w:rPr>
              <w:t>Recovera</w:t>
            </w:r>
            <w:proofErr w:type="spellEnd"/>
            <w:r w:rsidRPr="00B17E6B">
              <w:rPr>
                <w:rFonts w:asciiTheme="minorHAnsi" w:hAnsiTheme="minorHAnsi" w:cstheme="minorHAnsi"/>
                <w:sz w:val="22"/>
                <w:szCs w:val="22"/>
              </w:rPr>
              <w:t xml:space="preserve"> Využití zdrojů a.s.</w:t>
            </w:r>
          </w:p>
          <w:p w14:paraId="376C64BB" w14:textId="6754D245" w:rsidR="001D38FF" w:rsidRPr="00B17E6B" w:rsidRDefault="001D38FF" w:rsidP="001D38FF">
            <w:pPr>
              <w:pStyle w:val="RLdajeosmluvnstran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Ing. </w:t>
            </w:r>
            <w:r w:rsidR="00207954">
              <w:rPr>
                <w:rFonts w:asciiTheme="minorHAnsi" w:hAnsiTheme="minorHAnsi"/>
                <w:szCs w:val="22"/>
              </w:rPr>
              <w:t>Tomáš Karas</w:t>
            </w:r>
            <w:r>
              <w:rPr>
                <w:rFonts w:asciiTheme="minorHAnsi" w:hAnsiTheme="minorHAnsi"/>
                <w:szCs w:val="22"/>
              </w:rPr>
              <w:t>, člen představenstva</w:t>
            </w:r>
          </w:p>
        </w:tc>
      </w:tr>
      <w:tr w:rsidR="001D38FF" w14:paraId="442C9F9F" w14:textId="77777777" w:rsidTr="001D38FF">
        <w:trPr>
          <w:trHeight w:val="334"/>
          <w:jc w:val="center"/>
        </w:trPr>
        <w:tc>
          <w:tcPr>
            <w:tcW w:w="4437" w:type="dxa"/>
            <w:shd w:val="clear" w:color="auto" w:fill="auto"/>
          </w:tcPr>
          <w:p w14:paraId="39A425AD" w14:textId="77777777" w:rsidR="001D38FF" w:rsidRDefault="001D38FF" w:rsidP="001D38FF">
            <w:pPr>
              <w:pStyle w:val="RLdajeosmluvnstran"/>
              <w:rPr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14:paraId="69462CAC" w14:textId="77777777" w:rsidR="001D38FF" w:rsidRDefault="001D38FF" w:rsidP="001D38FF">
            <w:pPr>
              <w:pStyle w:val="RLdajeosmluvnstran"/>
              <w:jc w:val="left"/>
              <w:rPr>
                <w:szCs w:val="22"/>
              </w:rPr>
            </w:pPr>
          </w:p>
        </w:tc>
      </w:tr>
    </w:tbl>
    <w:p w14:paraId="7E2E2041" w14:textId="77777777" w:rsidR="00934422" w:rsidRDefault="00934422" w:rsidP="00934422">
      <w:pPr>
        <w:rPr>
          <w:rFonts w:ascii="Calibri" w:hAnsi="Calibri"/>
          <w:b/>
          <w:sz w:val="22"/>
          <w:szCs w:val="22"/>
        </w:rPr>
      </w:pPr>
    </w:p>
    <w:p w14:paraId="6ED72867" w14:textId="77777777" w:rsidR="00F13DC0" w:rsidRDefault="00F13DC0">
      <w:pPr>
        <w:spacing w:after="160" w:line="259" w:lineRule="auto"/>
        <w:rPr>
          <w:rFonts w:ascii="Garamond" w:eastAsiaTheme="minorHAnsi" w:hAnsi="Garamond" w:cstheme="minorBidi"/>
          <w:b/>
          <w:kern w:val="2"/>
          <w:szCs w:val="22"/>
          <w:highlight w:val="green"/>
          <w14:ligatures w14:val="standardContextual"/>
        </w:rPr>
      </w:pPr>
      <w:bookmarkStart w:id="0" w:name="Annex03"/>
      <w:bookmarkStart w:id="1" w:name="Annex04"/>
      <w:bookmarkEnd w:id="0"/>
      <w:bookmarkEnd w:id="1"/>
      <w:r>
        <w:rPr>
          <w:szCs w:val="22"/>
          <w:highlight w:val="green"/>
        </w:rPr>
        <w:br w:type="page"/>
      </w:r>
    </w:p>
    <w:p w14:paraId="4A986648" w14:textId="15295CBB" w:rsidR="00934422" w:rsidRDefault="00934422" w:rsidP="00934422">
      <w:pPr>
        <w:pStyle w:val="RLProhlensmluvnchstran"/>
        <w:rPr>
          <w:szCs w:val="22"/>
        </w:rPr>
      </w:pPr>
      <w:r w:rsidRPr="00DB0BF5">
        <w:rPr>
          <w:szCs w:val="22"/>
          <w:highlight w:val="green"/>
        </w:rPr>
        <w:lastRenderedPageBreak/>
        <w:t>Příloh</w:t>
      </w:r>
      <w:r>
        <w:rPr>
          <w:szCs w:val="22"/>
          <w:highlight w:val="green"/>
        </w:rPr>
        <w:t>y č. 1 – Položkový ceník platný od 1.1.202</w:t>
      </w:r>
      <w:r w:rsidR="00262F91">
        <w:rPr>
          <w:szCs w:val="22"/>
          <w:highlight w:val="green"/>
        </w:rPr>
        <w:t>5</w:t>
      </w:r>
      <w:r>
        <w:rPr>
          <w:szCs w:val="22"/>
          <w:highlight w:val="green"/>
        </w:rPr>
        <w:t xml:space="preserve"> </w:t>
      </w:r>
    </w:p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4200"/>
        <w:gridCol w:w="649"/>
        <w:gridCol w:w="1148"/>
        <w:gridCol w:w="1080"/>
        <w:gridCol w:w="1300"/>
        <w:gridCol w:w="1000"/>
      </w:tblGrid>
      <w:tr w:rsidR="00F13DC0" w:rsidRPr="00F13DC0" w14:paraId="7276E66F" w14:textId="77777777" w:rsidTr="00F13DC0">
        <w:trPr>
          <w:trHeight w:val="81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051109A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Kód odpadu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0F6C07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Název odpadu dle Katalogu odpadů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5431509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Kateg</w:t>
            </w:r>
            <w:proofErr w:type="spellEnd"/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 odpadu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98AD8C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předpokládané množství odpadu za 1 rok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EAA3FD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za 1 tunu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45F681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za 1 rok plnění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14:paraId="4B28ACB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za 4 roky plnění</w:t>
            </w:r>
          </w:p>
        </w:tc>
      </w:tr>
      <w:tr w:rsidR="00F13DC0" w:rsidRPr="00F13DC0" w14:paraId="7A1AD48B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673172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184B088F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19418F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98D717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 tunách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2480BD3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(Kč/t)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0FA6CB3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2290113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Kč</w:t>
            </w:r>
          </w:p>
        </w:tc>
      </w:tr>
      <w:tr w:rsidR="00F13DC0" w:rsidRPr="00F13DC0" w14:paraId="3816491D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3DD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06 04 04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08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Odpady obsahující rtuť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25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382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02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136028,16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5A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680,14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4DCF4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2 720,56</w:t>
            </w:r>
          </w:p>
        </w:tc>
      </w:tr>
      <w:tr w:rsidR="00F13DC0" w:rsidRPr="00F13DC0" w14:paraId="3823F834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A15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13 02 08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959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Jiné motorové, převodové a mazací oleje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CB6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B4E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D7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113,36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C46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34,01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21937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136,03</w:t>
            </w:r>
          </w:p>
        </w:tc>
      </w:tr>
      <w:tr w:rsidR="00F13DC0" w:rsidRPr="00F13DC0" w14:paraId="6829EFBD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BBE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13 05 07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850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Zaolejovaná voda z odlučovačů oleje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3DE7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106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5F4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2380,49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222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1 190,25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6D24D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4 760,99</w:t>
            </w:r>
          </w:p>
        </w:tc>
      </w:tr>
      <w:tr w:rsidR="00F13DC0" w:rsidRPr="00F13DC0" w14:paraId="59FF8E9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DFF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13 05 08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E8A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Směsi odpadů z lapáku písku a z odlučovačů oleje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01D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BA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CD61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2833,92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D6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566,78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AF7A9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2 267,14</w:t>
            </w:r>
          </w:p>
        </w:tc>
      </w:tr>
      <w:tr w:rsidR="00F13DC0" w:rsidRPr="00F13DC0" w14:paraId="0AD12C8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E2A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15 01 01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A3F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Papírové a lepenkové obaly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144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73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5F1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71A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8 977,86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5C7A6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35 911,43</w:t>
            </w:r>
          </w:p>
        </w:tc>
      </w:tr>
      <w:tr w:rsidR="00F13DC0" w:rsidRPr="00F13DC0" w14:paraId="3DCEA2E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9E3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15 01 02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7B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Plastové obaly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4D0E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DE1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CB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3D2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224,45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B109B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897,79</w:t>
            </w:r>
          </w:p>
        </w:tc>
      </w:tr>
      <w:tr w:rsidR="00F13DC0" w:rsidRPr="00F13DC0" w14:paraId="6A4E554F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11B9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15 01 04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C5D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Kovové obaly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41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0BE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7B7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3E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448,89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29AFE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1 795,57</w:t>
            </w:r>
          </w:p>
        </w:tc>
      </w:tr>
      <w:tr w:rsidR="00F13DC0" w:rsidRPr="00F13DC0" w14:paraId="7CFCCB29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A57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15 01 05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A67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Kompozitní obaly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B2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393A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6E8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EF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448,89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98E7A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1 795,57</w:t>
            </w:r>
          </w:p>
        </w:tc>
      </w:tr>
      <w:tr w:rsidR="00F13DC0" w:rsidRPr="00F13DC0" w14:paraId="33DF666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D2A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15 01 07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30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Skleněné obaly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8B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CC7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14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197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448,89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5B6E0E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1 795,57</w:t>
            </w:r>
          </w:p>
        </w:tc>
      </w:tr>
      <w:tr w:rsidR="00F13DC0" w:rsidRPr="00F13DC0" w14:paraId="23281848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08EA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15 01 10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BE0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Obaly obsahující zbytky nebezpečných látek nebo obaly těmito látkami znečištěné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474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50A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C97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9862,04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06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103 551,44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689BA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414 205,75</w:t>
            </w:r>
          </w:p>
        </w:tc>
      </w:tr>
      <w:tr w:rsidR="00F13DC0" w:rsidRPr="00F13DC0" w14:paraId="341A1002" w14:textId="77777777" w:rsidTr="00F13DC0">
        <w:trPr>
          <w:trHeight w:val="61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7FD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15 02 02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99D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A4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97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35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9862,04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C0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7 889,63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E9CAE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31 558,53</w:t>
            </w:r>
          </w:p>
        </w:tc>
      </w:tr>
      <w:tr w:rsidR="00F13DC0" w:rsidRPr="00F13DC0" w14:paraId="1E809D44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DB8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16 01 03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390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Pneumatiky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DF3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B3C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DF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4931,02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BE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7 889,63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DD5E8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31 558,53</w:t>
            </w:r>
          </w:p>
        </w:tc>
      </w:tr>
      <w:tr w:rsidR="00F13DC0" w:rsidRPr="00F13DC0" w14:paraId="19672493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7F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16 02 13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BCC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Vyřazená zařízení obsahující nebezpečné složky neuvedená pod čísly 16 02 09 až 16 02 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4C4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AB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86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22614,68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31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1 130,73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B06A7F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4 522,94</w:t>
            </w:r>
          </w:p>
        </w:tc>
      </w:tr>
      <w:tr w:rsidR="00F13DC0" w:rsidRPr="00F13DC0" w14:paraId="3708BF53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D7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16 02 15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C1DF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Nebezpečné složky odstraněné z vyřazených zařízení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C9D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1A2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BF6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22614,68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C01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226,15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FAC94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904,59</w:t>
            </w:r>
          </w:p>
        </w:tc>
      </w:tr>
      <w:tr w:rsidR="00F13DC0" w:rsidRPr="00F13DC0" w14:paraId="56DEB48C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9C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16 05 06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DC38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Laboratorní chemikálie a jejich směsi, které jsou nebo obsahují nebezpečné látky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1D0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3D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F3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24598,43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72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368 976,38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08C066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1 475 905,54</w:t>
            </w:r>
          </w:p>
        </w:tc>
      </w:tr>
      <w:tr w:rsidR="00F13DC0" w:rsidRPr="00F13DC0" w14:paraId="115BBB8F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6D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16 05 08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444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Vyřazené organické chemikálie, které jsou nebo obsahují nebezpečné látky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5C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56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9E9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24598,43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C0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24 598,43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13DEE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98 393,70</w:t>
            </w:r>
          </w:p>
        </w:tc>
      </w:tr>
      <w:tr w:rsidR="00F13DC0" w:rsidRPr="00F13DC0" w14:paraId="7C237D9A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1CCB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16 06 01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41EE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Olověné akumulátory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B6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72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6291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113,36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57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8D0C7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22,67</w:t>
            </w:r>
          </w:p>
        </w:tc>
      </w:tr>
      <w:tr w:rsidR="00F13DC0" w:rsidRPr="00F13DC0" w14:paraId="02BFEBAA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76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17 01 07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9696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Směsi nebo oddělené frakce betonu, cihel, tašek a keramických výrobků neuvedené pod číslem 17 01 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C3F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162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79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2437,17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85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1 218,59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21B23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4 874,34</w:t>
            </w:r>
          </w:p>
        </w:tc>
      </w:tr>
      <w:tr w:rsidR="00F13DC0" w:rsidRPr="00F13DC0" w14:paraId="08A71C04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84E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17 02 01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82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Dřevo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81B4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9D32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79F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2437,17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69F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1 218,59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AE315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4 874,34</w:t>
            </w:r>
          </w:p>
        </w:tc>
      </w:tr>
      <w:tr w:rsidR="00F13DC0" w:rsidRPr="00F13DC0" w14:paraId="17E4DFD7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76F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17 03 02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6B7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Asfaltové směsi neuvedené pod číslem 17 03 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FEE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444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77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2437,17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11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1 218,59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4D849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4 874,34</w:t>
            </w:r>
          </w:p>
        </w:tc>
      </w:tr>
      <w:tr w:rsidR="00F13DC0" w:rsidRPr="00F13DC0" w14:paraId="3AFFB204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F12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17 06 04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5767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Izolační materiály neuvedené pod čísly 17 06 01 a 17 06 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125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369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3E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23C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448,89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60EA0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1 795,57</w:t>
            </w:r>
          </w:p>
        </w:tc>
      </w:tr>
      <w:tr w:rsidR="00F13DC0" w:rsidRPr="00F13DC0" w14:paraId="51E2364F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D4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17 09 04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739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Směsné stavební a demoliční odpady neuvedené pod čísly 17 09 01, 17 09 02 a 17 09 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72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AAC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D1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2437,17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F94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1 218,59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E5E72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4 874,34</w:t>
            </w:r>
          </w:p>
        </w:tc>
      </w:tr>
      <w:tr w:rsidR="00F13DC0" w:rsidRPr="00F13DC0" w14:paraId="1BF50BF3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5EC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99BE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Odpady, na jejichž sběr a odstraňování jsou kladeny zvláštní požadavky s ohledem na prevenci infekce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B94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702C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C5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17989,72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9A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8 275 273,11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CE8C9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33 101 092,45</w:t>
            </w:r>
          </w:p>
        </w:tc>
      </w:tr>
      <w:tr w:rsidR="00F13DC0" w:rsidRPr="00F13DC0" w14:paraId="29B1FCE8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3A6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18 01 03 01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5DE3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Ostré předměty, na jejichž sběr a odstranění jsou kladeny zvláštní požadavky s ohledem prevence infekce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B5A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606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53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17989,72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B1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179 897,24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04B57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719 588,97</w:t>
            </w:r>
          </w:p>
        </w:tc>
      </w:tr>
      <w:tr w:rsidR="00F13DC0" w:rsidRPr="00F13DC0" w14:paraId="1AED60E4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AF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18 01 03 02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130F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Části těla a orgány včetně krevních vaků a krevních konzerv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F44C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D3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A9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17989,72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C5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125 928,07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9889D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503 712,28</w:t>
            </w:r>
          </w:p>
        </w:tc>
      </w:tr>
      <w:tr w:rsidR="00F13DC0" w:rsidRPr="00F13DC0" w14:paraId="752D8BCA" w14:textId="77777777" w:rsidTr="00F13DC0">
        <w:trPr>
          <w:trHeight w:val="4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C58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7B97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Odpady, na jejichž sběr a odstraňování nejsou kladeny zvláštní požadavky s ohledem na prevenci infekce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39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6A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1A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8569,77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EC2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8 569,77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B95CE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34 279,10</w:t>
            </w:r>
          </w:p>
        </w:tc>
      </w:tr>
      <w:tr w:rsidR="00F13DC0" w:rsidRPr="00F13DC0" w14:paraId="12E51DB1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2F9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E8E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Chemikálie</w:t>
            </w:r>
            <w:proofErr w:type="gramEnd"/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které jsou nebo obsahují nebezpečné látky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706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2C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DD5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23804,93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10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23 804,93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BA8DF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95 219,71</w:t>
            </w:r>
          </w:p>
        </w:tc>
      </w:tr>
      <w:tr w:rsidR="00F13DC0" w:rsidRPr="00F13DC0" w14:paraId="1AAAD6EE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46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B1E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Nepoužitelná cytostatika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FB7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5F2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647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22614,68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B4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113 073,41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8620F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452 293,63</w:t>
            </w:r>
          </w:p>
        </w:tc>
      </w:tr>
      <w:tr w:rsidR="00F13DC0" w:rsidRPr="00F13DC0" w14:paraId="711D4299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3B55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18 01 09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01AB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Jiná nepoužitelná léčiva neuvedená pod číslem 18 01 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C8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C3E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2D3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22614,68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942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9 045,87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99033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36 183,49</w:t>
            </w:r>
          </w:p>
        </w:tc>
      </w:tr>
      <w:tr w:rsidR="00F13DC0" w:rsidRPr="00F13DC0" w14:paraId="0920902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DD3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18 01 10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8D0A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Odpadní amalgám ze stomatologické péče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AAFA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37D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E4D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113,36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60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574C8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2,27</w:t>
            </w:r>
          </w:p>
        </w:tc>
      </w:tr>
      <w:tr w:rsidR="00F13DC0" w:rsidRPr="00F13DC0" w14:paraId="5E2F8FF5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9E6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19 08 05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A7E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Kaly z čištění komunálních odpadních vod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C4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CD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36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3956,15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A9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1 139 371,87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6985CD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4 557 487,47</w:t>
            </w:r>
          </w:p>
        </w:tc>
      </w:tr>
      <w:tr w:rsidR="00F13DC0" w:rsidRPr="00F13DC0" w14:paraId="01C29C06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5A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40A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Papír a lepenka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76D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13A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AE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9B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269 335,76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8B6C3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1 077 343,03</w:t>
            </w:r>
          </w:p>
        </w:tc>
      </w:tr>
      <w:tr w:rsidR="00F13DC0" w:rsidRPr="00F13DC0" w14:paraId="4B19F9B3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E33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20 01 01 01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0F6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Kompozitní a nápojové kartony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451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74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95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4636,29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B2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463,63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822D8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1 854,52</w:t>
            </w:r>
          </w:p>
        </w:tc>
      </w:tr>
      <w:tr w:rsidR="00F13DC0" w:rsidRPr="00F13DC0" w14:paraId="44749275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77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54C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Sklo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8B6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8C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56A6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038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269 335,76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316175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1 077 343,03</w:t>
            </w:r>
          </w:p>
        </w:tc>
      </w:tr>
      <w:tr w:rsidR="00F13DC0" w:rsidRPr="00F13DC0" w14:paraId="1102D58B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AE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7BC6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Biologicky rozložitelný odpad z kuchyní a stravoven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572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1A1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59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9283,92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FD46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603 454,92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2538D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2 413 819,70</w:t>
            </w:r>
          </w:p>
        </w:tc>
      </w:tr>
      <w:tr w:rsidR="00F13DC0" w:rsidRPr="00F13DC0" w14:paraId="76317B2B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0E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60E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Zářivky a jiný odpad obsahující rtuť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08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126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0FB1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22671,36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EA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113,36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C289E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453,43</w:t>
            </w:r>
          </w:p>
        </w:tc>
      </w:tr>
      <w:tr w:rsidR="00F13DC0" w:rsidRPr="00F13DC0" w14:paraId="3A55D6EB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246B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20 01 39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0A3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Plasty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D42B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2B7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19E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301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179 557,17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BA979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718 228,68</w:t>
            </w:r>
          </w:p>
        </w:tc>
      </w:tr>
      <w:tr w:rsidR="00F13DC0" w:rsidRPr="00F13DC0" w14:paraId="2614DB3A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A29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20 01 40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60A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Kovy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10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6EAD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D19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16F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2 244,46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E1F8DD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8 977,86</w:t>
            </w:r>
          </w:p>
        </w:tc>
      </w:tr>
      <w:tr w:rsidR="00F13DC0" w:rsidRPr="00F13DC0" w14:paraId="71D3425C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89B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20 02 01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F31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Biologicky rozložitelný odpad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5D13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664F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EB0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4488,93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AE52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13 466,79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697C53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53 867,15</w:t>
            </w:r>
          </w:p>
        </w:tc>
      </w:tr>
      <w:tr w:rsidR="00F13DC0" w:rsidRPr="00F13DC0" w14:paraId="19FEA8E0" w14:textId="77777777" w:rsidTr="00F13DC0">
        <w:trPr>
          <w:trHeight w:val="20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A4D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20 03 01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37F2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Směsný komunální odpad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470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4A89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5F68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4534,27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95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1 314 938,88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5D43C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5 259 755,52</w:t>
            </w:r>
          </w:p>
        </w:tc>
      </w:tr>
      <w:tr w:rsidR="00F13DC0" w:rsidRPr="00F13DC0" w14:paraId="4285BFB3" w14:textId="77777777" w:rsidTr="00F13DC0">
        <w:trPr>
          <w:trHeight w:val="216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2F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20 03 07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2B8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Objemný odpad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BC8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7AC" w14:textId="77777777" w:rsidR="00F13DC0" w:rsidRPr="00F13DC0" w:rsidRDefault="00F13DC0" w:rsidP="00F13DC0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F09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F13DC0">
              <w:rPr>
                <w:rFonts w:ascii="Calibri" w:hAnsi="Calibri" w:cs="Calibri"/>
                <w:sz w:val="16"/>
                <w:szCs w:val="16"/>
              </w:rPr>
              <w:t>4534,27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C2B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226 713,60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7960DC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906 854,40</w:t>
            </w:r>
          </w:p>
        </w:tc>
      </w:tr>
      <w:tr w:rsidR="00F13DC0" w:rsidRPr="00F13DC0" w14:paraId="2F660E9C" w14:textId="77777777" w:rsidTr="00F13DC0">
        <w:trPr>
          <w:trHeight w:val="216"/>
        </w:trPr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2017FF76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53B005A4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Nabídková cena celkem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22D55220" w14:textId="77777777" w:rsidR="00F13DC0" w:rsidRPr="00F13DC0" w:rsidRDefault="00F13DC0" w:rsidP="00F13DC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6CBC5E87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11835722" w14:textId="77777777" w:rsidR="00F13DC0" w:rsidRPr="00F13DC0" w:rsidRDefault="00F13DC0" w:rsidP="00F13DC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6B27104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13 287 200,63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6A6931A" w14:textId="77777777" w:rsidR="00F13DC0" w:rsidRPr="00F13DC0" w:rsidRDefault="00F13DC0" w:rsidP="00F13DC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3DC0">
              <w:rPr>
                <w:rFonts w:ascii="Calibri" w:hAnsi="Calibri" w:cs="Calibri"/>
                <w:color w:val="000000"/>
                <w:sz w:val="16"/>
                <w:szCs w:val="16"/>
              </w:rPr>
              <w:t>53 148 802,52</w:t>
            </w:r>
          </w:p>
        </w:tc>
      </w:tr>
    </w:tbl>
    <w:p w14:paraId="015B4FBE" w14:textId="4DF99488" w:rsidR="005E7FCA" w:rsidRPr="005E7FCA" w:rsidRDefault="005E7FCA" w:rsidP="005E7FCA">
      <w:pPr>
        <w:tabs>
          <w:tab w:val="left" w:pos="7440"/>
        </w:tabs>
      </w:pPr>
    </w:p>
    <w:sectPr w:rsidR="005E7FCA" w:rsidRPr="005E7FCA" w:rsidSect="00F13DC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E91A" w14:textId="77777777" w:rsidR="002E45EB" w:rsidRDefault="002E45EB">
      <w:r>
        <w:separator/>
      </w:r>
    </w:p>
  </w:endnote>
  <w:endnote w:type="continuationSeparator" w:id="0">
    <w:p w14:paraId="30440ED6" w14:textId="77777777" w:rsidR="002E45EB" w:rsidRDefault="002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BF98" w14:textId="132C1981" w:rsidR="0002324D" w:rsidRDefault="007377F9">
    <w:pPr>
      <w:pStyle w:val="Zpat"/>
    </w:pPr>
    <w:r>
      <w:t xml:space="preserve">Strana </w:t>
    </w:r>
    <w:r>
      <w:rPr>
        <w:rStyle w:val="slostrnky"/>
      </w:rP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  <w:r>
      <w:rPr>
        <w:rStyle w:val="slostrnky"/>
      </w:rPr>
      <w:t xml:space="preserve"> </w:t>
    </w:r>
    <w:bookmarkStart w:id="2" w:name="__Fieldmark__2218_541148796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5E8E" w14:textId="77777777" w:rsidR="002E45EB" w:rsidRDefault="002E45EB">
      <w:r>
        <w:separator/>
      </w:r>
    </w:p>
  </w:footnote>
  <w:footnote w:type="continuationSeparator" w:id="0">
    <w:p w14:paraId="73722F4F" w14:textId="77777777" w:rsidR="002E45EB" w:rsidRDefault="002E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BDFC" w14:textId="77777777" w:rsidR="0002324D" w:rsidRDefault="007377F9">
    <w:pPr>
      <w:pStyle w:val="Zhlav"/>
      <w:tabs>
        <w:tab w:val="left" w:pos="1455"/>
        <w:tab w:val="left" w:pos="4005"/>
      </w:tabs>
    </w:pPr>
    <w:r>
      <w:rPr>
        <w:bCs/>
      </w:rPr>
      <w:t xml:space="preserve">SMLOUVA O POSKYTOVÁNÍ KOMPLEXNÍHO ZAJIŠTĚNÍ LIKVIDACE ODPADŮ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22"/>
    <w:rsid w:val="0002324D"/>
    <w:rsid w:val="00042AFC"/>
    <w:rsid w:val="00063B5A"/>
    <w:rsid w:val="0009347F"/>
    <w:rsid w:val="000D6827"/>
    <w:rsid w:val="00125250"/>
    <w:rsid w:val="001D38FF"/>
    <w:rsid w:val="00207954"/>
    <w:rsid w:val="00262F91"/>
    <w:rsid w:val="00276099"/>
    <w:rsid w:val="00293259"/>
    <w:rsid w:val="002C3736"/>
    <w:rsid w:val="002E45EB"/>
    <w:rsid w:val="00361D46"/>
    <w:rsid w:val="00396928"/>
    <w:rsid w:val="00434A97"/>
    <w:rsid w:val="00460CFB"/>
    <w:rsid w:val="004D36BB"/>
    <w:rsid w:val="005421A3"/>
    <w:rsid w:val="00547D82"/>
    <w:rsid w:val="00570167"/>
    <w:rsid w:val="00573C84"/>
    <w:rsid w:val="005E1DF7"/>
    <w:rsid w:val="005E312E"/>
    <w:rsid w:val="005E3400"/>
    <w:rsid w:val="005E7FCA"/>
    <w:rsid w:val="007239C1"/>
    <w:rsid w:val="007377F9"/>
    <w:rsid w:val="00780506"/>
    <w:rsid w:val="007E6241"/>
    <w:rsid w:val="00861504"/>
    <w:rsid w:val="00900FE8"/>
    <w:rsid w:val="00910DDA"/>
    <w:rsid w:val="00934422"/>
    <w:rsid w:val="00936380"/>
    <w:rsid w:val="009501C7"/>
    <w:rsid w:val="00A3768D"/>
    <w:rsid w:val="00B17E6B"/>
    <w:rsid w:val="00BC0249"/>
    <w:rsid w:val="00C27BC7"/>
    <w:rsid w:val="00C96378"/>
    <w:rsid w:val="00DA786F"/>
    <w:rsid w:val="00DD7C2F"/>
    <w:rsid w:val="00DE6048"/>
    <w:rsid w:val="00E5057B"/>
    <w:rsid w:val="00E93720"/>
    <w:rsid w:val="00EB5309"/>
    <w:rsid w:val="00EF68FC"/>
    <w:rsid w:val="00F13DC0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26AA"/>
  <w15:chartTrackingRefBased/>
  <w15:docId w15:val="{13C4F017-36C4-4027-BB11-E28D8FB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ProhlensmluvnchstranChar">
    <w:name w:val="RL Prohlášení smluvních stran Char"/>
    <w:link w:val="RLProhlensmluvnchstran"/>
    <w:qFormat/>
    <w:rsid w:val="00934422"/>
    <w:rPr>
      <w:rFonts w:ascii="Garamond" w:hAnsi="Garamond"/>
      <w:b/>
      <w:sz w:val="24"/>
      <w:szCs w:val="24"/>
      <w:lang w:eastAsia="cs-CZ"/>
    </w:rPr>
  </w:style>
  <w:style w:type="character" w:styleId="slostrnky">
    <w:name w:val="page number"/>
    <w:basedOn w:val="Standardnpsmoodstavce"/>
    <w:qFormat/>
    <w:rsid w:val="00934422"/>
  </w:style>
  <w:style w:type="paragraph" w:customStyle="1" w:styleId="RLdajeosmluvnstran">
    <w:name w:val="RL  údaje o smluvní straně"/>
    <w:basedOn w:val="Normln"/>
    <w:uiPriority w:val="99"/>
    <w:qFormat/>
    <w:rsid w:val="00934422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934422"/>
    <w:pPr>
      <w:spacing w:after="120" w:line="280" w:lineRule="exact"/>
      <w:jc w:val="center"/>
    </w:pPr>
    <w:rPr>
      <w:rFonts w:ascii="Garamond" w:eastAsiaTheme="minorHAnsi" w:hAnsi="Garamond" w:cstheme="minorBidi"/>
      <w:b/>
      <w:kern w:val="2"/>
      <w14:ligatures w14:val="standardContextual"/>
    </w:rPr>
  </w:style>
  <w:style w:type="paragraph" w:customStyle="1" w:styleId="RLnzevsmlouvy">
    <w:name w:val="RL název smlouvy"/>
    <w:basedOn w:val="Normln"/>
    <w:qFormat/>
    <w:rsid w:val="00934422"/>
    <w:pPr>
      <w:spacing w:before="120" w:after="1200"/>
      <w:jc w:val="center"/>
    </w:pPr>
    <w:rPr>
      <w:rFonts w:ascii="Calibri" w:hAnsi="Calibri" w:cs="Arial"/>
      <w:b/>
      <w:bCs/>
      <w:caps/>
      <w:spacing w:val="40"/>
      <w:sz w:val="32"/>
      <w:szCs w:val="32"/>
    </w:rPr>
  </w:style>
  <w:style w:type="paragraph" w:styleId="Zpat">
    <w:name w:val="footer"/>
    <w:basedOn w:val="Normln"/>
    <w:link w:val="ZpatChar"/>
    <w:uiPriority w:val="99"/>
    <w:rsid w:val="00934422"/>
    <w:pPr>
      <w:pBdr>
        <w:top w:val="dotted" w:sz="6" w:space="6" w:color="00000A"/>
      </w:pBdr>
      <w:spacing w:line="280" w:lineRule="exact"/>
      <w:jc w:val="center"/>
    </w:pPr>
    <w:rPr>
      <w:rFonts w:ascii="Calibri" w:hAnsi="Calibri"/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34422"/>
    <w:rPr>
      <w:rFonts w:ascii="Calibri" w:eastAsia="Times New Roman" w:hAnsi="Calibri" w:cs="Times New Roman"/>
      <w:color w:val="808080"/>
      <w:kern w:val="0"/>
      <w:sz w:val="16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34422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hAnsi="Calibri"/>
      <w:b/>
      <w:sz w:val="16"/>
    </w:rPr>
  </w:style>
  <w:style w:type="character" w:customStyle="1" w:styleId="ZhlavChar">
    <w:name w:val="Záhlaví Char"/>
    <w:basedOn w:val="Standardnpsmoodstavce"/>
    <w:link w:val="Zhlav"/>
    <w:rsid w:val="00934422"/>
    <w:rPr>
      <w:rFonts w:ascii="Calibri" w:eastAsia="Times New Roman" w:hAnsi="Calibri" w:cs="Times New Roman"/>
      <w:b/>
      <w:kern w:val="0"/>
      <w:sz w:val="16"/>
      <w:szCs w:val="24"/>
      <w:lang w:eastAsia="cs-CZ"/>
      <w14:ligatures w14:val="none"/>
    </w:rPr>
  </w:style>
  <w:style w:type="paragraph" w:customStyle="1" w:styleId="RLdajeosmluvnstran0">
    <w:name w:val="RL Údaje o smluvní straně"/>
    <w:basedOn w:val="Normln"/>
    <w:qFormat/>
    <w:rsid w:val="00934422"/>
    <w:pPr>
      <w:spacing w:after="120" w:line="280" w:lineRule="exact"/>
      <w:jc w:val="center"/>
    </w:pPr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Petr, Mgr.</dc:creator>
  <cp:keywords/>
  <dc:description/>
  <cp:lastModifiedBy>Klimánková Pavla</cp:lastModifiedBy>
  <cp:revision>2</cp:revision>
  <cp:lastPrinted>2024-02-19T07:24:00Z</cp:lastPrinted>
  <dcterms:created xsi:type="dcterms:W3CDTF">2025-02-17T13:01:00Z</dcterms:created>
  <dcterms:modified xsi:type="dcterms:W3CDTF">2025-02-17T13:01:00Z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2024-02-19T07:13:43Z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0da4d461-3ab2-4fe8-987e-63d1b7e36b77</vt:lpwstr>
  </property>
  <property fmtid="{D5CDD505-2E9C-101B-9397-08002B2CF9AE}" pid="8" name="MSIP_Label_c93be096-951f-40f1-830d-c27b8a8c2c27_ContentBits">
    <vt:lpwstr>0</vt:lpwstr>
  </property>
</Properties>
</file>