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C656" w14:textId="77777777" w:rsidR="00EA4351" w:rsidRPr="00774780" w:rsidRDefault="00B16B5D" w:rsidP="00EA4351">
      <w:pPr>
        <w:pStyle w:val="Podnadpis"/>
        <w:sectPr w:rsidR="00EA4351" w:rsidRPr="00774780" w:rsidSect="008944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01" w:right="849" w:bottom="851" w:left="1418" w:header="794" w:footer="567" w:gutter="0"/>
          <w:cols w:space="284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1EE91BB" wp14:editId="1859AD25">
                <wp:simplePos x="0" y="0"/>
                <wp:positionH relativeFrom="margin">
                  <wp:align>right</wp:align>
                </wp:positionH>
                <wp:positionV relativeFrom="paragraph">
                  <wp:posOffset>-782955</wp:posOffset>
                </wp:positionV>
                <wp:extent cx="1791970" cy="781050"/>
                <wp:effectExtent l="0" t="0" r="0" b="0"/>
                <wp:wrapNone/>
                <wp:docPr id="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DAF0" w14:textId="77777777" w:rsidR="0092654E" w:rsidRDefault="00177892" w:rsidP="0092654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ADD675D" wp14:editId="7AD33D9D">
                                  <wp:extent cx="720000" cy="720000"/>
                                  <wp:effectExtent l="0" t="0" r="0" b="0"/>
                                  <wp:docPr id="5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7BEDF9" w14:textId="77777777" w:rsidR="0092654E" w:rsidRDefault="0092654E" w:rsidP="009265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91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9.9pt;margin-top:-61.65pt;width:141.1pt;height:61.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" stroked="f">
                <v:textbox>
                  <w:txbxContent>
                    <w:p w14:paraId="2020DAF0" w14:textId="77777777" w:rsidR="0092654E" w:rsidRDefault="00177892" w:rsidP="0092654E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ADD675D" wp14:editId="7AD33D9D">
                            <wp:extent cx="720000" cy="720000"/>
                            <wp:effectExtent l="0" t="0" r="0" b="0"/>
                            <wp:docPr id="5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7BEDF9" w14:textId="77777777" w:rsidR="0092654E" w:rsidRDefault="0092654E" w:rsidP="0092654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351">
        <w:rPr>
          <w:noProof/>
        </w:rPr>
        <w:drawing>
          <wp:anchor distT="0" distB="0" distL="114300" distR="114300" simplePos="0" relativeHeight="251658245" behindDoc="1" locked="1" layoutInCell="1" allowOverlap="1" wp14:anchorId="435421BC" wp14:editId="0D9EF3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405" cy="10691495"/>
            <wp:effectExtent l="0" t="0" r="4445" b="0"/>
            <wp:wrapNone/>
            <wp:docPr id="5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Obrázek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3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5E10310" wp14:editId="443F55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900000"/>
                <wp:effectExtent l="0" t="0" r="3175" b="0"/>
                <wp:wrapNone/>
                <wp:docPr id="59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46B9" id="Obdélník 23" o:spid="_x0000_s1026" style="position:absolute;margin-left:0;margin-top:0;width:595.3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" fillcolor="white [3212]" stroked="f" strokeweight="1pt">
                <w10:wrap anchorx="page" anchory="page"/>
                <w10:anchorlock/>
              </v:rect>
            </w:pict>
          </mc:Fallback>
        </mc:AlternateContent>
      </w:r>
      <w:r w:rsidR="00EA4351">
        <w:rPr>
          <w:noProof/>
        </w:rPr>
        <w:drawing>
          <wp:anchor distT="0" distB="0" distL="114300" distR="114300" simplePos="0" relativeHeight="251658244" behindDoc="0" locked="1" layoutInCell="1" allowOverlap="1" wp14:anchorId="4CC997E4" wp14:editId="6CD4EA4E">
            <wp:simplePos x="0" y="0"/>
            <wp:positionH relativeFrom="page">
              <wp:posOffset>5400675</wp:posOffset>
            </wp:positionH>
            <wp:positionV relativeFrom="page">
              <wp:posOffset>10181590</wp:posOffset>
            </wp:positionV>
            <wp:extent cx="1802765" cy="151765"/>
            <wp:effectExtent l="0" t="0" r="6985" b="635"/>
            <wp:wrapTopAndBottom/>
            <wp:docPr id="6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351">
        <w:rPr>
          <w:noProof/>
        </w:rPr>
        <w:drawing>
          <wp:anchor distT="0" distB="0" distL="114300" distR="114300" simplePos="0" relativeHeight="251658243" behindDoc="0" locked="1" layoutInCell="1" allowOverlap="1" wp14:anchorId="3F2DA26E" wp14:editId="2E36D1DD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082160" cy="624960"/>
            <wp:effectExtent l="0" t="0" r="3810" b="3810"/>
            <wp:wrapTopAndBottom/>
            <wp:docPr id="6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60" cy="62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35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1" layoutInCell="1" allowOverlap="1" wp14:anchorId="7758AEBB" wp14:editId="20342CB4">
                <wp:simplePos x="0" y="0"/>
                <wp:positionH relativeFrom="column">
                  <wp:posOffset>0</wp:posOffset>
                </wp:positionH>
                <wp:positionV relativeFrom="page">
                  <wp:posOffset>8710295</wp:posOffset>
                </wp:positionV>
                <wp:extent cx="5934075" cy="1814322"/>
                <wp:effectExtent l="0" t="0" r="9525" b="0"/>
                <wp:wrapSquare wrapText="bothSides"/>
                <wp:docPr id="6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14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rosttabulka3"/>
                              <w:tblW w:w="0" w:type="auto"/>
                              <w:tblLook w:val="0600" w:firstRow="0" w:lastRow="0" w:firstColumn="0" w:lastColumn="0" w:noHBand="1" w:noVBand="1"/>
                            </w:tblPr>
                            <w:tblGrid>
                              <w:gridCol w:w="2330"/>
                              <w:gridCol w:w="2330"/>
                              <w:gridCol w:w="2330"/>
                              <w:gridCol w:w="2331"/>
                            </w:tblGrid>
                            <w:tr w:rsidR="00712172" w14:paraId="56411887" w14:textId="77777777" w:rsidTr="00712172">
                              <w:tc>
                                <w:tcPr>
                                  <w:tcW w:w="2330" w:type="dxa"/>
                                  <w:tcMar>
                                    <w:top w:w="284" w:type="dxa"/>
                                  </w:tcMar>
                                </w:tcPr>
                                <w:p w14:paraId="3E5DDD18" w14:textId="77777777" w:rsidR="00EA4351" w:rsidRPr="00004AA2" w:rsidRDefault="00B16B5D" w:rsidP="007E0150">
                                  <w:pPr>
                                    <w:pStyle w:val="Nadpis5"/>
                                    <w:spacing w:line="360" w:lineRule="auto"/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  <w:t>Číslo: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Mar>
                                    <w:top w:w="284" w:type="dxa"/>
                                  </w:tcMar>
                                </w:tcPr>
                                <w:p w14:paraId="31F7B9C3" w14:textId="77777777" w:rsidR="00EA4351" w:rsidRPr="00004AA2" w:rsidRDefault="00B16B5D" w:rsidP="007E0150">
                                  <w:pPr>
                                    <w:pStyle w:val="Nadpis5"/>
                                    <w:spacing w:line="360" w:lineRule="auto"/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Mar>
                                    <w:top w:w="284" w:type="dxa"/>
                                  </w:tcMar>
                                </w:tcPr>
                                <w:p w14:paraId="079E31BB" w14:textId="77777777" w:rsidR="00EA4351" w:rsidRPr="00004AA2" w:rsidRDefault="00B16B5D" w:rsidP="007E0150">
                                  <w:pPr>
                                    <w:pStyle w:val="Nadpis5"/>
                                    <w:spacing w:line="360" w:lineRule="auto"/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  <w:t>Platnost do: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Mar>
                                    <w:top w:w="284" w:type="dxa"/>
                                  </w:tcMar>
                                </w:tcPr>
                                <w:p w14:paraId="5AE675C6" w14:textId="77777777" w:rsidR="00EA4351" w:rsidRPr="00004AA2" w:rsidRDefault="00B16B5D" w:rsidP="007E0150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004AA2">
                                    <w:rPr>
                                      <w:rFonts w:ascii="Open Sans" w:eastAsiaTheme="majorEastAsia" w:hAnsi="Open Sans" w:cs="Open Sans"/>
                                      <w:color w:val="C0167B" w:themeColor="accent3"/>
                                      <w:sz w:val="28"/>
                                      <w:szCs w:val="28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  <w:tr w:rsidR="00712172" w14:paraId="1E19D636" w14:textId="77777777" w:rsidTr="00712172">
                              <w:tc>
                                <w:tcPr>
                                  <w:tcW w:w="2330" w:type="dxa"/>
                                </w:tcPr>
                                <w:p w14:paraId="1A56C697" w14:textId="77777777" w:rsidR="00EA4351" w:rsidRPr="00004AA2" w:rsidRDefault="00D77EF3" w:rsidP="007E0150">
                                  <w:pPr>
                                    <w:spacing w:line="360" w:lineRule="auto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QU2-</w:t>
                                  </w:r>
                                  <w:proofErr w:type="gramStart"/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734534-W4W8K7</w:t>
                                  </w:r>
                                  <w:proofErr w:type="gramEnd"/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|0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14:paraId="0E0D56A4" w14:textId="77777777" w:rsidR="00EA4351" w:rsidRPr="00004AA2" w:rsidRDefault="00D77EF3" w:rsidP="007E0150">
                                  <w:pPr>
                                    <w:spacing w:line="360" w:lineRule="auto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Lubos Soucek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</w:tcPr>
                                <w:p w14:paraId="30C18581" w14:textId="77777777" w:rsidR="00EA4351" w:rsidRPr="00004AA2" w:rsidRDefault="00714D1D" w:rsidP="007E0150">
                                  <w:pPr>
                                    <w:spacing w:line="360" w:lineRule="auto"/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20. 2. 2025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</w:tcPr>
                                <w:p w14:paraId="0B2B7AFC" w14:textId="77777777" w:rsidR="00EA4351" w:rsidRPr="00004AA2" w:rsidRDefault="00463E43" w:rsidP="007E0150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004AA2">
                                    <w:rPr>
                                      <w:rFonts w:ascii="Open Sans" w:hAnsi="Open Sans" w:cs="Open Sans"/>
                                      <w:sz w:val="20"/>
                                      <w:szCs w:val="20"/>
                                    </w:rPr>
                                    <w:t>22. 1. 2025</w:t>
                                  </w:r>
                                </w:p>
                              </w:tc>
                            </w:tr>
                          </w:tbl>
                          <w:p w14:paraId="603BA617" w14:textId="77777777" w:rsidR="00EA4351" w:rsidRPr="00004AA2" w:rsidRDefault="00EA4351" w:rsidP="00463E43">
                            <w:pPr>
                              <w:pStyle w:val="Podnadpis"/>
                              <w:ind w:left="0"/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8AEBB" id="_x0000_s1027" type="#_x0000_t202" style="position:absolute;left:0;text-align:left;margin-left:0;margin-top:685.85pt;width:467.25pt;height:142.8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" filled="f" stroked="f">
                <v:textbox style="mso-fit-shape-to-text:t" inset="0,0,0,0">
                  <w:txbxContent>
                    <w:tbl>
                      <w:tblPr>
                        <w:tblStyle w:val="Prosttabulka3"/>
                        <w:tblW w:w="0" w:type="auto"/>
                        <w:tblLook w:val="0600" w:firstRow="0" w:lastRow="0" w:firstColumn="0" w:lastColumn="0" w:noHBand="1" w:noVBand="1"/>
                      </w:tblPr>
                      <w:tblGrid>
                        <w:gridCol w:w="2330"/>
                        <w:gridCol w:w="2330"/>
                        <w:gridCol w:w="2330"/>
                        <w:gridCol w:w="2331"/>
                      </w:tblGrid>
                      <w:tr w:rsidR="00712172" w14:paraId="56411887" w14:textId="77777777" w:rsidTr="00712172">
                        <w:tc>
                          <w:tcPr>
                            <w:tcW w:w="2330" w:type="dxa"/>
                            <w:tcMar>
                              <w:top w:w="284" w:type="dxa"/>
                            </w:tcMar>
                          </w:tcPr>
                          <w:p w14:paraId="3E5DDD18" w14:textId="77777777" w:rsidR="00EA4351" w:rsidRPr="00004AA2" w:rsidRDefault="00B16B5D" w:rsidP="007E0150">
                            <w:pPr>
                              <w:pStyle w:val="Nadpis5"/>
                              <w:spacing w:line="360" w:lineRule="auto"/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  <w:t>Číslo:</w:t>
                            </w:r>
                          </w:p>
                        </w:tc>
                        <w:tc>
                          <w:tcPr>
                            <w:tcW w:w="2330" w:type="dxa"/>
                            <w:tcMar>
                              <w:top w:w="284" w:type="dxa"/>
                            </w:tcMar>
                          </w:tcPr>
                          <w:p w14:paraId="31F7B9C3" w14:textId="77777777" w:rsidR="00EA4351" w:rsidRPr="00004AA2" w:rsidRDefault="00B16B5D" w:rsidP="007E0150">
                            <w:pPr>
                              <w:pStyle w:val="Nadpis5"/>
                              <w:spacing w:line="360" w:lineRule="auto"/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  <w:t>Zpracoval:</w:t>
                            </w:r>
                          </w:p>
                        </w:tc>
                        <w:tc>
                          <w:tcPr>
                            <w:tcW w:w="2330" w:type="dxa"/>
                            <w:tcMar>
                              <w:top w:w="284" w:type="dxa"/>
                            </w:tcMar>
                          </w:tcPr>
                          <w:p w14:paraId="079E31BB" w14:textId="77777777" w:rsidR="00EA4351" w:rsidRPr="00004AA2" w:rsidRDefault="00B16B5D" w:rsidP="007E0150">
                            <w:pPr>
                              <w:pStyle w:val="Nadpis5"/>
                              <w:spacing w:line="360" w:lineRule="auto"/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  <w:t>Platnost do:</w:t>
                            </w:r>
                          </w:p>
                        </w:tc>
                        <w:tc>
                          <w:tcPr>
                            <w:tcW w:w="2331" w:type="dxa"/>
                            <w:tcMar>
                              <w:top w:w="284" w:type="dxa"/>
                            </w:tcMar>
                          </w:tcPr>
                          <w:p w14:paraId="5AE675C6" w14:textId="77777777" w:rsidR="00EA4351" w:rsidRPr="00004AA2" w:rsidRDefault="00B16B5D" w:rsidP="007E0150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04AA2">
                              <w:rPr>
                                <w:rFonts w:ascii="Open Sans" w:eastAsiaTheme="majorEastAsia" w:hAnsi="Open Sans" w:cs="Open Sans"/>
                                <w:color w:val="C0167B" w:themeColor="accent3"/>
                                <w:sz w:val="28"/>
                                <w:szCs w:val="28"/>
                              </w:rPr>
                              <w:t>Datum:</w:t>
                            </w:r>
                          </w:p>
                        </w:tc>
                      </w:tr>
                      <w:tr w:rsidR="00712172" w14:paraId="1E19D636" w14:textId="77777777" w:rsidTr="00712172">
                        <w:tc>
                          <w:tcPr>
                            <w:tcW w:w="2330" w:type="dxa"/>
                          </w:tcPr>
                          <w:p w14:paraId="1A56C697" w14:textId="77777777" w:rsidR="00EA4351" w:rsidRPr="00004AA2" w:rsidRDefault="00D77EF3" w:rsidP="007E015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QU2-</w:t>
                            </w:r>
                            <w:proofErr w:type="gramStart"/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734534-W4W8K7</w:t>
                            </w:r>
                            <w:proofErr w:type="gramEnd"/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|0</w:t>
                            </w:r>
                          </w:p>
                        </w:tc>
                        <w:tc>
                          <w:tcPr>
                            <w:tcW w:w="2330" w:type="dxa"/>
                          </w:tcPr>
                          <w:p w14:paraId="0E0D56A4" w14:textId="77777777" w:rsidR="00EA4351" w:rsidRPr="00004AA2" w:rsidRDefault="00D77EF3" w:rsidP="007E015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Lubos Soucek</w:t>
                            </w:r>
                          </w:p>
                        </w:tc>
                        <w:tc>
                          <w:tcPr>
                            <w:tcW w:w="2330" w:type="dxa"/>
                          </w:tcPr>
                          <w:p w14:paraId="30C18581" w14:textId="77777777" w:rsidR="00EA4351" w:rsidRPr="00004AA2" w:rsidRDefault="00714D1D" w:rsidP="007E015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20. 2. 2025</w:t>
                            </w:r>
                          </w:p>
                        </w:tc>
                        <w:tc>
                          <w:tcPr>
                            <w:tcW w:w="2331" w:type="dxa"/>
                          </w:tcPr>
                          <w:p w14:paraId="0B2B7AFC" w14:textId="77777777" w:rsidR="00EA4351" w:rsidRPr="00004AA2" w:rsidRDefault="00463E43" w:rsidP="007E0150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22. 1. 2025</w:t>
                            </w:r>
                          </w:p>
                        </w:tc>
                      </w:tr>
                    </w:tbl>
                    <w:p w14:paraId="603BA617" w14:textId="77777777" w:rsidR="00EA4351" w:rsidRPr="00004AA2" w:rsidRDefault="00EA4351" w:rsidP="00463E43">
                      <w:pPr>
                        <w:pStyle w:val="Podnadpis"/>
                        <w:ind w:left="0"/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0CA3B71B" wp14:editId="7FB445BF">
                <wp:simplePos x="0" y="0"/>
                <wp:positionH relativeFrom="column">
                  <wp:posOffset>0</wp:posOffset>
                </wp:positionH>
                <wp:positionV relativeFrom="page">
                  <wp:posOffset>2005330</wp:posOffset>
                </wp:positionV>
                <wp:extent cx="5934075" cy="1805432"/>
                <wp:effectExtent l="0" t="0" r="9525" b="8890"/>
                <wp:wrapSquare wrapText="bothSides"/>
                <wp:docPr id="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5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3FC67" w14:textId="77777777" w:rsidR="00EA4351" w:rsidRPr="00004AA2" w:rsidRDefault="00B16B5D" w:rsidP="00004AA2">
                            <w:pPr>
                              <w:pStyle w:val="Titul"/>
                              <w:spacing w:line="240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</w:rPr>
                              <w:t xml:space="preserve">INTELIGENTNÍ KAMEROVÁ </w:t>
                            </w:r>
                            <w:r w:rsidRPr="00004AA2">
                              <w:rPr>
                                <w:rFonts w:ascii="Open Sans" w:hAnsi="Open Sans" w:cs="Open Sans"/>
                              </w:rPr>
                              <w:br/>
                              <w:t>ŘEŠENÍ</w:t>
                            </w:r>
                          </w:p>
                          <w:p w14:paraId="5596E78A" w14:textId="77777777" w:rsidR="00EA4351" w:rsidRPr="00004AA2" w:rsidRDefault="00B16B5D" w:rsidP="00EA4351">
                            <w:pPr>
                              <w:pStyle w:val="Podnadpis"/>
                              <w:spacing w:after="160" w:line="259" w:lineRule="auto"/>
                              <w:ind w:left="0"/>
                              <w:rPr>
                                <w:rFonts w:ascii="Open Sans" w:hAnsi="Open Sans" w:cs="Open Sans"/>
                                <w:b w:val="0"/>
                                <w:bCs/>
                                <w:color w:val="C0167B" w:themeColor="accent3"/>
                                <w:sz w:val="56"/>
                                <w:szCs w:val="56"/>
                              </w:rPr>
                            </w:pPr>
                            <w:r w:rsidRPr="00004AA2">
                              <w:rPr>
                                <w:rFonts w:ascii="Open Sans" w:hAnsi="Open Sans" w:cs="Open Sans"/>
                                <w:b w:val="0"/>
                                <w:bCs/>
                                <w:color w:val="C0167B" w:themeColor="accent3"/>
                                <w:sz w:val="56"/>
                                <w:szCs w:val="56"/>
                              </w:rPr>
                              <w:t>OD KONICA MINOLTA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3B71B" id="_x0000_s1028" type="#_x0000_t202" style="position:absolute;left:0;text-align:left;margin-left:0;margin-top:157.9pt;width:467.25pt;height:142.1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" filled="f" stroked="f">
                <v:textbox style="mso-fit-shape-to-text:t" inset="0,0,0,0">
                  <w:txbxContent>
                    <w:p w14:paraId="4E23FC67" w14:textId="77777777" w:rsidR="00EA4351" w:rsidRPr="00004AA2" w:rsidRDefault="00B16B5D" w:rsidP="00004AA2">
                      <w:pPr>
                        <w:pStyle w:val="Titul"/>
                        <w:spacing w:line="240" w:lineRule="auto"/>
                        <w:rPr>
                          <w:rFonts w:ascii="Open Sans" w:hAnsi="Open Sans" w:cs="Open Sans"/>
                        </w:rPr>
                      </w:pPr>
                      <w:r w:rsidRPr="00004AA2">
                        <w:rPr>
                          <w:rFonts w:ascii="Open Sans" w:hAnsi="Open Sans" w:cs="Open Sans"/>
                        </w:rPr>
                        <w:t xml:space="preserve">INTELIGENTNÍ KAMEROVÁ </w:t>
                      </w:r>
                      <w:r w:rsidRPr="00004AA2">
                        <w:rPr>
                          <w:rFonts w:ascii="Open Sans" w:hAnsi="Open Sans" w:cs="Open Sans"/>
                        </w:rPr>
                        <w:br/>
                        <w:t>ŘEŠENÍ</w:t>
                      </w:r>
                    </w:p>
                    <w:p w14:paraId="5596E78A" w14:textId="77777777" w:rsidR="00EA4351" w:rsidRPr="00004AA2" w:rsidRDefault="00B16B5D" w:rsidP="00EA4351">
                      <w:pPr>
                        <w:pStyle w:val="Podnadpis"/>
                        <w:spacing w:after="160" w:line="259" w:lineRule="auto"/>
                        <w:ind w:left="0"/>
                        <w:rPr>
                          <w:rFonts w:ascii="Open Sans" w:hAnsi="Open Sans" w:cs="Open Sans"/>
                          <w:b w:val="0"/>
                          <w:bCs/>
                          <w:color w:val="C0167B" w:themeColor="accent3"/>
                          <w:sz w:val="56"/>
                          <w:szCs w:val="56"/>
                        </w:rPr>
                      </w:pPr>
                      <w:r w:rsidRPr="00004AA2">
                        <w:rPr>
                          <w:rFonts w:ascii="Open Sans" w:hAnsi="Open Sans" w:cs="Open Sans"/>
                          <w:b w:val="0"/>
                          <w:bCs/>
                          <w:color w:val="C0167B" w:themeColor="accent3"/>
                          <w:sz w:val="56"/>
                          <w:szCs w:val="56"/>
                        </w:rPr>
                        <w:t>OD KONICA MINOLTA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C2C515A" w14:textId="12100975" w:rsidR="002423FD" w:rsidRPr="001E4B0E" w:rsidRDefault="04C2125B" w:rsidP="370A3940">
      <w:pPr>
        <w:pStyle w:val="Nadpis1"/>
        <w:spacing w:line="960" w:lineRule="exact"/>
        <w:rPr>
          <w:rFonts w:ascii="Open Sans" w:eastAsia="Open Sans" w:hAnsi="Open Sans" w:cs="Open Sans"/>
          <w:b w:val="0"/>
          <w:caps w:val="0"/>
          <w:color w:val="0062C2" w:themeColor="text2"/>
          <w:sz w:val="72"/>
          <w:szCs w:val="72"/>
        </w:rPr>
      </w:pPr>
      <w:r w:rsidRPr="370A3940">
        <w:rPr>
          <w:rFonts w:ascii="Open Sans" w:eastAsia="Open Sans" w:hAnsi="Open Sans" w:cs="Open Sans"/>
          <w:bCs/>
          <w:caps w:val="0"/>
          <w:color w:val="0062C2" w:themeColor="text2"/>
          <w:sz w:val="72"/>
          <w:szCs w:val="72"/>
        </w:rPr>
        <w:lastRenderedPageBreak/>
        <w:t>CENOVÁ</w:t>
      </w:r>
      <w:r w:rsidRPr="370A3940">
        <w:rPr>
          <w:rFonts w:ascii="Open Sans" w:eastAsia="Open Sans" w:hAnsi="Open Sans" w:cs="Open Sans"/>
          <w:b w:val="0"/>
          <w:caps w:val="0"/>
          <w:color w:val="404040" w:themeColor="accent6" w:themeTint="BF"/>
          <w:sz w:val="40"/>
          <w:szCs w:val="40"/>
        </w:rPr>
        <w:t xml:space="preserve"> </w:t>
      </w:r>
      <w:r w:rsidRPr="370A3940">
        <w:rPr>
          <w:rFonts w:ascii="Open Sans" w:eastAsia="Open Sans" w:hAnsi="Open Sans" w:cs="Open Sans"/>
          <w:bCs/>
          <w:caps w:val="0"/>
          <w:color w:val="0062C2" w:themeColor="text2"/>
          <w:sz w:val="72"/>
          <w:szCs w:val="72"/>
        </w:rPr>
        <w:t>NABÍDKA</w:t>
      </w:r>
    </w:p>
    <w:p w14:paraId="6A8ABF70" w14:textId="29312F12" w:rsidR="002423FD" w:rsidRPr="001E4B0E" w:rsidRDefault="04C2125B" w:rsidP="370A3940">
      <w:pPr>
        <w:pStyle w:val="subNadpis1"/>
        <w:rPr>
          <w:rFonts w:ascii="Open Sans" w:eastAsia="Open Sans" w:hAnsi="Open Sans" w:cs="Open Sans"/>
          <w:color w:val="000000" w:themeColor="accent6"/>
          <w:sz w:val="52"/>
          <w:szCs w:val="52"/>
        </w:rPr>
      </w:pPr>
      <w:r w:rsidRPr="370A3940">
        <w:rPr>
          <w:rFonts w:ascii="Open Sans" w:eastAsia="Open Sans" w:hAnsi="Open Sans" w:cs="Open Sans"/>
          <w:color w:val="000000" w:themeColor="accent6"/>
          <w:sz w:val="52"/>
          <w:szCs w:val="52"/>
        </w:rPr>
        <w:t>ZAŘÍZENÍ A SLUŽEB</w:t>
      </w:r>
    </w:p>
    <w:p w14:paraId="52944CD3" w14:textId="72A9C3D5" w:rsidR="002423FD" w:rsidRPr="001E4B0E" w:rsidRDefault="002423FD" w:rsidP="370A3940">
      <w:pPr>
        <w:rPr>
          <w:rFonts w:ascii="Open Sans" w:eastAsia="Open Sans" w:hAnsi="Open Sans" w:cs="Open Sans"/>
          <w:color w:val="7EAEB6" w:themeColor="background2"/>
          <w:sz w:val="32"/>
          <w:szCs w:val="32"/>
        </w:rPr>
      </w:pPr>
    </w:p>
    <w:p w14:paraId="6211B85F" w14:textId="029909C7" w:rsidR="002423FD" w:rsidRPr="001E4B0E" w:rsidRDefault="04C2125B" w:rsidP="370A3940">
      <w:pPr>
        <w:pStyle w:val="Bezmezer"/>
        <w:rPr>
          <w:rFonts w:ascii="Open Sans" w:eastAsia="Open Sans" w:hAnsi="Open Sans" w:cs="Open Sans"/>
          <w:color w:val="7EAEB6" w:themeColor="background2"/>
          <w:sz w:val="32"/>
          <w:szCs w:val="32"/>
        </w:rPr>
      </w:pPr>
      <w:r w:rsidRPr="370A3940">
        <w:rPr>
          <w:rFonts w:ascii="Open Sans" w:eastAsia="Open Sans" w:hAnsi="Open Sans" w:cs="Open Sans"/>
          <w:caps/>
          <w:color w:val="7EAEB6" w:themeColor="background2"/>
          <w:sz w:val="32"/>
          <w:szCs w:val="32"/>
        </w:rPr>
        <w:t>Kamerové řešení Mobotix</w:t>
      </w:r>
    </w:p>
    <w:p w14:paraId="08E50142" w14:textId="32373E21" w:rsidR="002423FD" w:rsidRPr="001E4B0E" w:rsidRDefault="04C2125B" w:rsidP="370A3940">
      <w:pPr>
        <w:pStyle w:val="Bezmezer"/>
        <w:rPr>
          <w:rFonts w:ascii="Open Sans" w:eastAsia="Open Sans" w:hAnsi="Open Sans" w:cs="Open Sans"/>
          <w:color w:val="000000" w:themeColor="accent6"/>
          <w:sz w:val="18"/>
          <w:szCs w:val="18"/>
        </w:rPr>
      </w:pPr>
      <w:r w:rsidRPr="370A3940">
        <w:rPr>
          <w:rFonts w:ascii="Open Sans" w:eastAsia="Open Sans" w:hAnsi="Open Sans" w:cs="Open Sans"/>
          <w:color w:val="000000" w:themeColor="accent6"/>
          <w:sz w:val="18"/>
          <w:szCs w:val="18"/>
        </w:rPr>
        <w:t>QU2-</w:t>
      </w:r>
      <w:proofErr w:type="gramStart"/>
      <w:r w:rsidRPr="370A3940">
        <w:rPr>
          <w:rFonts w:ascii="Open Sans" w:eastAsia="Open Sans" w:hAnsi="Open Sans" w:cs="Open Sans"/>
          <w:color w:val="000000" w:themeColor="accent6"/>
          <w:sz w:val="18"/>
          <w:szCs w:val="18"/>
        </w:rPr>
        <w:t>735545-Z6F9F2</w:t>
      </w:r>
      <w:proofErr w:type="gramEnd"/>
      <w:r w:rsidRPr="370A3940">
        <w:rPr>
          <w:rFonts w:ascii="Open Sans" w:eastAsia="Open Sans" w:hAnsi="Open Sans" w:cs="Open Sans"/>
          <w:color w:val="000000" w:themeColor="accent6"/>
          <w:sz w:val="18"/>
          <w:szCs w:val="18"/>
        </w:rPr>
        <w:t>|0</w:t>
      </w:r>
    </w:p>
    <w:p w14:paraId="37635337" w14:textId="4D23EF12" w:rsidR="002423FD" w:rsidRPr="001E4B0E" w:rsidRDefault="002423FD" w:rsidP="370A3940">
      <w:pPr>
        <w:rPr>
          <w:rFonts w:ascii="Open Sans" w:eastAsia="Open Sans" w:hAnsi="Open Sans" w:cs="Open Sans"/>
          <w:color w:val="000000" w:themeColor="accent6"/>
          <w:sz w:val="32"/>
          <w:szCs w:val="32"/>
        </w:rPr>
      </w:pPr>
    </w:p>
    <w:p w14:paraId="42F3F595" w14:textId="201849C0" w:rsidR="002423FD" w:rsidRPr="001E4B0E" w:rsidRDefault="04C2125B" w:rsidP="370A3940">
      <w:pPr>
        <w:pStyle w:val="Bezmezer"/>
        <w:rPr>
          <w:rFonts w:ascii="Open Sans" w:eastAsia="Open Sans" w:hAnsi="Open Sans" w:cs="Open Sans"/>
          <w:color w:val="7EAEB6" w:themeColor="background2"/>
          <w:sz w:val="32"/>
          <w:szCs w:val="32"/>
        </w:rPr>
      </w:pPr>
      <w:r w:rsidRPr="370A3940">
        <w:rPr>
          <w:rFonts w:ascii="Open Sans" w:eastAsia="Open Sans" w:hAnsi="Open Sans" w:cs="Open Sans"/>
          <w:caps/>
          <w:color w:val="7EAEB6" w:themeColor="background2"/>
          <w:sz w:val="32"/>
          <w:szCs w:val="32"/>
        </w:rPr>
        <w:t>PŘEHLED ZAŘÍZENÍ VE VARIANTĚ</w:t>
      </w:r>
    </w:p>
    <w:p w14:paraId="084F13A6" w14:textId="674EAC8D" w:rsidR="002423FD" w:rsidRPr="001E4B0E" w:rsidRDefault="002423FD" w:rsidP="370A3940">
      <w:pPr>
        <w:rPr>
          <w:rFonts w:ascii="Open Sans" w:eastAsia="Open Sans" w:hAnsi="Open Sans" w:cs="Open Sans"/>
          <w:color w:val="000000" w:themeColor="accent6"/>
          <w:sz w:val="20"/>
          <w:szCs w:val="20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3634"/>
        <w:gridCol w:w="1112"/>
        <w:gridCol w:w="1810"/>
        <w:gridCol w:w="1394"/>
      </w:tblGrid>
      <w:tr w:rsidR="370A3940" w14:paraId="20E7242A" w14:textId="77777777" w:rsidTr="370A3940">
        <w:trPr>
          <w:trHeight w:val="300"/>
        </w:trPr>
        <w:tc>
          <w:tcPr>
            <w:tcW w:w="139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32591F0" w14:textId="1C76FE7C" w:rsidR="370A3940" w:rsidRDefault="370A3940" w:rsidP="370A3940">
            <w:pPr>
              <w:keepNext/>
              <w:spacing w:after="120" w:line="30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Kód produktu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AD1DF96" w14:textId="6C74E912" w:rsidR="370A3940" w:rsidRDefault="370A3940" w:rsidP="370A3940">
            <w:pPr>
              <w:keepNext/>
              <w:spacing w:after="120" w:line="30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Název produktu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2A7349F" w14:textId="13EFC550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678149A" w14:textId="3F99FA69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Jednotková cena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AD8C7E2" w14:textId="1FDDDA09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Celková cena</w:t>
            </w:r>
          </w:p>
        </w:tc>
      </w:tr>
      <w:tr w:rsidR="370A3940" w14:paraId="0631FA84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29ABAF0" w14:textId="43DBE987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AAFDAAT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0945FBE" w14:textId="376AD55F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MOVE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VandalDome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VD2-5-IR-VA (VA)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F866C71" w14:textId="792F1518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17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C85597B" w14:textId="4D0E22A6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620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1E4554F3" w14:textId="30FC6EC0" w:rsidR="370A3940" w:rsidRDefault="370A3940" w:rsidP="370A3940">
            <w:pPr>
              <w:keepNext/>
              <w:spacing w:after="120" w:line="300" w:lineRule="auto"/>
              <w:ind w:left="-104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97 540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66A02C81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0854733" w14:textId="0FF4F30B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AAFDA9M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0DE30E0" w14:textId="19CA5842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MOBOTIX MOVE 12MP Vandal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Hemispheric</w:t>
            </w:r>
            <w:proofErr w:type="spellEnd"/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85E7A05" w14:textId="1EC90626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19D7229F" w14:textId="306EB9EA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3 200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5D27054" w14:textId="05B4D9B0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9 600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0CEFE7D9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6784BFD7" w14:textId="0A63DBBB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996927-LXR-EVO-S24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E58CF13" w14:textId="665DA81E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LXR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Supp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24 </w:t>
            </w:r>
            <w:proofErr w:type="spellStart"/>
            <w:proofErr w:type="gram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cams,unlim</w:t>
            </w:r>
            <w:proofErr w:type="gram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.connections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and 2y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upd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plan</w:t>
            </w:r>
            <w:proofErr w:type="spellEnd"/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AD4D051" w14:textId="4602E91C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E23F0AD" w14:textId="41854D23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21 890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2BE5256" w14:textId="7A763076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21 890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5602DD78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817B6F2" w14:textId="4329AD77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996927-VSS-SW8KAM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7545E73C" w14:textId="46815D8B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Switch pro 8 kamer připojitelný optikou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539BBFE" w14:textId="6CDBE196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61A08666" w14:textId="1F5676FF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6 941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56AC746" w14:textId="54AA8F0B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20 823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466ADE39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F062D5F" w14:textId="221E08FA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996927-VSS-SW8KAMOUT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69F2B2D0" w14:textId="3E2B6083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Switch pro 8 kamer připojitelný optikou, venkovní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3E84F40" w14:textId="40FEA3AD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0EA3C19" w14:textId="3BD851B6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3 130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72FBBB30" w14:textId="78DDE5D7" w:rsidR="370A3940" w:rsidRDefault="00B80323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3 130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3FB16360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72236DFA" w14:textId="421C942A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996927-VSS-POE1KAM30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148815D" w14:textId="26C5F2FB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PoE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napaječ kamery standard 802.3 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af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proofErr w:type="spell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at-PoE</w:t>
            </w:r>
            <w:proofErr w:type="spell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+(</w:t>
            </w:r>
            <w:proofErr w:type="gram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30W</w:t>
            </w:r>
            <w:proofErr w:type="gram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EA214FE" w14:textId="419B70BA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6539E3D" w14:textId="0126B3D8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30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60ABDDB4" w14:textId="4CDAFA4A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1 </w:t>
            </w:r>
            <w:r w:rsidR="00B80323">
              <w:rPr>
                <w:rFonts w:ascii="Open Sans" w:eastAsia="Open Sans" w:hAnsi="Open Sans" w:cs="Open Sans"/>
                <w:sz w:val="18"/>
                <w:szCs w:val="18"/>
              </w:rPr>
              <w:t>320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7CBE2D0A" w14:textId="77777777" w:rsidTr="370A3940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11E6D18" w14:textId="78D62FC9" w:rsidR="370A3940" w:rsidRDefault="00A17482" w:rsidP="370A3940">
            <w:pPr>
              <w:keepNext/>
              <w:tabs>
                <w:tab w:val="left" w:pos="6870"/>
                <w:tab w:val="right" w:pos="9531"/>
              </w:tabs>
              <w:spacing w:after="120" w:line="30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370A3940"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2</w:t>
            </w:r>
            <w:r w:rsidR="0067021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84</w:t>
            </w:r>
            <w:r w:rsidR="007E61CF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303</w:t>
            </w:r>
            <w:r w:rsidR="370A3940"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,00 CZK</w:t>
            </w:r>
          </w:p>
          <w:p w14:paraId="02F92A90" w14:textId="1434145B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Uvedená cena je bez DPH</w:t>
            </w:r>
          </w:p>
        </w:tc>
      </w:tr>
    </w:tbl>
    <w:p w14:paraId="00B89361" w14:textId="3DFCCF54" w:rsidR="002423FD" w:rsidRPr="001E4B0E" w:rsidRDefault="002423FD" w:rsidP="370A3940">
      <w:pPr>
        <w:spacing w:after="200" w:line="300" w:lineRule="auto"/>
        <w:ind w:left="567"/>
        <w:jc w:val="both"/>
        <w:rPr>
          <w:rFonts w:ascii="Open Sans" w:eastAsia="Open Sans" w:hAnsi="Open Sans" w:cs="Open Sans"/>
          <w:color w:val="000000" w:themeColor="accent6"/>
          <w:sz w:val="18"/>
          <w:szCs w:val="18"/>
        </w:rPr>
      </w:pPr>
    </w:p>
    <w:p w14:paraId="2DFD4DA8" w14:textId="7B38D94E" w:rsidR="002423FD" w:rsidRPr="001E4B0E" w:rsidRDefault="04C2125B" w:rsidP="370A3940">
      <w:pPr>
        <w:keepNext/>
        <w:spacing w:after="200" w:line="300" w:lineRule="auto"/>
        <w:jc w:val="both"/>
        <w:rPr>
          <w:rFonts w:ascii="Open Sans" w:eastAsia="Open Sans" w:hAnsi="Open Sans" w:cs="Open Sans"/>
          <w:color w:val="7EAEB6" w:themeColor="background2"/>
          <w:sz w:val="32"/>
          <w:szCs w:val="32"/>
        </w:rPr>
      </w:pPr>
      <w:r w:rsidRPr="370A3940">
        <w:rPr>
          <w:rFonts w:ascii="Open Sans" w:eastAsia="Open Sans" w:hAnsi="Open Sans" w:cs="Open Sans"/>
          <w:caps/>
          <w:color w:val="7EAEB6" w:themeColor="background2"/>
          <w:sz w:val="32"/>
          <w:szCs w:val="32"/>
        </w:rPr>
        <w:lastRenderedPageBreak/>
        <w:t>SLUŽBY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3634"/>
        <w:gridCol w:w="1112"/>
        <w:gridCol w:w="1810"/>
        <w:gridCol w:w="1394"/>
      </w:tblGrid>
      <w:tr w:rsidR="370A3940" w14:paraId="3A489F76" w14:textId="77777777" w:rsidTr="00CD5344">
        <w:trPr>
          <w:trHeight w:val="540"/>
        </w:trPr>
        <w:tc>
          <w:tcPr>
            <w:tcW w:w="139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5CF70F2" w14:textId="27B06121" w:rsidR="370A3940" w:rsidRDefault="370A3940" w:rsidP="370A3940">
            <w:pPr>
              <w:keepNext/>
              <w:spacing w:after="120" w:line="30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Kód produktu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6B6FFD" w14:textId="7C78F43C" w:rsidR="370A3940" w:rsidRDefault="370A3940" w:rsidP="370A3940">
            <w:pPr>
              <w:keepNext/>
              <w:spacing w:after="120" w:line="30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Název produktu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6312800" w14:textId="144B0C93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0851637" w14:textId="083A3C4E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Jednotková cena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5FA2069E" w14:textId="28503D5F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Celková cena</w:t>
            </w:r>
          </w:p>
        </w:tc>
      </w:tr>
      <w:tr w:rsidR="370A3940" w14:paraId="0EF61D9F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493BA080" w14:textId="5F3A7D14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996927#SEMX-INST-</w:t>
            </w:r>
            <w:r w:rsidR="00676DC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CBU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754F5AEE" w14:textId="293BE214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VSS - Instalace</w:t>
            </w:r>
            <w:proofErr w:type="gram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516235">
              <w:rPr>
                <w:rFonts w:ascii="Open Sans" w:eastAsia="Open Sans" w:hAnsi="Open Sans" w:cs="Open Sans"/>
                <w:sz w:val="18"/>
                <w:szCs w:val="18"/>
              </w:rPr>
              <w:t>CBU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5E7970A" w14:textId="48365C76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70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107E5B7F" w14:textId="13680ED8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9</w:t>
            </w:r>
            <w:r w:rsidR="00676DC4">
              <w:rPr>
                <w:rFonts w:ascii="Open Sans" w:eastAsia="Open Sans" w:hAnsi="Open Sans" w:cs="Open Sans"/>
                <w:sz w:val="18"/>
                <w:szCs w:val="18"/>
              </w:rPr>
              <w:t>90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33512AD" w14:textId="531F5909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6</w:t>
            </w:r>
            <w:r w:rsidR="00676DC4">
              <w:rPr>
                <w:rFonts w:ascii="Open Sans" w:eastAsia="Open Sans" w:hAnsi="Open Sans" w:cs="Open Sans"/>
                <w:sz w:val="18"/>
                <w:szCs w:val="18"/>
              </w:rPr>
              <w:t>9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 </w:t>
            </w:r>
            <w:r w:rsidR="00676DC4">
              <w:rPr>
                <w:rFonts w:ascii="Open Sans" w:eastAsia="Open Sans" w:hAnsi="Open Sans" w:cs="Open Sans"/>
                <w:sz w:val="18"/>
                <w:szCs w:val="18"/>
              </w:rPr>
              <w:t>300</w:t>
            </w: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556075C4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698694AD" w14:textId="6F964970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996927#SEMX-DROB-MAT</w:t>
            </w: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1E6920B" w14:textId="03BABDCA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VSS - Drobný</w:t>
            </w:r>
            <w:proofErr w:type="gramEnd"/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 xml:space="preserve"> materiál</w:t>
            </w:r>
            <w:r w:rsidR="00625F70">
              <w:rPr>
                <w:rFonts w:ascii="Open Sans" w:eastAsia="Open Sans" w:hAnsi="Open Sans" w:cs="Open Sans"/>
                <w:sz w:val="18"/>
                <w:szCs w:val="18"/>
              </w:rPr>
              <w:t xml:space="preserve"> + doprava</w:t>
            </w: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C56C61B" w14:textId="4C6305FF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FAEE2A4" w14:textId="0D4B3F36" w:rsidR="370A3940" w:rsidRDefault="00742684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41 250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5EFC55B1" w14:textId="531D1795" w:rsidR="370A3940" w:rsidRDefault="00742684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41 250</w:t>
            </w:r>
            <w:r w:rsidR="370A3940" w:rsidRPr="370A3940">
              <w:rPr>
                <w:rFonts w:ascii="Open Sans" w:eastAsia="Open Sans" w:hAnsi="Open Sans" w:cs="Open Sans"/>
                <w:sz w:val="18"/>
                <w:szCs w:val="18"/>
              </w:rPr>
              <w:t>,00 CZK</w:t>
            </w:r>
          </w:p>
        </w:tc>
      </w:tr>
      <w:tr w:rsidR="370A3940" w14:paraId="2C79BDF0" w14:textId="77777777" w:rsidTr="370A3940">
        <w:trPr>
          <w:trHeight w:val="300"/>
        </w:trPr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F930943" w14:textId="57C07066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63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67772F0" w14:textId="565DD0AC" w:rsidR="370A3940" w:rsidRDefault="370A3940" w:rsidP="370A3940">
            <w:pPr>
              <w:keepNext/>
              <w:spacing w:after="120" w:line="300" w:lineRule="auto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C9886E9" w14:textId="4899FBCD" w:rsidR="370A3940" w:rsidRDefault="370A3940" w:rsidP="370A3940">
            <w:pPr>
              <w:keepNext/>
              <w:spacing w:after="120" w:line="30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3BE754E8" w14:textId="2B0A638E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0805DA03" w14:textId="0CA4D84B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370A3940" w14:paraId="0EB8DCF0" w14:textId="77777777" w:rsidTr="370A3940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7EAEB6" w:themeColor="background2"/>
              <w:left w:val="nil"/>
              <w:bottom w:val="single" w:sz="6" w:space="0" w:color="7EAEB6" w:themeColor="background2"/>
              <w:right w:val="nil"/>
            </w:tcBorders>
            <w:tcMar>
              <w:left w:w="105" w:type="dxa"/>
              <w:right w:w="105" w:type="dxa"/>
            </w:tcMar>
          </w:tcPr>
          <w:p w14:paraId="23D3C01D" w14:textId="4193EB08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1</w:t>
            </w:r>
            <w:r w:rsidR="001F2E2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10 550</w:t>
            </w:r>
            <w:r w:rsidRPr="370A394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,00 CZK</w:t>
            </w:r>
          </w:p>
          <w:p w14:paraId="451FE014" w14:textId="56A141A7" w:rsidR="370A3940" w:rsidRDefault="370A3940" w:rsidP="370A3940">
            <w:pPr>
              <w:keepNext/>
              <w:spacing w:after="120" w:line="300" w:lineRule="auto"/>
              <w:jc w:val="right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Uvedená cena je bez DPH</w:t>
            </w:r>
          </w:p>
        </w:tc>
      </w:tr>
    </w:tbl>
    <w:p w14:paraId="001C3B8A" w14:textId="01F6B2B6" w:rsidR="002423FD" w:rsidRPr="001E4B0E" w:rsidRDefault="002423FD" w:rsidP="370A3940">
      <w:pPr>
        <w:spacing w:after="200" w:line="300" w:lineRule="auto"/>
        <w:ind w:left="567"/>
        <w:jc w:val="both"/>
        <w:rPr>
          <w:rFonts w:ascii="Open Sans" w:eastAsia="Open Sans" w:hAnsi="Open Sans" w:cs="Open Sans"/>
          <w:color w:val="000000" w:themeColor="accent6"/>
          <w:sz w:val="20"/>
          <w:szCs w:val="20"/>
        </w:rPr>
      </w:pP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370A3940" w14:paraId="639BB97B" w14:textId="77777777" w:rsidTr="370A3940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5DEACFB" w14:textId="5034E594" w:rsidR="370A3940" w:rsidRDefault="370A3940" w:rsidP="370A3940">
            <w:pPr>
              <w:spacing w:after="200" w:line="30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Celková cena: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2D9BEE" w14:textId="0088D53A" w:rsidR="370A3940" w:rsidRDefault="370A3940" w:rsidP="370A3940">
            <w:pPr>
              <w:pStyle w:val="Bezmezer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 w:rsidRPr="370A394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3</w:t>
            </w:r>
            <w:r w:rsidR="00D1709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94 853</w:t>
            </w:r>
            <w:r w:rsidRPr="370A394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,00 CZK</w:t>
            </w:r>
          </w:p>
          <w:p w14:paraId="15F27861" w14:textId="2105DB48" w:rsidR="370A3940" w:rsidRDefault="370A3940" w:rsidP="370A3940">
            <w:pPr>
              <w:pStyle w:val="Bezmezer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Uvedená cena je bez DPH</w:t>
            </w:r>
          </w:p>
          <w:p w14:paraId="4FFF6FE3" w14:textId="3E8F8B8A" w:rsidR="370A3940" w:rsidRDefault="370A3940" w:rsidP="370A3940">
            <w:pPr>
              <w:spacing w:after="200" w:line="300" w:lineRule="auto"/>
              <w:jc w:val="right"/>
              <w:rPr>
                <w:rFonts w:ascii="Open Sans" w:eastAsia="Open Sans" w:hAnsi="Open Sans" w:cs="Open Sans"/>
                <w:sz w:val="18"/>
                <w:szCs w:val="18"/>
              </w:rPr>
            </w:pPr>
            <w:r w:rsidRPr="370A3940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Podrobný popis nabídky součástí dokumentu</w:t>
            </w:r>
          </w:p>
        </w:tc>
      </w:tr>
    </w:tbl>
    <w:p w14:paraId="0329B9A8" w14:textId="5C3B723F" w:rsidR="002423FD" w:rsidRPr="001E4B0E" w:rsidRDefault="002423FD" w:rsidP="370A3940">
      <w:pPr>
        <w:spacing w:after="200" w:line="300" w:lineRule="auto"/>
        <w:jc w:val="right"/>
        <w:rPr>
          <w:rFonts w:ascii="Open Sans" w:eastAsia="Open Sans" w:hAnsi="Open Sans" w:cs="Open Sans"/>
          <w:color w:val="000000" w:themeColor="accent6"/>
          <w:sz w:val="20"/>
          <w:szCs w:val="20"/>
        </w:rPr>
      </w:pPr>
    </w:p>
    <w:p w14:paraId="692A9024" w14:textId="32011D11" w:rsidR="002423FD" w:rsidRPr="001E4B0E" w:rsidRDefault="002423FD" w:rsidP="00F06DC1">
      <w:pPr>
        <w:spacing w:after="200" w:line="300" w:lineRule="auto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237710DA" w14:textId="77777777" w:rsidR="00600FA3" w:rsidRPr="001E4B0E" w:rsidRDefault="00600FA3" w:rsidP="00B21501">
      <w:pPr>
        <w:spacing w:after="200" w:line="300" w:lineRule="auto"/>
        <w:jc w:val="both"/>
        <w:rPr>
          <w:rFonts w:ascii="Open Sans" w:hAnsi="Open Sans" w:cs="Open Sans"/>
          <w:sz w:val="20"/>
          <w:szCs w:val="20"/>
          <w:lang w:eastAsia="cs-CZ"/>
        </w:rPr>
        <w:sectPr w:rsidR="00600FA3" w:rsidRPr="001E4B0E" w:rsidSect="00BD6574">
          <w:pgSz w:w="11906" w:h="16838"/>
          <w:pgMar w:top="1701" w:right="1134" w:bottom="851" w:left="1418" w:header="646" w:footer="567" w:gutter="0"/>
          <w:cols w:space="708"/>
          <w:docGrid w:linePitch="360"/>
        </w:sectPr>
      </w:pPr>
    </w:p>
    <w:p w14:paraId="29CE465A" w14:textId="77777777" w:rsidR="0028713B" w:rsidRPr="00D760D3" w:rsidRDefault="00B16B5D" w:rsidP="00BF16F8">
      <w:pPr>
        <w:outlineLvl w:val="0"/>
        <w:rPr>
          <w:rFonts w:ascii="Open Sans" w:hAnsi="Open Sans" w:cs="Open Sans"/>
          <w:b/>
          <w:caps/>
          <w:color w:val="44546A"/>
          <w:sz w:val="72"/>
          <w:szCs w:val="72"/>
        </w:rPr>
      </w:pPr>
      <w:r w:rsidRPr="00D760D3">
        <w:rPr>
          <w:rFonts w:ascii="Open Sans" w:hAnsi="Open Sans" w:cs="Open Sans"/>
          <w:b/>
          <w:caps/>
          <w:color w:val="0062C2"/>
          <w:sz w:val="72"/>
          <w:szCs w:val="72"/>
        </w:rPr>
        <w:lastRenderedPageBreak/>
        <w:t>IDENTIFIKAČN</w:t>
      </w:r>
      <w:r w:rsidR="00325E8B">
        <w:rPr>
          <w:rFonts w:ascii="Open Sans" w:hAnsi="Open Sans" w:cs="Open Sans"/>
          <w:b/>
          <w:caps/>
          <w:color w:val="0062C2"/>
          <w:sz w:val="72"/>
          <w:szCs w:val="72"/>
        </w:rPr>
        <w:t>í</w:t>
      </w:r>
      <w:r w:rsidRPr="00D760D3">
        <w:rPr>
          <w:rFonts w:ascii="Open Sans" w:hAnsi="Open Sans" w:cs="Open Sans"/>
          <w:b/>
          <w:caps/>
          <w:color w:val="44546A"/>
          <w:sz w:val="72"/>
          <w:szCs w:val="72"/>
        </w:rPr>
        <w:t xml:space="preserve"> </w:t>
      </w:r>
      <w:r w:rsidRPr="00D760D3">
        <w:rPr>
          <w:rFonts w:ascii="Open Sans" w:hAnsi="Open Sans" w:cs="Open Sans"/>
          <w:b/>
          <w:caps/>
          <w:color w:val="0062C2"/>
          <w:sz w:val="72"/>
          <w:szCs w:val="72"/>
        </w:rPr>
        <w:t>ÚDAJE</w:t>
      </w:r>
      <w:r w:rsidRPr="00D760D3">
        <w:rPr>
          <w:rFonts w:ascii="Open Sans" w:hAnsi="Open Sans" w:cs="Open Sans"/>
          <w:b/>
          <w:caps/>
          <w:color w:val="44546A"/>
          <w:sz w:val="72"/>
          <w:szCs w:val="72"/>
        </w:rPr>
        <w:t xml:space="preserve"> </w:t>
      </w:r>
      <w:r w:rsidRPr="00D760D3">
        <w:rPr>
          <w:rFonts w:ascii="Open Sans" w:hAnsi="Open Sans" w:cs="Open Sans"/>
          <w:b/>
          <w:caps/>
          <w:color w:val="0062C2"/>
          <w:sz w:val="72"/>
          <w:szCs w:val="72"/>
        </w:rPr>
        <w:t>SPOL</w:t>
      </w:r>
      <w:r w:rsidR="00325E8B">
        <w:rPr>
          <w:rFonts w:ascii="Open Sans" w:hAnsi="Open Sans" w:cs="Open Sans"/>
          <w:b/>
          <w:caps/>
          <w:color w:val="0062C2"/>
          <w:sz w:val="72"/>
          <w:szCs w:val="72"/>
        </w:rPr>
        <w:t>e</w:t>
      </w:r>
      <w:r w:rsidRPr="00D760D3">
        <w:rPr>
          <w:rFonts w:ascii="Open Sans" w:hAnsi="Open Sans" w:cs="Open Sans"/>
          <w:b/>
          <w:caps/>
          <w:color w:val="0062C2"/>
          <w:sz w:val="72"/>
          <w:szCs w:val="72"/>
        </w:rPr>
        <w:t>ČNOSTI</w:t>
      </w:r>
    </w:p>
    <w:p w14:paraId="696DA549" w14:textId="77777777" w:rsidR="0028713B" w:rsidRPr="00D760D3" w:rsidRDefault="0028713B" w:rsidP="00BF16F8">
      <w:pPr>
        <w:rPr>
          <w:rFonts w:ascii="Open Sans" w:hAnsi="Open Sans" w:cs="Open San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8931"/>
        <w:gridCol w:w="141"/>
      </w:tblGrid>
      <w:tr w:rsidR="00712172" w14:paraId="55A18508" w14:textId="77777777" w:rsidTr="00C33571">
        <w:trPr>
          <w:trHeight w:val="30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E6AE35F" w14:textId="77777777" w:rsidR="0028713B" w:rsidRPr="00D760D3" w:rsidRDefault="00B16B5D" w:rsidP="00C33571">
            <w:pPr>
              <w:rPr>
                <w:rFonts w:ascii="Open Sans" w:hAnsi="Open Sans" w:cs="Open Sans"/>
                <w:sz w:val="32"/>
                <w:szCs w:val="32"/>
              </w:rPr>
            </w:pPr>
            <w:bookmarkStart w:id="0" w:name="_Hlk117778147"/>
            <w:bookmarkStart w:id="1" w:name="_Hlk83024330"/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OBCHODN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Í</w:t>
            </w:r>
            <w:r w:rsidRPr="00D760D3">
              <w:rPr>
                <w:rFonts w:ascii="Open Sans" w:hAnsi="Open Sans" w:cs="Open Sans"/>
                <w:color w:val="4472C4"/>
                <w:sz w:val="32"/>
                <w:szCs w:val="32"/>
              </w:rPr>
              <w:t xml:space="preserve"> </w:t>
            </w:r>
            <w:bookmarkEnd w:id="0"/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JMÉNO</w:t>
            </w:r>
          </w:p>
        </w:tc>
      </w:tr>
      <w:tr w:rsidR="00712172" w14:paraId="014A710F" w14:textId="77777777" w:rsidTr="00C33571">
        <w:trPr>
          <w:gridAfter w:val="1"/>
          <w:wAfter w:w="141" w:type="dxa"/>
          <w:trHeight w:val="304"/>
        </w:trPr>
        <w:tc>
          <w:tcPr>
            <w:tcW w:w="8931" w:type="dxa"/>
            <w:shd w:val="clear" w:color="auto" w:fill="auto"/>
          </w:tcPr>
          <w:p w14:paraId="307975B9" w14:textId="77777777" w:rsidR="00325E8B" w:rsidRPr="00A87A42" w:rsidRDefault="00B16B5D" w:rsidP="00325E8B">
            <w:pPr>
              <w:spacing w:before="120" w:after="60"/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>Konica Minolta Business Solutions Czech, spol. s r. o.</w:t>
            </w:r>
          </w:p>
          <w:p w14:paraId="3EA610AD" w14:textId="77777777" w:rsidR="00325E8B" w:rsidRPr="00A87A42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>Právní forma: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>společnost s ručením omezeným</w:t>
            </w:r>
          </w:p>
          <w:p w14:paraId="03DA87DB" w14:textId="77777777" w:rsidR="00325E8B" w:rsidRPr="00A87A42" w:rsidRDefault="00B16B5D" w:rsidP="00325E8B">
            <w:pPr>
              <w:tabs>
                <w:tab w:val="left" w:pos="2163"/>
              </w:tabs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A87A42">
              <w:rPr>
                <w:rFonts w:ascii="Open Sans" w:hAnsi="Open Sans" w:cs="Open Sans"/>
                <w:sz w:val="20"/>
                <w:szCs w:val="20"/>
              </w:rPr>
              <w:t>Zastoupena: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             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>Ing. Pavlem Čurdou, generálním ředitelem</w:t>
            </w:r>
          </w:p>
          <w:p w14:paraId="719A8937" w14:textId="77777777" w:rsidR="00325E8B" w:rsidRPr="00A87A42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Sídlo: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>Žarošická 13, 628 00 Brno</w:t>
            </w:r>
          </w:p>
          <w:p w14:paraId="508EE6B6" w14:textId="77777777" w:rsidR="00325E8B" w:rsidRPr="00A87A42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>Telefonní kontakt: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 xml:space="preserve">+420 533 315 104 </w:t>
            </w:r>
          </w:p>
          <w:p w14:paraId="1535A4F8" w14:textId="77777777" w:rsidR="00325E8B" w:rsidRPr="00A87A42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>Faxové spojení: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>+420 533 315 105</w:t>
            </w:r>
          </w:p>
          <w:p w14:paraId="46067132" w14:textId="77777777" w:rsidR="00325E8B" w:rsidRPr="00A87A42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IČ: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>00176150</w:t>
            </w:r>
          </w:p>
          <w:p w14:paraId="0031605D" w14:textId="77777777" w:rsidR="00F175FC" w:rsidRPr="00D760D3" w:rsidRDefault="00B16B5D" w:rsidP="00325E8B">
            <w:pPr>
              <w:tabs>
                <w:tab w:val="left" w:pos="21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DIČ: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>CZ 00176150</w:t>
            </w:r>
          </w:p>
        </w:tc>
      </w:tr>
      <w:bookmarkEnd w:id="1"/>
    </w:tbl>
    <w:p w14:paraId="1FDFF271" w14:textId="77777777" w:rsidR="0028713B" w:rsidRPr="00D760D3" w:rsidRDefault="0028713B" w:rsidP="00BF16F8">
      <w:pPr>
        <w:rPr>
          <w:rFonts w:ascii="Open Sans" w:hAnsi="Open Sans" w:cs="Open Sans"/>
        </w:rPr>
      </w:pPr>
    </w:p>
    <w:tbl>
      <w:tblPr>
        <w:tblW w:w="9072" w:type="dxa"/>
        <w:tblBorders>
          <w:insideH w:val="single" w:sz="4" w:space="0" w:color="E7E6E6"/>
        </w:tblBorders>
        <w:tblLook w:val="04A0" w:firstRow="1" w:lastRow="0" w:firstColumn="1" w:lastColumn="0" w:noHBand="0" w:noVBand="1"/>
      </w:tblPr>
      <w:tblGrid>
        <w:gridCol w:w="9072"/>
      </w:tblGrid>
      <w:tr w:rsidR="00712172" w14:paraId="481E6B54" w14:textId="77777777" w:rsidTr="00C33571">
        <w:trPr>
          <w:trHeight w:val="30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49E6B" w14:textId="77777777" w:rsidR="0028713B" w:rsidRPr="00D760D3" w:rsidRDefault="00B16B5D" w:rsidP="00BF16F8">
            <w:pPr>
              <w:spacing w:line="276" w:lineRule="auto"/>
              <w:rPr>
                <w:rFonts w:ascii="Open Sans" w:hAnsi="Open Sans" w:cs="Open Sans"/>
                <w:sz w:val="32"/>
                <w:szCs w:val="32"/>
              </w:rPr>
            </w:pP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ZÁKAZNICKÉ CENTRUM</w:t>
            </w:r>
          </w:p>
        </w:tc>
      </w:tr>
      <w:tr w:rsidR="00712172" w14:paraId="2B9FE1F7" w14:textId="77777777" w:rsidTr="00C33571">
        <w:trPr>
          <w:trHeight w:val="30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14:paraId="5208441D" w14:textId="77777777" w:rsidR="00325E8B" w:rsidRPr="00A87A42" w:rsidRDefault="00B16B5D" w:rsidP="00325E8B">
            <w:pPr>
              <w:tabs>
                <w:tab w:val="left" w:pos="1880"/>
                <w:tab w:val="left" w:pos="2589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Telefonní </w:t>
            </w:r>
            <w:proofErr w:type="gramStart"/>
            <w:r w:rsidRPr="00A87A42">
              <w:rPr>
                <w:rFonts w:ascii="Open Sans" w:hAnsi="Open Sans" w:cs="Open Sans"/>
                <w:sz w:val="20"/>
                <w:szCs w:val="20"/>
              </w:rPr>
              <w:t>kontakt: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End"/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       841 777 777 (Bílá linka)</w:t>
            </w:r>
          </w:p>
          <w:p w14:paraId="2229FB22" w14:textId="77777777" w:rsidR="00325E8B" w:rsidRPr="00A87A42" w:rsidRDefault="00B16B5D" w:rsidP="00325E8B">
            <w:pPr>
              <w:rPr>
                <w:rFonts w:ascii="Open Sans" w:hAnsi="Open Sans" w:cs="Open Sans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E-mail: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 xml:space="preserve">                             info@konicaminolta.cz</w:t>
            </w:r>
          </w:p>
          <w:p w14:paraId="3F93FEB9" w14:textId="77777777" w:rsidR="00F175FC" w:rsidRPr="00D760D3" w:rsidRDefault="00B16B5D" w:rsidP="00325E8B">
            <w:pPr>
              <w:rPr>
                <w:rFonts w:ascii="Open Sans" w:hAnsi="Open Sans" w:cs="Open Sans"/>
              </w:rPr>
            </w:pPr>
            <w:r w:rsidRPr="00A87A42">
              <w:rPr>
                <w:rFonts w:ascii="Open Sans" w:hAnsi="Open Sans" w:cs="Open Sans"/>
                <w:sz w:val="20"/>
                <w:szCs w:val="20"/>
              </w:rPr>
              <w:t xml:space="preserve">Provozní doba: </w:t>
            </w:r>
            <w:r w:rsidRPr="00A87A42">
              <w:rPr>
                <w:rFonts w:ascii="Open Sans" w:hAnsi="Open Sans" w:cs="Open Sans"/>
                <w:sz w:val="20"/>
                <w:szCs w:val="20"/>
              </w:rPr>
              <w:tab/>
              <w:t xml:space="preserve"> Po – Pá, 7.30 – 17.00</w:t>
            </w:r>
          </w:p>
        </w:tc>
      </w:tr>
    </w:tbl>
    <w:p w14:paraId="2FAC83A5" w14:textId="77777777" w:rsidR="0028713B" w:rsidRPr="00D760D3" w:rsidRDefault="0028713B" w:rsidP="00BF16F8">
      <w:pPr>
        <w:rPr>
          <w:rFonts w:ascii="Open Sans" w:hAnsi="Open Sans" w:cs="Open Sans"/>
          <w:sz w:val="6"/>
          <w:szCs w:val="6"/>
        </w:rPr>
      </w:pPr>
    </w:p>
    <w:p w14:paraId="08430C4A" w14:textId="77777777" w:rsidR="0028713B" w:rsidRPr="00D760D3" w:rsidRDefault="0028713B" w:rsidP="00BF16F8">
      <w:pPr>
        <w:rPr>
          <w:rFonts w:ascii="Open Sans" w:hAnsi="Open Sans" w:cs="Open Sans"/>
          <w:sz w:val="6"/>
          <w:szCs w:val="6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12172" w14:paraId="6A6C7267" w14:textId="77777777" w:rsidTr="00C33571">
        <w:trPr>
          <w:trHeight w:val="304"/>
        </w:trPr>
        <w:tc>
          <w:tcPr>
            <w:tcW w:w="9072" w:type="dxa"/>
            <w:shd w:val="clear" w:color="auto" w:fill="auto"/>
            <w:vAlign w:val="center"/>
          </w:tcPr>
          <w:p w14:paraId="0F3B20F8" w14:textId="77777777" w:rsidR="0028713B" w:rsidRPr="00D760D3" w:rsidRDefault="00B16B5D" w:rsidP="00BF16F8">
            <w:pPr>
              <w:spacing w:line="276" w:lineRule="auto"/>
              <w:rPr>
                <w:rFonts w:ascii="Open Sans" w:hAnsi="Open Sans" w:cs="Open Sans"/>
                <w:sz w:val="32"/>
                <w:szCs w:val="32"/>
              </w:rPr>
            </w:pP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REGIONÁLN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Í</w:t>
            </w:r>
            <w:r w:rsidR="002008F3"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 xml:space="preserve"> ZAST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OUPENÍ</w:t>
            </w:r>
          </w:p>
        </w:tc>
      </w:tr>
      <w:tr w:rsidR="00712172" w14:paraId="1851113E" w14:textId="77777777" w:rsidTr="00C33571">
        <w:trPr>
          <w:trHeight w:val="699"/>
        </w:trPr>
        <w:tc>
          <w:tcPr>
            <w:tcW w:w="9072" w:type="dxa"/>
            <w:shd w:val="clear" w:color="auto" w:fill="auto"/>
          </w:tcPr>
          <w:p w14:paraId="5D6DCEFB" w14:textId="77777777" w:rsidR="00325E8B" w:rsidRPr="00A87A42" w:rsidRDefault="00B16B5D" w:rsidP="00325E8B">
            <w:pPr>
              <w:rPr>
                <w:rFonts w:ascii="Open Sans" w:hAnsi="Open Sans" w:cs="Open Sans"/>
                <w:b/>
                <w:bCs/>
                <w:color w:val="404040"/>
                <w:sz w:val="20"/>
                <w:szCs w:val="20"/>
              </w:rPr>
            </w:pPr>
            <w:r w:rsidRPr="00A87A42">
              <w:rPr>
                <w:rFonts w:ascii="Open Sans" w:hAnsi="Open Sans" w:cs="Open Sans"/>
                <w:b/>
                <w:bCs/>
                <w:color w:val="404040"/>
                <w:sz w:val="20"/>
                <w:szCs w:val="20"/>
              </w:rPr>
              <w:t>Konica Minolta Business Solutions Czech, spol. s r.o.</w:t>
            </w:r>
          </w:p>
          <w:p w14:paraId="58AA4CCC" w14:textId="77777777" w:rsidR="0028713B" w:rsidRPr="00D760D3" w:rsidRDefault="00B16B5D" w:rsidP="00C33571">
            <w:pPr>
              <w:rPr>
                <w:rFonts w:ascii="Open Sans" w:hAnsi="Open Sans" w:cs="Open Sans"/>
                <w:color w:val="595959"/>
                <w:sz w:val="18"/>
                <w:szCs w:val="18"/>
              </w:rPr>
            </w:pPr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>Zas</w:t>
            </w:r>
            <w:r w:rsidR="00325E8B">
              <w:rPr>
                <w:rFonts w:ascii="Open Sans" w:hAnsi="Open Sans" w:cs="Open Sans"/>
                <w:color w:val="404040"/>
                <w:sz w:val="18"/>
                <w:szCs w:val="18"/>
              </w:rPr>
              <w:t>toupení</w:t>
            </w:r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>: Praha</w:t>
            </w:r>
          </w:p>
        </w:tc>
      </w:tr>
    </w:tbl>
    <w:p w14:paraId="790F36E9" w14:textId="77777777" w:rsidR="0028713B" w:rsidRPr="00D760D3" w:rsidRDefault="0028713B" w:rsidP="00BF16F8">
      <w:pPr>
        <w:rPr>
          <w:rFonts w:ascii="Open Sans" w:hAnsi="Open Sans" w:cs="Open Sans"/>
          <w:sz w:val="6"/>
          <w:szCs w:val="6"/>
        </w:rPr>
      </w:pPr>
    </w:p>
    <w:p w14:paraId="57BA7C1C" w14:textId="77777777" w:rsidR="00F175FC" w:rsidRPr="00D760D3" w:rsidRDefault="00F175FC" w:rsidP="00CD28F5">
      <w:pPr>
        <w:jc w:val="both"/>
        <w:rPr>
          <w:rFonts w:ascii="Open Sans" w:hAnsi="Open Sans" w:cs="Open Sans"/>
          <w:sz w:val="6"/>
          <w:szCs w:val="6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12172" w14:paraId="0A79C2B7" w14:textId="77777777" w:rsidTr="00A7540E">
        <w:trPr>
          <w:trHeight w:val="30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8381491" w14:textId="77777777" w:rsidR="0028713B" w:rsidRPr="00D760D3" w:rsidRDefault="00B16B5D" w:rsidP="00CD28F5">
            <w:pPr>
              <w:rPr>
                <w:rFonts w:ascii="Open Sans" w:hAnsi="Open Sans" w:cs="Open Sans"/>
                <w:color w:val="4472C4"/>
                <w:sz w:val="32"/>
                <w:szCs w:val="32"/>
              </w:rPr>
            </w:pP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PRACOVNÍCI DOD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A</w:t>
            </w:r>
            <w:r w:rsidR="002008F3"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VATE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LE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 xml:space="preserve"> POV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ĚŘE</w:t>
            </w:r>
            <w:r w:rsidR="00BE1B27"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NÍ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 xml:space="preserve"> JEDN</w:t>
            </w:r>
            <w:r w:rsidR="00BE1B27"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A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NÍM V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E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 xml:space="preserve"> V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ĚCECH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 xml:space="preserve"> SMLUVN</w:t>
            </w:r>
            <w:r w:rsidR="00325E8B">
              <w:rPr>
                <w:rFonts w:ascii="Open Sans" w:hAnsi="Open Sans" w:cs="Open Sans"/>
                <w:color w:val="009EB7"/>
                <w:sz w:val="32"/>
                <w:szCs w:val="32"/>
              </w:rPr>
              <w:t>Í</w:t>
            </w:r>
            <w:r w:rsidRPr="00D760D3">
              <w:rPr>
                <w:rFonts w:ascii="Open Sans" w:hAnsi="Open Sans" w:cs="Open Sans"/>
                <w:color w:val="009EB7"/>
                <w:sz w:val="32"/>
                <w:szCs w:val="32"/>
              </w:rPr>
              <w:t>CH A CENOVÝCH</w:t>
            </w:r>
          </w:p>
        </w:tc>
      </w:tr>
      <w:tr w:rsidR="00712172" w14:paraId="702FCA59" w14:textId="77777777" w:rsidTr="00A7540E">
        <w:trPr>
          <w:trHeight w:val="304"/>
        </w:trPr>
        <w:tc>
          <w:tcPr>
            <w:tcW w:w="4957" w:type="dxa"/>
            <w:shd w:val="clear" w:color="auto" w:fill="auto"/>
          </w:tcPr>
          <w:p w14:paraId="7C2F9741" w14:textId="77777777" w:rsidR="0028713B" w:rsidRPr="00D760D3" w:rsidRDefault="0028713B" w:rsidP="00C3357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CAA255" w14:textId="77777777" w:rsidR="0028713B" w:rsidRPr="00D760D3" w:rsidRDefault="00256BB1" w:rsidP="00C33571">
            <w:pPr>
              <w:rPr>
                <w:rFonts w:ascii="Open Sans" w:hAnsi="Open Sans" w:cs="Open Sans"/>
                <w:b/>
                <w:bCs/>
                <w:color w:val="404040"/>
                <w:sz w:val="18"/>
                <w:szCs w:val="18"/>
              </w:rPr>
            </w:pPr>
            <w:r w:rsidRPr="00D760D3">
              <w:rPr>
                <w:rFonts w:ascii="Open Sans" w:hAnsi="Open Sans" w:cs="Open Sans"/>
                <w:b/>
                <w:bCs/>
                <w:color w:val="404040"/>
                <w:sz w:val="18"/>
                <w:szCs w:val="18"/>
              </w:rPr>
              <w:t>Lubos Soucek</w:t>
            </w:r>
          </w:p>
          <w:p w14:paraId="20C26B53" w14:textId="77777777" w:rsidR="0028713B" w:rsidRPr="00D760D3" w:rsidRDefault="00B16B5D" w:rsidP="00C33571">
            <w:pPr>
              <w:rPr>
                <w:rFonts w:ascii="Open Sans" w:hAnsi="Open Sans" w:cs="Open Sans"/>
                <w:color w:val="404040"/>
                <w:sz w:val="18"/>
                <w:szCs w:val="18"/>
              </w:rPr>
            </w:pPr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>Telef</w:t>
            </w:r>
            <w:r w:rsidR="00325E8B">
              <w:rPr>
                <w:rFonts w:ascii="Open Sans" w:hAnsi="Open Sans" w:cs="Open Sans"/>
                <w:color w:val="404040"/>
                <w:sz w:val="18"/>
                <w:szCs w:val="18"/>
              </w:rPr>
              <w:t>o</w:t>
            </w:r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>n: +420 739 021 554</w:t>
            </w:r>
          </w:p>
          <w:p w14:paraId="5D9C1DD3" w14:textId="77777777" w:rsidR="0028713B" w:rsidRPr="00D760D3" w:rsidRDefault="00B16B5D" w:rsidP="00C33571">
            <w:pPr>
              <w:rPr>
                <w:rFonts w:ascii="Open Sans" w:hAnsi="Open Sans" w:cs="Open Sans"/>
                <w:color w:val="595959"/>
                <w:sz w:val="18"/>
                <w:szCs w:val="18"/>
              </w:rPr>
            </w:pPr>
            <w:proofErr w:type="gramStart"/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 xml:space="preserve">E-mail: </w:t>
            </w:r>
            <w:r w:rsidRPr="00D760D3">
              <w:rPr>
                <w:rFonts w:ascii="Open Sans" w:hAnsi="Open Sans" w:cs="Open Sans"/>
                <w:color w:val="404040"/>
                <w:sz w:val="22"/>
                <w:szCs w:val="22"/>
              </w:rPr>
              <w:t xml:space="preserve"> </w:t>
            </w:r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 xml:space="preserve"> </w:t>
            </w:r>
            <w:proofErr w:type="gramEnd"/>
            <w:r w:rsidRPr="00D760D3">
              <w:rPr>
                <w:rFonts w:ascii="Open Sans" w:hAnsi="Open Sans" w:cs="Open Sans"/>
                <w:color w:val="404040"/>
                <w:sz w:val="18"/>
                <w:szCs w:val="18"/>
              </w:rPr>
              <w:t>Lubos.Soucek@konicaminolta.cz</w:t>
            </w:r>
          </w:p>
        </w:tc>
        <w:tc>
          <w:tcPr>
            <w:tcW w:w="4110" w:type="dxa"/>
          </w:tcPr>
          <w:p w14:paraId="49311D37" w14:textId="77777777" w:rsidR="0028713B" w:rsidRPr="00D760D3" w:rsidRDefault="00B16B5D" w:rsidP="00C33571">
            <w:pPr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D760D3">
              <w:rPr>
                <w:rFonts w:ascii="Open Sans" w:hAnsi="Open Sans" w:cs="Open Sans"/>
                <w:b/>
                <w:bCs/>
                <w:sz w:val="18"/>
                <w:szCs w:val="18"/>
              </w:rPr>
              <w:t>Máte</w:t>
            </w:r>
            <w:r w:rsidR="00041EB2" w:rsidRPr="00D760D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325E8B">
              <w:rPr>
                <w:rFonts w:ascii="Open Sans" w:hAnsi="Open Sans" w:cs="Open Sans"/>
                <w:b/>
                <w:bCs/>
                <w:sz w:val="18"/>
                <w:szCs w:val="18"/>
              </w:rPr>
              <w:t>dotaz</w:t>
            </w:r>
            <w:r w:rsidRPr="00D760D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? </w:t>
            </w:r>
            <w:r w:rsidRPr="00D760D3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="00325E8B">
              <w:rPr>
                <w:rFonts w:ascii="Open Sans" w:hAnsi="Open Sans" w:cs="Open Sans"/>
                <w:sz w:val="18"/>
                <w:szCs w:val="18"/>
              </w:rPr>
              <w:t>načtěte kód mobilem a rovnou mi zavolejte</w:t>
            </w:r>
            <w:r w:rsidRPr="00D760D3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C3AA097" w14:textId="77777777" w:rsidR="0028713B" w:rsidRPr="00D760D3" w:rsidRDefault="00C83EC3" w:rsidP="00C33571">
            <w:pPr>
              <w:spacing w:after="160" w:line="259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color w:val="404040" w:themeColor="text1" w:themeTint="BF"/>
                <w:sz w:val="18"/>
                <w:szCs w:val="18"/>
              </w:rPr>
              <w:drawing>
                <wp:inline distT="0" distB="0" distL="0" distR="0" wp14:anchorId="41E4A068" wp14:editId="7AEA7E89">
                  <wp:extent cx="896112" cy="896112"/>
                  <wp:effectExtent l="0" t="0" r="0" b="0"/>
                  <wp:docPr id="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29E28" w14:textId="77777777" w:rsidR="00B85FD0" w:rsidRDefault="00B85FD0" w:rsidP="00325E8B">
      <w:pPr>
        <w:spacing w:after="160" w:line="259" w:lineRule="auto"/>
        <w:jc w:val="both"/>
        <w:rPr>
          <w:rFonts w:ascii="Open Sans" w:hAnsi="Open Sans" w:cs="Open Sans"/>
          <w:color w:val="404040"/>
          <w:sz w:val="14"/>
          <w:szCs w:val="14"/>
        </w:rPr>
      </w:pPr>
    </w:p>
    <w:p w14:paraId="6C2A5F09" w14:textId="77777777" w:rsidR="002C4252" w:rsidRDefault="002C4252" w:rsidP="00325E8B">
      <w:pPr>
        <w:spacing w:after="160" w:line="259" w:lineRule="auto"/>
        <w:jc w:val="both"/>
        <w:rPr>
          <w:rFonts w:ascii="Open Sans" w:hAnsi="Open Sans" w:cs="Open Sans"/>
          <w:color w:val="404040"/>
          <w:sz w:val="14"/>
          <w:szCs w:val="14"/>
        </w:rPr>
      </w:pPr>
    </w:p>
    <w:p w14:paraId="308CDBE0" w14:textId="77777777" w:rsidR="00B85FD0" w:rsidRPr="00B85FD0" w:rsidRDefault="00B16B5D" w:rsidP="00B85FD0">
      <w:pPr>
        <w:spacing w:after="160" w:line="259" w:lineRule="auto"/>
        <w:jc w:val="both"/>
        <w:rPr>
          <w:rFonts w:ascii="Open Sans" w:hAnsi="Open Sans" w:cs="Open Sans"/>
          <w:color w:val="404040"/>
          <w:sz w:val="14"/>
          <w:szCs w:val="14"/>
        </w:rPr>
      </w:pPr>
      <w:r w:rsidRPr="00B85FD0">
        <w:rPr>
          <w:rFonts w:ascii="Open Sans" w:hAnsi="Open Sans" w:cs="Open Sans"/>
          <w:color w:val="404040"/>
          <w:sz w:val="14"/>
          <w:szCs w:val="14"/>
        </w:rPr>
        <w:t xml:space="preserve">Společnost Konica Minolta Business Solutions Czech, spol. s r.o. tímto informuje společnost </w:t>
      </w:r>
      <w:r>
        <w:rPr>
          <w:rFonts w:ascii="Open Sans" w:hAnsi="Open Sans" w:cs="Open Sans"/>
          <w:color w:val="404040"/>
          <w:sz w:val="14"/>
          <w:szCs w:val="14"/>
        </w:rPr>
        <w:t>Střední průmyslová škola stavební</w:t>
      </w:r>
      <w:r w:rsidRPr="00B85FD0">
        <w:rPr>
          <w:rFonts w:ascii="Open Sans" w:hAnsi="Open Sans" w:cs="Open Sans"/>
          <w:color w:val="404040"/>
          <w:sz w:val="14"/>
          <w:szCs w:val="14"/>
        </w:rPr>
        <w:t xml:space="preserve">, že veškeré skutečnosti uvedené v této nabídce č. </w:t>
      </w:r>
      <w:r>
        <w:rPr>
          <w:rFonts w:ascii="Open Sans" w:hAnsi="Open Sans" w:cs="Open Sans"/>
          <w:color w:val="404040"/>
          <w:sz w:val="14"/>
          <w:szCs w:val="14"/>
        </w:rPr>
        <w:t>QU2-734534-W4W8K7|0</w:t>
      </w:r>
      <w:r w:rsidRPr="00B85FD0">
        <w:rPr>
          <w:rFonts w:ascii="Open Sans" w:hAnsi="Open Sans" w:cs="Open Sans"/>
          <w:color w:val="404040"/>
          <w:sz w:val="14"/>
          <w:szCs w:val="14"/>
        </w:rPr>
        <w:t xml:space="preserve"> ze dne</w:t>
      </w:r>
      <w:r>
        <w:rPr>
          <w:rFonts w:ascii="Open Sans" w:hAnsi="Open Sans" w:cs="Open Sans"/>
          <w:color w:val="404040"/>
          <w:sz w:val="14"/>
          <w:szCs w:val="14"/>
        </w:rPr>
        <w:t xml:space="preserve"> </w:t>
      </w:r>
      <w:r w:rsidR="009E0536">
        <w:rPr>
          <w:rFonts w:ascii="Open Sans" w:hAnsi="Open Sans" w:cs="Open Sans"/>
          <w:color w:val="404040"/>
          <w:sz w:val="14"/>
          <w:szCs w:val="14"/>
        </w:rPr>
        <w:t>22. 1. 2025</w:t>
      </w:r>
      <w:r w:rsidRPr="00B85FD0">
        <w:rPr>
          <w:rFonts w:ascii="Open Sans" w:hAnsi="Open Sans" w:cs="Open Sans"/>
          <w:color w:val="404040"/>
          <w:sz w:val="14"/>
          <w:szCs w:val="14"/>
        </w:rPr>
        <w:t xml:space="preserve"> a jejích přílohách (dále jen „nabídka“), označuje dle §218 ZZVZ za důvěrné informace společnosti Konica Minolta Business Solutions Czech, spol. s </w:t>
      </w:r>
      <w:proofErr w:type="gramStart"/>
      <w:r w:rsidRPr="00B85FD0">
        <w:rPr>
          <w:rFonts w:ascii="Open Sans" w:hAnsi="Open Sans" w:cs="Open Sans"/>
          <w:color w:val="404040"/>
          <w:sz w:val="14"/>
          <w:szCs w:val="14"/>
        </w:rPr>
        <w:t>r.o..</w:t>
      </w:r>
      <w:proofErr w:type="gramEnd"/>
      <w:r w:rsidRPr="00B85FD0">
        <w:rPr>
          <w:rFonts w:ascii="Open Sans" w:hAnsi="Open Sans" w:cs="Open Sans"/>
          <w:color w:val="404040"/>
          <w:sz w:val="14"/>
          <w:szCs w:val="14"/>
        </w:rPr>
        <w:t xml:space="preserve"> Nabídka je adresována pouze společnosti </w:t>
      </w:r>
      <w:r>
        <w:rPr>
          <w:rFonts w:ascii="Open Sans" w:hAnsi="Open Sans" w:cs="Open Sans"/>
          <w:color w:val="404040"/>
          <w:sz w:val="14"/>
          <w:szCs w:val="14"/>
        </w:rPr>
        <w:t>Střední průmyslová škola stavební</w:t>
      </w:r>
      <w:r w:rsidR="00F743B5">
        <w:rPr>
          <w:rFonts w:ascii="Open Sans" w:hAnsi="Open Sans" w:cs="Open Sans"/>
          <w:color w:val="404040"/>
          <w:sz w:val="14"/>
          <w:szCs w:val="14"/>
        </w:rPr>
        <w:t xml:space="preserve"> </w:t>
      </w:r>
      <w:r w:rsidRPr="00B85FD0">
        <w:rPr>
          <w:rFonts w:ascii="Open Sans" w:hAnsi="Open Sans" w:cs="Open Sans"/>
          <w:color w:val="404040"/>
          <w:sz w:val="14"/>
          <w:szCs w:val="14"/>
        </w:rPr>
        <w:t>a obsahuje informace, které nejsou běžně dostupné jiným osobám ani v příslušných obchodních kruzích z důvodu, že je společnost Konica Minolta Business Solutions Czech, spol. s r.o. utajuje a má zájem na dalším zachování jejich utajení. Bez předchozího písemného souhlasu společnosti Konica Minolta Business Solutions Czech, spol. s r.o. nelze žádnou z informací uvedených v nabídce sdělovat jiným osobám. Toto označení se nevztahuje na informace povinně uveřejňované v</w:t>
      </w:r>
      <w:r w:rsidRPr="00B85FD0">
        <w:rPr>
          <w:rFonts w:ascii="Arial" w:hAnsi="Arial" w:cs="Arial"/>
          <w:color w:val="404040"/>
          <w:sz w:val="14"/>
          <w:szCs w:val="14"/>
        </w:rPr>
        <w:t> </w:t>
      </w:r>
      <w:r w:rsidRPr="00B85FD0">
        <w:rPr>
          <w:rFonts w:ascii="Open Sans" w:hAnsi="Open Sans" w:cs="Open Sans"/>
          <w:color w:val="404040"/>
          <w:sz w:val="14"/>
          <w:szCs w:val="14"/>
        </w:rPr>
        <w:t xml:space="preserve">registru smluv, které zmiňuje zákon č. 340/2015 </w:t>
      </w:r>
      <w:proofErr w:type="gramStart"/>
      <w:r w:rsidRPr="00B85FD0">
        <w:rPr>
          <w:rFonts w:ascii="Open Sans" w:hAnsi="Open Sans" w:cs="Open Sans"/>
          <w:color w:val="404040"/>
          <w:sz w:val="14"/>
          <w:szCs w:val="14"/>
        </w:rPr>
        <w:t>Sb..</w:t>
      </w:r>
      <w:proofErr w:type="gramEnd"/>
    </w:p>
    <w:p w14:paraId="0CCAFA3C" w14:textId="21ED43A9" w:rsidR="00AB1C76" w:rsidRPr="00D760D3" w:rsidRDefault="00B16B5D" w:rsidP="00BF16F8">
      <w:pPr>
        <w:spacing w:after="160" w:line="259" w:lineRule="auto"/>
        <w:jc w:val="both"/>
        <w:rPr>
          <w:rFonts w:ascii="Open Sans" w:hAnsi="Open Sans" w:cs="Open Sans"/>
          <w:sz w:val="22"/>
          <w:szCs w:val="22"/>
        </w:rPr>
      </w:pPr>
      <w:r w:rsidRPr="00B85FD0">
        <w:rPr>
          <w:rFonts w:ascii="Open Sans" w:hAnsi="Open Sans" w:cs="Open Sans"/>
          <w:color w:val="404040"/>
          <w:sz w:val="14"/>
          <w:szCs w:val="14"/>
        </w:rPr>
        <w:t>Veškeré podmínky, ceny a informace jsou platné po dobu platnosti této nabídky. Tato nabídka nenahrazuje smlouvu. Smlouva musí být uzavřena písemně.   </w:t>
      </w:r>
    </w:p>
    <w:sectPr w:rsidR="00AB1C76" w:rsidRPr="00D760D3" w:rsidSect="003A591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A1761" w14:textId="77777777" w:rsidR="00B16B5D" w:rsidRDefault="00B16B5D">
      <w:r>
        <w:separator/>
      </w:r>
    </w:p>
  </w:endnote>
  <w:endnote w:type="continuationSeparator" w:id="0">
    <w:p w14:paraId="6D9C893A" w14:textId="77777777" w:rsidR="00B16B5D" w:rsidRDefault="00B16B5D">
      <w:r>
        <w:continuationSeparator/>
      </w:r>
    </w:p>
  </w:endnote>
  <w:endnote w:type="continuationNotice" w:id="1">
    <w:p w14:paraId="0000C790" w14:textId="77777777" w:rsidR="007A2F48" w:rsidRDefault="007A2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late Pro Light">
    <w:altName w:val="Calibri"/>
    <w:panose1 w:val="00000000000000000000"/>
    <w:charset w:val="EE"/>
    <w:family w:val="modern"/>
    <w:notTrueType/>
    <w:pitch w:val="variable"/>
    <w:sig w:usb0="A00000AF" w:usb1="5000205B" w:usb2="00000004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7144" w14:textId="77777777" w:rsidR="007D4F1E" w:rsidRDefault="007D4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E4D" w14:textId="77777777" w:rsidR="00EA2B34" w:rsidRPr="00EA2B34" w:rsidRDefault="00EA2B34">
    <w:pPr>
      <w:pStyle w:val="Zpat"/>
      <w:rPr>
        <w:rFonts w:asciiTheme="minorHAnsi" w:hAnsiTheme="minorHAnsi"/>
        <w:color w:val="404040" w:themeColor="text1" w:themeTint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1"/>
      <w:gridCol w:w="3401"/>
      <w:gridCol w:w="3401"/>
    </w:tblGrid>
    <w:tr w:rsidR="00712172" w14:paraId="66CE6AC4" w14:textId="77777777" w:rsidTr="52F1F1B4">
      <w:tc>
        <w:tcPr>
          <w:tcW w:w="3401" w:type="dxa"/>
        </w:tcPr>
        <w:p w14:paraId="28847E36" w14:textId="77777777" w:rsidR="52F1F1B4" w:rsidRDefault="52F1F1B4" w:rsidP="52F1F1B4">
          <w:pPr>
            <w:pStyle w:val="Zhlav"/>
            <w:ind w:left="-115"/>
            <w:jc w:val="left"/>
          </w:pPr>
        </w:p>
      </w:tc>
      <w:tc>
        <w:tcPr>
          <w:tcW w:w="3401" w:type="dxa"/>
        </w:tcPr>
        <w:p w14:paraId="7DEAB8CD" w14:textId="77777777" w:rsidR="52F1F1B4" w:rsidRDefault="52F1F1B4" w:rsidP="52F1F1B4">
          <w:pPr>
            <w:pStyle w:val="Zhlav"/>
            <w:jc w:val="center"/>
          </w:pPr>
        </w:p>
      </w:tc>
      <w:tc>
        <w:tcPr>
          <w:tcW w:w="3401" w:type="dxa"/>
        </w:tcPr>
        <w:p w14:paraId="30C092D9" w14:textId="77777777" w:rsidR="52F1F1B4" w:rsidRDefault="52F1F1B4" w:rsidP="52F1F1B4">
          <w:pPr>
            <w:pStyle w:val="Zhlav"/>
            <w:ind w:right="-115"/>
          </w:pPr>
        </w:p>
      </w:tc>
    </w:tr>
  </w:tbl>
  <w:p w14:paraId="17E2DC8A" w14:textId="77777777" w:rsidR="52F1F1B4" w:rsidRDefault="52F1F1B4" w:rsidP="52F1F1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46E6" w14:textId="77777777" w:rsidR="00B16B5D" w:rsidRDefault="00B16B5D">
      <w:r>
        <w:separator/>
      </w:r>
    </w:p>
  </w:footnote>
  <w:footnote w:type="continuationSeparator" w:id="0">
    <w:p w14:paraId="50B7D9F3" w14:textId="77777777" w:rsidR="00B16B5D" w:rsidRDefault="00B16B5D">
      <w:r>
        <w:continuationSeparator/>
      </w:r>
    </w:p>
  </w:footnote>
  <w:footnote w:type="continuationNotice" w:id="1">
    <w:p w14:paraId="4F669C84" w14:textId="77777777" w:rsidR="007A2F48" w:rsidRDefault="007A2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6EC0" w14:textId="77777777" w:rsidR="007819AC" w:rsidRPr="00C05A52" w:rsidRDefault="00B16B5D" w:rsidP="0058587B">
    <w:pPr>
      <w:pStyle w:val="Zhlav"/>
      <w:tabs>
        <w:tab w:val="left" w:pos="0"/>
      </w:tabs>
      <w:ind w:left="-850"/>
      <w:jc w:val="left"/>
      <w:rPr>
        <w:rFonts w:ascii="Open Sans" w:hAnsi="Open Sans" w:cs="Open Sans"/>
        <w:sz w:val="14"/>
        <w:szCs w:val="14"/>
      </w:rPr>
    </w:pPr>
    <w:r w:rsidRPr="008C46D9">
      <w:rPr>
        <w:rFonts w:ascii="Open Sans" w:hAnsi="Open Sans" w:cs="Open San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00C8573" wp14:editId="5B687D9E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743D8C" id="Přímá spojnice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2.7pt" to="566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MvsgEAANQDAAAOAAAAZHJzL2Uyb0RvYy54bWysU8Fu2zAMvQ/YPwi6L3K6Iei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8C46D9">
      <w:rPr>
        <w:rFonts w:ascii="Open Sans" w:hAnsi="Open Sans" w:cs="Open Sans"/>
        <w:sz w:val="14"/>
        <w:szCs w:val="14"/>
      </w:rPr>
      <w:fldChar w:fldCharType="begin"/>
    </w:r>
    <w:r w:rsidRPr="008C46D9">
      <w:rPr>
        <w:rFonts w:ascii="Open Sans" w:hAnsi="Open Sans" w:cs="Open Sans"/>
        <w:sz w:val="14"/>
        <w:szCs w:val="14"/>
      </w:rPr>
      <w:instrText>PAGE   \* MERGEFORMAT</w:instrText>
    </w:r>
    <w:r w:rsidRPr="008C46D9">
      <w:rPr>
        <w:rFonts w:ascii="Open Sans" w:hAnsi="Open Sans" w:cs="Open Sans"/>
        <w:sz w:val="14"/>
        <w:szCs w:val="14"/>
      </w:rPr>
      <w:fldChar w:fldCharType="separate"/>
    </w:r>
    <w:r w:rsidRPr="008C46D9">
      <w:rPr>
        <w:rFonts w:ascii="Open Sans" w:hAnsi="Open Sans" w:cs="Open Sans"/>
        <w:sz w:val="14"/>
        <w:szCs w:val="14"/>
      </w:rPr>
      <w:t>4</w:t>
    </w:r>
    <w:r w:rsidRPr="008C46D9">
      <w:rPr>
        <w:rFonts w:ascii="Open Sans" w:hAnsi="Open Sans" w:cs="Open Sans"/>
        <w:sz w:val="14"/>
        <w:szCs w:val="14"/>
      </w:rPr>
      <w:fldChar w:fldCharType="end"/>
    </w:r>
    <w:r w:rsidRPr="0058587B">
      <w:rPr>
        <w:rFonts w:ascii="Slate Pro" w:hAnsi="Slate Pro"/>
        <w:sz w:val="16"/>
        <w:szCs w:val="16"/>
      </w:rPr>
      <w:tab/>
    </w:r>
    <w:r w:rsidRPr="00C05A52">
      <w:rPr>
        <w:rFonts w:ascii="Open Sans" w:hAnsi="Open Sans" w:cs="Open Sans"/>
        <w:sz w:val="14"/>
        <w:szCs w:val="14"/>
      </w:rPr>
      <w:t xml:space="preserve">OBCHODNÍ NABÍDKA PRO ZÁKAZNÍKA </w:t>
    </w:r>
    <w:r w:rsidR="00D62AFA" w:rsidRPr="00C05A52">
      <w:rPr>
        <w:rFonts w:ascii="Open Sans" w:hAnsi="Open Sans" w:cs="Open Sans"/>
        <w:sz w:val="14"/>
        <w:szCs w:val="14"/>
      </w:rPr>
      <w:t>Střední průmyslová škola stavební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EFAB" w14:textId="77777777" w:rsidR="007819AC" w:rsidRPr="00774E30" w:rsidRDefault="00B16B5D" w:rsidP="00391CD1">
    <w:pPr>
      <w:pStyle w:val="Zhlav"/>
      <w:tabs>
        <w:tab w:val="left" w:pos="0"/>
      </w:tabs>
      <w:ind w:left="-850"/>
      <w:jc w:val="left"/>
      <w:rPr>
        <w:rFonts w:ascii="Open Sans" w:hAnsi="Open Sans" w:cs="Open Sans"/>
        <w:sz w:val="14"/>
        <w:szCs w:val="14"/>
      </w:rPr>
    </w:pPr>
    <w:r w:rsidRPr="00774E30">
      <w:rPr>
        <w:rFonts w:ascii="Open Sans" w:hAnsi="Open Sans" w:cs="Open Sans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2A8055E" wp14:editId="12E2C15D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771291210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FA1FD" id="Přímá spojnice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2.7pt" to="566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MvsgEAANQDAAAOAAAAZHJzL2Uyb0RvYy54bWysU8Fu2zAMvQ/YPwi6L3K6Iei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774E30">
      <w:rPr>
        <w:rFonts w:ascii="Open Sans" w:hAnsi="Open Sans" w:cs="Open Sans"/>
        <w:sz w:val="14"/>
        <w:szCs w:val="14"/>
      </w:rPr>
      <w:fldChar w:fldCharType="begin"/>
    </w:r>
    <w:r w:rsidRPr="00774E30">
      <w:rPr>
        <w:rFonts w:ascii="Open Sans" w:hAnsi="Open Sans" w:cs="Open Sans"/>
        <w:sz w:val="14"/>
        <w:szCs w:val="14"/>
      </w:rPr>
      <w:instrText>PAGE   \* MERGEFORMAT</w:instrText>
    </w:r>
    <w:r w:rsidRPr="00774E30">
      <w:rPr>
        <w:rFonts w:ascii="Open Sans" w:hAnsi="Open Sans" w:cs="Open Sans"/>
        <w:sz w:val="14"/>
        <w:szCs w:val="14"/>
      </w:rPr>
      <w:fldChar w:fldCharType="separate"/>
    </w:r>
    <w:r w:rsidRPr="00774E30">
      <w:rPr>
        <w:rFonts w:ascii="Open Sans" w:hAnsi="Open Sans" w:cs="Open Sans"/>
        <w:sz w:val="14"/>
        <w:szCs w:val="14"/>
      </w:rPr>
      <w:t>5</w:t>
    </w:r>
    <w:r w:rsidRPr="00774E30">
      <w:rPr>
        <w:rFonts w:ascii="Open Sans" w:hAnsi="Open Sans" w:cs="Open Sans"/>
        <w:sz w:val="14"/>
        <w:szCs w:val="14"/>
      </w:rPr>
      <w:fldChar w:fldCharType="end"/>
    </w:r>
    <w:r w:rsidR="00391CD1" w:rsidRPr="00774E30">
      <w:rPr>
        <w:rFonts w:ascii="Open Sans" w:hAnsi="Open Sans" w:cs="Open Sans"/>
        <w:caps w:val="0"/>
        <w:sz w:val="14"/>
        <w:szCs w:val="14"/>
      </w:rPr>
      <w:tab/>
      <w:t>Konica Minolta Business Solutions Czech, spol. s r.o.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6F28D" w14:textId="77777777" w:rsidR="007D4F1E" w:rsidRDefault="007D4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1E8C"/>
    <w:multiLevelType w:val="hybridMultilevel"/>
    <w:tmpl w:val="C61A5056"/>
    <w:lvl w:ilvl="0" w:tplc="1312E44A">
      <w:numFmt w:val="bullet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8DF68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88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41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D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C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AC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E7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3FB"/>
    <w:multiLevelType w:val="hybridMultilevel"/>
    <w:tmpl w:val="5CAA5084"/>
    <w:lvl w:ilvl="0" w:tplc="46244CDC">
      <w:start w:val="1"/>
      <w:numFmt w:val="bullet"/>
      <w:pStyle w:val="odrky2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E27C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CA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EE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40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6C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A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D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68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8AF"/>
    <w:multiLevelType w:val="multilevel"/>
    <w:tmpl w:val="4C7C83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D25C5"/>
    <w:multiLevelType w:val="hybridMultilevel"/>
    <w:tmpl w:val="5D969914"/>
    <w:lvl w:ilvl="0" w:tplc="12524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356482A" w:tentative="1">
      <w:start w:val="1"/>
      <w:numFmt w:val="lowerLetter"/>
      <w:lvlText w:val="%2."/>
      <w:lvlJc w:val="left"/>
      <w:pPr>
        <w:ind w:left="1440" w:hanging="360"/>
      </w:pPr>
    </w:lvl>
    <w:lvl w:ilvl="2" w:tplc="071CF768" w:tentative="1">
      <w:start w:val="1"/>
      <w:numFmt w:val="lowerRoman"/>
      <w:lvlText w:val="%3."/>
      <w:lvlJc w:val="right"/>
      <w:pPr>
        <w:ind w:left="2160" w:hanging="180"/>
      </w:pPr>
    </w:lvl>
    <w:lvl w:ilvl="3" w:tplc="EC9A847A" w:tentative="1">
      <w:start w:val="1"/>
      <w:numFmt w:val="decimal"/>
      <w:lvlText w:val="%4."/>
      <w:lvlJc w:val="left"/>
      <w:pPr>
        <w:ind w:left="2880" w:hanging="360"/>
      </w:pPr>
    </w:lvl>
    <w:lvl w:ilvl="4" w:tplc="B08EDBA0" w:tentative="1">
      <w:start w:val="1"/>
      <w:numFmt w:val="lowerLetter"/>
      <w:lvlText w:val="%5."/>
      <w:lvlJc w:val="left"/>
      <w:pPr>
        <w:ind w:left="3600" w:hanging="360"/>
      </w:pPr>
    </w:lvl>
    <w:lvl w:ilvl="5" w:tplc="493CD9AA" w:tentative="1">
      <w:start w:val="1"/>
      <w:numFmt w:val="lowerRoman"/>
      <w:lvlText w:val="%6."/>
      <w:lvlJc w:val="right"/>
      <w:pPr>
        <w:ind w:left="4320" w:hanging="180"/>
      </w:pPr>
    </w:lvl>
    <w:lvl w:ilvl="6" w:tplc="F1B2C364" w:tentative="1">
      <w:start w:val="1"/>
      <w:numFmt w:val="decimal"/>
      <w:lvlText w:val="%7."/>
      <w:lvlJc w:val="left"/>
      <w:pPr>
        <w:ind w:left="5040" w:hanging="360"/>
      </w:pPr>
    </w:lvl>
    <w:lvl w:ilvl="7" w:tplc="6A8AA956" w:tentative="1">
      <w:start w:val="1"/>
      <w:numFmt w:val="lowerLetter"/>
      <w:lvlText w:val="%8."/>
      <w:lvlJc w:val="left"/>
      <w:pPr>
        <w:ind w:left="5760" w:hanging="360"/>
      </w:pPr>
    </w:lvl>
    <w:lvl w:ilvl="8" w:tplc="C9A41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08E"/>
    <w:multiLevelType w:val="hybridMultilevel"/>
    <w:tmpl w:val="6164C284"/>
    <w:lvl w:ilvl="0" w:tplc="07CC7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341A1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8A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89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46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CB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C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43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48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56A4"/>
    <w:multiLevelType w:val="hybridMultilevel"/>
    <w:tmpl w:val="76C62BCC"/>
    <w:lvl w:ilvl="0" w:tplc="883E4B8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97C5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D03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6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9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A9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E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EB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EC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2440"/>
    <w:multiLevelType w:val="hybridMultilevel"/>
    <w:tmpl w:val="D6725E04"/>
    <w:lvl w:ilvl="0" w:tplc="CECE3808">
      <w:start w:val="1"/>
      <w:numFmt w:val="decimal"/>
      <w:lvlText w:val="%1."/>
      <w:lvlJc w:val="left"/>
      <w:pPr>
        <w:ind w:left="720" w:hanging="360"/>
      </w:pPr>
    </w:lvl>
    <w:lvl w:ilvl="1" w:tplc="17962BB2" w:tentative="1">
      <w:start w:val="1"/>
      <w:numFmt w:val="lowerLetter"/>
      <w:lvlText w:val="%2."/>
      <w:lvlJc w:val="left"/>
      <w:pPr>
        <w:ind w:left="1440" w:hanging="360"/>
      </w:pPr>
    </w:lvl>
    <w:lvl w:ilvl="2" w:tplc="A142039A" w:tentative="1">
      <w:start w:val="1"/>
      <w:numFmt w:val="lowerRoman"/>
      <w:lvlText w:val="%3."/>
      <w:lvlJc w:val="right"/>
      <w:pPr>
        <w:ind w:left="2160" w:hanging="180"/>
      </w:pPr>
    </w:lvl>
    <w:lvl w:ilvl="3" w:tplc="825EF482" w:tentative="1">
      <w:start w:val="1"/>
      <w:numFmt w:val="decimal"/>
      <w:lvlText w:val="%4."/>
      <w:lvlJc w:val="left"/>
      <w:pPr>
        <w:ind w:left="2880" w:hanging="360"/>
      </w:pPr>
    </w:lvl>
    <w:lvl w:ilvl="4" w:tplc="B62C6CC0" w:tentative="1">
      <w:start w:val="1"/>
      <w:numFmt w:val="lowerLetter"/>
      <w:lvlText w:val="%5."/>
      <w:lvlJc w:val="left"/>
      <w:pPr>
        <w:ind w:left="3600" w:hanging="360"/>
      </w:pPr>
    </w:lvl>
    <w:lvl w:ilvl="5" w:tplc="907EC414" w:tentative="1">
      <w:start w:val="1"/>
      <w:numFmt w:val="lowerRoman"/>
      <w:lvlText w:val="%6."/>
      <w:lvlJc w:val="right"/>
      <w:pPr>
        <w:ind w:left="4320" w:hanging="180"/>
      </w:pPr>
    </w:lvl>
    <w:lvl w:ilvl="6" w:tplc="B7ACE356" w:tentative="1">
      <w:start w:val="1"/>
      <w:numFmt w:val="decimal"/>
      <w:lvlText w:val="%7."/>
      <w:lvlJc w:val="left"/>
      <w:pPr>
        <w:ind w:left="5040" w:hanging="360"/>
      </w:pPr>
    </w:lvl>
    <w:lvl w:ilvl="7" w:tplc="D65E85C6" w:tentative="1">
      <w:start w:val="1"/>
      <w:numFmt w:val="lowerLetter"/>
      <w:lvlText w:val="%8."/>
      <w:lvlJc w:val="left"/>
      <w:pPr>
        <w:ind w:left="5760" w:hanging="360"/>
      </w:pPr>
    </w:lvl>
    <w:lvl w:ilvl="8" w:tplc="7548E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D18A7"/>
    <w:multiLevelType w:val="hybridMultilevel"/>
    <w:tmpl w:val="BB068198"/>
    <w:lvl w:ilvl="0" w:tplc="33A6F85C">
      <w:start w:val="1"/>
      <w:numFmt w:val="decimal"/>
      <w:lvlText w:val="%1."/>
      <w:lvlJc w:val="left"/>
      <w:pPr>
        <w:ind w:left="720" w:hanging="360"/>
      </w:pPr>
    </w:lvl>
    <w:lvl w:ilvl="1" w:tplc="8AFA19F6" w:tentative="1">
      <w:start w:val="1"/>
      <w:numFmt w:val="lowerLetter"/>
      <w:lvlText w:val="%2."/>
      <w:lvlJc w:val="left"/>
      <w:pPr>
        <w:ind w:left="1440" w:hanging="360"/>
      </w:pPr>
    </w:lvl>
    <w:lvl w:ilvl="2" w:tplc="6532905C" w:tentative="1">
      <w:start w:val="1"/>
      <w:numFmt w:val="lowerRoman"/>
      <w:lvlText w:val="%3."/>
      <w:lvlJc w:val="right"/>
      <w:pPr>
        <w:ind w:left="2160" w:hanging="180"/>
      </w:pPr>
    </w:lvl>
    <w:lvl w:ilvl="3" w:tplc="7E120CA8" w:tentative="1">
      <w:start w:val="1"/>
      <w:numFmt w:val="decimal"/>
      <w:lvlText w:val="%4."/>
      <w:lvlJc w:val="left"/>
      <w:pPr>
        <w:ind w:left="2880" w:hanging="360"/>
      </w:pPr>
    </w:lvl>
    <w:lvl w:ilvl="4" w:tplc="03A06952" w:tentative="1">
      <w:start w:val="1"/>
      <w:numFmt w:val="lowerLetter"/>
      <w:lvlText w:val="%5."/>
      <w:lvlJc w:val="left"/>
      <w:pPr>
        <w:ind w:left="3600" w:hanging="360"/>
      </w:pPr>
    </w:lvl>
    <w:lvl w:ilvl="5" w:tplc="D848C226" w:tentative="1">
      <w:start w:val="1"/>
      <w:numFmt w:val="lowerRoman"/>
      <w:lvlText w:val="%6."/>
      <w:lvlJc w:val="right"/>
      <w:pPr>
        <w:ind w:left="4320" w:hanging="180"/>
      </w:pPr>
    </w:lvl>
    <w:lvl w:ilvl="6" w:tplc="A0AEAB7C" w:tentative="1">
      <w:start w:val="1"/>
      <w:numFmt w:val="decimal"/>
      <w:lvlText w:val="%7."/>
      <w:lvlJc w:val="left"/>
      <w:pPr>
        <w:ind w:left="5040" w:hanging="360"/>
      </w:pPr>
    </w:lvl>
    <w:lvl w:ilvl="7" w:tplc="23D4EC6A" w:tentative="1">
      <w:start w:val="1"/>
      <w:numFmt w:val="lowerLetter"/>
      <w:lvlText w:val="%8."/>
      <w:lvlJc w:val="left"/>
      <w:pPr>
        <w:ind w:left="5760" w:hanging="360"/>
      </w:pPr>
    </w:lvl>
    <w:lvl w:ilvl="8" w:tplc="23782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533"/>
    <w:multiLevelType w:val="hybridMultilevel"/>
    <w:tmpl w:val="206ACC7E"/>
    <w:lvl w:ilvl="0" w:tplc="30327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5BF"/>
      </w:rPr>
    </w:lvl>
    <w:lvl w:ilvl="1" w:tplc="DCD2E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8E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9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0D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4E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24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4E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204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92A"/>
    <w:multiLevelType w:val="hybridMultilevel"/>
    <w:tmpl w:val="246A6B1C"/>
    <w:lvl w:ilvl="0" w:tplc="1D10690A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75BF"/>
        <w:w w:val="100"/>
        <w:sz w:val="12"/>
      </w:rPr>
    </w:lvl>
    <w:lvl w:ilvl="1" w:tplc="1EB8F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EE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6E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41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24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08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42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A5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062B8"/>
    <w:multiLevelType w:val="hybridMultilevel"/>
    <w:tmpl w:val="02E67B84"/>
    <w:lvl w:ilvl="0" w:tplc="07C6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A9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0C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F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CB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EC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4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E6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CC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61117">
    <w:abstractNumId w:val="7"/>
  </w:num>
  <w:num w:numId="2" w16cid:durableId="1290017152">
    <w:abstractNumId w:val="2"/>
  </w:num>
  <w:num w:numId="3" w16cid:durableId="1917786715">
    <w:abstractNumId w:val="4"/>
  </w:num>
  <w:num w:numId="4" w16cid:durableId="1803503407">
    <w:abstractNumId w:val="4"/>
  </w:num>
  <w:num w:numId="5" w16cid:durableId="1319186247">
    <w:abstractNumId w:val="7"/>
  </w:num>
  <w:num w:numId="6" w16cid:durableId="1250625086">
    <w:abstractNumId w:val="6"/>
  </w:num>
  <w:num w:numId="7" w16cid:durableId="1981953457">
    <w:abstractNumId w:val="3"/>
  </w:num>
  <w:num w:numId="8" w16cid:durableId="276261311">
    <w:abstractNumId w:val="3"/>
    <w:lvlOverride w:ilvl="0">
      <w:startOverride w:val="1"/>
    </w:lvlOverride>
  </w:num>
  <w:num w:numId="9" w16cid:durableId="606666904">
    <w:abstractNumId w:val="3"/>
    <w:lvlOverride w:ilvl="0">
      <w:startOverride w:val="1"/>
    </w:lvlOverride>
  </w:num>
  <w:num w:numId="10" w16cid:durableId="618492744">
    <w:abstractNumId w:val="3"/>
    <w:lvlOverride w:ilvl="0">
      <w:startOverride w:val="1"/>
    </w:lvlOverride>
  </w:num>
  <w:num w:numId="11" w16cid:durableId="396053415">
    <w:abstractNumId w:val="3"/>
    <w:lvlOverride w:ilvl="0">
      <w:startOverride w:val="1"/>
    </w:lvlOverride>
  </w:num>
  <w:num w:numId="12" w16cid:durableId="306016250">
    <w:abstractNumId w:val="10"/>
  </w:num>
  <w:num w:numId="13" w16cid:durableId="1163817047">
    <w:abstractNumId w:val="8"/>
  </w:num>
  <w:num w:numId="14" w16cid:durableId="1300724781">
    <w:abstractNumId w:val="9"/>
  </w:num>
  <w:num w:numId="15" w16cid:durableId="338315462">
    <w:abstractNumId w:val="1"/>
  </w:num>
  <w:num w:numId="16" w16cid:durableId="240650994">
    <w:abstractNumId w:val="5"/>
  </w:num>
  <w:num w:numId="17" w16cid:durableId="42049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drawingGridHorizontalSpacing w:val="8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2"/>
    <w:rsid w:val="00000516"/>
    <w:rsid w:val="00004AA2"/>
    <w:rsid w:val="00015ADE"/>
    <w:rsid w:val="0002182E"/>
    <w:rsid w:val="00041EB2"/>
    <w:rsid w:val="00051EC3"/>
    <w:rsid w:val="00052985"/>
    <w:rsid w:val="00053C3A"/>
    <w:rsid w:val="00056FC8"/>
    <w:rsid w:val="000629F9"/>
    <w:rsid w:val="000651E5"/>
    <w:rsid w:val="000706B9"/>
    <w:rsid w:val="00081995"/>
    <w:rsid w:val="00093AA7"/>
    <w:rsid w:val="000A67E4"/>
    <w:rsid w:val="000C2D4B"/>
    <w:rsid w:val="000C2D6A"/>
    <w:rsid w:val="000C538A"/>
    <w:rsid w:val="000D4A03"/>
    <w:rsid w:val="00100BE1"/>
    <w:rsid w:val="00101FC8"/>
    <w:rsid w:val="00105F4B"/>
    <w:rsid w:val="00110D65"/>
    <w:rsid w:val="0011228A"/>
    <w:rsid w:val="0012256C"/>
    <w:rsid w:val="00122FB0"/>
    <w:rsid w:val="00123CA8"/>
    <w:rsid w:val="0012697E"/>
    <w:rsid w:val="00130076"/>
    <w:rsid w:val="001308EE"/>
    <w:rsid w:val="00135003"/>
    <w:rsid w:val="00140FFD"/>
    <w:rsid w:val="00163CAA"/>
    <w:rsid w:val="00170CF6"/>
    <w:rsid w:val="00171F2C"/>
    <w:rsid w:val="00172454"/>
    <w:rsid w:val="0017630E"/>
    <w:rsid w:val="00177892"/>
    <w:rsid w:val="00177AB9"/>
    <w:rsid w:val="001860AB"/>
    <w:rsid w:val="00196729"/>
    <w:rsid w:val="001A0B1B"/>
    <w:rsid w:val="001A0D71"/>
    <w:rsid w:val="001B29F0"/>
    <w:rsid w:val="001B4818"/>
    <w:rsid w:val="001B75F5"/>
    <w:rsid w:val="001C141D"/>
    <w:rsid w:val="001C4C76"/>
    <w:rsid w:val="001C619A"/>
    <w:rsid w:val="001C6BA3"/>
    <w:rsid w:val="001D3BBF"/>
    <w:rsid w:val="001E0CBB"/>
    <w:rsid w:val="001E4B0E"/>
    <w:rsid w:val="001F2E2E"/>
    <w:rsid w:val="002008F3"/>
    <w:rsid w:val="00204E0D"/>
    <w:rsid w:val="0020635D"/>
    <w:rsid w:val="002109D6"/>
    <w:rsid w:val="0022277B"/>
    <w:rsid w:val="0022425D"/>
    <w:rsid w:val="00226EFC"/>
    <w:rsid w:val="00230AFA"/>
    <w:rsid w:val="00241DDA"/>
    <w:rsid w:val="002423FD"/>
    <w:rsid w:val="00243363"/>
    <w:rsid w:val="002533C1"/>
    <w:rsid w:val="00256BB1"/>
    <w:rsid w:val="00257F19"/>
    <w:rsid w:val="00261787"/>
    <w:rsid w:val="00267710"/>
    <w:rsid w:val="00281076"/>
    <w:rsid w:val="00282E8A"/>
    <w:rsid w:val="0028713B"/>
    <w:rsid w:val="00287B2A"/>
    <w:rsid w:val="002933A1"/>
    <w:rsid w:val="00294441"/>
    <w:rsid w:val="002A5C4E"/>
    <w:rsid w:val="002A6177"/>
    <w:rsid w:val="002A723C"/>
    <w:rsid w:val="002B0361"/>
    <w:rsid w:val="002B1DB7"/>
    <w:rsid w:val="002B3643"/>
    <w:rsid w:val="002C4252"/>
    <w:rsid w:val="002C4378"/>
    <w:rsid w:val="002C4E67"/>
    <w:rsid w:val="002C4FF8"/>
    <w:rsid w:val="002D3C51"/>
    <w:rsid w:val="002E0B9D"/>
    <w:rsid w:val="002E642B"/>
    <w:rsid w:val="002E6A7C"/>
    <w:rsid w:val="00316CDA"/>
    <w:rsid w:val="0032259F"/>
    <w:rsid w:val="00322FAC"/>
    <w:rsid w:val="00325E8B"/>
    <w:rsid w:val="003325B8"/>
    <w:rsid w:val="00333724"/>
    <w:rsid w:val="00342951"/>
    <w:rsid w:val="003459EA"/>
    <w:rsid w:val="0034765F"/>
    <w:rsid w:val="00351C43"/>
    <w:rsid w:val="0035707C"/>
    <w:rsid w:val="003574EC"/>
    <w:rsid w:val="00357F38"/>
    <w:rsid w:val="00361DB3"/>
    <w:rsid w:val="00377F07"/>
    <w:rsid w:val="00386B74"/>
    <w:rsid w:val="00391B46"/>
    <w:rsid w:val="00391CD1"/>
    <w:rsid w:val="00393C7C"/>
    <w:rsid w:val="003C52CE"/>
    <w:rsid w:val="003C57B4"/>
    <w:rsid w:val="003D14A1"/>
    <w:rsid w:val="003D3B0D"/>
    <w:rsid w:val="003D5948"/>
    <w:rsid w:val="003D6DB5"/>
    <w:rsid w:val="003E0ACE"/>
    <w:rsid w:val="003E0FC0"/>
    <w:rsid w:val="003E26EA"/>
    <w:rsid w:val="003E52FE"/>
    <w:rsid w:val="003E770F"/>
    <w:rsid w:val="003E7D32"/>
    <w:rsid w:val="00416A67"/>
    <w:rsid w:val="004201DE"/>
    <w:rsid w:val="00421266"/>
    <w:rsid w:val="00422E32"/>
    <w:rsid w:val="00426860"/>
    <w:rsid w:val="00426E7D"/>
    <w:rsid w:val="004355B8"/>
    <w:rsid w:val="004379E7"/>
    <w:rsid w:val="00451963"/>
    <w:rsid w:val="004544B1"/>
    <w:rsid w:val="0045538C"/>
    <w:rsid w:val="004562A0"/>
    <w:rsid w:val="00457754"/>
    <w:rsid w:val="00463E43"/>
    <w:rsid w:val="0046482C"/>
    <w:rsid w:val="00472C15"/>
    <w:rsid w:val="00486C4D"/>
    <w:rsid w:val="004B2F2A"/>
    <w:rsid w:val="004C29B2"/>
    <w:rsid w:val="004C3FDD"/>
    <w:rsid w:val="004C4A98"/>
    <w:rsid w:val="004C52BB"/>
    <w:rsid w:val="004C5FEA"/>
    <w:rsid w:val="004C73B2"/>
    <w:rsid w:val="004D2917"/>
    <w:rsid w:val="004D7F52"/>
    <w:rsid w:val="00503F94"/>
    <w:rsid w:val="00505CD6"/>
    <w:rsid w:val="00506043"/>
    <w:rsid w:val="00506BAE"/>
    <w:rsid w:val="00510A8D"/>
    <w:rsid w:val="00510F6B"/>
    <w:rsid w:val="00516235"/>
    <w:rsid w:val="005314A6"/>
    <w:rsid w:val="00535027"/>
    <w:rsid w:val="00545BE9"/>
    <w:rsid w:val="00547413"/>
    <w:rsid w:val="00555506"/>
    <w:rsid w:val="00563961"/>
    <w:rsid w:val="005648BF"/>
    <w:rsid w:val="00565C5A"/>
    <w:rsid w:val="005730DE"/>
    <w:rsid w:val="00574F27"/>
    <w:rsid w:val="00576484"/>
    <w:rsid w:val="005770F3"/>
    <w:rsid w:val="0057726A"/>
    <w:rsid w:val="00582104"/>
    <w:rsid w:val="005850C7"/>
    <w:rsid w:val="0058587B"/>
    <w:rsid w:val="0059537F"/>
    <w:rsid w:val="00595F23"/>
    <w:rsid w:val="005A4CFF"/>
    <w:rsid w:val="005B1075"/>
    <w:rsid w:val="005B56C9"/>
    <w:rsid w:val="005C1585"/>
    <w:rsid w:val="005C19F5"/>
    <w:rsid w:val="005D426B"/>
    <w:rsid w:val="005D72A5"/>
    <w:rsid w:val="005E49B9"/>
    <w:rsid w:val="005E71FE"/>
    <w:rsid w:val="005E79ED"/>
    <w:rsid w:val="00600FA3"/>
    <w:rsid w:val="0060649F"/>
    <w:rsid w:val="00620191"/>
    <w:rsid w:val="00625F70"/>
    <w:rsid w:val="006261D2"/>
    <w:rsid w:val="00626A50"/>
    <w:rsid w:val="00630DF4"/>
    <w:rsid w:val="0064369F"/>
    <w:rsid w:val="006579A6"/>
    <w:rsid w:val="00663476"/>
    <w:rsid w:val="00664C62"/>
    <w:rsid w:val="0067021E"/>
    <w:rsid w:val="00676DC4"/>
    <w:rsid w:val="00681EA9"/>
    <w:rsid w:val="00686826"/>
    <w:rsid w:val="00687838"/>
    <w:rsid w:val="00697BF2"/>
    <w:rsid w:val="006A2279"/>
    <w:rsid w:val="006A4711"/>
    <w:rsid w:val="006B5608"/>
    <w:rsid w:val="006C14F3"/>
    <w:rsid w:val="006D50C4"/>
    <w:rsid w:val="006D7021"/>
    <w:rsid w:val="006E035E"/>
    <w:rsid w:val="006E2313"/>
    <w:rsid w:val="006E401A"/>
    <w:rsid w:val="006F0E00"/>
    <w:rsid w:val="006F264B"/>
    <w:rsid w:val="006F30D4"/>
    <w:rsid w:val="006F62E1"/>
    <w:rsid w:val="0071032B"/>
    <w:rsid w:val="00712172"/>
    <w:rsid w:val="00714D1D"/>
    <w:rsid w:val="00717263"/>
    <w:rsid w:val="00721797"/>
    <w:rsid w:val="00722E0E"/>
    <w:rsid w:val="00723CE6"/>
    <w:rsid w:val="007359B9"/>
    <w:rsid w:val="007418D6"/>
    <w:rsid w:val="00742684"/>
    <w:rsid w:val="00744AB9"/>
    <w:rsid w:val="00757174"/>
    <w:rsid w:val="00760BA1"/>
    <w:rsid w:val="00761756"/>
    <w:rsid w:val="00770008"/>
    <w:rsid w:val="00772111"/>
    <w:rsid w:val="00773B21"/>
    <w:rsid w:val="00774780"/>
    <w:rsid w:val="00774E30"/>
    <w:rsid w:val="007757B1"/>
    <w:rsid w:val="00780BF6"/>
    <w:rsid w:val="007819AC"/>
    <w:rsid w:val="007853BF"/>
    <w:rsid w:val="00785FD9"/>
    <w:rsid w:val="00792282"/>
    <w:rsid w:val="007A2F48"/>
    <w:rsid w:val="007A5E59"/>
    <w:rsid w:val="007B6176"/>
    <w:rsid w:val="007B7147"/>
    <w:rsid w:val="007C34DD"/>
    <w:rsid w:val="007C7E36"/>
    <w:rsid w:val="007D03C1"/>
    <w:rsid w:val="007D30D4"/>
    <w:rsid w:val="007D3EA8"/>
    <w:rsid w:val="007D4F1E"/>
    <w:rsid w:val="007D581A"/>
    <w:rsid w:val="007D6280"/>
    <w:rsid w:val="007E0150"/>
    <w:rsid w:val="007E0F65"/>
    <w:rsid w:val="007E1503"/>
    <w:rsid w:val="007E350C"/>
    <w:rsid w:val="007E61CF"/>
    <w:rsid w:val="007E7B36"/>
    <w:rsid w:val="007E7CD5"/>
    <w:rsid w:val="007F08D9"/>
    <w:rsid w:val="007F39D3"/>
    <w:rsid w:val="007F3FF9"/>
    <w:rsid w:val="007F67A6"/>
    <w:rsid w:val="008002B2"/>
    <w:rsid w:val="00813C72"/>
    <w:rsid w:val="00843DCC"/>
    <w:rsid w:val="00850483"/>
    <w:rsid w:val="00850A8A"/>
    <w:rsid w:val="00850CAA"/>
    <w:rsid w:val="00857BE1"/>
    <w:rsid w:val="00860409"/>
    <w:rsid w:val="0086083A"/>
    <w:rsid w:val="008669EA"/>
    <w:rsid w:val="008835F2"/>
    <w:rsid w:val="00892CFA"/>
    <w:rsid w:val="00893469"/>
    <w:rsid w:val="0089442D"/>
    <w:rsid w:val="008B17C8"/>
    <w:rsid w:val="008B713F"/>
    <w:rsid w:val="008C43A9"/>
    <w:rsid w:val="008C46D9"/>
    <w:rsid w:val="008C5CFC"/>
    <w:rsid w:val="008E47F7"/>
    <w:rsid w:val="00903446"/>
    <w:rsid w:val="00912A2E"/>
    <w:rsid w:val="0091542B"/>
    <w:rsid w:val="00922011"/>
    <w:rsid w:val="009250F6"/>
    <w:rsid w:val="0092654E"/>
    <w:rsid w:val="00927654"/>
    <w:rsid w:val="00927A5C"/>
    <w:rsid w:val="00933A5D"/>
    <w:rsid w:val="009342FB"/>
    <w:rsid w:val="009362E0"/>
    <w:rsid w:val="00941011"/>
    <w:rsid w:val="00941448"/>
    <w:rsid w:val="009419F2"/>
    <w:rsid w:val="009429EC"/>
    <w:rsid w:val="00956A14"/>
    <w:rsid w:val="0095733B"/>
    <w:rsid w:val="00973CF9"/>
    <w:rsid w:val="00977FD2"/>
    <w:rsid w:val="00980E73"/>
    <w:rsid w:val="00990EC5"/>
    <w:rsid w:val="009954F9"/>
    <w:rsid w:val="009A2532"/>
    <w:rsid w:val="009A4A4A"/>
    <w:rsid w:val="009A5DD0"/>
    <w:rsid w:val="009A7C25"/>
    <w:rsid w:val="009B4891"/>
    <w:rsid w:val="009C2710"/>
    <w:rsid w:val="009C52BD"/>
    <w:rsid w:val="009D0371"/>
    <w:rsid w:val="009D4E6F"/>
    <w:rsid w:val="009E0536"/>
    <w:rsid w:val="009E446B"/>
    <w:rsid w:val="009E67E1"/>
    <w:rsid w:val="00A078E7"/>
    <w:rsid w:val="00A10B9D"/>
    <w:rsid w:val="00A13C4C"/>
    <w:rsid w:val="00A14D99"/>
    <w:rsid w:val="00A15563"/>
    <w:rsid w:val="00A17482"/>
    <w:rsid w:val="00A17B2E"/>
    <w:rsid w:val="00A26CF3"/>
    <w:rsid w:val="00A26F33"/>
    <w:rsid w:val="00A35389"/>
    <w:rsid w:val="00A478A0"/>
    <w:rsid w:val="00A52D9B"/>
    <w:rsid w:val="00A540C0"/>
    <w:rsid w:val="00A55727"/>
    <w:rsid w:val="00A55AA1"/>
    <w:rsid w:val="00A60CF3"/>
    <w:rsid w:val="00A60FFC"/>
    <w:rsid w:val="00A71632"/>
    <w:rsid w:val="00A759F5"/>
    <w:rsid w:val="00A84B50"/>
    <w:rsid w:val="00A87A42"/>
    <w:rsid w:val="00A93228"/>
    <w:rsid w:val="00A9386F"/>
    <w:rsid w:val="00AA3F15"/>
    <w:rsid w:val="00AA5A85"/>
    <w:rsid w:val="00AB13AC"/>
    <w:rsid w:val="00AB1C76"/>
    <w:rsid w:val="00AB5D11"/>
    <w:rsid w:val="00AC511D"/>
    <w:rsid w:val="00AC6C20"/>
    <w:rsid w:val="00AF0442"/>
    <w:rsid w:val="00B00913"/>
    <w:rsid w:val="00B11D47"/>
    <w:rsid w:val="00B16B5D"/>
    <w:rsid w:val="00B21501"/>
    <w:rsid w:val="00B27EAD"/>
    <w:rsid w:val="00B30CB1"/>
    <w:rsid w:val="00B31166"/>
    <w:rsid w:val="00B31F23"/>
    <w:rsid w:val="00B34764"/>
    <w:rsid w:val="00B35F29"/>
    <w:rsid w:val="00B560C7"/>
    <w:rsid w:val="00B67576"/>
    <w:rsid w:val="00B67AC7"/>
    <w:rsid w:val="00B70372"/>
    <w:rsid w:val="00B76BF7"/>
    <w:rsid w:val="00B80323"/>
    <w:rsid w:val="00B85FD0"/>
    <w:rsid w:val="00BA1265"/>
    <w:rsid w:val="00BA5AF4"/>
    <w:rsid w:val="00BA72A1"/>
    <w:rsid w:val="00BB0F1B"/>
    <w:rsid w:val="00BB75E7"/>
    <w:rsid w:val="00BD1137"/>
    <w:rsid w:val="00BD4AC8"/>
    <w:rsid w:val="00BE0221"/>
    <w:rsid w:val="00BE18A3"/>
    <w:rsid w:val="00BE1B27"/>
    <w:rsid w:val="00BE72EA"/>
    <w:rsid w:val="00BF16F8"/>
    <w:rsid w:val="00BF2C97"/>
    <w:rsid w:val="00BF43F7"/>
    <w:rsid w:val="00C05A52"/>
    <w:rsid w:val="00C14B8A"/>
    <w:rsid w:val="00C23A45"/>
    <w:rsid w:val="00C26C5A"/>
    <w:rsid w:val="00C33571"/>
    <w:rsid w:val="00C37DE0"/>
    <w:rsid w:val="00C460A7"/>
    <w:rsid w:val="00C4642B"/>
    <w:rsid w:val="00C54C93"/>
    <w:rsid w:val="00C56054"/>
    <w:rsid w:val="00C6314F"/>
    <w:rsid w:val="00C632E3"/>
    <w:rsid w:val="00C74744"/>
    <w:rsid w:val="00C75028"/>
    <w:rsid w:val="00C82F8B"/>
    <w:rsid w:val="00C83EC3"/>
    <w:rsid w:val="00C854D1"/>
    <w:rsid w:val="00C93E76"/>
    <w:rsid w:val="00C950FE"/>
    <w:rsid w:val="00CA21AD"/>
    <w:rsid w:val="00CA54EE"/>
    <w:rsid w:val="00CD0112"/>
    <w:rsid w:val="00CD1CBF"/>
    <w:rsid w:val="00CD28F5"/>
    <w:rsid w:val="00CD48A0"/>
    <w:rsid w:val="00CD5344"/>
    <w:rsid w:val="00CD70DC"/>
    <w:rsid w:val="00CE0F73"/>
    <w:rsid w:val="00CE23C4"/>
    <w:rsid w:val="00CF0167"/>
    <w:rsid w:val="00CF1FF5"/>
    <w:rsid w:val="00CF2D63"/>
    <w:rsid w:val="00CF5F98"/>
    <w:rsid w:val="00CF7E7D"/>
    <w:rsid w:val="00D019A4"/>
    <w:rsid w:val="00D16CCB"/>
    <w:rsid w:val="00D1709C"/>
    <w:rsid w:val="00D21FAD"/>
    <w:rsid w:val="00D2220B"/>
    <w:rsid w:val="00D22C62"/>
    <w:rsid w:val="00D3109A"/>
    <w:rsid w:val="00D32423"/>
    <w:rsid w:val="00D41DCE"/>
    <w:rsid w:val="00D45A16"/>
    <w:rsid w:val="00D513B7"/>
    <w:rsid w:val="00D52767"/>
    <w:rsid w:val="00D62AFA"/>
    <w:rsid w:val="00D72054"/>
    <w:rsid w:val="00D744DE"/>
    <w:rsid w:val="00D760D3"/>
    <w:rsid w:val="00D77EF3"/>
    <w:rsid w:val="00D81B1A"/>
    <w:rsid w:val="00D822D8"/>
    <w:rsid w:val="00D9420F"/>
    <w:rsid w:val="00DA1C1C"/>
    <w:rsid w:val="00DA3FDC"/>
    <w:rsid w:val="00DA6E90"/>
    <w:rsid w:val="00DB3796"/>
    <w:rsid w:val="00DB7092"/>
    <w:rsid w:val="00DC1793"/>
    <w:rsid w:val="00DD01C5"/>
    <w:rsid w:val="00DD1850"/>
    <w:rsid w:val="00DD4825"/>
    <w:rsid w:val="00DD5CD2"/>
    <w:rsid w:val="00DF0193"/>
    <w:rsid w:val="00E00404"/>
    <w:rsid w:val="00E0306B"/>
    <w:rsid w:val="00E05DFC"/>
    <w:rsid w:val="00E20882"/>
    <w:rsid w:val="00E243CA"/>
    <w:rsid w:val="00E304F3"/>
    <w:rsid w:val="00E31573"/>
    <w:rsid w:val="00E40B53"/>
    <w:rsid w:val="00E51AC4"/>
    <w:rsid w:val="00E73A3C"/>
    <w:rsid w:val="00E77880"/>
    <w:rsid w:val="00E82BEC"/>
    <w:rsid w:val="00E920EE"/>
    <w:rsid w:val="00E922E7"/>
    <w:rsid w:val="00E9563A"/>
    <w:rsid w:val="00EA0A54"/>
    <w:rsid w:val="00EA2B34"/>
    <w:rsid w:val="00EA4351"/>
    <w:rsid w:val="00EB5698"/>
    <w:rsid w:val="00EC3BCD"/>
    <w:rsid w:val="00EE06AD"/>
    <w:rsid w:val="00EE2D91"/>
    <w:rsid w:val="00EE54E1"/>
    <w:rsid w:val="00EF5919"/>
    <w:rsid w:val="00F0474F"/>
    <w:rsid w:val="00F06DC1"/>
    <w:rsid w:val="00F100F7"/>
    <w:rsid w:val="00F10D1D"/>
    <w:rsid w:val="00F11CB3"/>
    <w:rsid w:val="00F12048"/>
    <w:rsid w:val="00F120C9"/>
    <w:rsid w:val="00F14999"/>
    <w:rsid w:val="00F16EEB"/>
    <w:rsid w:val="00F175FC"/>
    <w:rsid w:val="00F25B73"/>
    <w:rsid w:val="00F26296"/>
    <w:rsid w:val="00F27207"/>
    <w:rsid w:val="00F306C4"/>
    <w:rsid w:val="00F31A7C"/>
    <w:rsid w:val="00F372D7"/>
    <w:rsid w:val="00F37807"/>
    <w:rsid w:val="00F44BFE"/>
    <w:rsid w:val="00F61326"/>
    <w:rsid w:val="00F65D0E"/>
    <w:rsid w:val="00F71AC2"/>
    <w:rsid w:val="00F71B5C"/>
    <w:rsid w:val="00F73A0B"/>
    <w:rsid w:val="00F743B5"/>
    <w:rsid w:val="00F75279"/>
    <w:rsid w:val="00F81C00"/>
    <w:rsid w:val="00F84906"/>
    <w:rsid w:val="00F86EF3"/>
    <w:rsid w:val="00F9098B"/>
    <w:rsid w:val="00F92487"/>
    <w:rsid w:val="00F952B2"/>
    <w:rsid w:val="00FA4340"/>
    <w:rsid w:val="00FB11F2"/>
    <w:rsid w:val="00FB217A"/>
    <w:rsid w:val="00FB7088"/>
    <w:rsid w:val="00FC59F1"/>
    <w:rsid w:val="00FD48C3"/>
    <w:rsid w:val="00FE215D"/>
    <w:rsid w:val="00FE3FE3"/>
    <w:rsid w:val="00FE5B29"/>
    <w:rsid w:val="00FE7061"/>
    <w:rsid w:val="00FF25AC"/>
    <w:rsid w:val="04C2125B"/>
    <w:rsid w:val="370A3940"/>
    <w:rsid w:val="4206A5A6"/>
    <w:rsid w:val="52F1F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A187"/>
  <w15:docId w15:val="{8DBC0C87-E9CF-4A67-B9DC-D164853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2A0"/>
    <w:rPr>
      <w:rFonts w:ascii="Arial Narrow" w:hAnsi="Arial Narrow"/>
      <w:sz w:val="16"/>
      <w:szCs w:val="16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B56C9"/>
    <w:pPr>
      <w:outlineLvl w:val="0"/>
    </w:pPr>
    <w:rPr>
      <w:b/>
      <w:caps/>
      <w:color w:val="0075BF"/>
      <w:sz w:val="70"/>
      <w:szCs w:val="7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6C9"/>
    <w:pPr>
      <w:outlineLvl w:val="1"/>
    </w:pPr>
    <w:rPr>
      <w:caps/>
      <w:color w:val="0075BF"/>
      <w:sz w:val="70"/>
      <w:szCs w:val="7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5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5B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4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689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689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6C9"/>
    <w:rPr>
      <w:rFonts w:ascii="Arial Narrow" w:hAnsi="Arial Narrow"/>
      <w:b/>
      <w:caps/>
      <w:color w:val="0075BF"/>
      <w:sz w:val="70"/>
      <w:szCs w:val="7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3F94"/>
    <w:pPr>
      <w:tabs>
        <w:tab w:val="center" w:pos="5103"/>
        <w:tab w:val="right" w:pos="10206"/>
      </w:tabs>
      <w:jc w:val="right"/>
    </w:pPr>
    <w:rPr>
      <w:cap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03F94"/>
    <w:rPr>
      <w:rFonts w:ascii="Arial Narrow" w:hAnsi="Arial Narrow"/>
      <w:caps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2E0E"/>
    <w:pPr>
      <w:tabs>
        <w:tab w:val="center" w:pos="5103"/>
        <w:tab w:val="right" w:pos="10206"/>
      </w:tabs>
    </w:pPr>
    <w:rPr>
      <w:noProof/>
      <w:sz w:val="14"/>
      <w:szCs w:val="1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22E0E"/>
    <w:rPr>
      <w:rFonts w:ascii="Arial Narrow" w:hAnsi="Arial Narrow"/>
      <w:noProof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4562A0"/>
    <w:pPr>
      <w:spacing w:after="360"/>
      <w:ind w:left="284"/>
    </w:pPr>
    <w:rPr>
      <w:caps/>
      <w:color w:val="0075BF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4562A0"/>
    <w:rPr>
      <w:rFonts w:ascii="Arial Narrow" w:hAnsi="Arial Narrow"/>
      <w:caps/>
      <w:color w:val="0075BF"/>
      <w:sz w:val="96"/>
      <w:szCs w:val="96"/>
      <w:lang w:eastAsia="en-US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663476"/>
    <w:pPr>
      <w:spacing w:after="360"/>
      <w:ind w:left="284"/>
    </w:pPr>
    <w:rPr>
      <w:b/>
      <w:caps/>
      <w:color w:val="0075BF"/>
      <w:sz w:val="96"/>
      <w:szCs w:val="9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663476"/>
    <w:rPr>
      <w:rFonts w:ascii="Arial Narrow" w:hAnsi="Arial Narrow"/>
      <w:b/>
      <w:caps/>
      <w:color w:val="0075BF"/>
      <w:sz w:val="96"/>
      <w:szCs w:val="96"/>
      <w:lang w:eastAsia="en-US"/>
    </w:rPr>
  </w:style>
  <w:style w:type="paragraph" w:customStyle="1" w:styleId="tabulka">
    <w:name w:val="tabulka"/>
    <w:basedOn w:val="Normln"/>
    <w:link w:val="tabulkaChar"/>
    <w:qFormat/>
    <w:rsid w:val="00F44BFE"/>
    <w:pPr>
      <w:spacing w:before="120" w:after="60"/>
    </w:pPr>
  </w:style>
  <w:style w:type="paragraph" w:customStyle="1" w:styleId="tabulka-nadpis">
    <w:name w:val="tabulka-nadpis"/>
    <w:basedOn w:val="Normln"/>
    <w:link w:val="tabulka-nadpisChar"/>
    <w:qFormat/>
    <w:rsid w:val="0091542B"/>
    <w:pPr>
      <w:spacing w:before="80" w:after="20"/>
    </w:pPr>
    <w:rPr>
      <w:b/>
      <w:caps/>
      <w:color w:val="FFFFFF"/>
      <w:sz w:val="22"/>
    </w:rPr>
  </w:style>
  <w:style w:type="character" w:customStyle="1" w:styleId="tabulkaChar">
    <w:name w:val="tabulka Char"/>
    <w:basedOn w:val="Standardnpsmoodstavce"/>
    <w:link w:val="tabulka"/>
    <w:rsid w:val="00F44BFE"/>
    <w:rPr>
      <w:rFonts w:ascii="Arial Narrow" w:hAnsi="Arial Narrow"/>
      <w:sz w:val="16"/>
      <w:szCs w:val="16"/>
      <w:lang w:eastAsia="en-US"/>
    </w:rPr>
  </w:style>
  <w:style w:type="paragraph" w:customStyle="1" w:styleId="tabulkabez">
    <w:name w:val="tabulka bez"/>
    <w:basedOn w:val="tabulka"/>
    <w:link w:val="tabulkabezChar"/>
    <w:qFormat/>
    <w:rsid w:val="00AB13AC"/>
    <w:pPr>
      <w:spacing w:before="0" w:after="0"/>
    </w:pPr>
  </w:style>
  <w:style w:type="character" w:customStyle="1" w:styleId="tabulka-nadpisChar">
    <w:name w:val="tabulka-nadpis Char"/>
    <w:basedOn w:val="Standardnpsmoodstavce"/>
    <w:link w:val="tabulka-nadpis"/>
    <w:rsid w:val="0091542B"/>
    <w:rPr>
      <w:rFonts w:ascii="Arial Narrow" w:hAnsi="Arial Narrow"/>
      <w:b/>
      <w:caps/>
      <w:color w:val="FFFFFF"/>
      <w:sz w:val="22"/>
      <w:szCs w:val="16"/>
      <w:lang w:eastAsia="en-US"/>
    </w:rPr>
  </w:style>
  <w:style w:type="table" w:styleId="Mkatabulky">
    <w:name w:val="Table Grid"/>
    <w:basedOn w:val="Normlntabulka"/>
    <w:uiPriority w:val="39"/>
    <w:rsid w:val="00B7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link w:val="odrkyChar"/>
    <w:qFormat/>
    <w:rsid w:val="00BA1265"/>
    <w:pPr>
      <w:numPr>
        <w:numId w:val="14"/>
      </w:numPr>
      <w:ind w:left="113" w:hanging="113"/>
    </w:pPr>
  </w:style>
  <w:style w:type="paragraph" w:customStyle="1" w:styleId="odrky2">
    <w:name w:val="odrážky 2"/>
    <w:basedOn w:val="tabulka"/>
    <w:link w:val="odrky2Char"/>
    <w:qFormat/>
    <w:rsid w:val="00170CF6"/>
    <w:pPr>
      <w:numPr>
        <w:numId w:val="15"/>
      </w:numPr>
      <w:spacing w:before="0" w:after="0"/>
      <w:ind w:left="113" w:hanging="113"/>
    </w:pPr>
  </w:style>
  <w:style w:type="character" w:customStyle="1" w:styleId="Nadpis2Char">
    <w:name w:val="Nadpis 2 Char"/>
    <w:basedOn w:val="Standardnpsmoodstavce"/>
    <w:link w:val="Nadpis2"/>
    <w:uiPriority w:val="9"/>
    <w:rsid w:val="005B56C9"/>
    <w:rPr>
      <w:rFonts w:ascii="Arial Narrow" w:hAnsi="Arial Narrow"/>
      <w:caps/>
      <w:color w:val="0075BF"/>
      <w:sz w:val="70"/>
      <w:szCs w:val="70"/>
      <w:lang w:eastAsia="en-US"/>
    </w:rPr>
  </w:style>
  <w:style w:type="character" w:customStyle="1" w:styleId="odrkyChar">
    <w:name w:val="odrážky Char"/>
    <w:basedOn w:val="Standardnpsmoodstavce"/>
    <w:link w:val="odrky"/>
    <w:rsid w:val="00BA1265"/>
    <w:rPr>
      <w:rFonts w:ascii="Arial Narrow" w:hAnsi="Arial Narrow"/>
      <w:sz w:val="16"/>
      <w:szCs w:val="16"/>
      <w:lang w:eastAsia="en-US"/>
    </w:rPr>
  </w:style>
  <w:style w:type="character" w:customStyle="1" w:styleId="tabulkabezChar">
    <w:name w:val="tabulka bez Char"/>
    <w:basedOn w:val="tabulkaChar"/>
    <w:link w:val="tabulkabez"/>
    <w:rsid w:val="00AB13AC"/>
    <w:rPr>
      <w:rFonts w:ascii="Arial Narrow" w:hAnsi="Arial Narrow"/>
      <w:sz w:val="16"/>
      <w:szCs w:val="16"/>
      <w:lang w:eastAsia="en-US"/>
    </w:rPr>
  </w:style>
  <w:style w:type="paragraph" w:customStyle="1" w:styleId="tabtucne">
    <w:name w:val="tab tucne"/>
    <w:basedOn w:val="tabulkabez"/>
    <w:link w:val="tabtucneChar"/>
    <w:qFormat/>
    <w:rsid w:val="00170CF6"/>
    <w:rPr>
      <w:b/>
    </w:rPr>
  </w:style>
  <w:style w:type="character" w:customStyle="1" w:styleId="odrky2Char">
    <w:name w:val="odrážky 2 Char"/>
    <w:basedOn w:val="tabulkaChar"/>
    <w:link w:val="odrky2"/>
    <w:rsid w:val="00170CF6"/>
    <w:rPr>
      <w:rFonts w:ascii="Arial Narrow" w:hAnsi="Arial Narrow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32"/>
    <w:rPr>
      <w:rFonts w:ascii="Tahoma" w:hAnsi="Tahoma" w:cs="Tahoma"/>
    </w:rPr>
  </w:style>
  <w:style w:type="character" w:customStyle="1" w:styleId="tabtucneChar">
    <w:name w:val="tab tucne Char"/>
    <w:basedOn w:val="tabulkabezChar"/>
    <w:link w:val="tabtucne"/>
    <w:rsid w:val="00170CF6"/>
    <w:rPr>
      <w:rFonts w:ascii="Arial Narrow" w:hAnsi="Arial Narrow"/>
      <w:b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D3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B4818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B4818"/>
    <w:pPr>
      <w:spacing w:line="181" w:lineRule="atLeast"/>
    </w:pPr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3459EA"/>
    <w:rPr>
      <w:rFonts w:asciiTheme="majorHAnsi" w:eastAsiaTheme="majorEastAsia" w:hAnsiTheme="majorHAnsi" w:cstheme="majorBidi"/>
      <w:color w:val="004E5B" w:themeColor="accent1" w:themeShade="7F"/>
      <w:sz w:val="24"/>
      <w:szCs w:val="24"/>
      <w:lang w:eastAsia="en-US"/>
    </w:rPr>
  </w:style>
  <w:style w:type="paragraph" w:styleId="Bezmezer">
    <w:name w:val="No Spacing"/>
    <w:uiPriority w:val="1"/>
    <w:qFormat/>
    <w:rsid w:val="003459EA"/>
    <w:rPr>
      <w:rFonts w:ascii="Arial Narrow" w:hAnsi="Arial Narrow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32259F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5B1075"/>
    <w:pPr>
      <w:spacing w:line="48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5B1075"/>
    <w:pPr>
      <w:spacing w:line="241" w:lineRule="atLeast"/>
    </w:pPr>
    <w:rPr>
      <w:rFonts w:cs="Times New Roman"/>
      <w:color w:val="auto"/>
    </w:rPr>
  </w:style>
  <w:style w:type="character" w:styleId="Zstupntext">
    <w:name w:val="Placeholder Text"/>
    <w:basedOn w:val="Standardnpsmoodstavce"/>
    <w:uiPriority w:val="99"/>
    <w:semiHidden/>
    <w:rsid w:val="00AF0442"/>
    <w:rPr>
      <w:color w:val="8080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51"/>
    <w:rPr>
      <w:rFonts w:asciiTheme="majorHAnsi" w:eastAsiaTheme="majorEastAsia" w:hAnsiTheme="majorHAnsi" w:cstheme="majorBidi"/>
      <w:color w:val="007689" w:themeColor="accent1" w:themeShade="BF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4351"/>
    <w:rPr>
      <w:rFonts w:asciiTheme="majorHAnsi" w:eastAsiaTheme="majorEastAsia" w:hAnsiTheme="majorHAnsi" w:cstheme="majorBidi"/>
      <w:i/>
      <w:iCs/>
      <w:color w:val="007689" w:themeColor="accent1" w:themeShade="BF"/>
      <w:sz w:val="16"/>
      <w:szCs w:val="16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A4351"/>
    <w:pPr>
      <w:keepNext/>
      <w:keepLines/>
      <w:pageBreakBefore/>
      <w:spacing w:before="240" w:line="960" w:lineRule="exact"/>
      <w:outlineLvl w:val="9"/>
    </w:pPr>
    <w:rPr>
      <w:rFonts w:asciiTheme="majorHAnsi" w:eastAsiaTheme="majorEastAsia" w:hAnsiTheme="majorHAnsi" w:cstheme="majorBidi"/>
      <w:b w:val="0"/>
      <w:caps w:val="0"/>
      <w:color w:val="007689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4351"/>
    <w:pPr>
      <w:spacing w:after="360" w:line="259" w:lineRule="auto"/>
    </w:pPr>
    <w:rPr>
      <w:rFonts w:asciiTheme="minorHAnsi" w:eastAsiaTheme="minorEastAsia" w:hAnsiTheme="minorHAnsi"/>
      <w:sz w:val="22"/>
      <w:szCs w:val="22"/>
      <w:lang w:eastAsia="cs-CZ"/>
    </w:rPr>
  </w:style>
  <w:style w:type="table" w:styleId="Prosttabulka3">
    <w:name w:val="Plain Table 3"/>
    <w:basedOn w:val="Normlntabulka"/>
    <w:uiPriority w:val="43"/>
    <w:rsid w:val="00EA4351"/>
    <w:rPr>
      <w:rFonts w:ascii="Slate Pro" w:eastAsiaTheme="minorHAnsi" w:hAnsi="Slate Pro" w:cstheme="minorBidi"/>
      <w:szCs w:val="22"/>
      <w:lang w:eastAsia="en-US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ubNadpis1">
    <w:name w:val="subNadpis 1"/>
    <w:basedOn w:val="Normln"/>
    <w:qFormat/>
    <w:rsid w:val="00EA4351"/>
    <w:pPr>
      <w:spacing w:after="160" w:line="560" w:lineRule="exact"/>
    </w:pPr>
    <w:rPr>
      <w:rFonts w:ascii="Slate Pro Condensed" w:eastAsiaTheme="minorHAnsi" w:hAnsi="Slate Pro Condensed" w:cstheme="minorBidi"/>
      <w:caps/>
      <w:sz w:val="56"/>
      <w:szCs w:val="22"/>
    </w:rPr>
  </w:style>
  <w:style w:type="table" w:customStyle="1" w:styleId="KM-tabulka1">
    <w:name w:val="KM-tabulka1"/>
    <w:basedOn w:val="Normlntabulka"/>
    <w:uiPriority w:val="99"/>
    <w:rsid w:val="00EA4351"/>
    <w:rPr>
      <w:rFonts w:asciiTheme="minorHAnsi" w:eastAsiaTheme="minorHAnsi" w:hAnsiTheme="minorHAnsi" w:cstheme="minorBidi"/>
      <w:szCs w:val="22"/>
      <w:lang w:eastAsia="en-US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Condensed" w:hAnsi="Slate Pro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character" w:styleId="Siln">
    <w:name w:val="Strong"/>
    <w:basedOn w:val="Standardnpsmoodstavce"/>
    <w:uiPriority w:val="22"/>
    <w:qFormat/>
    <w:rsid w:val="00EA4351"/>
    <w:rPr>
      <w:b/>
      <w:bCs/>
    </w:rPr>
  </w:style>
  <w:style w:type="paragraph" w:customStyle="1" w:styleId="vodnk">
    <w:name w:val="Úvodník"/>
    <w:basedOn w:val="Normln"/>
    <w:qFormat/>
    <w:rsid w:val="00EA4351"/>
    <w:pPr>
      <w:spacing w:after="160" w:line="259" w:lineRule="auto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vodnkodsazen">
    <w:name w:val="Úvodník odsazený"/>
    <w:basedOn w:val="vodnk"/>
    <w:qFormat/>
    <w:rsid w:val="00EA4351"/>
    <w:pPr>
      <w:spacing w:before="1200"/>
    </w:pPr>
  </w:style>
  <w:style w:type="paragraph" w:customStyle="1" w:styleId="Titul">
    <w:name w:val="Titul"/>
    <w:basedOn w:val="Nadpis1"/>
    <w:qFormat/>
    <w:rsid w:val="00EA4351"/>
    <w:pPr>
      <w:pageBreakBefore/>
      <w:spacing w:line="1120" w:lineRule="exact"/>
    </w:pPr>
    <w:rPr>
      <w:rFonts w:asciiTheme="majorHAnsi" w:eastAsiaTheme="minorHAnsi" w:hAnsiTheme="majorHAnsi" w:cstheme="majorHAnsi"/>
      <w:bCs/>
      <w:caps w:val="0"/>
      <w:color w:val="0062C2" w:themeColor="text2"/>
      <w:sz w:val="112"/>
      <w:szCs w:val="112"/>
    </w:rPr>
  </w:style>
  <w:style w:type="table" w:customStyle="1" w:styleId="Tabulkasmkou2zvraznn31">
    <w:name w:val="Tabulka s mřížkou 2 – zvýraznění 31"/>
    <w:basedOn w:val="Normlntabulka"/>
    <w:uiPriority w:val="99"/>
    <w:rsid w:val="004A68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EC5FB3" w:themeColor="accent3" w:themeTint="99"/>
        <w:bottom w:val="single" w:sz="2" w:space="0" w:color="EC5FB3" w:themeColor="accent3" w:themeTint="99"/>
        <w:insideH w:val="single" w:sz="2" w:space="0" w:color="EC5FB3" w:themeColor="accent3" w:themeTint="99"/>
        <w:insideV w:val="single" w:sz="2" w:space="0" w:color="EC5F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5F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F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E5" w:themeFill="accent3" w:themeFillTint="33"/>
      </w:tcPr>
    </w:tblStylePr>
    <w:tblStylePr w:type="band1Horz">
      <w:tblPr/>
      <w:tcPr>
        <w:shd w:val="clear" w:color="auto" w:fill="F9C9E5" w:themeFill="accent3" w:themeFillTint="33"/>
      </w:tcPr>
    </w:tblStylePr>
  </w:style>
  <w:style w:type="table" w:customStyle="1" w:styleId="TableGrid0">
    <w:name w:val="Table Grid_0"/>
    <w:basedOn w:val="Normlntabulka"/>
    <w:uiPriority w:val="39"/>
    <w:rsid w:val="00FE29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elinek\AppData\Local\Temp\notes8E7B3E\obchodni_nabidka_v2.dot" TargetMode="External"/></Relationships>
</file>

<file path=word/theme/theme1.xml><?xml version="1.0" encoding="utf-8"?>
<a:theme xmlns:a="http://schemas.openxmlformats.org/drawingml/2006/main" name="Motiv1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5ed9e-6331-45f9-a0ab-9f1832162bb1">
      <Value>113</Value>
      <Value>112</Value>
      <Value>426</Value>
      <Value>463</Value>
      <Value>869</Value>
      <Value>1</Value>
    </TaxCatchAll>
    <lcf76f155ced4ddcb4097134ff3c332f xmlns="10710159-18b3-47bb-a989-bc0a2417e36e">
      <Terms xmlns="http://schemas.microsoft.com/office/infopath/2007/PartnerControls"/>
    </lcf76f155ced4ddcb4097134ff3c332f>
  </documentManagement>
</p:properties>
</file>

<file path=customXml/item2.xml><?xml version="1.0" encoding="utf-8"?>
<TemplateResources xmlns:xsd="http://www.w3.org/2001/XMLSchema" xmlns:xsi="http://www.w3.org/2001/XMLSchema-instance" xmlns="http://schemas.invenso.com/xbi/doc/TemplateResources.xsd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A4D44D5C2324B902496E4E21E56BC" ma:contentTypeVersion="16" ma:contentTypeDescription="Vytvoří nový dokument" ma:contentTypeScope="" ma:versionID="595ff1e0ae0876373c942bf82ee65c1c">
  <xsd:schema xmlns:xsd="http://www.w3.org/2001/XMLSchema" xmlns:xs="http://www.w3.org/2001/XMLSchema" xmlns:p="http://schemas.microsoft.com/office/2006/metadata/properties" xmlns:ns2="10710159-18b3-47bb-a989-bc0a2417e36e" xmlns:ns3="fed5ed9e-6331-45f9-a0ab-9f1832162bb1" targetNamespace="http://schemas.microsoft.com/office/2006/metadata/properties" ma:root="true" ma:fieldsID="0ac5385a391a2303bee042af9b125071" ns2:_="" ns3:_="">
    <xsd:import namespace="10710159-18b3-47bb-a989-bc0a2417e36e"/>
    <xsd:import namespace="fed5ed9e-6331-45f9-a0ab-9f1832162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0159-18b3-47bb-a989-bc0a2417e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dc7032ea-a815-4dfc-a91d-eac002c92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5ed9e-6331-45f9-a0ab-9f1832162b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38428f-e1da-4001-b0ed-0a8da52ed271}" ma:internalName="TaxCatchAll" ma:showField="CatchAllData" ma:web="fed5ed9e-6331-45f9-a0ab-9f1832162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48021-2E04-4325-986C-AD272F5AEACB}">
  <ds:schemaRefs>
    <ds:schemaRef ds:uri="http://schemas.microsoft.com/office/2006/documentManagement/types"/>
    <ds:schemaRef ds:uri="http://purl.org/dc/elements/1.1/"/>
    <ds:schemaRef ds:uri="8a52e4ba-c3f0-49e2-bbd8-661244d1093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be49eca-7afc-4b3c-b75f-e1f781f56bc7"/>
    <ds:schemaRef ds:uri="8A52E4BA-C3F0-49E2-BBD8-661244D1093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0AE33F-3788-44AE-AD75-C88123FA2290}">
  <ds:schemaRefs>
    <ds:schemaRef ds:uri="http://www.w3.org/2001/XMLSchema"/>
    <ds:schemaRef ds:uri="http://schemas.invenso.com/xbi/doc/TemplateResources.xsd"/>
  </ds:schemaRefs>
</ds:datastoreItem>
</file>

<file path=customXml/itemProps3.xml><?xml version="1.0" encoding="utf-8"?>
<ds:datastoreItem xmlns:ds="http://schemas.openxmlformats.org/officeDocument/2006/customXml" ds:itemID="{5F1B6042-3486-431C-A48B-A97DE5B362C2}"/>
</file>

<file path=customXml/itemProps4.xml><?xml version="1.0" encoding="utf-8"?>
<ds:datastoreItem xmlns:ds="http://schemas.openxmlformats.org/officeDocument/2006/customXml" ds:itemID="{DBD1E356-7F72-4C1F-B005-6CCD567771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4BBFC4-9103-4C6A-BC5B-A860E59E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obchodni_nabidka_v2.dot</Template>
  <TotalTime>1</TotalTime>
  <Pages>4</Pages>
  <Words>472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Obchodní_nabídka_šablona.docx</vt:lpstr>
    </vt:vector>
  </TitlesOfParts>
  <Company>Konica Minolta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Obchodní_nabídka_šablona.docx</dc:title>
  <dc:creator>Petr Mihók</dc:creator>
  <cp:lastModifiedBy>Turek, Tomas</cp:lastModifiedBy>
  <cp:revision>2</cp:revision>
  <cp:lastPrinted>2025-01-22T08:44:00Z</cp:lastPrinted>
  <dcterms:created xsi:type="dcterms:W3CDTF">2025-02-07T12:40:00Z</dcterms:created>
  <dcterms:modified xsi:type="dcterms:W3CDTF">2025-02-07T12:40:00Z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0x010100D91A4D44D5C2324B902496E4E21E56BC</vt:lpwstr>
  </property>
  <property fmtid="{D5CDD505-2E9C-101B-9397-08002B2CF9AE}" pid="3" name="kmKMBrandDistributionData">
    <vt:lpwstr/>
  </property>
  <property fmtid="{D5CDD505-2E9C-101B-9397-08002B2CF9AE}" pid="4" name="kmSalesPortalBrand">
    <vt:lpwstr>113;#Konica Minolta|5bf15569-5071-47ea-8ade-7c8fdb64d3a2</vt:lpwstr>
  </property>
  <property fmtid="{D5CDD505-2E9C-101B-9397-08002B2CF9AE}" pid="5" name="kmSalesPortalDocumentCategory">
    <vt:lpwstr>426;#Business offer templates|98ad13e5-afee-4b77-926d-644ff3e19cda</vt:lpwstr>
  </property>
  <property fmtid="{D5CDD505-2E9C-101B-9397-08002B2CF9AE}" pid="6" name="kmSalesPortalDocumentLanguage">
    <vt:lpwstr>1;#Czech|7a49da89-4587-441d-bb4b-411a8ab22ba6</vt:lpwstr>
  </property>
  <property fmtid="{D5CDD505-2E9C-101B-9397-08002B2CF9AE}" pid="7" name="kmSalesPortalDocumentSegment">
    <vt:lpwstr>112;#blank|43f67c6d-e877-48bf-af3a-26c5b6e9da06</vt:lpwstr>
  </property>
  <property fmtid="{D5CDD505-2E9C-101B-9397-08002B2CF9AE}" pid="8" name="kmSalesPortalNewsCategory">
    <vt:lpwstr/>
  </property>
  <property fmtid="{D5CDD505-2E9C-101B-9397-08002B2CF9AE}" pid="9" name="kmSalesPortalNewsCategoryTaxHTField0">
    <vt:lpwstr/>
  </property>
  <property fmtid="{D5CDD505-2E9C-101B-9397-08002B2CF9AE}" pid="10" name="kmSalesPortalProduct">
    <vt:lpwstr>869;#Business Offer Manuals and Templates|cfd48eef-79ab-4134-bbb5-2fdb6525c9a5</vt:lpwstr>
  </property>
  <property fmtid="{D5CDD505-2E9C-101B-9397-08002B2CF9AE}" pid="11" name="kmSalesPortalProductCategory">
    <vt:lpwstr>463;#Mobotix and Video Analytics|6fb285c1-a4e5-4a6d-824d-c2400a921eb3</vt:lpwstr>
  </property>
  <property fmtid="{D5CDD505-2E9C-101B-9397-08002B2CF9AE}" pid="12" name="Order">
    <vt:r8>800</vt:r8>
  </property>
  <property fmtid="{D5CDD505-2E9C-101B-9397-08002B2CF9AE}" pid="13" name="TaxKeyword">
    <vt:lpwstr/>
  </property>
  <property fmtid="{D5CDD505-2E9C-101B-9397-08002B2CF9AE}" pid="14" name="_kmSalesPortal_Distribution_DocumentSourceFileUrl">
    <vt:lpwstr>Documents/Produkty a služby/Mobotix a video analytika/Manuály a šablony pro nabídky/Obchodní nabídka šablnoa MOBOTIX.docx</vt:lpwstr>
  </property>
  <property fmtid="{D5CDD505-2E9C-101B-9397-08002B2CF9AE}" pid="15" name="_kmSalesPortal_Distribution_DocumentSourceWebUrl">
    <vt:lpwstr>https://collaboration.konicaminolta.eu/sites/694</vt:lpwstr>
  </property>
  <property fmtid="{D5CDD505-2E9C-101B-9397-08002B2CF9AE}" pid="16" name="_kmSalesPortal_Distribution_DocumentUniqueId">
    <vt:lpwstr>cb8a5348-8ceb-4e1a-976b-2475c183529b</vt:lpwstr>
  </property>
</Properties>
</file>