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C9265" w14:textId="77777777" w:rsidR="00723F2F" w:rsidRDefault="00723F2F">
      <w:pPr>
        <w:pStyle w:val="Zkladntext"/>
        <w:rPr>
          <w:rFonts w:ascii="Times New Roman"/>
        </w:rPr>
      </w:pPr>
    </w:p>
    <w:p w14:paraId="3358F406" w14:textId="77777777" w:rsidR="00723F2F" w:rsidRDefault="00723F2F">
      <w:pPr>
        <w:pStyle w:val="Zkladntext"/>
        <w:rPr>
          <w:rFonts w:ascii="Times New Roman"/>
          <w:sz w:val="16"/>
        </w:rPr>
      </w:pPr>
    </w:p>
    <w:p w14:paraId="76966105" w14:textId="77777777" w:rsidR="00723F2F" w:rsidRDefault="00000000">
      <w:pPr>
        <w:pStyle w:val="Nzev"/>
        <w:spacing w:before="100"/>
        <w:ind w:left="3437" w:right="3436"/>
      </w:pPr>
      <w:r>
        <w:rPr>
          <w:color w:val="808080"/>
        </w:rPr>
        <w:t>Smlouva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7241100080 o poskytnutí podpory</w:t>
      </w:r>
    </w:p>
    <w:p w14:paraId="0214EAAA" w14:textId="77777777" w:rsidR="00723F2F" w:rsidRDefault="00000000">
      <w:pPr>
        <w:pStyle w:val="Nzev"/>
      </w:pPr>
      <w:r>
        <w:rPr>
          <w:color w:val="808080"/>
        </w:rPr>
        <w:t>ze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republiky</w:t>
      </w:r>
    </w:p>
    <w:p w14:paraId="777B3A52" w14:textId="77777777" w:rsidR="00723F2F" w:rsidRDefault="00723F2F">
      <w:pPr>
        <w:pStyle w:val="Zkladntext"/>
        <w:rPr>
          <w:sz w:val="60"/>
        </w:rPr>
      </w:pPr>
    </w:p>
    <w:p w14:paraId="4D794F55" w14:textId="77777777" w:rsidR="00723F2F" w:rsidRDefault="00000000">
      <w:pPr>
        <w:pStyle w:val="Zkladntext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41E53DE1" w14:textId="77777777" w:rsidR="00723F2F" w:rsidRDefault="00723F2F">
      <w:pPr>
        <w:pStyle w:val="Zkladntext"/>
        <w:rPr>
          <w:sz w:val="26"/>
        </w:rPr>
      </w:pPr>
    </w:p>
    <w:p w14:paraId="1283BDF4" w14:textId="77777777" w:rsidR="00723F2F" w:rsidRDefault="00000000">
      <w:pPr>
        <w:pStyle w:val="Nadpis2"/>
        <w:spacing w:before="185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631AEB9E" w14:textId="77777777" w:rsidR="00723F2F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1ACDEC29" w14:textId="77777777" w:rsidR="00723F2F" w:rsidRDefault="00000000">
      <w:pPr>
        <w:pStyle w:val="Zkladntext"/>
        <w:tabs>
          <w:tab w:val="left" w:pos="2993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8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8"/>
        </w:rPr>
        <w:t xml:space="preserve"> </w:t>
      </w:r>
      <w:r>
        <w:rPr>
          <w:spacing w:val="-10"/>
        </w:rPr>
        <w:t>4</w:t>
      </w:r>
    </w:p>
    <w:p w14:paraId="68E9999D" w14:textId="77777777" w:rsidR="00723F2F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64B70921" w14:textId="77777777" w:rsidR="00723F2F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3"/>
        </w:rPr>
        <w:t xml:space="preserve"> </w:t>
      </w:r>
      <w:r>
        <w:t>Petrem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 m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5"/>
        </w:rPr>
        <w:t xml:space="preserve"> </w:t>
      </w:r>
      <w:r>
        <w:t>SFŽP</w:t>
      </w:r>
      <w:r>
        <w:rPr>
          <w:spacing w:val="-5"/>
        </w:rPr>
        <w:t xml:space="preserve"> ČR</w:t>
      </w:r>
    </w:p>
    <w:p w14:paraId="5CE622CF" w14:textId="77777777" w:rsidR="00723F2F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03D247A7" w14:textId="77777777" w:rsidR="00723F2F" w:rsidRDefault="00000000">
      <w:pPr>
        <w:pStyle w:val="Zkladntext"/>
        <w:tabs>
          <w:tab w:val="left" w:pos="2993"/>
        </w:tabs>
        <w:ind w:left="112" w:right="5322"/>
      </w:pPr>
      <w:r>
        <w:t>číslo účtu:</w:t>
      </w:r>
      <w:r>
        <w:tab/>
      </w:r>
      <w:r>
        <w:rPr>
          <w:spacing w:val="-2"/>
        </w:rPr>
        <w:t xml:space="preserve">70009-9025001/0710 </w:t>
      </w:r>
      <w:r>
        <w:t>(dále jen „Fond")</w:t>
      </w:r>
    </w:p>
    <w:p w14:paraId="35138D16" w14:textId="77777777" w:rsidR="00723F2F" w:rsidRDefault="00723F2F">
      <w:pPr>
        <w:pStyle w:val="Zkladntext"/>
        <w:spacing w:before="1"/>
      </w:pPr>
    </w:p>
    <w:p w14:paraId="4A186068" w14:textId="77777777" w:rsidR="00723F2F" w:rsidRDefault="00000000">
      <w:pPr>
        <w:pStyle w:val="Zkladntext"/>
        <w:ind w:left="112"/>
      </w:pPr>
      <w:r>
        <w:rPr>
          <w:w w:val="99"/>
        </w:rPr>
        <w:t>a</w:t>
      </w:r>
    </w:p>
    <w:p w14:paraId="24374056" w14:textId="77777777" w:rsidR="00723F2F" w:rsidRDefault="00723F2F">
      <w:pPr>
        <w:pStyle w:val="Zkladntext"/>
        <w:spacing w:before="12"/>
        <w:rPr>
          <w:sz w:val="19"/>
        </w:rPr>
      </w:pPr>
    </w:p>
    <w:p w14:paraId="76ABF2D0" w14:textId="77777777" w:rsidR="00723F2F" w:rsidRDefault="00000000">
      <w:pPr>
        <w:pStyle w:val="Nadpis2"/>
        <w:jc w:val="left"/>
      </w:pPr>
      <w:r>
        <w:t>SOKRA,</w:t>
      </w:r>
      <w:r>
        <w:rPr>
          <w:spacing w:val="-12"/>
        </w:rPr>
        <w:t xml:space="preserve"> </w:t>
      </w:r>
      <w:r>
        <w:rPr>
          <w:spacing w:val="-2"/>
        </w:rPr>
        <w:t>s.r.o.</w:t>
      </w:r>
    </w:p>
    <w:p w14:paraId="3D8F1205" w14:textId="77777777" w:rsidR="00723F2F" w:rsidRDefault="00000000">
      <w:pPr>
        <w:pStyle w:val="Zkladntext"/>
        <w:tabs>
          <w:tab w:val="left" w:pos="2993"/>
        </w:tabs>
        <w:spacing w:before="1"/>
        <w:ind w:left="112" w:right="273"/>
      </w:pPr>
      <w:r>
        <w:t>obchodní</w:t>
      </w:r>
      <w:r>
        <w:rPr>
          <w:spacing w:val="-3"/>
        </w:rPr>
        <w:t xml:space="preserve"> </w:t>
      </w:r>
      <w:r>
        <w:t>společnost</w:t>
      </w:r>
      <w:r>
        <w:rPr>
          <w:spacing w:val="-3"/>
        </w:rPr>
        <w:t xml:space="preserve"> </w:t>
      </w: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2"/>
        </w:rPr>
        <w:t xml:space="preserve"> </w:t>
      </w:r>
      <w:r>
        <w:t>vedeném Městským</w:t>
      </w:r>
      <w:r>
        <w:rPr>
          <w:spacing w:val="-2"/>
        </w:rPr>
        <w:t xml:space="preserve"> </w:t>
      </w:r>
      <w:r>
        <w:t>soudem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Praze,</w:t>
      </w:r>
      <w:r>
        <w:rPr>
          <w:spacing w:val="-3"/>
        </w:rPr>
        <w:t xml:space="preserve"> </w:t>
      </w:r>
      <w:r>
        <w:t>oddíl C,</w:t>
      </w:r>
      <w:r>
        <w:rPr>
          <w:spacing w:val="-3"/>
        </w:rPr>
        <w:t xml:space="preserve"> </w:t>
      </w:r>
      <w:r>
        <w:t>vložka</w:t>
      </w:r>
      <w:r>
        <w:rPr>
          <w:spacing w:val="-2"/>
        </w:rPr>
        <w:t xml:space="preserve"> </w:t>
      </w:r>
      <w:r>
        <w:t>95353 se sídlem:</w:t>
      </w:r>
      <w:r>
        <w:tab/>
        <w:t>Bohúňova 1342/12, 149 00 Praha 4</w:t>
      </w:r>
    </w:p>
    <w:p w14:paraId="34B3186B" w14:textId="77777777" w:rsidR="00723F2F" w:rsidRDefault="00000000">
      <w:pPr>
        <w:pStyle w:val="Zkladntext"/>
        <w:tabs>
          <w:tab w:val="left" w:pos="2993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t>270</w:t>
      </w:r>
      <w:r>
        <w:rPr>
          <w:spacing w:val="-2"/>
        </w:rPr>
        <w:t xml:space="preserve"> </w:t>
      </w:r>
      <w:r>
        <w:t>88</w:t>
      </w:r>
      <w:r>
        <w:rPr>
          <w:spacing w:val="-2"/>
        </w:rPr>
        <w:t xml:space="preserve"> </w:t>
      </w:r>
      <w:r>
        <w:rPr>
          <w:spacing w:val="-5"/>
        </w:rPr>
        <w:t>090</w:t>
      </w:r>
    </w:p>
    <w:p w14:paraId="55BC891A" w14:textId="655515F2" w:rsidR="00723F2F" w:rsidRDefault="00000000">
      <w:pPr>
        <w:pStyle w:val="Zkladntext"/>
        <w:tabs>
          <w:tab w:val="left" w:pos="2993"/>
        </w:tabs>
        <w:ind w:left="112"/>
      </w:pPr>
      <w:r>
        <w:rPr>
          <w:spacing w:val="-2"/>
        </w:rPr>
        <w:t>zastoupená:</w:t>
      </w:r>
      <w:r>
        <w:tab/>
      </w:r>
      <w:proofErr w:type="spellStart"/>
      <w:r w:rsidR="00AC74BD" w:rsidRPr="00AC74BD">
        <w:rPr>
          <w:highlight w:val="yellow"/>
        </w:rPr>
        <w:t>xxxxx</w:t>
      </w:r>
      <w:proofErr w:type="spellEnd"/>
    </w:p>
    <w:p w14:paraId="3CE4882E" w14:textId="77777777" w:rsidR="00723F2F" w:rsidRDefault="00000000">
      <w:pPr>
        <w:pStyle w:val="Zkladntext"/>
        <w:tabs>
          <w:tab w:val="left" w:pos="2993"/>
        </w:tabs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Komerční</w:t>
      </w:r>
      <w:r>
        <w:rPr>
          <w:spacing w:val="-8"/>
        </w:rPr>
        <w:t xml:space="preserve"> </w:t>
      </w:r>
      <w:r>
        <w:t>banka,</w:t>
      </w:r>
      <w:r>
        <w:rPr>
          <w:spacing w:val="-8"/>
        </w:rPr>
        <w:t xml:space="preserve"> </w:t>
      </w:r>
      <w:r>
        <w:rPr>
          <w:spacing w:val="-4"/>
        </w:rPr>
        <w:t>a.s.</w:t>
      </w:r>
    </w:p>
    <w:p w14:paraId="26492F78" w14:textId="77777777" w:rsidR="00723F2F" w:rsidRDefault="00000000">
      <w:pPr>
        <w:pStyle w:val="Zkladntext"/>
        <w:tabs>
          <w:tab w:val="left" w:pos="2993"/>
        </w:tabs>
        <w:spacing w:before="3" w:line="237" w:lineRule="auto"/>
        <w:ind w:left="112" w:right="5322"/>
      </w:pPr>
      <w:r>
        <w:t>číslo účtu:</w:t>
      </w:r>
      <w:r>
        <w:tab/>
      </w:r>
      <w:r>
        <w:rPr>
          <w:spacing w:val="-2"/>
        </w:rPr>
        <w:t xml:space="preserve">51-3746190297/0100 </w:t>
      </w:r>
      <w:r>
        <w:t>(dále jen „příjemce podpory“)</w:t>
      </w:r>
    </w:p>
    <w:p w14:paraId="60AED181" w14:textId="77777777" w:rsidR="00723F2F" w:rsidRDefault="00723F2F">
      <w:pPr>
        <w:pStyle w:val="Zkladntext"/>
        <w:spacing w:before="2"/>
      </w:pPr>
    </w:p>
    <w:p w14:paraId="2DA82392" w14:textId="77777777" w:rsidR="00723F2F" w:rsidRDefault="00000000">
      <w:pPr>
        <w:pStyle w:val="Zkladntext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26696C7C" w14:textId="77777777" w:rsidR="00723F2F" w:rsidRDefault="00723F2F">
      <w:pPr>
        <w:pStyle w:val="Zkladntext"/>
      </w:pPr>
    </w:p>
    <w:p w14:paraId="35739FB9" w14:textId="77777777" w:rsidR="00723F2F" w:rsidRDefault="00000000">
      <w:pPr>
        <w:pStyle w:val="Nadpis1"/>
        <w:spacing w:before="1"/>
      </w:pPr>
      <w:r>
        <w:rPr>
          <w:spacing w:val="-5"/>
        </w:rPr>
        <w:t>I.</w:t>
      </w:r>
    </w:p>
    <w:p w14:paraId="2FC34B68" w14:textId="77777777" w:rsidR="00723F2F" w:rsidRDefault="00000000">
      <w:pPr>
        <w:pStyle w:val="Nadpis2"/>
        <w:spacing w:before="1"/>
        <w:ind w:left="3435" w:right="343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7230AE65" w14:textId="77777777" w:rsidR="00723F2F" w:rsidRDefault="00723F2F">
      <w:pPr>
        <w:pStyle w:val="Zkladntext"/>
        <w:spacing w:before="11"/>
        <w:rPr>
          <w:b/>
          <w:sz w:val="19"/>
        </w:rPr>
      </w:pPr>
    </w:p>
    <w:p w14:paraId="509F3BD2" w14:textId="77777777" w:rsidR="00723F2F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České</w:t>
      </w:r>
      <w:r>
        <w:rPr>
          <w:spacing w:val="-9"/>
          <w:sz w:val="20"/>
        </w:rPr>
        <w:t xml:space="preserve"> </w:t>
      </w:r>
      <w:r>
        <w:rPr>
          <w:sz w:val="20"/>
        </w:rPr>
        <w:t>republiky</w:t>
      </w:r>
      <w:r>
        <w:rPr>
          <w:spacing w:val="-8"/>
          <w:sz w:val="20"/>
        </w:rPr>
        <w:t xml:space="preserve"> </w:t>
      </w:r>
      <w:r>
        <w:rPr>
          <w:sz w:val="20"/>
        </w:rPr>
        <w:t>(dále</w:t>
      </w:r>
      <w:r>
        <w:rPr>
          <w:spacing w:val="-9"/>
          <w:sz w:val="20"/>
        </w:rPr>
        <w:t xml:space="preserve"> </w:t>
      </w:r>
      <w:r>
        <w:rPr>
          <w:sz w:val="20"/>
        </w:rPr>
        <w:t>jen</w:t>
      </w:r>
      <w:r>
        <w:rPr>
          <w:spacing w:val="-8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7241100080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14. 10. 2024 v</w:t>
      </w:r>
      <w:r>
        <w:rPr>
          <w:spacing w:val="-2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07C6CD1F" w14:textId="77777777" w:rsidR="00723F2F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70B7CBF7" w14:textId="77777777" w:rsidR="00723F2F" w:rsidRDefault="00723F2F">
      <w:pPr>
        <w:jc w:val="both"/>
        <w:rPr>
          <w:sz w:val="20"/>
        </w:rPr>
        <w:sectPr w:rsidR="00723F2F">
          <w:headerReference w:type="default" r:id="rId7"/>
          <w:footerReference w:type="default" r:id="rId8"/>
          <w:type w:val="continuous"/>
          <w:pgSz w:w="12250" w:h="15850"/>
          <w:pgMar w:top="1560" w:right="1020" w:bottom="960" w:left="1020" w:header="709" w:footer="773" w:gutter="0"/>
          <w:pgNumType w:start="1"/>
          <w:cols w:space="708"/>
        </w:sectPr>
      </w:pPr>
    </w:p>
    <w:p w14:paraId="5618BB4A" w14:textId="77777777" w:rsidR="00723F2F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89"/>
        <w:ind w:hanging="285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0DD5E9C4" w14:textId="77777777" w:rsidR="00723F2F" w:rsidRDefault="00723F2F">
      <w:pPr>
        <w:pStyle w:val="Zkladntext"/>
        <w:spacing w:before="1"/>
        <w:rPr>
          <w:sz w:val="38"/>
        </w:rPr>
      </w:pPr>
    </w:p>
    <w:p w14:paraId="6275BC8C" w14:textId="77777777" w:rsidR="00723F2F" w:rsidRDefault="00000000">
      <w:pPr>
        <w:pStyle w:val="Zkladntext"/>
        <w:ind w:left="396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t>„projekt“</w:t>
      </w:r>
      <w:r>
        <w:rPr>
          <w:spacing w:val="-5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59CF377A" w14:textId="77777777" w:rsidR="00723F2F" w:rsidRDefault="00000000">
      <w:pPr>
        <w:spacing w:before="10"/>
        <w:rPr>
          <w:sz w:val="35"/>
        </w:rPr>
      </w:pPr>
      <w:r>
        <w:br w:type="column"/>
      </w:r>
    </w:p>
    <w:p w14:paraId="7D901D61" w14:textId="77777777" w:rsidR="00723F2F" w:rsidRDefault="00000000">
      <w:pPr>
        <w:pStyle w:val="Nadpis2"/>
        <w:jc w:val="left"/>
      </w:pPr>
      <w:r>
        <w:t>„FVE</w:t>
      </w:r>
      <w:r>
        <w:rPr>
          <w:spacing w:val="-6"/>
        </w:rPr>
        <w:t xml:space="preserve"> </w:t>
      </w:r>
      <w:r>
        <w:t>Bečovská</w:t>
      </w:r>
      <w:r>
        <w:rPr>
          <w:spacing w:val="-7"/>
        </w:rPr>
        <w:t xml:space="preserve"> </w:t>
      </w:r>
      <w:r>
        <w:t>1,</w:t>
      </w:r>
      <w:r>
        <w:rPr>
          <w:spacing w:val="-9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10“</w:t>
      </w:r>
    </w:p>
    <w:p w14:paraId="1CC41F2E" w14:textId="77777777" w:rsidR="00723F2F" w:rsidRDefault="00723F2F">
      <w:pPr>
        <w:sectPr w:rsidR="00723F2F">
          <w:pgSz w:w="12250" w:h="15850"/>
          <w:pgMar w:top="1560" w:right="1020" w:bottom="960" w:left="1020" w:header="709" w:footer="773" w:gutter="0"/>
          <w:cols w:num="2" w:space="708" w:equalWidth="0">
            <w:col w:w="3620" w:space="82"/>
            <w:col w:w="6508"/>
          </w:cols>
        </w:sectPr>
      </w:pPr>
    </w:p>
    <w:p w14:paraId="2AECF4D0" w14:textId="77777777" w:rsidR="00723F2F" w:rsidRDefault="00723F2F">
      <w:pPr>
        <w:pStyle w:val="Zkladntext"/>
        <w:spacing w:before="6"/>
        <w:rPr>
          <w:b/>
          <w:sz w:val="21"/>
        </w:rPr>
      </w:pPr>
    </w:p>
    <w:p w14:paraId="5F78A5E1" w14:textId="77777777" w:rsidR="00723F2F" w:rsidRDefault="00000000">
      <w:pPr>
        <w:pStyle w:val="Odstavecseseznamem"/>
        <w:numPr>
          <w:ilvl w:val="0"/>
          <w:numId w:val="8"/>
        </w:numPr>
        <w:tabs>
          <w:tab w:val="left" w:pos="452"/>
        </w:tabs>
        <w:spacing w:before="99"/>
        <w:ind w:right="116"/>
        <w:jc w:val="both"/>
        <w:rPr>
          <w:sz w:val="20"/>
        </w:rPr>
      </w:pPr>
      <w:r>
        <w:tab/>
      </w:r>
      <w:r>
        <w:rPr>
          <w:sz w:val="20"/>
        </w:rPr>
        <w:t xml:space="preserve">Podpora je poskytována v souladu s Nařízením Komise (EU) č. 651/2014 ze dne 17. června 2014, kterým se v </w:t>
      </w:r>
      <w:proofErr w:type="gramStart"/>
      <w:r>
        <w:rPr>
          <w:sz w:val="20"/>
        </w:rPr>
        <w:t>souladu</w:t>
      </w:r>
      <w:r>
        <w:rPr>
          <w:spacing w:val="64"/>
          <w:sz w:val="20"/>
        </w:rPr>
        <w:t xml:space="preserve">  </w:t>
      </w:r>
      <w:r>
        <w:rPr>
          <w:sz w:val="20"/>
        </w:rPr>
        <w:t>s</w:t>
      </w:r>
      <w:proofErr w:type="gramEnd"/>
      <w:r>
        <w:rPr>
          <w:spacing w:val="64"/>
          <w:sz w:val="20"/>
        </w:rPr>
        <w:t xml:space="preserve">  </w:t>
      </w:r>
      <w:r>
        <w:rPr>
          <w:sz w:val="20"/>
        </w:rPr>
        <w:t>články</w:t>
      </w:r>
      <w:r>
        <w:rPr>
          <w:spacing w:val="64"/>
          <w:sz w:val="20"/>
        </w:rPr>
        <w:t xml:space="preserve">  </w:t>
      </w:r>
      <w:r>
        <w:rPr>
          <w:sz w:val="20"/>
        </w:rPr>
        <w:t>107</w:t>
      </w:r>
      <w:r>
        <w:rPr>
          <w:spacing w:val="64"/>
          <w:sz w:val="20"/>
        </w:rPr>
        <w:t xml:space="preserve">  </w:t>
      </w:r>
      <w:r>
        <w:rPr>
          <w:sz w:val="20"/>
        </w:rPr>
        <w:t>a</w:t>
      </w:r>
      <w:r>
        <w:rPr>
          <w:spacing w:val="64"/>
          <w:sz w:val="20"/>
        </w:rPr>
        <w:t xml:space="preserve">  </w:t>
      </w:r>
      <w:r>
        <w:rPr>
          <w:sz w:val="20"/>
        </w:rPr>
        <w:t>108</w:t>
      </w:r>
      <w:r>
        <w:rPr>
          <w:spacing w:val="64"/>
          <w:sz w:val="20"/>
        </w:rPr>
        <w:t xml:space="preserve">  </w:t>
      </w:r>
      <w:r>
        <w:rPr>
          <w:sz w:val="20"/>
        </w:rPr>
        <w:t>Smlouvy</w:t>
      </w:r>
      <w:r>
        <w:rPr>
          <w:spacing w:val="64"/>
          <w:sz w:val="20"/>
        </w:rPr>
        <w:t xml:space="preserve">  </w:t>
      </w:r>
      <w:r>
        <w:rPr>
          <w:sz w:val="20"/>
        </w:rPr>
        <w:t>prohlašují</w:t>
      </w:r>
      <w:r>
        <w:rPr>
          <w:spacing w:val="64"/>
          <w:sz w:val="20"/>
        </w:rPr>
        <w:t xml:space="preserve">  </w:t>
      </w:r>
      <w:r>
        <w:rPr>
          <w:sz w:val="20"/>
        </w:rPr>
        <w:t>určité</w:t>
      </w:r>
      <w:r>
        <w:rPr>
          <w:spacing w:val="64"/>
          <w:sz w:val="20"/>
        </w:rPr>
        <w:t xml:space="preserve">  </w:t>
      </w:r>
      <w:r>
        <w:rPr>
          <w:sz w:val="20"/>
        </w:rPr>
        <w:t>kategorie</w:t>
      </w:r>
      <w:r>
        <w:rPr>
          <w:spacing w:val="65"/>
          <w:sz w:val="20"/>
        </w:rPr>
        <w:t xml:space="preserve">  </w:t>
      </w:r>
      <w:r>
        <w:rPr>
          <w:sz w:val="20"/>
        </w:rPr>
        <w:t>podpory</w:t>
      </w:r>
      <w:r>
        <w:rPr>
          <w:spacing w:val="64"/>
          <w:sz w:val="20"/>
        </w:rPr>
        <w:t xml:space="preserve">  </w:t>
      </w:r>
      <w:r>
        <w:rPr>
          <w:sz w:val="20"/>
        </w:rPr>
        <w:t>za</w:t>
      </w:r>
      <w:r>
        <w:rPr>
          <w:spacing w:val="64"/>
          <w:sz w:val="20"/>
        </w:rPr>
        <w:t xml:space="preserve">  </w:t>
      </w:r>
      <w:r>
        <w:rPr>
          <w:sz w:val="20"/>
        </w:rPr>
        <w:t>slučitelné s</w:t>
      </w:r>
      <w:r>
        <w:rPr>
          <w:spacing w:val="-1"/>
          <w:sz w:val="20"/>
        </w:rPr>
        <w:t xml:space="preserve"> </w:t>
      </w:r>
      <w:r>
        <w:rPr>
          <w:sz w:val="20"/>
        </w:rPr>
        <w:t>vnitřním</w:t>
      </w:r>
      <w:r>
        <w:rPr>
          <w:spacing w:val="-3"/>
          <w:sz w:val="20"/>
        </w:rPr>
        <w:t xml:space="preserve"> </w:t>
      </w:r>
      <w:r>
        <w:rPr>
          <w:sz w:val="20"/>
        </w:rPr>
        <w:t>trhem</w:t>
      </w:r>
      <w:r>
        <w:rPr>
          <w:spacing w:val="-2"/>
          <w:sz w:val="20"/>
        </w:rPr>
        <w:t xml:space="preserve"> </w:t>
      </w:r>
      <w:r>
        <w:rPr>
          <w:sz w:val="20"/>
        </w:rPr>
        <w:t>(obecné</w:t>
      </w:r>
      <w:r>
        <w:rPr>
          <w:spacing w:val="-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"/>
          <w:sz w:val="20"/>
        </w:rPr>
        <w:t xml:space="preserve"> </w:t>
      </w:r>
      <w:r>
        <w:rPr>
          <w:sz w:val="20"/>
        </w:rPr>
        <w:t>o blokových výjimkách),</w:t>
      </w:r>
      <w:r>
        <w:rPr>
          <w:spacing w:val="-1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2"/>
          <w:sz w:val="20"/>
        </w:rPr>
        <w:t xml:space="preserve"> </w:t>
      </w:r>
      <w:r>
        <w:rPr>
          <w:sz w:val="20"/>
        </w:rPr>
        <w:t>v Úředním</w:t>
      </w:r>
      <w:r>
        <w:rPr>
          <w:spacing w:val="-2"/>
          <w:sz w:val="20"/>
        </w:rPr>
        <w:t xml:space="preserve"> </w:t>
      </w:r>
      <w:r>
        <w:rPr>
          <w:sz w:val="20"/>
        </w:rPr>
        <w:t>věstníku</w:t>
      </w:r>
      <w:r>
        <w:rPr>
          <w:spacing w:val="-1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26.</w:t>
      </w:r>
      <w:r>
        <w:rPr>
          <w:spacing w:val="-1"/>
          <w:sz w:val="20"/>
        </w:rPr>
        <w:t xml:space="preserve"> </w:t>
      </w:r>
      <w:r>
        <w:rPr>
          <w:sz w:val="20"/>
        </w:rPr>
        <w:t>června 2014 a jejím oznámením SA.109448 (článek 41).</w:t>
      </w:r>
    </w:p>
    <w:p w14:paraId="32808C2B" w14:textId="77777777" w:rsidR="00723F2F" w:rsidRDefault="00723F2F">
      <w:pPr>
        <w:pStyle w:val="Zkladntext"/>
      </w:pPr>
    </w:p>
    <w:p w14:paraId="088E28E3" w14:textId="77777777" w:rsidR="00723F2F" w:rsidRDefault="00000000">
      <w:pPr>
        <w:pStyle w:val="Nadpis1"/>
        <w:ind w:left="3437" w:right="3081"/>
      </w:pPr>
      <w:r>
        <w:rPr>
          <w:spacing w:val="-5"/>
        </w:rPr>
        <w:t>II.</w:t>
      </w:r>
    </w:p>
    <w:p w14:paraId="50C34915" w14:textId="77777777" w:rsidR="00723F2F" w:rsidRDefault="00000000">
      <w:pPr>
        <w:pStyle w:val="Nadpis2"/>
        <w:spacing w:before="1"/>
        <w:ind w:left="3437" w:right="3086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6ED78271" w14:textId="77777777" w:rsidR="00723F2F" w:rsidRDefault="00723F2F">
      <w:pPr>
        <w:pStyle w:val="Zkladntext"/>
        <w:rPr>
          <w:b/>
        </w:rPr>
      </w:pPr>
    </w:p>
    <w:p w14:paraId="5CB424C2" w14:textId="77777777" w:rsidR="00723F2F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2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9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>formou dotace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518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771,25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(slovy:</w:t>
      </w:r>
      <w:r>
        <w:rPr>
          <w:spacing w:val="-7"/>
          <w:sz w:val="20"/>
        </w:rPr>
        <w:t xml:space="preserve"> </w:t>
      </w:r>
      <w:r>
        <w:rPr>
          <w:sz w:val="20"/>
        </w:rPr>
        <w:t>pět</w:t>
      </w:r>
      <w:r>
        <w:rPr>
          <w:spacing w:val="-9"/>
          <w:sz w:val="20"/>
        </w:rPr>
        <w:t xml:space="preserve"> </w:t>
      </w:r>
      <w:r>
        <w:rPr>
          <w:sz w:val="20"/>
        </w:rPr>
        <w:t>set</w:t>
      </w:r>
      <w:r>
        <w:rPr>
          <w:spacing w:val="-8"/>
          <w:sz w:val="20"/>
        </w:rPr>
        <w:t xml:space="preserve"> </w:t>
      </w:r>
      <w:r>
        <w:rPr>
          <w:sz w:val="20"/>
        </w:rPr>
        <w:t>osmnáct</w:t>
      </w:r>
      <w:r>
        <w:rPr>
          <w:spacing w:val="-8"/>
          <w:sz w:val="20"/>
        </w:rPr>
        <w:t xml:space="preserve"> </w:t>
      </w:r>
      <w:r>
        <w:rPr>
          <w:sz w:val="20"/>
        </w:rPr>
        <w:t>tisíc</w:t>
      </w:r>
      <w:r>
        <w:rPr>
          <w:spacing w:val="-9"/>
          <w:sz w:val="20"/>
        </w:rPr>
        <w:t xml:space="preserve"> </w:t>
      </w:r>
      <w:r>
        <w:rPr>
          <w:sz w:val="20"/>
        </w:rPr>
        <w:t>sedm</w:t>
      </w:r>
      <w:r>
        <w:rPr>
          <w:spacing w:val="-9"/>
          <w:sz w:val="20"/>
        </w:rPr>
        <w:t xml:space="preserve"> </w:t>
      </w:r>
      <w:r>
        <w:rPr>
          <w:sz w:val="20"/>
        </w:rPr>
        <w:t>set</w:t>
      </w:r>
      <w:r>
        <w:rPr>
          <w:spacing w:val="-8"/>
          <w:sz w:val="20"/>
        </w:rPr>
        <w:t xml:space="preserve"> </w:t>
      </w:r>
      <w:r>
        <w:rPr>
          <w:sz w:val="20"/>
        </w:rPr>
        <w:t>sedmdesát</w:t>
      </w:r>
      <w:r>
        <w:rPr>
          <w:spacing w:val="-9"/>
          <w:sz w:val="20"/>
        </w:rPr>
        <w:t xml:space="preserve"> </w:t>
      </w:r>
      <w:r>
        <w:rPr>
          <w:sz w:val="20"/>
        </w:rPr>
        <w:t>jedna</w:t>
      </w:r>
      <w:r>
        <w:rPr>
          <w:spacing w:val="-5"/>
          <w:sz w:val="20"/>
        </w:rPr>
        <w:t xml:space="preserve"> </w:t>
      </w:r>
      <w:r>
        <w:rPr>
          <w:sz w:val="20"/>
        </w:rPr>
        <w:t>korun</w:t>
      </w:r>
      <w:r>
        <w:rPr>
          <w:spacing w:val="-7"/>
          <w:sz w:val="20"/>
        </w:rPr>
        <w:t xml:space="preserve"> </w:t>
      </w:r>
      <w:r>
        <w:rPr>
          <w:sz w:val="20"/>
        </w:rPr>
        <w:t>českých,</w:t>
      </w:r>
      <w:r>
        <w:rPr>
          <w:spacing w:val="-8"/>
          <w:sz w:val="20"/>
        </w:rPr>
        <w:t xml:space="preserve"> </w:t>
      </w:r>
      <w:r>
        <w:rPr>
          <w:sz w:val="20"/>
        </w:rPr>
        <w:t>dvacet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pět </w:t>
      </w:r>
      <w:r>
        <w:rPr>
          <w:spacing w:val="-2"/>
          <w:sz w:val="20"/>
        </w:rPr>
        <w:t>haléřů).</w:t>
      </w:r>
    </w:p>
    <w:p w14:paraId="05F2FC20" w14:textId="77777777" w:rsidR="00723F2F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odpovídá</w:t>
      </w:r>
      <w:r>
        <w:rPr>
          <w:spacing w:val="-4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5"/>
          <w:sz w:val="20"/>
        </w:rPr>
        <w:t xml:space="preserve"> </w:t>
      </w:r>
      <w:r>
        <w:rPr>
          <w:sz w:val="20"/>
        </w:rPr>
        <w:t>výdajům</w:t>
      </w:r>
      <w:r>
        <w:rPr>
          <w:spacing w:val="-5"/>
          <w:sz w:val="20"/>
        </w:rPr>
        <w:t xml:space="preserve"> </w:t>
      </w:r>
      <w:r>
        <w:rPr>
          <w:sz w:val="20"/>
        </w:rPr>
        <w:t>stanoveným Fondem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žádosti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jejích</w:t>
      </w:r>
      <w:r>
        <w:rPr>
          <w:spacing w:val="-3"/>
          <w:sz w:val="20"/>
        </w:rPr>
        <w:t xml:space="preserve"> </w:t>
      </w:r>
      <w:r>
        <w:rPr>
          <w:sz w:val="20"/>
        </w:rPr>
        <w:t>příloh a činí 1 975 436,00 Kč.</w:t>
      </w:r>
    </w:p>
    <w:p w14:paraId="55BEFC57" w14:textId="77777777" w:rsidR="00723F2F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right="113"/>
        <w:jc w:val="both"/>
        <w:rPr>
          <w:sz w:val="20"/>
        </w:rPr>
      </w:pPr>
      <w:r>
        <w:rPr>
          <w:sz w:val="20"/>
        </w:rPr>
        <w:t>Míra podpory nesmí přesáhnout 30 % ze způsobilých výdajů projektu a zároveň nesmí překročit 50 % z celkových výdajů na projekt.</w:t>
      </w:r>
    </w:p>
    <w:p w14:paraId="1AE36F99" w14:textId="77777777" w:rsidR="00723F2F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right="116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 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 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223CF9D4" w14:textId="77777777" w:rsidR="00723F2F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4"/>
          <w:sz w:val="20"/>
        </w:rPr>
        <w:t xml:space="preserve"> </w:t>
      </w:r>
      <w:r>
        <w:rPr>
          <w:sz w:val="20"/>
        </w:rPr>
        <w:t>výše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18490B2A" w14:textId="77777777" w:rsidR="00723F2F" w:rsidRDefault="00723F2F">
      <w:pPr>
        <w:pStyle w:val="Zkladntext"/>
        <w:spacing w:before="1"/>
      </w:pPr>
    </w:p>
    <w:p w14:paraId="453E193B" w14:textId="77777777" w:rsidR="00723F2F" w:rsidRDefault="00000000">
      <w:pPr>
        <w:pStyle w:val="Nadpis1"/>
        <w:ind w:left="3435"/>
      </w:pPr>
      <w:r>
        <w:rPr>
          <w:spacing w:val="-4"/>
        </w:rPr>
        <w:t>III.</w:t>
      </w:r>
    </w:p>
    <w:p w14:paraId="7A5AD781" w14:textId="77777777" w:rsidR="00723F2F" w:rsidRDefault="00000000">
      <w:pPr>
        <w:pStyle w:val="Nadpis2"/>
        <w:ind w:left="3434" w:right="3436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0A0A5F5C" w14:textId="77777777" w:rsidR="00723F2F" w:rsidRDefault="00723F2F">
      <w:pPr>
        <w:pStyle w:val="Zkladntext"/>
        <w:spacing w:before="3"/>
        <w:rPr>
          <w:b/>
        </w:rPr>
      </w:pPr>
    </w:p>
    <w:p w14:paraId="4AF90AB0" w14:textId="77777777" w:rsidR="00723F2F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0" w:line="237" w:lineRule="auto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3"/>
          <w:sz w:val="20"/>
        </w:rPr>
        <w:t xml:space="preserve"> </w:t>
      </w:r>
      <w:r>
        <w:rPr>
          <w:sz w:val="20"/>
        </w:rPr>
        <w:t>převodem</w:t>
      </w:r>
      <w:r>
        <w:rPr>
          <w:spacing w:val="-3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4F1BD99A" w14:textId="77777777" w:rsidR="00723F2F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2"/>
        <w:ind w:right="117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7A77D6B6" w14:textId="77777777" w:rsidR="00723F2F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neposkytne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9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7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6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 není ve vlastnictví příjemce podpory).</w:t>
      </w:r>
    </w:p>
    <w:p w14:paraId="6275084A" w14:textId="77777777" w:rsidR="00723F2F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4"/>
          <w:sz w:val="20"/>
        </w:rPr>
        <w:t xml:space="preserve"> </w:t>
      </w:r>
      <w:r>
        <w:rPr>
          <w:sz w:val="20"/>
        </w:rPr>
        <w:t>zdrojů</w:t>
      </w:r>
      <w:r>
        <w:rPr>
          <w:spacing w:val="-13"/>
          <w:sz w:val="20"/>
        </w:rPr>
        <w:t xml:space="preserve"> </w:t>
      </w:r>
      <w:r>
        <w:rPr>
          <w:sz w:val="20"/>
        </w:rPr>
        <w:t>plně</w:t>
      </w:r>
      <w:r>
        <w:rPr>
          <w:spacing w:val="-14"/>
          <w:sz w:val="20"/>
        </w:rPr>
        <w:t xml:space="preserve"> </w:t>
      </w:r>
      <w:r>
        <w:rPr>
          <w:sz w:val="20"/>
        </w:rPr>
        <w:t>výdaje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 základ pro stanovení podpory. Ustanovení článku V bodu 1 tím není dotčeno.</w:t>
      </w:r>
    </w:p>
    <w:p w14:paraId="3ECBE89B" w14:textId="77777777" w:rsidR="00723F2F" w:rsidRDefault="00723F2F">
      <w:pPr>
        <w:jc w:val="both"/>
        <w:rPr>
          <w:sz w:val="20"/>
        </w:rPr>
        <w:sectPr w:rsidR="00723F2F">
          <w:type w:val="continuous"/>
          <w:pgSz w:w="12250" w:h="15850"/>
          <w:pgMar w:top="1560" w:right="1020" w:bottom="960" w:left="1020" w:header="709" w:footer="773" w:gutter="0"/>
          <w:cols w:space="708"/>
        </w:sectPr>
      </w:pPr>
    </w:p>
    <w:p w14:paraId="2FA76777" w14:textId="77777777" w:rsidR="00723F2F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89"/>
        <w:ind w:right="115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4438FBF3" w14:textId="77777777" w:rsidR="00723F2F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 xml:space="preserve"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 w14:paraId="59266A33" w14:textId="77777777" w:rsidR="00723F2F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11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8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započtení vzájemných plnění stejného druhu (pohledávek a závazků) vzniklých na základě smluvního vztahu mezi příjemcem faktury a fakturujícím zhotovitelem, podepsanou příjemcem podpory i zhotovitelem. Tato </w:t>
      </w:r>
      <w:proofErr w:type="gramStart"/>
      <w:r>
        <w:rPr>
          <w:sz w:val="20"/>
        </w:rPr>
        <w:t xml:space="preserve">obou- </w:t>
      </w:r>
      <w:proofErr w:type="spellStart"/>
      <w:r>
        <w:rPr>
          <w:sz w:val="20"/>
        </w:rPr>
        <w:t>stranná</w:t>
      </w:r>
      <w:proofErr w:type="spellEnd"/>
      <w:proofErr w:type="gramEnd"/>
      <w:r>
        <w:rPr>
          <w:sz w:val="20"/>
        </w:rPr>
        <w:t xml:space="preserve">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</w:t>
      </w:r>
      <w:r>
        <w:rPr>
          <w:spacing w:val="-6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5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6"/>
          <w:sz w:val="20"/>
        </w:rPr>
        <w:t xml:space="preserve"> </w:t>
      </w:r>
      <w:r>
        <w:rPr>
          <w:sz w:val="20"/>
        </w:rPr>
        <w:t>číslu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 vhodné</w:t>
      </w:r>
      <w:r>
        <w:rPr>
          <w:spacing w:val="-14"/>
          <w:sz w:val="20"/>
        </w:rPr>
        <w:t xml:space="preserve"> </w:t>
      </w:r>
      <w:r>
        <w:rPr>
          <w:sz w:val="20"/>
        </w:rPr>
        <w:t>uvést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13"/>
          <w:sz w:val="20"/>
        </w:rPr>
        <w:t xml:space="preserve"> </w:t>
      </w:r>
      <w:r>
        <w:rPr>
          <w:sz w:val="20"/>
        </w:rPr>
        <w:t>symbol),</w:t>
      </w:r>
      <w:r>
        <w:rPr>
          <w:spacing w:val="-1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3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3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měny,</w:t>
      </w:r>
      <w:r>
        <w:rPr>
          <w:spacing w:val="-14"/>
          <w:sz w:val="20"/>
        </w:rPr>
        <w:t xml:space="preserve"> </w:t>
      </w:r>
      <w:r>
        <w:rPr>
          <w:sz w:val="20"/>
        </w:rPr>
        <w:t>datum</w:t>
      </w:r>
      <w:r>
        <w:rPr>
          <w:spacing w:val="-14"/>
          <w:sz w:val="20"/>
        </w:rPr>
        <w:t xml:space="preserve"> </w:t>
      </w:r>
      <w:r>
        <w:rPr>
          <w:sz w:val="20"/>
        </w:rPr>
        <w:t>podpisu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1"/>
          <w:sz w:val="20"/>
        </w:rPr>
        <w:t xml:space="preserve"> </w:t>
      </w:r>
      <w:r>
        <w:rPr>
          <w:sz w:val="20"/>
        </w:rPr>
        <w:t>stran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podpisy obou smluvních stran.</w:t>
      </w:r>
    </w:p>
    <w:p w14:paraId="31C506F6" w14:textId="77777777" w:rsidR="00723F2F" w:rsidRDefault="00723F2F">
      <w:pPr>
        <w:pStyle w:val="Zkladntext"/>
        <w:rPr>
          <w:sz w:val="26"/>
        </w:rPr>
      </w:pPr>
    </w:p>
    <w:p w14:paraId="6EA8DC70" w14:textId="77777777" w:rsidR="00723F2F" w:rsidRDefault="00723F2F">
      <w:pPr>
        <w:pStyle w:val="Zkladntext"/>
        <w:rPr>
          <w:sz w:val="26"/>
        </w:rPr>
      </w:pPr>
    </w:p>
    <w:p w14:paraId="5F1DA30E" w14:textId="77777777" w:rsidR="00723F2F" w:rsidRDefault="00000000">
      <w:pPr>
        <w:pStyle w:val="Nadpis1"/>
        <w:spacing w:before="227"/>
      </w:pPr>
      <w:r>
        <w:rPr>
          <w:spacing w:val="-5"/>
        </w:rPr>
        <w:t>IV.</w:t>
      </w:r>
    </w:p>
    <w:p w14:paraId="0F053F5C" w14:textId="77777777" w:rsidR="00723F2F" w:rsidRDefault="00000000">
      <w:pPr>
        <w:pStyle w:val="Nadpis2"/>
        <w:ind w:left="1344" w:right="1351"/>
      </w:pPr>
      <w:r>
        <w:t>Základní</w:t>
      </w:r>
      <w:r>
        <w:rPr>
          <w:spacing w:val="-8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5"/>
        </w:rPr>
        <w:t xml:space="preserve"> </w:t>
      </w:r>
      <w:r>
        <w:rPr>
          <w:spacing w:val="-2"/>
        </w:rPr>
        <w:t>podpory</w:t>
      </w:r>
    </w:p>
    <w:p w14:paraId="575C55C8" w14:textId="77777777" w:rsidR="00723F2F" w:rsidRDefault="00723F2F">
      <w:pPr>
        <w:pStyle w:val="Zkladntext"/>
        <w:spacing w:before="1"/>
        <w:rPr>
          <w:b/>
        </w:rPr>
      </w:pPr>
    </w:p>
    <w:p w14:paraId="0C53BDB0" w14:textId="77777777" w:rsidR="00723F2F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03A0CF39" w14:textId="77777777" w:rsidR="00723F2F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right="115"/>
        <w:rPr>
          <w:sz w:val="20"/>
        </w:rPr>
      </w:pPr>
      <w:r>
        <w:rPr>
          <w:sz w:val="20"/>
        </w:rPr>
        <w:t>splní</w:t>
      </w:r>
      <w:r>
        <w:rPr>
          <w:spacing w:val="22"/>
          <w:sz w:val="20"/>
        </w:rPr>
        <w:t xml:space="preserve"> </w:t>
      </w:r>
      <w:r>
        <w:rPr>
          <w:sz w:val="20"/>
        </w:rPr>
        <w:t>účel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„FVE</w:t>
      </w:r>
      <w:r>
        <w:rPr>
          <w:spacing w:val="23"/>
          <w:sz w:val="20"/>
        </w:rPr>
        <w:t xml:space="preserve"> </w:t>
      </w:r>
      <w:r>
        <w:rPr>
          <w:sz w:val="20"/>
        </w:rPr>
        <w:t>Bečovská</w:t>
      </w:r>
      <w:r>
        <w:rPr>
          <w:spacing w:val="22"/>
          <w:sz w:val="20"/>
        </w:rPr>
        <w:t xml:space="preserve"> </w:t>
      </w:r>
      <w:r>
        <w:rPr>
          <w:sz w:val="20"/>
        </w:rPr>
        <w:t>1,</w:t>
      </w:r>
      <w:r>
        <w:rPr>
          <w:spacing w:val="25"/>
          <w:sz w:val="20"/>
        </w:rPr>
        <w:t xml:space="preserve"> </w:t>
      </w:r>
      <w:r>
        <w:rPr>
          <w:sz w:val="20"/>
        </w:rPr>
        <w:t>Praha</w:t>
      </w:r>
      <w:r>
        <w:rPr>
          <w:spacing w:val="24"/>
          <w:sz w:val="20"/>
        </w:rPr>
        <w:t xml:space="preserve"> </w:t>
      </w:r>
      <w:r>
        <w:rPr>
          <w:sz w:val="20"/>
        </w:rPr>
        <w:t>10“</w:t>
      </w:r>
      <w:r>
        <w:rPr>
          <w:spacing w:val="22"/>
          <w:sz w:val="20"/>
        </w:rPr>
        <w:t xml:space="preserve"> </w:t>
      </w:r>
      <w:r>
        <w:rPr>
          <w:sz w:val="20"/>
        </w:rPr>
        <w:t>tím,</w:t>
      </w:r>
      <w:r>
        <w:rPr>
          <w:spacing w:val="25"/>
          <w:sz w:val="20"/>
        </w:rPr>
        <w:t xml:space="preserve"> </w:t>
      </w:r>
      <w:r>
        <w:rPr>
          <w:sz w:val="20"/>
        </w:rPr>
        <w:t>že</w:t>
      </w:r>
      <w:r>
        <w:rPr>
          <w:spacing w:val="24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bude</w:t>
      </w:r>
      <w:r>
        <w:rPr>
          <w:spacing w:val="22"/>
          <w:sz w:val="20"/>
        </w:rPr>
        <w:t xml:space="preserve"> </w:t>
      </w:r>
      <w:r>
        <w:rPr>
          <w:sz w:val="20"/>
        </w:rPr>
        <w:t>provedena</w:t>
      </w:r>
      <w:r>
        <w:rPr>
          <w:spacing w:val="22"/>
          <w:sz w:val="20"/>
        </w:rPr>
        <w:t xml:space="preserve"> </w:t>
      </w:r>
      <w:r>
        <w:rPr>
          <w:sz w:val="20"/>
        </w:rPr>
        <w:t>v souladu</w:t>
      </w:r>
      <w:r>
        <w:rPr>
          <w:spacing w:val="2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23"/>
          <w:sz w:val="20"/>
        </w:rPr>
        <w:t xml:space="preserve"> </w:t>
      </w:r>
      <w:r>
        <w:rPr>
          <w:sz w:val="20"/>
        </w:rPr>
        <w:t>žádostí</w:t>
      </w:r>
      <w:r>
        <w:rPr>
          <w:spacing w:val="23"/>
          <w:sz w:val="20"/>
        </w:rPr>
        <w:t xml:space="preserve"> </w:t>
      </w:r>
      <w:r>
        <w:rPr>
          <w:sz w:val="20"/>
        </w:rPr>
        <w:t>o podporu a jejími přílohami a touto Smlouvou,</w:t>
      </w:r>
    </w:p>
    <w:p w14:paraId="4B3A7FB8" w14:textId="77777777" w:rsidR="00723F2F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0"/>
        <w:ind w:right="116"/>
        <w:rPr>
          <w:sz w:val="20"/>
        </w:rPr>
      </w:pPr>
      <w:r>
        <w:rPr>
          <w:sz w:val="20"/>
        </w:rPr>
        <w:t>realizací</w:t>
      </w:r>
      <w:r>
        <w:rPr>
          <w:spacing w:val="27"/>
          <w:sz w:val="20"/>
        </w:rPr>
        <w:t xml:space="preserve"> </w:t>
      </w:r>
      <w:r>
        <w:rPr>
          <w:sz w:val="20"/>
        </w:rPr>
        <w:t>projektu</w:t>
      </w:r>
      <w:r>
        <w:rPr>
          <w:spacing w:val="27"/>
          <w:sz w:val="20"/>
        </w:rPr>
        <w:t xml:space="preserve"> </w:t>
      </w:r>
      <w:r>
        <w:rPr>
          <w:sz w:val="20"/>
        </w:rPr>
        <w:t>dojde</w:t>
      </w:r>
      <w:r>
        <w:rPr>
          <w:spacing w:val="29"/>
          <w:sz w:val="20"/>
        </w:rPr>
        <w:t xml:space="preserve"> </w:t>
      </w:r>
      <w:r>
        <w:rPr>
          <w:sz w:val="20"/>
        </w:rPr>
        <w:t>k</w:t>
      </w:r>
      <w:r>
        <w:rPr>
          <w:spacing w:val="27"/>
          <w:sz w:val="20"/>
        </w:rPr>
        <w:t xml:space="preserve"> </w:t>
      </w:r>
      <w:r>
        <w:rPr>
          <w:sz w:val="20"/>
        </w:rPr>
        <w:t>výstavbě</w:t>
      </w:r>
      <w:r>
        <w:rPr>
          <w:spacing w:val="26"/>
          <w:sz w:val="20"/>
        </w:rPr>
        <w:t xml:space="preserve"> </w:t>
      </w:r>
      <w:r>
        <w:rPr>
          <w:sz w:val="20"/>
        </w:rPr>
        <w:t>nové</w:t>
      </w:r>
      <w:r>
        <w:rPr>
          <w:spacing w:val="27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9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6"/>
          <w:sz w:val="20"/>
        </w:rPr>
        <w:t xml:space="preserve"> </w:t>
      </w:r>
      <w:r>
        <w:rPr>
          <w:sz w:val="20"/>
        </w:rPr>
        <w:t>střešní</w:t>
      </w:r>
      <w:r>
        <w:rPr>
          <w:spacing w:val="27"/>
          <w:sz w:val="20"/>
        </w:rPr>
        <w:t xml:space="preserve"> </w:t>
      </w:r>
      <w:r>
        <w:rPr>
          <w:sz w:val="20"/>
        </w:rPr>
        <w:t>instalací</w:t>
      </w:r>
      <w:r>
        <w:rPr>
          <w:spacing w:val="27"/>
          <w:sz w:val="20"/>
        </w:rPr>
        <w:t xml:space="preserve"> </w:t>
      </w:r>
      <w:r>
        <w:rPr>
          <w:sz w:val="20"/>
        </w:rPr>
        <w:t>s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předpokládaným výkonem 35,93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 xml:space="preserve"> a instalací akumulace o kapacitě 35 kWh,</w:t>
      </w:r>
    </w:p>
    <w:p w14:paraId="1E4290A9" w14:textId="77777777" w:rsidR="00723F2F" w:rsidRDefault="00000000">
      <w:pPr>
        <w:pStyle w:val="Odstavecseseznamem"/>
        <w:numPr>
          <w:ilvl w:val="1"/>
          <w:numId w:val="5"/>
        </w:numPr>
        <w:tabs>
          <w:tab w:val="left" w:pos="756"/>
          <w:tab w:val="left" w:pos="757"/>
        </w:tabs>
        <w:spacing w:before="120"/>
        <w:ind w:hanging="361"/>
        <w:rPr>
          <w:sz w:val="20"/>
        </w:rPr>
      </w:pP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2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7AB45C90" w14:textId="77777777" w:rsidR="00723F2F" w:rsidRDefault="00723F2F">
      <w:pPr>
        <w:pStyle w:val="Zkladntext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1745"/>
      </w:tblGrid>
      <w:tr w:rsidR="00723F2F" w14:paraId="03E90CA5" w14:textId="77777777">
        <w:trPr>
          <w:trHeight w:val="505"/>
        </w:trPr>
        <w:tc>
          <w:tcPr>
            <w:tcW w:w="3680" w:type="dxa"/>
          </w:tcPr>
          <w:p w14:paraId="744FF0DA" w14:textId="77777777" w:rsidR="00723F2F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39D7D4CE" w14:textId="77777777" w:rsidR="00723F2F" w:rsidRDefault="00000000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280BB52F" w14:textId="77777777" w:rsidR="00723F2F" w:rsidRDefault="00000000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 w14:paraId="64329773" w14:textId="77777777" w:rsidR="00723F2F" w:rsidRDefault="00000000"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723F2F" w14:paraId="0B7C8164" w14:textId="77777777">
        <w:trPr>
          <w:trHeight w:val="532"/>
        </w:trPr>
        <w:tc>
          <w:tcPr>
            <w:tcW w:w="3680" w:type="dxa"/>
          </w:tcPr>
          <w:p w14:paraId="1E96BEB4" w14:textId="77777777" w:rsidR="00723F2F" w:rsidRDefault="00000000">
            <w:pPr>
              <w:pStyle w:val="TableParagraph"/>
              <w:spacing w:before="0"/>
              <w:ind w:left="39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využitelná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kapacita</w:t>
            </w:r>
          </w:p>
          <w:p w14:paraId="181ED20A" w14:textId="77777777" w:rsidR="00723F2F" w:rsidRDefault="00000000">
            <w:pPr>
              <w:pStyle w:val="TableParagraph"/>
              <w:spacing w:before="0" w:line="246" w:lineRule="exact"/>
              <w:ind w:left="390"/>
              <w:rPr>
                <w:sz w:val="20"/>
              </w:rPr>
            </w:pPr>
            <w:r>
              <w:rPr>
                <w:sz w:val="20"/>
              </w:rPr>
              <w:t>akumulace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716C8A85" w14:textId="77777777" w:rsidR="00723F2F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kWh</w:t>
            </w:r>
          </w:p>
        </w:tc>
        <w:tc>
          <w:tcPr>
            <w:tcW w:w="1844" w:type="dxa"/>
          </w:tcPr>
          <w:p w14:paraId="6C0AF5B1" w14:textId="77777777" w:rsidR="00723F2F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7B807E5C" w14:textId="77777777" w:rsidR="00723F2F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 w:rsidR="00723F2F" w14:paraId="02A19B47" w14:textId="77777777">
        <w:trPr>
          <w:trHeight w:val="505"/>
        </w:trPr>
        <w:tc>
          <w:tcPr>
            <w:tcW w:w="3680" w:type="dxa"/>
          </w:tcPr>
          <w:p w14:paraId="427C9772" w14:textId="77777777" w:rsidR="00723F2F" w:rsidRDefault="00000000">
            <w:pPr>
              <w:pStyle w:val="TableParagraph"/>
              <w:spacing w:before="0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40CABA25" w14:textId="77777777" w:rsidR="00723F2F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3C53ED17" w14:textId="77777777" w:rsidR="00723F2F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7ABB686A" w14:textId="77777777" w:rsidR="00723F2F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35.93</w:t>
            </w:r>
          </w:p>
        </w:tc>
      </w:tr>
      <w:tr w:rsidR="00723F2F" w14:paraId="391C8320" w14:textId="77777777">
        <w:trPr>
          <w:trHeight w:val="506"/>
        </w:trPr>
        <w:tc>
          <w:tcPr>
            <w:tcW w:w="3680" w:type="dxa"/>
          </w:tcPr>
          <w:p w14:paraId="0CCEB482" w14:textId="77777777" w:rsidR="00723F2F" w:rsidRDefault="00000000">
            <w:pPr>
              <w:pStyle w:val="TableParagraph"/>
              <w:spacing w:before="0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70EF9E2A" w14:textId="77777777" w:rsidR="00723F2F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</w:tcPr>
          <w:p w14:paraId="3393B845" w14:textId="77777777" w:rsidR="00723F2F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451105E9" w14:textId="77777777" w:rsidR="00723F2F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26.90</w:t>
            </w:r>
          </w:p>
        </w:tc>
      </w:tr>
      <w:tr w:rsidR="00723F2F" w14:paraId="070360BA" w14:textId="77777777">
        <w:trPr>
          <w:trHeight w:val="532"/>
        </w:trPr>
        <w:tc>
          <w:tcPr>
            <w:tcW w:w="3680" w:type="dxa"/>
          </w:tcPr>
          <w:p w14:paraId="15DF4768" w14:textId="77777777" w:rsidR="00723F2F" w:rsidRDefault="00000000">
            <w:pPr>
              <w:pStyle w:val="TableParagraph"/>
              <w:spacing w:before="0"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</w:tcPr>
          <w:p w14:paraId="31C32006" w14:textId="77777777" w:rsidR="00723F2F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25B04559" w14:textId="77777777" w:rsidR="00723F2F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76611F86" w14:textId="77777777" w:rsidR="00723F2F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81.32</w:t>
            </w:r>
          </w:p>
        </w:tc>
      </w:tr>
      <w:tr w:rsidR="00723F2F" w14:paraId="535DF78F" w14:textId="77777777">
        <w:trPr>
          <w:trHeight w:val="505"/>
        </w:trPr>
        <w:tc>
          <w:tcPr>
            <w:tcW w:w="3680" w:type="dxa"/>
          </w:tcPr>
          <w:p w14:paraId="27A27B97" w14:textId="77777777" w:rsidR="00723F2F" w:rsidRDefault="00000000">
            <w:pPr>
              <w:pStyle w:val="TableParagraph"/>
              <w:spacing w:before="0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1F6C164A" w14:textId="77777777" w:rsidR="00723F2F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109FE4D6" w14:textId="77777777" w:rsidR="00723F2F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611A91F3" w14:textId="77777777" w:rsidR="00723F2F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31.28</w:t>
            </w:r>
          </w:p>
        </w:tc>
      </w:tr>
    </w:tbl>
    <w:p w14:paraId="56EF1272" w14:textId="77777777" w:rsidR="00723F2F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4"/>
        <w:ind w:right="113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2CA39607" w14:textId="77777777" w:rsidR="00723F2F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 Ukončením projektu se rozumí datum předložení podkladů pro ZVA dle čl. 14.3 Výzvy,</w:t>
      </w:r>
    </w:p>
    <w:p w14:paraId="1ABF52A0" w14:textId="77777777" w:rsidR="00723F2F" w:rsidRDefault="00723F2F">
      <w:pPr>
        <w:jc w:val="both"/>
        <w:rPr>
          <w:sz w:val="20"/>
        </w:rPr>
        <w:sectPr w:rsidR="00723F2F">
          <w:pgSz w:w="12250" w:h="15850"/>
          <w:pgMar w:top="1560" w:right="1020" w:bottom="960" w:left="1020" w:header="709" w:footer="773" w:gutter="0"/>
          <w:cols w:space="708"/>
        </w:sectPr>
      </w:pPr>
    </w:p>
    <w:p w14:paraId="38D193ED" w14:textId="77777777" w:rsidR="00723F2F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89"/>
        <w:ind w:hanging="361"/>
        <w:jc w:val="both"/>
        <w:rPr>
          <w:sz w:val="20"/>
        </w:rPr>
      </w:pPr>
      <w:r>
        <w:rPr>
          <w:sz w:val="20"/>
        </w:rPr>
        <w:lastRenderedPageBreak/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5B24AFBB" w14:textId="77777777" w:rsidR="00723F2F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</w:t>
      </w:r>
      <w:r>
        <w:rPr>
          <w:spacing w:val="-2"/>
          <w:sz w:val="20"/>
        </w:rPr>
        <w:t xml:space="preserve"> </w:t>
      </w:r>
      <w:r>
        <w:rPr>
          <w:sz w:val="20"/>
        </w:rPr>
        <w:t>již není) vlastníkem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 podpory. Pro tento účel se</w:t>
      </w:r>
      <w:r>
        <w:rPr>
          <w:spacing w:val="-1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"/>
          <w:sz w:val="20"/>
        </w:rPr>
        <w:t xml:space="preserve"> </w:t>
      </w:r>
      <w:r>
        <w:rPr>
          <w:sz w:val="20"/>
        </w:rPr>
        <w:t>podpory rozumí věci 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jejich</w:t>
      </w:r>
      <w:r>
        <w:rPr>
          <w:spacing w:val="-10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dále</w:t>
      </w:r>
      <w:r>
        <w:rPr>
          <w:spacing w:val="-12"/>
          <w:sz w:val="20"/>
        </w:rPr>
        <w:t xml:space="preserve"> </w:t>
      </w:r>
      <w:r>
        <w:rPr>
          <w:sz w:val="20"/>
        </w:rPr>
        <w:t>povinen</w:t>
      </w:r>
      <w:r>
        <w:rPr>
          <w:spacing w:val="-11"/>
          <w:sz w:val="20"/>
        </w:rPr>
        <w:t xml:space="preserve"> </w:t>
      </w:r>
      <w:r>
        <w:rPr>
          <w:sz w:val="20"/>
        </w:rPr>
        <w:t>zabezpečit,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účel,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který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4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 w14:paraId="29768176" w14:textId="77777777" w:rsidR="00723F2F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42514E41" w14:textId="77777777" w:rsidR="00723F2F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3"/>
          <w:sz w:val="20"/>
        </w:rPr>
        <w:t xml:space="preserve"> </w:t>
      </w:r>
      <w:r>
        <w:rPr>
          <w:sz w:val="20"/>
        </w:rPr>
        <w:t>datum</w:t>
      </w:r>
      <w:r>
        <w:rPr>
          <w:spacing w:val="3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5"/>
          <w:sz w:val="20"/>
        </w:rPr>
        <w:t xml:space="preserve"> </w:t>
      </w:r>
      <w:r>
        <w:rPr>
          <w:sz w:val="20"/>
        </w:rPr>
        <w:t>podkladů</w:t>
      </w:r>
      <w:r>
        <w:rPr>
          <w:spacing w:val="33"/>
          <w:sz w:val="20"/>
        </w:rPr>
        <w:t xml:space="preserve"> </w:t>
      </w:r>
      <w:r>
        <w:rPr>
          <w:sz w:val="20"/>
        </w:rPr>
        <w:t>pro</w:t>
      </w:r>
      <w:r>
        <w:rPr>
          <w:spacing w:val="34"/>
          <w:sz w:val="20"/>
        </w:rPr>
        <w:t xml:space="preserve"> </w:t>
      </w:r>
      <w:r>
        <w:rPr>
          <w:sz w:val="20"/>
        </w:rPr>
        <w:t>ZVA</w:t>
      </w:r>
      <w:r>
        <w:rPr>
          <w:spacing w:val="34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5"/>
          <w:sz w:val="20"/>
        </w:rPr>
        <w:t xml:space="preserve"> </w:t>
      </w:r>
      <w:r>
        <w:rPr>
          <w:sz w:val="20"/>
        </w:rPr>
        <w:t>e).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3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3"/>
          <w:sz w:val="20"/>
        </w:rPr>
        <w:t xml:space="preserve"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39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14:paraId="4433EAE8" w14:textId="77777777" w:rsidR="00723F2F" w:rsidRDefault="00000000">
      <w:pPr>
        <w:pStyle w:val="Zkladntext"/>
        <w:spacing w:before="42" w:line="244" w:lineRule="auto"/>
        <w:ind w:left="756" w:right="115"/>
        <w:jc w:val="both"/>
      </w:pPr>
      <w:r>
        <w:t>příjemce podpory posoudit tuto situaci a rozhodnout tak o případném stavění uvedené lhůty. Příjemce podpory je v</w:t>
      </w:r>
      <w:r>
        <w:rPr>
          <w:spacing w:val="-1"/>
        </w:rPr>
        <w:t xml:space="preserve"> </w:t>
      </w:r>
      <w:r>
        <w:t xml:space="preserve">takovém případě povinen zajistit, aby v době stavění běhu lhůty došlo k nápravě vzniklého </w:t>
      </w:r>
      <w:r>
        <w:rPr>
          <w:spacing w:val="-2"/>
        </w:rPr>
        <w:t>stavu,</w:t>
      </w:r>
    </w:p>
    <w:p w14:paraId="16C79136" w14:textId="77777777" w:rsidR="00723F2F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5"/>
        <w:ind w:right="112"/>
        <w:jc w:val="both"/>
        <w:rPr>
          <w:sz w:val="20"/>
        </w:rPr>
      </w:pPr>
      <w:r>
        <w:rPr>
          <w:sz w:val="20"/>
        </w:rPr>
        <w:t xml:space="preserve">příjemce podpory ponechá předmět podpory ve svém vlastnictví alespoň po dobu </w:t>
      </w:r>
      <w:proofErr w:type="gramStart"/>
      <w:r>
        <w:rPr>
          <w:sz w:val="20"/>
        </w:rPr>
        <w:t>udržitelnosti - podle</w:t>
      </w:r>
      <w:proofErr w:type="gramEnd"/>
      <w:r>
        <w:rPr>
          <w:sz w:val="20"/>
        </w:rPr>
        <w:t xml:space="preserve"> písmene i),</w:t>
      </w:r>
    </w:p>
    <w:p w14:paraId="011A90AC" w14:textId="77777777" w:rsidR="00723F2F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113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0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 účetnictví,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</w:t>
      </w:r>
      <w:r>
        <w:rPr>
          <w:spacing w:val="-2"/>
          <w:sz w:val="20"/>
        </w:rPr>
        <w:t xml:space="preserve"> </w:t>
      </w:r>
      <w:r>
        <w:rPr>
          <w:sz w:val="20"/>
        </w:rPr>
        <w:t>znění,</w:t>
      </w:r>
      <w:r>
        <w:rPr>
          <w:spacing w:val="-1"/>
          <w:sz w:val="20"/>
        </w:rPr>
        <w:t xml:space="preserve"> </w:t>
      </w:r>
      <w:r>
        <w:rPr>
          <w:sz w:val="20"/>
        </w:rPr>
        <w:t>zákon č.</w:t>
      </w:r>
      <w:r>
        <w:rPr>
          <w:spacing w:val="-1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</w:t>
      </w:r>
      <w:r>
        <w:rPr>
          <w:spacing w:val="-2"/>
          <w:sz w:val="20"/>
        </w:rPr>
        <w:t xml:space="preserve"> </w:t>
      </w:r>
      <w:r>
        <w:rPr>
          <w:sz w:val="20"/>
        </w:rPr>
        <w:t>znění).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 w14:paraId="732CD7F8" w14:textId="77777777" w:rsidR="00723F2F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right="122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1A663BDC" w14:textId="77777777" w:rsidR="00723F2F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2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5F132230" w14:textId="77777777" w:rsidR="00723F2F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120"/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7C137F46" w14:textId="77777777" w:rsidR="00723F2F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1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13069998" w14:textId="77777777" w:rsidR="00723F2F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17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 DPH bude</w:t>
      </w:r>
      <w:r>
        <w:rPr>
          <w:spacing w:val="-1"/>
          <w:sz w:val="20"/>
        </w:rPr>
        <w:t xml:space="preserve"> </w:t>
      </w:r>
      <w:r>
        <w:rPr>
          <w:sz w:val="20"/>
        </w:rPr>
        <w:t>u finančního úřadu uplatněna,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 je</w:t>
      </w:r>
      <w:r>
        <w:rPr>
          <w:spacing w:val="-1"/>
          <w:sz w:val="20"/>
        </w:rPr>
        <w:t xml:space="preserve"> </w:t>
      </w:r>
      <w:r>
        <w:rPr>
          <w:sz w:val="20"/>
        </w:rPr>
        <w:t>povinen částku DPH vrátit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7F3F04C0" w14:textId="77777777" w:rsidR="00723F2F" w:rsidRDefault="00723F2F">
      <w:pPr>
        <w:jc w:val="both"/>
        <w:rPr>
          <w:sz w:val="20"/>
        </w:rPr>
        <w:sectPr w:rsidR="00723F2F">
          <w:pgSz w:w="12250" w:h="15850"/>
          <w:pgMar w:top="1560" w:right="1020" w:bottom="960" w:left="1020" w:header="709" w:footer="773" w:gutter="0"/>
          <w:cols w:space="708"/>
        </w:sectPr>
      </w:pPr>
    </w:p>
    <w:p w14:paraId="2FA64438" w14:textId="77777777" w:rsidR="00723F2F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89"/>
        <w:ind w:left="679" w:right="117" w:hanging="284"/>
        <w:jc w:val="both"/>
        <w:rPr>
          <w:sz w:val="20"/>
        </w:rPr>
      </w:pPr>
      <w:r>
        <w:rPr>
          <w:sz w:val="20"/>
        </w:rPr>
        <w:lastRenderedPageBreak/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1893E599" w14:textId="77777777" w:rsidR="00723F2F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7CDBDC78" w14:textId="77777777" w:rsidR="00723F2F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8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19A5E926" w14:textId="77777777" w:rsidR="00723F2F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4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2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5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 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 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 považováno za porušení jeho povinnosti stanovené touto Smlouvou,</w:t>
      </w:r>
    </w:p>
    <w:p w14:paraId="0CEE0C88" w14:textId="77777777" w:rsidR="00723F2F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6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6"/>
          <w:sz w:val="20"/>
        </w:rPr>
        <w:t xml:space="preserve"> </w:t>
      </w:r>
      <w:r>
        <w:rPr>
          <w:sz w:val="20"/>
        </w:rPr>
        <w:t>uvedenými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11</w:t>
      </w:r>
      <w:r>
        <w:rPr>
          <w:spacing w:val="-5"/>
          <w:sz w:val="20"/>
        </w:rPr>
        <w:t xml:space="preserve"> </w:t>
      </w:r>
      <w:r>
        <w:rPr>
          <w:sz w:val="20"/>
        </w:rPr>
        <w:t>Výzvy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236379F3" w14:textId="77777777" w:rsidR="00723F2F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 w:line="237" w:lineRule="auto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3A4A3020" w14:textId="77777777" w:rsidR="00723F2F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4B251517" w14:textId="77777777" w:rsidR="00723F2F" w:rsidRDefault="00723F2F">
      <w:pPr>
        <w:pStyle w:val="Zkladntext"/>
      </w:pPr>
    </w:p>
    <w:p w14:paraId="68A6E88C" w14:textId="77777777" w:rsidR="00723F2F" w:rsidRDefault="00000000">
      <w:pPr>
        <w:pStyle w:val="Nadpis1"/>
        <w:ind w:left="3436"/>
      </w:pPr>
      <w:r>
        <w:rPr>
          <w:spacing w:val="-5"/>
        </w:rPr>
        <w:t>V.</w:t>
      </w:r>
    </w:p>
    <w:p w14:paraId="663430DA" w14:textId="77777777" w:rsidR="00723F2F" w:rsidRDefault="00000000">
      <w:pPr>
        <w:pStyle w:val="Nadpis2"/>
        <w:ind w:left="1345" w:right="1351"/>
      </w:pPr>
      <w:r>
        <w:t>Porušení</w:t>
      </w:r>
      <w:r>
        <w:rPr>
          <w:spacing w:val="-8"/>
        </w:rPr>
        <w:t xml:space="preserve"> </w:t>
      </w:r>
      <w:r>
        <w:t>smluvních</w:t>
      </w:r>
      <w:r>
        <w:rPr>
          <w:spacing w:val="-5"/>
        </w:rPr>
        <w:t xml:space="preserve"> </w:t>
      </w:r>
      <w:r>
        <w:t>podmínek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7B430DE8" w14:textId="77777777" w:rsidR="00723F2F" w:rsidRDefault="00723F2F">
      <w:pPr>
        <w:pStyle w:val="Zkladntext"/>
        <w:spacing w:before="1"/>
        <w:rPr>
          <w:b/>
        </w:rPr>
      </w:pPr>
    </w:p>
    <w:p w14:paraId="56798101" w14:textId="77777777" w:rsidR="00723F2F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 platném znění.</w:t>
      </w:r>
    </w:p>
    <w:p w14:paraId="0E56E9CB" w14:textId="77777777" w:rsidR="00723F2F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3753CFD6" w14:textId="77777777" w:rsidR="00723F2F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8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25591C56" w14:textId="77777777" w:rsidR="00723F2F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66A0CFAE" w14:textId="77777777" w:rsidR="00723F2F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424C2824" w14:textId="77777777" w:rsidR="00723F2F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7EACD66C" w14:textId="77777777" w:rsidR="00723F2F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47AAFC46" w14:textId="77777777" w:rsidR="00723F2F" w:rsidRDefault="00000000">
      <w:pPr>
        <w:pStyle w:val="Zkladntext"/>
        <w:spacing w:before="121"/>
        <w:ind w:left="396" w:right="1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3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059CD9D5" w14:textId="77777777" w:rsidR="00723F2F" w:rsidRDefault="00723F2F">
      <w:pPr>
        <w:jc w:val="both"/>
        <w:sectPr w:rsidR="00723F2F">
          <w:pgSz w:w="12250" w:h="15850"/>
          <w:pgMar w:top="1560" w:right="1020" w:bottom="960" w:left="1020" w:header="709" w:footer="773" w:gutter="0"/>
          <w:cols w:space="708"/>
        </w:sectPr>
      </w:pPr>
    </w:p>
    <w:p w14:paraId="6D5D7008" w14:textId="77777777" w:rsidR="00723F2F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89"/>
        <w:ind w:right="112"/>
        <w:jc w:val="both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podle článku 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k) 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0,1 – 25 %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z poskytnuté </w:t>
      </w:r>
      <w:r>
        <w:rPr>
          <w:spacing w:val="-2"/>
          <w:sz w:val="20"/>
        </w:rPr>
        <w:t>podpory.</w:t>
      </w:r>
    </w:p>
    <w:p w14:paraId="349FD0D4" w14:textId="77777777" w:rsidR="00723F2F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721B1A79" w14:textId="77777777" w:rsidR="00723F2F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2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1"/>
          <w:sz w:val="20"/>
        </w:rPr>
        <w:t xml:space="preserve"> </w:t>
      </w:r>
      <w:r>
        <w:rPr>
          <w:sz w:val="20"/>
        </w:rPr>
        <w:t>nároku na odpočet DPH.</w:t>
      </w:r>
    </w:p>
    <w:p w14:paraId="14D37C69" w14:textId="77777777" w:rsidR="00723F2F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3" w:line="237" w:lineRule="auto"/>
        <w:ind w:right="11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dojde 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 xml:space="preserve"> </w:t>
      </w:r>
      <w:r>
        <w:rPr>
          <w:sz w:val="20"/>
        </w:rPr>
        <w:t>článku IV bodu 2 písm. g), bude stanovena finanční oprava podle přílohy č. 1 této Smlouvy.</w:t>
      </w:r>
    </w:p>
    <w:p w14:paraId="105883B7" w14:textId="77777777" w:rsidR="00723F2F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 xml:space="preserve">Porušení ostatních povinností podle této Smlouvy bude postiženo odvodem ve výši 0,1 % z poskytnuté </w:t>
      </w:r>
      <w:r>
        <w:rPr>
          <w:spacing w:val="-2"/>
          <w:sz w:val="20"/>
        </w:rPr>
        <w:t>podpory.</w:t>
      </w:r>
    </w:p>
    <w:p w14:paraId="2EC1C678" w14:textId="77777777" w:rsidR="00723F2F" w:rsidRDefault="00723F2F">
      <w:pPr>
        <w:pStyle w:val="Zkladntext"/>
        <w:spacing w:before="1"/>
      </w:pPr>
    </w:p>
    <w:p w14:paraId="5AE7ABE7" w14:textId="77777777" w:rsidR="00723F2F" w:rsidRDefault="00000000">
      <w:pPr>
        <w:pStyle w:val="Nadpis1"/>
      </w:pPr>
      <w:r>
        <w:rPr>
          <w:spacing w:val="-5"/>
        </w:rPr>
        <w:t>VI.</w:t>
      </w:r>
    </w:p>
    <w:p w14:paraId="04BAB39C" w14:textId="77777777" w:rsidR="00723F2F" w:rsidRDefault="00000000">
      <w:pPr>
        <w:pStyle w:val="Nadpis2"/>
        <w:ind w:left="3436" w:right="3436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0989105D" w14:textId="77777777" w:rsidR="00723F2F" w:rsidRDefault="00723F2F">
      <w:pPr>
        <w:pStyle w:val="Zkladntext"/>
        <w:spacing w:before="12"/>
        <w:rPr>
          <w:b/>
          <w:sz w:val="19"/>
        </w:rPr>
      </w:pPr>
    </w:p>
    <w:p w14:paraId="6A456519" w14:textId="77777777" w:rsidR="00723F2F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-3"/>
          <w:sz w:val="20"/>
        </w:rPr>
        <w:t xml:space="preserve"> </w:t>
      </w:r>
      <w:r>
        <w:rPr>
          <w:sz w:val="20"/>
        </w:rPr>
        <w:t>Směrnicí MŽP.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neuzavření</w:t>
      </w:r>
      <w:r>
        <w:rPr>
          <w:spacing w:val="-3"/>
          <w:sz w:val="20"/>
        </w:rPr>
        <w:t xml:space="preserve"> </w:t>
      </w:r>
      <w:r>
        <w:rPr>
          <w:sz w:val="20"/>
        </w:rPr>
        <w:t>takového</w:t>
      </w:r>
      <w:r>
        <w:rPr>
          <w:spacing w:val="-1"/>
          <w:sz w:val="20"/>
        </w:rPr>
        <w:t xml:space="preserve"> </w:t>
      </w:r>
      <w:r>
        <w:rPr>
          <w:sz w:val="20"/>
        </w:rPr>
        <w:t>dodatku má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právo</w:t>
      </w:r>
      <w:r>
        <w:rPr>
          <w:spacing w:val="-2"/>
          <w:sz w:val="20"/>
        </w:rPr>
        <w:t xml:space="preserve"> </w:t>
      </w:r>
      <w:r>
        <w:rPr>
          <w:sz w:val="20"/>
        </w:rPr>
        <w:t>uplatnit postup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bodu </w:t>
      </w:r>
      <w:r>
        <w:rPr>
          <w:spacing w:val="-6"/>
          <w:sz w:val="20"/>
        </w:rPr>
        <w:t>1.</w:t>
      </w:r>
    </w:p>
    <w:p w14:paraId="03445B75" w14:textId="77777777" w:rsidR="00723F2F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/>
        <w:ind w:right="11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 w14:paraId="70755624" w14:textId="77777777" w:rsidR="00723F2F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113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 může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podmínit</w:t>
      </w:r>
      <w:r>
        <w:rPr>
          <w:spacing w:val="-3"/>
          <w:sz w:val="20"/>
        </w:rPr>
        <w:t xml:space="preserve"> </w:t>
      </w:r>
      <w:r>
        <w:rPr>
          <w:sz w:val="20"/>
        </w:rPr>
        <w:t>krácením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3"/>
          <w:sz w:val="20"/>
        </w:rPr>
        <w:t xml:space="preserve"> </w:t>
      </w:r>
      <w:r>
        <w:rPr>
          <w:sz w:val="20"/>
        </w:rPr>
        <w:t>nároku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3"/>
          <w:sz w:val="20"/>
        </w:rPr>
        <w:t xml:space="preserve"> </w:t>
      </w:r>
      <w:r>
        <w:rPr>
          <w:sz w:val="20"/>
        </w:rPr>
        <w:t>část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III,</w:t>
      </w:r>
      <w:r>
        <w:rPr>
          <w:spacing w:val="-1"/>
          <w:sz w:val="20"/>
        </w:rPr>
        <w:t xml:space="preserve"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 xml:space="preserve"> </w:t>
      </w:r>
      <w:r>
        <w:rPr>
          <w:sz w:val="20"/>
        </w:rPr>
        <w:t>jejich opoždění), než jak tato Smlouva původně předpokládala.</w:t>
      </w:r>
    </w:p>
    <w:p w14:paraId="60769D96" w14:textId="77777777" w:rsidR="00723F2F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/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2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3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418873A9" w14:textId="77777777" w:rsidR="00723F2F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 w:line="237" w:lineRule="auto"/>
        <w:ind w:right="11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2AC9F103" w14:textId="77777777" w:rsidR="00723F2F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8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202FD908" w14:textId="77777777" w:rsidR="00723F2F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4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SFŽP, případně e-mailem, datovou schránkou nebo v písemné podobě.</w:t>
      </w:r>
    </w:p>
    <w:p w14:paraId="66A5D2AF" w14:textId="77777777" w:rsidR="00723F2F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7"/>
          <w:sz w:val="20"/>
        </w:rPr>
        <w:t xml:space="preserve"> </w:t>
      </w:r>
      <w:r>
        <w:rPr>
          <w:sz w:val="20"/>
        </w:rPr>
        <w:t>podpory</w:t>
      </w:r>
      <w:r>
        <w:rPr>
          <w:spacing w:val="76"/>
          <w:sz w:val="20"/>
        </w:rPr>
        <w:t xml:space="preserve"> </w:t>
      </w:r>
      <w:r>
        <w:rPr>
          <w:sz w:val="20"/>
        </w:rPr>
        <w:t>souhlasí</w:t>
      </w:r>
      <w:r>
        <w:rPr>
          <w:spacing w:val="76"/>
          <w:sz w:val="20"/>
        </w:rPr>
        <w:t xml:space="preserve"> </w:t>
      </w:r>
      <w:r>
        <w:rPr>
          <w:sz w:val="20"/>
        </w:rPr>
        <w:t>se</w:t>
      </w:r>
      <w:r>
        <w:rPr>
          <w:spacing w:val="75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7"/>
          <w:sz w:val="20"/>
        </w:rPr>
        <w:t xml:space="preserve"> </w:t>
      </w:r>
      <w:r>
        <w:rPr>
          <w:sz w:val="20"/>
        </w:rPr>
        <w:t>celého</w:t>
      </w:r>
      <w:r>
        <w:rPr>
          <w:spacing w:val="80"/>
          <w:sz w:val="20"/>
        </w:rPr>
        <w:t xml:space="preserve"> </w:t>
      </w:r>
      <w:r>
        <w:rPr>
          <w:sz w:val="20"/>
        </w:rPr>
        <w:t>textu</w:t>
      </w:r>
      <w:r>
        <w:rPr>
          <w:spacing w:val="78"/>
          <w:sz w:val="20"/>
        </w:rPr>
        <w:t xml:space="preserve"> </w:t>
      </w:r>
      <w:r>
        <w:rPr>
          <w:sz w:val="20"/>
        </w:rPr>
        <w:t>této</w:t>
      </w:r>
      <w:r>
        <w:rPr>
          <w:spacing w:val="77"/>
          <w:sz w:val="20"/>
        </w:rPr>
        <w:t xml:space="preserve"> </w:t>
      </w:r>
      <w:r>
        <w:rPr>
          <w:sz w:val="20"/>
        </w:rPr>
        <w:t>Smlouvy</w:t>
      </w:r>
      <w:r>
        <w:rPr>
          <w:spacing w:val="76"/>
          <w:sz w:val="20"/>
        </w:rPr>
        <w:t xml:space="preserve"> </w:t>
      </w:r>
      <w:r>
        <w:rPr>
          <w:sz w:val="20"/>
        </w:rPr>
        <w:t>v registru</w:t>
      </w:r>
      <w:r>
        <w:rPr>
          <w:spacing w:val="77"/>
          <w:sz w:val="20"/>
        </w:rPr>
        <w:t xml:space="preserve"> </w:t>
      </w:r>
      <w:r>
        <w:rPr>
          <w:sz w:val="20"/>
        </w:rPr>
        <w:t>smluv</w:t>
      </w:r>
      <w:r>
        <w:rPr>
          <w:spacing w:val="77"/>
          <w:sz w:val="20"/>
        </w:rPr>
        <w:t xml:space="preserve"> </w:t>
      </w:r>
      <w:r>
        <w:rPr>
          <w:sz w:val="20"/>
        </w:rPr>
        <w:t>podle</w:t>
      </w:r>
      <w:r>
        <w:rPr>
          <w:spacing w:val="75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0290680F" w14:textId="77777777" w:rsidR="00723F2F" w:rsidRDefault="00723F2F">
      <w:pPr>
        <w:jc w:val="both"/>
        <w:rPr>
          <w:sz w:val="20"/>
        </w:rPr>
        <w:sectPr w:rsidR="00723F2F">
          <w:pgSz w:w="12250" w:h="15850"/>
          <w:pgMar w:top="1560" w:right="1020" w:bottom="960" w:left="1020" w:header="709" w:footer="773" w:gutter="0"/>
          <w:cols w:space="708"/>
        </w:sectPr>
      </w:pPr>
    </w:p>
    <w:p w14:paraId="78F4AAD0" w14:textId="77777777" w:rsidR="00723F2F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89"/>
        <w:ind w:right="119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5D49E393" w14:textId="77777777" w:rsidR="00723F2F" w:rsidRDefault="00723F2F">
      <w:pPr>
        <w:pStyle w:val="Zkladntext"/>
        <w:rPr>
          <w:sz w:val="26"/>
        </w:rPr>
      </w:pPr>
    </w:p>
    <w:p w14:paraId="76AC7277" w14:textId="77777777" w:rsidR="00723F2F" w:rsidRDefault="00723F2F">
      <w:pPr>
        <w:pStyle w:val="Zkladntext"/>
        <w:spacing w:before="13"/>
        <w:rPr>
          <w:sz w:val="22"/>
        </w:rPr>
      </w:pPr>
    </w:p>
    <w:p w14:paraId="50B026EE" w14:textId="77777777" w:rsidR="00723F2F" w:rsidRDefault="00000000">
      <w:pPr>
        <w:pStyle w:val="Zkladntext"/>
        <w:ind w:left="112"/>
      </w:pPr>
      <w:r>
        <w:rPr>
          <w:spacing w:val="-5"/>
        </w:rPr>
        <w:t>V:</w:t>
      </w:r>
    </w:p>
    <w:p w14:paraId="10D2614A" w14:textId="77777777" w:rsidR="00723F2F" w:rsidRDefault="00723F2F">
      <w:pPr>
        <w:pStyle w:val="Zkladntext"/>
        <w:spacing w:before="1"/>
      </w:pPr>
    </w:p>
    <w:p w14:paraId="71EB0BC7" w14:textId="77777777" w:rsidR="00723F2F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5"/>
        </w:rPr>
        <w:t xml:space="preserve"> </w:t>
      </w:r>
      <w:r>
        <w:rPr>
          <w:spacing w:val="-4"/>
        </w:rPr>
        <w:t>dne:</w:t>
      </w:r>
    </w:p>
    <w:p w14:paraId="612FBE76" w14:textId="77777777" w:rsidR="00723F2F" w:rsidRDefault="00723F2F">
      <w:pPr>
        <w:pStyle w:val="Zkladntext"/>
        <w:rPr>
          <w:sz w:val="26"/>
        </w:rPr>
      </w:pPr>
    </w:p>
    <w:p w14:paraId="7FAAA7BB" w14:textId="77777777" w:rsidR="00723F2F" w:rsidRDefault="00723F2F">
      <w:pPr>
        <w:pStyle w:val="Zkladntext"/>
        <w:rPr>
          <w:sz w:val="26"/>
        </w:rPr>
      </w:pPr>
    </w:p>
    <w:p w14:paraId="50F19C3B" w14:textId="77777777" w:rsidR="00723F2F" w:rsidRDefault="00723F2F">
      <w:pPr>
        <w:pStyle w:val="Zkladntext"/>
        <w:rPr>
          <w:sz w:val="28"/>
        </w:rPr>
      </w:pPr>
    </w:p>
    <w:p w14:paraId="60036178" w14:textId="77777777" w:rsidR="00723F2F" w:rsidRDefault="00000000">
      <w:pPr>
        <w:tabs>
          <w:tab w:val="left" w:pos="6594"/>
        </w:tabs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7CBF10DB" w14:textId="77777777" w:rsidR="00723F2F" w:rsidRDefault="00000000">
      <w:pPr>
        <w:pStyle w:val="Zkladntext"/>
        <w:tabs>
          <w:tab w:val="left" w:pos="6594"/>
        </w:tabs>
        <w:ind w:left="11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48F6A0B6" w14:textId="77777777" w:rsidR="00723F2F" w:rsidRDefault="00723F2F">
      <w:pPr>
        <w:pStyle w:val="Zkladntext"/>
        <w:spacing w:before="12"/>
        <w:rPr>
          <w:sz w:val="28"/>
        </w:rPr>
      </w:pPr>
    </w:p>
    <w:p w14:paraId="38804966" w14:textId="77777777" w:rsidR="00723F2F" w:rsidRDefault="00000000">
      <w:pPr>
        <w:pStyle w:val="Zkladntext"/>
        <w:ind w:left="112"/>
      </w:pPr>
      <w:r>
        <w:t>Příloha</w:t>
      </w:r>
      <w:r>
        <w:rPr>
          <w:spacing w:val="80"/>
        </w:rPr>
        <w:t xml:space="preserve"> </w:t>
      </w:r>
      <w:r>
        <w:t>č.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Stanovení</w:t>
      </w:r>
      <w:r>
        <w:rPr>
          <w:spacing w:val="80"/>
        </w:rPr>
        <w:t xml:space="preserve"> </w:t>
      </w:r>
      <w:r>
        <w:t>finančních</w:t>
      </w:r>
      <w:r>
        <w:rPr>
          <w:spacing w:val="80"/>
        </w:rPr>
        <w:t xml:space="preserve"> </w:t>
      </w:r>
      <w:r>
        <w:t>oprav,</w:t>
      </w:r>
      <w:r>
        <w:rPr>
          <w:spacing w:val="80"/>
        </w:rPr>
        <w:t xml:space="preserve"> </w:t>
      </w:r>
      <w:r>
        <w:t>které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použijí</w:t>
      </w:r>
      <w:r>
        <w:rPr>
          <w:spacing w:val="80"/>
        </w:rPr>
        <w:t xml:space="preserve"> </w:t>
      </w:r>
      <w:r>
        <w:t>v případě</w:t>
      </w:r>
      <w:r>
        <w:rPr>
          <w:spacing w:val="80"/>
        </w:rPr>
        <w:t xml:space="preserve"> </w:t>
      </w:r>
      <w:r>
        <w:t>porušení</w:t>
      </w:r>
      <w:r>
        <w:rPr>
          <w:spacing w:val="80"/>
        </w:rPr>
        <w:t xml:space="preserve"> </w:t>
      </w:r>
      <w:r>
        <w:t>povinností</w:t>
      </w:r>
      <w:r>
        <w:rPr>
          <w:spacing w:val="80"/>
        </w:rPr>
        <w:t xml:space="preserve"> </w:t>
      </w:r>
      <w:r>
        <w:t>při</w:t>
      </w:r>
      <w:r>
        <w:rPr>
          <w:spacing w:val="80"/>
        </w:rPr>
        <w:t xml:space="preserve"> </w:t>
      </w:r>
      <w:r>
        <w:t>zadávání zakázek/veřejných zakázek</w:t>
      </w:r>
    </w:p>
    <w:p w14:paraId="2C8C9B62" w14:textId="77777777" w:rsidR="00723F2F" w:rsidRDefault="00723F2F">
      <w:pPr>
        <w:sectPr w:rsidR="00723F2F">
          <w:pgSz w:w="12250" w:h="15850"/>
          <w:pgMar w:top="1560" w:right="1020" w:bottom="960" w:left="1020" w:header="709" w:footer="773" w:gutter="0"/>
          <w:cols w:space="708"/>
        </w:sectPr>
      </w:pPr>
    </w:p>
    <w:p w14:paraId="2931C376" w14:textId="77777777" w:rsidR="00723F2F" w:rsidRDefault="00000000">
      <w:pPr>
        <w:spacing w:before="89"/>
        <w:ind w:left="112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republiky</w:t>
      </w:r>
    </w:p>
    <w:p w14:paraId="75245CEE" w14:textId="77777777" w:rsidR="00723F2F" w:rsidRDefault="00723F2F">
      <w:pPr>
        <w:pStyle w:val="Zkladntext"/>
        <w:rPr>
          <w:i/>
          <w:sz w:val="26"/>
        </w:rPr>
      </w:pPr>
    </w:p>
    <w:p w14:paraId="0F0E1937" w14:textId="77777777" w:rsidR="00723F2F" w:rsidRDefault="00723F2F">
      <w:pPr>
        <w:pStyle w:val="Zkladntext"/>
        <w:spacing w:before="1"/>
        <w:rPr>
          <w:i/>
          <w:sz w:val="21"/>
        </w:rPr>
      </w:pPr>
    </w:p>
    <w:p w14:paraId="2AEA051C" w14:textId="77777777" w:rsidR="00723F2F" w:rsidRDefault="00000000">
      <w:pPr>
        <w:pStyle w:val="Nadpis2"/>
        <w:spacing w:line="264" w:lineRule="auto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2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6ED2CA80" w14:textId="77777777" w:rsidR="00723F2F" w:rsidRDefault="00723F2F">
      <w:pPr>
        <w:pStyle w:val="Zkladntext"/>
        <w:spacing w:before="2"/>
        <w:rPr>
          <w:b/>
          <w:sz w:val="27"/>
        </w:rPr>
      </w:pPr>
    </w:p>
    <w:p w14:paraId="27AF8DB5" w14:textId="77777777" w:rsidR="00723F2F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14DC2050" w14:textId="77777777" w:rsidR="00723F2F" w:rsidRDefault="00723F2F">
      <w:pPr>
        <w:pStyle w:val="Zkladntext"/>
        <w:spacing w:before="11"/>
        <w:rPr>
          <w:b/>
          <w:sz w:val="17"/>
        </w:rPr>
      </w:pPr>
    </w:p>
    <w:p w14:paraId="5BD06272" w14:textId="77777777" w:rsidR="00723F2F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 xml:space="preserve"> </w:t>
      </w:r>
      <w:r>
        <w:rPr>
          <w:sz w:val="20"/>
        </w:rPr>
        <w:t>výše</w:t>
      </w:r>
      <w:r>
        <w:rPr>
          <w:spacing w:val="-1"/>
          <w:sz w:val="20"/>
        </w:rPr>
        <w:t xml:space="preserve"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 xml:space="preserve"> </w:t>
      </w:r>
      <w:r>
        <w:rPr>
          <w:sz w:val="20"/>
        </w:rPr>
        <w:t>kázně</w:t>
      </w:r>
      <w:r>
        <w:rPr>
          <w:spacing w:val="-1"/>
          <w:sz w:val="20"/>
        </w:rPr>
        <w:t xml:space="preserve"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4"/>
          <w:sz w:val="20"/>
        </w:rPr>
        <w:t xml:space="preserve"> </w:t>
      </w:r>
      <w:r>
        <w:rPr>
          <w:sz w:val="20"/>
        </w:rPr>
        <w:t>v době</w:t>
      </w:r>
      <w:r>
        <w:rPr>
          <w:spacing w:val="-5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645D90E5" w14:textId="77777777" w:rsidR="00723F2F" w:rsidRDefault="00723F2F">
      <w:pPr>
        <w:pStyle w:val="Zkladntext"/>
        <w:spacing w:before="1"/>
      </w:pPr>
    </w:p>
    <w:p w14:paraId="748C8717" w14:textId="77777777" w:rsidR="00723F2F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right="118" w:hanging="432"/>
        <w:jc w:val="left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9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něj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žádný </w:t>
      </w:r>
      <w:r>
        <w:rPr>
          <w:spacing w:val="-2"/>
          <w:sz w:val="20"/>
        </w:rPr>
        <w:t>odvod.</w:t>
      </w:r>
    </w:p>
    <w:p w14:paraId="4E277EC2" w14:textId="77777777" w:rsidR="00723F2F" w:rsidRDefault="00723F2F">
      <w:pPr>
        <w:pStyle w:val="Zkladntext"/>
        <w:spacing w:before="12"/>
        <w:rPr>
          <w:sz w:val="19"/>
        </w:rPr>
      </w:pPr>
    </w:p>
    <w:p w14:paraId="5C36A6A0" w14:textId="77777777" w:rsidR="00723F2F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37A33346" w14:textId="77777777" w:rsidR="00723F2F" w:rsidRDefault="00723F2F">
      <w:pPr>
        <w:pStyle w:val="Zkladntext"/>
        <w:spacing w:before="1"/>
      </w:pPr>
    </w:p>
    <w:p w14:paraId="0AF2D488" w14:textId="77777777" w:rsidR="00723F2F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right="116"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27"/>
          <w:sz w:val="20"/>
        </w:rPr>
        <w:t xml:space="preserve"> </w:t>
      </w:r>
      <w:r>
        <w:rPr>
          <w:sz w:val="20"/>
        </w:rPr>
        <w:t>odvodu</w:t>
      </w:r>
      <w:r>
        <w:rPr>
          <w:spacing w:val="28"/>
          <w:sz w:val="20"/>
        </w:rPr>
        <w:t xml:space="preserve"> </w:t>
      </w:r>
      <w:r>
        <w:rPr>
          <w:sz w:val="20"/>
        </w:rPr>
        <w:t>se</w:t>
      </w:r>
      <w:r>
        <w:rPr>
          <w:spacing w:val="27"/>
          <w:sz w:val="20"/>
        </w:rPr>
        <w:t xml:space="preserve"> </w:t>
      </w:r>
      <w:r>
        <w:rPr>
          <w:sz w:val="20"/>
        </w:rPr>
        <w:t>vypočte</w:t>
      </w:r>
      <w:r>
        <w:rPr>
          <w:spacing w:val="27"/>
          <w:sz w:val="20"/>
        </w:rPr>
        <w:t xml:space="preserve"> </w:t>
      </w:r>
      <w:r>
        <w:rPr>
          <w:sz w:val="20"/>
        </w:rPr>
        <w:t>z</w:t>
      </w:r>
      <w:r>
        <w:rPr>
          <w:spacing w:val="32"/>
          <w:sz w:val="20"/>
        </w:rPr>
        <w:t xml:space="preserve"> </w:t>
      </w:r>
      <w:r>
        <w:rPr>
          <w:sz w:val="20"/>
        </w:rPr>
        <w:t>částky,</w:t>
      </w:r>
      <w:r>
        <w:rPr>
          <w:spacing w:val="30"/>
          <w:sz w:val="20"/>
        </w:rPr>
        <w:t xml:space="preserve"> </w:t>
      </w:r>
      <w:r>
        <w:rPr>
          <w:sz w:val="20"/>
        </w:rPr>
        <w:t>která</w:t>
      </w:r>
      <w:r>
        <w:rPr>
          <w:spacing w:val="28"/>
          <w:sz w:val="20"/>
        </w:rPr>
        <w:t xml:space="preserve"> </w:t>
      </w:r>
      <w:r>
        <w:rPr>
          <w:sz w:val="20"/>
        </w:rPr>
        <w:t>byla</w:t>
      </w:r>
      <w:r>
        <w:rPr>
          <w:spacing w:val="28"/>
          <w:sz w:val="20"/>
        </w:rPr>
        <w:t xml:space="preserve"> </w:t>
      </w:r>
      <w:r>
        <w:rPr>
          <w:sz w:val="20"/>
        </w:rPr>
        <w:t>nebo</w:t>
      </w:r>
      <w:r>
        <w:rPr>
          <w:spacing w:val="29"/>
          <w:sz w:val="20"/>
        </w:rPr>
        <w:t xml:space="preserve"> </w:t>
      </w:r>
      <w:r>
        <w:rPr>
          <w:sz w:val="20"/>
        </w:rPr>
        <w:t>má</w:t>
      </w:r>
      <w:r>
        <w:rPr>
          <w:spacing w:val="28"/>
          <w:sz w:val="20"/>
        </w:rPr>
        <w:t xml:space="preserve"> </w:t>
      </w:r>
      <w:r>
        <w:rPr>
          <w:sz w:val="20"/>
        </w:rPr>
        <w:t>být</w:t>
      </w:r>
      <w:r>
        <w:rPr>
          <w:spacing w:val="28"/>
          <w:sz w:val="20"/>
        </w:rPr>
        <w:t xml:space="preserve"> </w:t>
      </w:r>
      <w:r>
        <w:rPr>
          <w:sz w:val="20"/>
        </w:rPr>
        <w:t>z rozpočtu</w:t>
      </w:r>
      <w:r>
        <w:rPr>
          <w:spacing w:val="28"/>
          <w:sz w:val="20"/>
        </w:rPr>
        <w:t xml:space="preserve"> </w:t>
      </w:r>
      <w:r>
        <w:rPr>
          <w:sz w:val="20"/>
        </w:rPr>
        <w:t>Fondu</w:t>
      </w:r>
      <w:r>
        <w:rPr>
          <w:spacing w:val="29"/>
          <w:sz w:val="20"/>
        </w:rPr>
        <w:t xml:space="preserve"> </w:t>
      </w:r>
      <w:r>
        <w:rPr>
          <w:sz w:val="20"/>
        </w:rPr>
        <w:t>poskytnuta</w:t>
      </w:r>
      <w:r>
        <w:rPr>
          <w:spacing w:val="27"/>
          <w:sz w:val="20"/>
        </w:rPr>
        <w:t xml:space="preserve"> </w:t>
      </w:r>
      <w:r>
        <w:rPr>
          <w:sz w:val="20"/>
        </w:rPr>
        <w:t>v</w:t>
      </w:r>
      <w:r>
        <w:rPr>
          <w:spacing w:val="3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30"/>
          <w:sz w:val="20"/>
        </w:rPr>
        <w:t xml:space="preserve"> </w:t>
      </w:r>
      <w:r>
        <w:rPr>
          <w:sz w:val="20"/>
        </w:rPr>
        <w:t>s veřejnou zakázkou, u které se porušení vyskytlo.</w:t>
      </w:r>
    </w:p>
    <w:p w14:paraId="20D01F8E" w14:textId="77777777" w:rsidR="00723F2F" w:rsidRDefault="00723F2F">
      <w:pPr>
        <w:pStyle w:val="Zkladntext"/>
        <w:spacing w:before="12"/>
        <w:rPr>
          <w:sz w:val="19"/>
        </w:rPr>
      </w:pPr>
    </w:p>
    <w:p w14:paraId="6B573C43" w14:textId="77777777" w:rsidR="00723F2F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1"/>
        <w:ind w:right="114" w:hanging="449"/>
        <w:jc w:val="left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0CAFC097" w14:textId="77777777" w:rsidR="00723F2F" w:rsidRDefault="00723F2F">
      <w:pPr>
        <w:pStyle w:val="Zkladntext"/>
      </w:pPr>
    </w:p>
    <w:p w14:paraId="4D7C2A36" w14:textId="77777777" w:rsidR="00723F2F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 w14:paraId="2F6C2CCA" w14:textId="77777777" w:rsidR="00723F2F" w:rsidRDefault="00723F2F">
      <w:pPr>
        <w:pStyle w:val="Zkladntext"/>
      </w:pPr>
    </w:p>
    <w:p w14:paraId="63FF0CAF" w14:textId="77777777" w:rsidR="00723F2F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1"/>
        <w:ind w:right="121" w:hanging="55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7"/>
          <w:sz w:val="20"/>
        </w:rPr>
        <w:t xml:space="preserve"> </w:t>
      </w:r>
      <w:r>
        <w:rPr>
          <w:sz w:val="20"/>
        </w:rPr>
        <w:t>že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6"/>
          <w:sz w:val="20"/>
        </w:rPr>
        <w:t xml:space="preserve"> </w:t>
      </w:r>
      <w:r>
        <w:rPr>
          <w:sz w:val="20"/>
        </w:rPr>
        <w:t>které</w:t>
      </w:r>
      <w:r>
        <w:rPr>
          <w:spacing w:val="36"/>
          <w:sz w:val="20"/>
        </w:rPr>
        <w:t xml:space="preserve"> </w:t>
      </w:r>
      <w:r>
        <w:rPr>
          <w:sz w:val="20"/>
        </w:rPr>
        <w:t>nelze</w:t>
      </w:r>
      <w:r>
        <w:rPr>
          <w:spacing w:val="36"/>
          <w:sz w:val="20"/>
        </w:rPr>
        <w:t xml:space="preserve"> </w:t>
      </w:r>
      <w:r>
        <w:rPr>
          <w:sz w:val="20"/>
        </w:rPr>
        <w:t>podřadit</w:t>
      </w:r>
      <w:r>
        <w:rPr>
          <w:spacing w:val="36"/>
          <w:sz w:val="20"/>
        </w:rPr>
        <w:t xml:space="preserve"> </w:t>
      </w:r>
      <w:r>
        <w:rPr>
          <w:sz w:val="20"/>
        </w:rPr>
        <w:t>pod</w:t>
      </w:r>
      <w:r>
        <w:rPr>
          <w:spacing w:val="37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9"/>
          <w:sz w:val="20"/>
        </w:rPr>
        <w:t xml:space="preserve"> </w:t>
      </w:r>
      <w:r>
        <w:rPr>
          <w:sz w:val="20"/>
        </w:rPr>
        <w:t>typ</w:t>
      </w:r>
      <w:r>
        <w:rPr>
          <w:spacing w:val="37"/>
          <w:sz w:val="20"/>
        </w:rPr>
        <w:t xml:space="preserve"> </w:t>
      </w:r>
      <w:r>
        <w:rPr>
          <w:sz w:val="20"/>
        </w:rPr>
        <w:t>porušení</w:t>
      </w:r>
      <w:r>
        <w:rPr>
          <w:spacing w:val="37"/>
          <w:sz w:val="20"/>
        </w:rPr>
        <w:t xml:space="preserve"> </w:t>
      </w:r>
      <w:r>
        <w:rPr>
          <w:sz w:val="20"/>
        </w:rPr>
        <w:t>uvedený v kapitole B. – Typy porušení a sazby odvodů, bude stanoven odvod analogicky a dle zásady přiměřenosti.</w:t>
      </w:r>
    </w:p>
    <w:p w14:paraId="4A968478" w14:textId="77777777" w:rsidR="00723F2F" w:rsidRDefault="00723F2F">
      <w:pPr>
        <w:rPr>
          <w:sz w:val="20"/>
        </w:rPr>
        <w:sectPr w:rsidR="00723F2F">
          <w:pgSz w:w="12250" w:h="15850"/>
          <w:pgMar w:top="1560" w:right="1020" w:bottom="960" w:left="1020" w:header="709" w:footer="773" w:gutter="0"/>
          <w:cols w:space="708"/>
        </w:sectPr>
      </w:pPr>
    </w:p>
    <w:p w14:paraId="0B64C2D8" w14:textId="77777777" w:rsidR="00723F2F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33938461" w14:textId="77777777" w:rsidR="00723F2F" w:rsidRDefault="00723F2F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23F2F" w14:paraId="77DDD67E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D4A41A6" w14:textId="77777777" w:rsidR="00723F2F" w:rsidRDefault="00000000"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4C550EC" w14:textId="77777777" w:rsidR="00723F2F" w:rsidRDefault="00000000"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0BE62DA" w14:textId="77777777" w:rsidR="00723F2F" w:rsidRDefault="00000000"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2E2F500" w14:textId="77777777" w:rsidR="00723F2F" w:rsidRDefault="00000000"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23F2F" w14:paraId="2C2D957C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47A8EC8" w14:textId="77777777" w:rsidR="00723F2F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CC45936" w14:textId="77777777" w:rsidR="00723F2F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539F3C31" w14:textId="77777777" w:rsidR="00723F2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jeho </w:t>
            </w:r>
            <w:r>
              <w:rPr>
                <w:spacing w:val="-2"/>
                <w:sz w:val="20"/>
              </w:rPr>
              <w:t>uveřejnění</w:t>
            </w:r>
          </w:p>
          <w:p w14:paraId="1ED4F9E5" w14:textId="77777777" w:rsidR="00723F2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B8394B7" w14:textId="77777777" w:rsidR="00723F2F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31ED181C" w14:textId="77777777" w:rsidR="00723F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C2A5BD" w14:textId="77777777" w:rsidR="00723F2F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195D2D03" w14:textId="77777777" w:rsidR="00723F2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6948E8E" w14:textId="77777777" w:rsidR="00723F2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23F2F" w14:paraId="6E0DDE2E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BCC7CDA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EDEA9FD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F2C0CE0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7F6CF88" w14:textId="77777777" w:rsidR="00723F2F" w:rsidRDefault="00000000"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12846C4D" w14:textId="77777777" w:rsidR="00723F2F" w:rsidRDefault="00000000">
            <w:pPr>
              <w:pStyle w:val="TableParagraph"/>
              <w:spacing w:before="0"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7D3B7BEB" w14:textId="77777777" w:rsidR="00723F2F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723F2F" w14:paraId="3CDFD68E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51175A3" w14:textId="77777777" w:rsidR="00723F2F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A97C" w14:textId="77777777" w:rsidR="00723F2F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44A4C786" w14:textId="77777777" w:rsidR="00723F2F" w:rsidRDefault="00000000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327B" w14:textId="77777777" w:rsidR="00723F2F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5DA84125" w14:textId="77777777" w:rsidR="00723F2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1AD80595" w14:textId="77777777" w:rsidR="00723F2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6C5ADB99" w14:textId="77777777" w:rsidR="00723F2F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4A77ECE" w14:textId="77777777" w:rsidR="00723F2F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58B89959" w14:textId="77777777" w:rsidR="00723F2F" w:rsidRDefault="00000000">
            <w:pPr>
              <w:pStyle w:val="TableParagraph"/>
              <w:spacing w:before="0"/>
              <w:ind w:left="106" w:right="121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 ni tato povinnost vztahovala</w:t>
            </w:r>
          </w:p>
        </w:tc>
      </w:tr>
      <w:tr w:rsidR="00723F2F" w14:paraId="14F97B8C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236DCA6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CF0E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2493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F0919" w14:textId="77777777" w:rsidR="00723F2F" w:rsidRDefault="00000000">
            <w:pPr>
              <w:pStyle w:val="TableParagraph"/>
              <w:ind w:left="106" w:right="49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482CDAEC" w14:textId="77777777" w:rsidR="00723F2F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7BD77D93" w14:textId="77777777" w:rsidR="00723F2F" w:rsidRDefault="00000000">
            <w:pPr>
              <w:pStyle w:val="TableParagraph"/>
              <w:spacing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723F2F" w14:paraId="6F4C15BE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4205692D" w14:textId="77777777" w:rsidR="00723F2F" w:rsidRDefault="00000000"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A0A97B" w14:textId="77777777" w:rsidR="00723F2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0292AE20" w14:textId="77777777" w:rsidR="00723F2F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2EBE51" w14:textId="77777777" w:rsidR="00723F2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2C480837" w14:textId="77777777" w:rsidR="00723F2F" w:rsidRDefault="00000000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626FE7D7" w14:textId="77777777" w:rsidR="00723F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A1E1658" w14:textId="77777777" w:rsidR="00723F2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23F2F" w14:paraId="01AB5929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4EB09E4" w14:textId="77777777" w:rsidR="00723F2F" w:rsidRDefault="00000000"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5102" w14:textId="77777777" w:rsidR="00723F2F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601BAA1E" w14:textId="77777777" w:rsidR="00723F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205A2C6C" w14:textId="77777777" w:rsidR="00723F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E66F7D0" w14:textId="77777777" w:rsidR="00723F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B278" w14:textId="77777777" w:rsidR="00723F2F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4CF45925" w14:textId="77777777" w:rsidR="00723F2F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50CB915" w14:textId="77777777" w:rsidR="00723F2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64252FE5" w14:textId="77777777" w:rsidR="00723F2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25881BC4" w14:textId="77777777" w:rsidR="00723F2F" w:rsidRDefault="00723F2F">
      <w:pPr>
        <w:rPr>
          <w:sz w:val="20"/>
        </w:rPr>
        <w:sectPr w:rsidR="00723F2F">
          <w:pgSz w:w="12250" w:h="15850"/>
          <w:pgMar w:top="1560" w:right="1020" w:bottom="960" w:left="1020" w:header="709" w:footer="773" w:gutter="0"/>
          <w:cols w:space="708"/>
        </w:sectPr>
      </w:pPr>
    </w:p>
    <w:p w14:paraId="719DE593" w14:textId="77777777" w:rsidR="00723F2F" w:rsidRDefault="00723F2F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23F2F" w14:paraId="3B79D8C9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517D3229" w14:textId="77777777" w:rsidR="00723F2F" w:rsidRDefault="00000000"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AFA2F2D" w14:textId="77777777" w:rsidR="00723F2F" w:rsidRDefault="00000000">
            <w:pPr>
              <w:pStyle w:val="TableParagraph"/>
              <w:ind w:left="114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AF0BAD8" w14:textId="77777777" w:rsidR="00723F2F" w:rsidRDefault="00000000"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03CE716" w14:textId="77777777" w:rsidR="00723F2F" w:rsidRDefault="00000000"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23F2F" w14:paraId="7E26424E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C7E6DCA" w14:textId="77777777" w:rsidR="00723F2F" w:rsidRDefault="00723F2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AD49" w14:textId="77777777" w:rsidR="00723F2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17728743" w14:textId="77777777" w:rsidR="00723F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E298" w14:textId="77777777" w:rsidR="00723F2F" w:rsidRDefault="00000000">
            <w:pPr>
              <w:pStyle w:val="TableParagraph"/>
              <w:spacing w:before="114"/>
              <w:ind w:right="107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ČR, </w:t>
            </w:r>
            <w:r>
              <w:rPr>
                <w:spacing w:val="-4"/>
                <w:sz w:val="20"/>
              </w:rPr>
              <w:t>nebo</w:t>
            </w:r>
          </w:p>
          <w:p w14:paraId="05F09F1D" w14:textId="77777777" w:rsidR="00723F2F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7B14D05B" w14:textId="77777777" w:rsidR="00723F2F" w:rsidRDefault="00000000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88A356F" w14:textId="77777777" w:rsidR="00723F2F" w:rsidRDefault="00000000">
            <w:pPr>
              <w:pStyle w:val="TableParagraph"/>
              <w:spacing w:before="114"/>
              <w:ind w:left="106" w:right="12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1930BF44" w14:textId="77777777" w:rsidR="00723F2F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nedosahuje 85 %)</w:t>
            </w:r>
          </w:p>
        </w:tc>
      </w:tr>
      <w:tr w:rsidR="00723F2F" w14:paraId="4F139D8D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CCAA9CB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832D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1231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7A829" w14:textId="77777777" w:rsidR="00723F2F" w:rsidRDefault="00000000">
            <w:pPr>
              <w:pStyle w:val="TableParagraph"/>
              <w:ind w:left="106" w:right="12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73AAF5DF" w14:textId="77777777" w:rsidR="00723F2F" w:rsidRDefault="00000000">
            <w:pPr>
              <w:pStyle w:val="TableParagraph"/>
              <w:spacing w:before="4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nedosahuje 50 %)</w:t>
            </w:r>
          </w:p>
          <w:p w14:paraId="00A76912" w14:textId="77777777" w:rsidR="00723F2F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1769129" w14:textId="77777777" w:rsidR="00723F2F" w:rsidRDefault="00000000">
            <w:pPr>
              <w:pStyle w:val="TableParagraph"/>
              <w:spacing w:before="0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2CAB9F86" w14:textId="77777777" w:rsidR="00723F2F" w:rsidRDefault="00000000">
            <w:pPr>
              <w:pStyle w:val="TableParagraph"/>
              <w:spacing w:before="0"/>
              <w:ind w:left="106" w:right="39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723F2F" w14:paraId="56402A77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E8FFF74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E367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AD3A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1567F" w14:textId="77777777" w:rsidR="00723F2F" w:rsidRDefault="00000000">
            <w:pPr>
              <w:pStyle w:val="TableParagraph"/>
              <w:ind w:left="106" w:right="12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723F2F" w14:paraId="4C5A1338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6A9F962" w14:textId="77777777" w:rsidR="00723F2F" w:rsidRDefault="00000000">
            <w:pPr>
              <w:pStyle w:val="TableParagraph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D122DA" w14:textId="77777777" w:rsidR="00723F2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7F3307F1" w14:textId="77777777" w:rsidR="00723F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dokumentace </w:t>
            </w:r>
            <w:r>
              <w:rPr>
                <w:spacing w:val="-4"/>
                <w:sz w:val="20"/>
              </w:rPr>
              <w:t>nebo</w:t>
            </w:r>
          </w:p>
          <w:p w14:paraId="63C4A767" w14:textId="77777777" w:rsidR="00723F2F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570831" w14:textId="77777777" w:rsidR="00723F2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47E1F73F" w14:textId="77777777" w:rsidR="00723F2F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42D7159C" w14:textId="77777777" w:rsidR="00723F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4E6D3" w14:textId="77777777" w:rsidR="00723F2F" w:rsidRDefault="00000000">
            <w:pPr>
              <w:pStyle w:val="TableParagraph"/>
              <w:ind w:left="106" w:right="12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49F80EBC" w14:textId="77777777" w:rsidR="00723F2F" w:rsidRDefault="00000000">
            <w:pPr>
              <w:pStyle w:val="TableParagraph"/>
              <w:spacing w:before="1"/>
              <w:ind w:left="106" w:right="142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723F2F" w14:paraId="3439F5CC" w14:textId="77777777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6A02BC7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BC425E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4AD829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33F5E" w14:textId="77777777" w:rsidR="00723F2F" w:rsidRDefault="00000000">
            <w:pPr>
              <w:pStyle w:val="TableParagraph"/>
              <w:spacing w:before="102"/>
              <w:ind w:left="106" w:right="12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14B29B8B" w14:textId="77777777" w:rsidR="00723F2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2305E549" w14:textId="77777777" w:rsidR="00723F2F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723F2F" w14:paraId="6206AC65" w14:textId="77777777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E975BB7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FA655B1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325BD1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5F925C9" w14:textId="77777777" w:rsidR="00723F2F" w:rsidRDefault="00000000">
            <w:pPr>
              <w:pStyle w:val="TableParagraph"/>
              <w:spacing w:before="108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022B6717" w14:textId="77777777" w:rsidR="00723F2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561E9361" w14:textId="77777777" w:rsidR="00723F2F" w:rsidRDefault="00000000">
            <w:pPr>
              <w:pStyle w:val="TableParagraph"/>
              <w:spacing w:before="1"/>
              <w:ind w:left="106" w:right="49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6E08C8A7" w14:textId="77777777" w:rsidR="00723F2F" w:rsidRDefault="00000000">
            <w:pPr>
              <w:pStyle w:val="TableParagraph"/>
              <w:spacing w:before="0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723F2F" w14:paraId="389CAC48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3510971A" w14:textId="77777777" w:rsidR="00723F2F" w:rsidRDefault="00000000"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9650" w14:textId="77777777" w:rsidR="00723F2F" w:rsidRDefault="00000000">
            <w:pPr>
              <w:pStyle w:val="TableParagraph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5B0B" w14:textId="77777777" w:rsidR="00723F2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761A8FC" w14:textId="77777777" w:rsidR="00723F2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</w:t>
            </w:r>
          </w:p>
        </w:tc>
      </w:tr>
    </w:tbl>
    <w:p w14:paraId="6D8A0CBC" w14:textId="77777777" w:rsidR="00723F2F" w:rsidRDefault="00723F2F">
      <w:pPr>
        <w:rPr>
          <w:sz w:val="20"/>
        </w:rPr>
        <w:sectPr w:rsidR="00723F2F">
          <w:pgSz w:w="12250" w:h="15850"/>
          <w:pgMar w:top="1560" w:right="1020" w:bottom="960" w:left="1020" w:header="709" w:footer="773" w:gutter="0"/>
          <w:cols w:space="708"/>
        </w:sectPr>
      </w:pPr>
    </w:p>
    <w:p w14:paraId="64178C8B" w14:textId="77777777" w:rsidR="00723F2F" w:rsidRDefault="00723F2F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23F2F" w14:paraId="629647D2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677A143" w14:textId="77777777" w:rsidR="00723F2F" w:rsidRDefault="00000000"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6726F57" w14:textId="77777777" w:rsidR="00723F2F" w:rsidRDefault="00000000"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F263AF1" w14:textId="77777777" w:rsidR="00723F2F" w:rsidRDefault="00000000"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8AFFD54" w14:textId="77777777" w:rsidR="00723F2F" w:rsidRDefault="00000000"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23F2F" w14:paraId="3C7DDC6C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A4E27FE" w14:textId="77777777" w:rsidR="00723F2F" w:rsidRDefault="00723F2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19E8" w14:textId="77777777" w:rsidR="00723F2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1F2BC2EF" w14:textId="77777777" w:rsidR="00723F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6CE202A5" w14:textId="77777777" w:rsidR="00723F2F" w:rsidRDefault="00000000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58C5A25" w14:textId="77777777" w:rsidR="00723F2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646B0DFD" w14:textId="77777777" w:rsidR="00723F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86DC" w14:textId="77777777" w:rsidR="00723F2F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1AB6B1F7" w14:textId="77777777" w:rsidR="00723F2F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6DD616F0" w14:textId="77777777" w:rsidR="00723F2F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493AD698" w14:textId="77777777" w:rsidR="00723F2F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71476426" w14:textId="77777777" w:rsidR="00723F2F" w:rsidRDefault="00000000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5ADA0B53" w14:textId="77777777" w:rsidR="00723F2F" w:rsidRDefault="00000000">
            <w:pPr>
              <w:pStyle w:val="TableParagraph"/>
              <w:spacing w:before="0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9F1635D" w14:textId="77777777" w:rsidR="00723F2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723F2F" w14:paraId="4C937550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37DFBF8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1FAD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0DBC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FAFA1" w14:textId="77777777" w:rsidR="00723F2F" w:rsidRDefault="00000000">
            <w:pPr>
              <w:pStyle w:val="TableParagraph"/>
              <w:ind w:left="106" w:right="1050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nedošlo k uveřejnění,</w:t>
            </w:r>
          </w:p>
          <w:p w14:paraId="3D716E28" w14:textId="77777777" w:rsidR="00723F2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439BD6FD" w14:textId="77777777" w:rsidR="00723F2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723F2F" w14:paraId="28010B92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00849E4" w14:textId="77777777" w:rsidR="00723F2F" w:rsidRDefault="00000000">
            <w:pPr>
              <w:pStyle w:val="TableParagraph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0782C6" w14:textId="77777777" w:rsidR="00723F2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6030C2B0" w14:textId="77777777" w:rsidR="00723F2F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soutěžního dialogu v rozporu se 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A9D532" w14:textId="77777777" w:rsidR="00723F2F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1364B14A" w14:textId="77777777" w:rsidR="00723F2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18F21A5C" w14:textId="77777777" w:rsidR="00723F2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takový postup, nebo v průběhu</w:t>
            </w:r>
          </w:p>
          <w:p w14:paraId="1AE9F0EC" w14:textId="77777777" w:rsidR="00723F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uveřejněním nebo v soutěžním dialogu</w:t>
            </w:r>
          </w:p>
          <w:p w14:paraId="1BCC5BBD" w14:textId="77777777" w:rsidR="00723F2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81883" w14:textId="77777777" w:rsidR="00723F2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23F2F" w14:paraId="08EE33F2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B25996F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C7C1668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7480E1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380FD32" w14:textId="77777777" w:rsidR="00723F2F" w:rsidRDefault="00000000">
            <w:pPr>
              <w:pStyle w:val="TableParagraph"/>
              <w:spacing w:before="102"/>
              <w:ind w:left="106" w:right="12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367E4F9D" w14:textId="77777777" w:rsidR="00723F2F" w:rsidRDefault="00000000">
            <w:pPr>
              <w:pStyle w:val="TableParagraph"/>
              <w:spacing w:before="4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 dokumentaci, nebyl omezen</w:t>
            </w:r>
          </w:p>
          <w:p w14:paraId="26C11BF8" w14:textId="77777777" w:rsidR="00723F2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595ABC14" w14:textId="77777777" w:rsidR="00723F2F" w:rsidRDefault="00000000">
            <w:pPr>
              <w:pStyle w:val="TableParagraph"/>
              <w:spacing w:before="0"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723F2F" w14:paraId="22787883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354B74E0" w14:textId="77777777" w:rsidR="00723F2F" w:rsidRDefault="00000000"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846D" w14:textId="77777777" w:rsidR="00723F2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76181546" w14:textId="77777777" w:rsidR="00723F2F" w:rsidRDefault="00000000"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r>
              <w:rPr>
                <w:spacing w:val="-2"/>
                <w:position w:val="7"/>
                <w:sz w:val="13"/>
              </w:rPr>
              <w:t>1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09CE" w14:textId="77777777" w:rsidR="00723F2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1785E28E" w14:textId="77777777" w:rsidR="00723F2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6511657" w14:textId="77777777" w:rsidR="00723F2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6FD2B649" w14:textId="77777777" w:rsidR="00723F2F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01A7EE95" w14:textId="77777777" w:rsidR="00723F2F" w:rsidRDefault="00000000"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02B3FDC8" w14:textId="77777777" w:rsidR="00723F2F" w:rsidRDefault="00723F2F">
      <w:pPr>
        <w:pStyle w:val="Zkladntext"/>
        <w:rPr>
          <w:b/>
        </w:rPr>
      </w:pPr>
    </w:p>
    <w:p w14:paraId="4E1B8582" w14:textId="77777777" w:rsidR="00723F2F" w:rsidRDefault="00000000">
      <w:pPr>
        <w:pStyle w:val="Zkladntext"/>
        <w:spacing w:before="7"/>
        <w:rPr>
          <w:b/>
          <w:sz w:val="14"/>
        </w:rPr>
      </w:pPr>
      <w:r>
        <w:pict w14:anchorId="3BCBB2FF">
          <v:rect id="docshape2" o:spid="_x0000_s2051" style="position:absolute;margin-left:56.65pt;margin-top:10.85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10DDB5FE" w14:textId="77777777" w:rsidR="00723F2F" w:rsidRDefault="00723F2F">
      <w:pPr>
        <w:pStyle w:val="Zkladntext"/>
        <w:rPr>
          <w:b/>
        </w:rPr>
      </w:pPr>
    </w:p>
    <w:p w14:paraId="249B9755" w14:textId="77777777" w:rsidR="00723F2F" w:rsidRDefault="00723F2F">
      <w:pPr>
        <w:pStyle w:val="Zkladntext"/>
        <w:spacing w:before="1"/>
        <w:rPr>
          <w:b/>
          <w:sz w:val="14"/>
        </w:rPr>
      </w:pPr>
    </w:p>
    <w:p w14:paraId="00096B5A" w14:textId="77777777" w:rsidR="00723F2F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99"/>
        <w:ind w:hanging="127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04681C83" w14:textId="77777777" w:rsidR="00723F2F" w:rsidRDefault="00723F2F">
      <w:pPr>
        <w:rPr>
          <w:sz w:val="16"/>
        </w:rPr>
        <w:sectPr w:rsidR="00723F2F">
          <w:pgSz w:w="12250" w:h="15850"/>
          <w:pgMar w:top="1560" w:right="1020" w:bottom="960" w:left="1020" w:header="709" w:footer="773" w:gutter="0"/>
          <w:cols w:space="708"/>
        </w:sectPr>
      </w:pPr>
    </w:p>
    <w:p w14:paraId="291A85A4" w14:textId="77777777" w:rsidR="00723F2F" w:rsidRDefault="00723F2F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23F2F" w14:paraId="720E87DF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985A09C" w14:textId="77777777" w:rsidR="00723F2F" w:rsidRDefault="00000000"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66F8BF7" w14:textId="77777777" w:rsidR="00723F2F" w:rsidRDefault="00000000"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0594FFB" w14:textId="77777777" w:rsidR="00723F2F" w:rsidRDefault="00000000"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D5E3471" w14:textId="77777777" w:rsidR="00723F2F" w:rsidRDefault="00000000"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23F2F" w14:paraId="3F294F8F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327F7863" w14:textId="77777777" w:rsidR="00723F2F" w:rsidRDefault="00723F2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F3A49E6" w14:textId="77777777" w:rsidR="00723F2F" w:rsidRDefault="00723F2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A31F7E3" w14:textId="77777777" w:rsidR="00723F2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49FF988E" w14:textId="77777777" w:rsidR="00723F2F" w:rsidRDefault="00000000">
            <w:pPr>
              <w:pStyle w:val="TableParagraph"/>
              <w:spacing w:before="3" w:line="237" w:lineRule="auto"/>
              <w:ind w:right="443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zadávání a postupy centrálních</w:t>
            </w:r>
          </w:p>
          <w:p w14:paraId="6D8C584C" w14:textId="77777777" w:rsidR="00723F2F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C245E36" w14:textId="77777777" w:rsidR="00723F2F" w:rsidRDefault="00000000"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5A3F082B" w14:textId="77777777" w:rsidR="00723F2F" w:rsidRDefault="00000000">
            <w:pPr>
              <w:pStyle w:val="TableParagraph"/>
              <w:spacing w:before="0"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723F2F" w14:paraId="32F5B989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EDDF70B" w14:textId="77777777" w:rsidR="00723F2F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45B2F86" w14:textId="77777777" w:rsidR="00723F2F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093AE8F2" w14:textId="77777777" w:rsidR="00723F2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34074768" w14:textId="77777777" w:rsidR="00723F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64B432A" w14:textId="77777777" w:rsidR="00723F2F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605C68B0" w14:textId="77777777" w:rsidR="00723F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4291E40" w14:textId="77777777" w:rsidR="00723F2F" w:rsidRDefault="00000000">
            <w:pPr>
              <w:pStyle w:val="TableParagraph"/>
              <w:spacing w:before="117" w:line="237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487A4FD2" w14:textId="77777777" w:rsidR="00723F2F" w:rsidRDefault="00000000"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17550B93" w14:textId="77777777" w:rsidR="00723F2F" w:rsidRDefault="00000000">
            <w:pPr>
              <w:pStyle w:val="TableParagraph"/>
              <w:spacing w:before="1"/>
              <w:ind w:right="170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34A9C98A" w14:textId="77777777" w:rsidR="00723F2F" w:rsidRDefault="00000000">
            <w:pPr>
              <w:pStyle w:val="TableParagraph"/>
              <w:spacing w:before="0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70A58361" w14:textId="77777777" w:rsidR="00723F2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18AE0EAF" w14:textId="77777777" w:rsidR="00723F2F" w:rsidRDefault="00000000">
            <w:pPr>
              <w:pStyle w:val="TableParagraph"/>
              <w:spacing w:before="0"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8761F85" w14:textId="77777777" w:rsidR="00723F2F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16A42A41" w14:textId="77777777" w:rsidR="00723F2F" w:rsidRDefault="00000000"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723F2F" w14:paraId="2085DF89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7DB7FE8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C6B787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47BA47E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6621F35" w14:textId="77777777" w:rsidR="00723F2F" w:rsidRDefault="00000000">
            <w:pPr>
              <w:pStyle w:val="TableParagraph"/>
              <w:spacing w:before="102"/>
              <w:ind w:left="106" w:right="12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5D541F40" w14:textId="77777777" w:rsidR="00723F2F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7F3FC2C5" w14:textId="77777777" w:rsidR="00723F2F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4C200EAE" w14:textId="77777777" w:rsidR="00723F2F" w:rsidRDefault="00000000">
            <w:pPr>
              <w:pStyle w:val="TableParagraph"/>
              <w:spacing w:before="1"/>
              <w:ind w:left="106" w:right="12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04E000A8" w14:textId="77777777" w:rsidR="00723F2F" w:rsidRDefault="00000000">
            <w:pPr>
              <w:pStyle w:val="TableParagraph"/>
              <w:spacing w:before="5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a/nebo nebyla uveřejněna</w:t>
            </w:r>
          </w:p>
        </w:tc>
      </w:tr>
      <w:tr w:rsidR="00723F2F" w14:paraId="5FAB4E9E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ADD4E94" w14:textId="77777777" w:rsidR="00723F2F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71C6C5E" w14:textId="77777777" w:rsidR="00723F2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08761B82" w14:textId="77777777" w:rsidR="00723F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3609F709" w14:textId="77777777" w:rsidR="00723F2F" w:rsidRDefault="00000000">
            <w:pPr>
              <w:pStyle w:val="TableParagraph"/>
              <w:spacing w:before="0"/>
              <w:ind w:right="170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756DF93" w14:textId="77777777" w:rsidR="00723F2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1ACBD2EF" w14:textId="77777777" w:rsidR="00723F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1867EE13" w14:textId="77777777" w:rsidR="00723F2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6624FACF" w14:textId="77777777" w:rsidR="00723F2F" w:rsidRDefault="00000000">
            <w:pPr>
              <w:pStyle w:val="TableParagraph"/>
              <w:spacing w:before="1"/>
              <w:ind w:right="194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33B6C1F9" w14:textId="77777777" w:rsidR="00723F2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provozovnu atd. z určitého regionu či 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53C4115" w14:textId="77777777" w:rsidR="00723F2F" w:rsidRDefault="00000000">
            <w:pPr>
              <w:pStyle w:val="TableParagraph"/>
              <w:spacing w:before="114"/>
              <w:ind w:left="106" w:right="76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73996B03" w14:textId="77777777" w:rsidR="00723F2F" w:rsidRDefault="00000000">
            <w:pPr>
              <w:pStyle w:val="TableParagraph"/>
              <w:spacing w:before="0"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723F2F" w14:paraId="6B0F18C2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9F3FF68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9A03DC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92E8EA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1FE1240" w14:textId="77777777" w:rsidR="00723F2F" w:rsidRDefault="00000000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723F2F" w14:paraId="202E1BCC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3D35BFD1" w14:textId="77777777" w:rsidR="00723F2F" w:rsidRDefault="00000000"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20C79C9" w14:textId="77777777" w:rsidR="00723F2F" w:rsidRDefault="0000000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43A8EB16" w14:textId="77777777" w:rsidR="00723F2F" w:rsidRDefault="00000000">
            <w:pPr>
              <w:pStyle w:val="TableParagraph"/>
              <w:spacing w:before="0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24F8761" w14:textId="77777777" w:rsidR="00723F2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00096CA8" w14:textId="77777777" w:rsidR="00723F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49A2966" w14:textId="77777777" w:rsidR="00723F2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2932E2A8" w14:textId="77777777" w:rsidR="00723F2F" w:rsidRDefault="00000000">
            <w:pPr>
              <w:pStyle w:val="TableParagraph"/>
              <w:spacing w:before="0"/>
              <w:ind w:left="106" w:right="121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23ED1D6E" w14:textId="77777777" w:rsidR="00723F2F" w:rsidRDefault="00723F2F">
      <w:pPr>
        <w:rPr>
          <w:sz w:val="20"/>
        </w:rPr>
        <w:sectPr w:rsidR="00723F2F">
          <w:pgSz w:w="12250" w:h="15850"/>
          <w:pgMar w:top="1560" w:right="1020" w:bottom="960" w:left="1020" w:header="709" w:footer="773" w:gutter="0"/>
          <w:cols w:space="708"/>
        </w:sectPr>
      </w:pPr>
    </w:p>
    <w:p w14:paraId="5A8EC0E7" w14:textId="77777777" w:rsidR="00723F2F" w:rsidRDefault="00723F2F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23F2F" w14:paraId="44327D1F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18B43BF" w14:textId="77777777" w:rsidR="00723F2F" w:rsidRDefault="00000000"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6B2CA75" w14:textId="77777777" w:rsidR="00723F2F" w:rsidRDefault="00000000"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40DBCB3" w14:textId="77777777" w:rsidR="00723F2F" w:rsidRDefault="00000000"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E0D02D5" w14:textId="77777777" w:rsidR="00723F2F" w:rsidRDefault="00000000"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23F2F" w14:paraId="0EF8F990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5FF6DCA3" w14:textId="77777777" w:rsidR="00723F2F" w:rsidRDefault="00723F2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C7B32E8" w14:textId="77777777" w:rsidR="00723F2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3D5CB204" w14:textId="77777777" w:rsidR="00723F2F" w:rsidRDefault="00000000"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8262516" w14:textId="77777777" w:rsidR="00723F2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5A698A77" w14:textId="77777777" w:rsidR="00723F2F" w:rsidRDefault="00000000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1DF1F064" w14:textId="77777777" w:rsidR="00723F2F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659FFB27" w14:textId="77777777" w:rsidR="00723F2F" w:rsidRDefault="00000000">
            <w:pPr>
              <w:pStyle w:val="TableParagraph"/>
              <w:spacing w:before="0"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572E44E" w14:textId="77777777" w:rsidR="00723F2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 dodavatele a současně účast</w:t>
            </w:r>
          </w:p>
          <w:p w14:paraId="63AD55B5" w14:textId="77777777" w:rsidR="00723F2F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0BBDE4A3" w14:textId="77777777" w:rsidR="00723F2F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23F2F" w14:paraId="6922A7C9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08AD392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E33BBD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77A83C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97E04A7" w14:textId="77777777" w:rsidR="00723F2F" w:rsidRDefault="00000000"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32854213" w14:textId="77777777" w:rsidR="00723F2F" w:rsidRDefault="00000000"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3D44B0B7" w14:textId="77777777" w:rsidR="00723F2F" w:rsidRDefault="00000000">
            <w:pPr>
              <w:pStyle w:val="TableParagraph"/>
              <w:spacing w:before="0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0F3C1FD8" w14:textId="77777777" w:rsidR="00723F2F" w:rsidRDefault="00000000">
            <w:pPr>
              <w:pStyle w:val="TableParagraph"/>
              <w:spacing w:before="0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109E6043" w14:textId="77777777" w:rsidR="00723F2F" w:rsidRDefault="00000000"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26DFA60F" w14:textId="77777777" w:rsidR="00723F2F" w:rsidRDefault="00000000">
            <w:pPr>
              <w:pStyle w:val="TableParagraph"/>
              <w:spacing w:before="0"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6CF25E5F" w14:textId="77777777" w:rsidR="00723F2F" w:rsidRDefault="00000000">
            <w:pPr>
              <w:pStyle w:val="TableParagraph"/>
              <w:spacing w:before="0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291B42F2" w14:textId="77777777" w:rsidR="00723F2F" w:rsidRDefault="00000000"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15E40F10" w14:textId="77777777" w:rsidR="00723F2F" w:rsidRDefault="00000000">
            <w:pPr>
              <w:pStyle w:val="TableParagraph"/>
              <w:spacing w:before="0"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723F2F" w14:paraId="4F60543B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18BB517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AF22DA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4D8C376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ACF5D88" w14:textId="77777777" w:rsidR="00723F2F" w:rsidRDefault="00000000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0044182E" w14:textId="77777777" w:rsidR="00723F2F" w:rsidRDefault="00000000">
            <w:pPr>
              <w:pStyle w:val="TableParagraph"/>
              <w:spacing w:before="0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723F2F" w14:paraId="7F963939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3D8C4C21" w14:textId="77777777" w:rsidR="00723F2F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570B" w14:textId="77777777" w:rsidR="00723F2F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1EA8" w14:textId="77777777" w:rsidR="00723F2F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66F5EED1" w14:textId="77777777" w:rsidR="00723F2F" w:rsidRDefault="00000000">
            <w:pPr>
              <w:pStyle w:val="TableParagraph"/>
              <w:spacing w:before="0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03D7B553" w14:textId="77777777" w:rsidR="00723F2F" w:rsidRDefault="00000000">
            <w:pPr>
              <w:pStyle w:val="TableParagraph"/>
              <w:spacing w:before="0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553EC20" w14:textId="77777777" w:rsidR="00723F2F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23F2F" w14:paraId="05D38B9F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495A" w14:textId="77777777" w:rsidR="00723F2F" w:rsidRDefault="00000000"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CF19" w14:textId="77777777" w:rsidR="00723F2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BDE9" w14:textId="77777777" w:rsidR="00723F2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36697" w14:textId="77777777" w:rsidR="00723F2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1FA0014B" w14:textId="77777777" w:rsidR="00723F2F" w:rsidRDefault="00723F2F">
      <w:pPr>
        <w:rPr>
          <w:sz w:val="20"/>
        </w:rPr>
        <w:sectPr w:rsidR="00723F2F">
          <w:pgSz w:w="12250" w:h="15850"/>
          <w:pgMar w:top="1560" w:right="1020" w:bottom="960" w:left="1020" w:header="709" w:footer="773" w:gutter="0"/>
          <w:cols w:space="708"/>
        </w:sectPr>
      </w:pPr>
    </w:p>
    <w:p w14:paraId="585E6C5E" w14:textId="77777777" w:rsidR="00723F2F" w:rsidRDefault="00723F2F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23F2F" w14:paraId="65DCAA02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9702EFC" w14:textId="77777777" w:rsidR="00723F2F" w:rsidRDefault="00000000"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FC75569" w14:textId="77777777" w:rsidR="00723F2F" w:rsidRDefault="00000000"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D246B25" w14:textId="77777777" w:rsidR="00723F2F" w:rsidRDefault="00000000"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92F47A7" w14:textId="77777777" w:rsidR="00723F2F" w:rsidRDefault="00000000"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23F2F" w14:paraId="170B1779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5D72EE7C" w14:textId="77777777" w:rsidR="00723F2F" w:rsidRDefault="00723F2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D33EA22" w14:textId="77777777" w:rsidR="00723F2F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BA9E115" w14:textId="77777777" w:rsidR="00723F2F" w:rsidRDefault="00000000">
            <w:pPr>
              <w:pStyle w:val="TableParagraph"/>
              <w:spacing w:before="95" w:line="265" w:lineRule="exact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6F2CCE73" w14:textId="77777777" w:rsidR="00723F2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24F8FA4E" w14:textId="77777777" w:rsidR="00723F2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7EA744CB" w14:textId="77777777" w:rsidR="00723F2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207245E" w14:textId="77777777" w:rsidR="00723F2F" w:rsidRDefault="00723F2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23F2F" w14:paraId="4ED652BD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1F903109" w14:textId="77777777" w:rsidR="00723F2F" w:rsidRDefault="00000000"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9B5E2F5" w14:textId="77777777" w:rsidR="00723F2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51D0D627" w14:textId="77777777" w:rsidR="00723F2F" w:rsidRDefault="00000000">
            <w:pPr>
              <w:pStyle w:val="TableParagraph"/>
              <w:spacing w:before="0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53B46777" w14:textId="77777777" w:rsidR="00723F2F" w:rsidRDefault="00000000">
            <w:pPr>
              <w:pStyle w:val="TableParagraph"/>
              <w:spacing w:before="4" w:line="237" w:lineRule="auto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AF21D24" w14:textId="77777777" w:rsidR="00723F2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4554D0E9" w14:textId="77777777" w:rsidR="00723F2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61DF4486" w14:textId="77777777" w:rsidR="00723F2F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4D54A644" w14:textId="77777777" w:rsidR="00723F2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437B5386" w14:textId="77777777" w:rsidR="00723F2F" w:rsidRDefault="00000000">
            <w:pPr>
              <w:pStyle w:val="TableParagraph"/>
              <w:spacing w:before="0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6D4006D5" w14:textId="77777777" w:rsidR="00723F2F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4C52FA56" w14:textId="77777777" w:rsidR="00723F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265A90E2" w14:textId="77777777" w:rsidR="00723F2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B74E732" w14:textId="77777777" w:rsidR="00723F2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23F2F" w14:paraId="27A1957F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F30F3F4" w14:textId="77777777" w:rsidR="00723F2F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0BA291" w14:textId="77777777" w:rsidR="00723F2F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rozporu se zadávacími podmínkami nebo hodnocení nabídek dle</w:t>
            </w:r>
          </w:p>
          <w:p w14:paraId="2D688718" w14:textId="77777777" w:rsidR="00723F2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E136535" w14:textId="77777777" w:rsidR="00723F2F" w:rsidRDefault="00000000"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691E72A6" w14:textId="77777777" w:rsidR="00723F2F" w:rsidRDefault="00000000">
            <w:pPr>
              <w:pStyle w:val="TableParagraph"/>
              <w:spacing w:before="0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02146AF" w14:textId="77777777" w:rsidR="00723F2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23F2F" w14:paraId="3B295FDD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CF0EE84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FB45CC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FB18916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8E4F300" w14:textId="77777777" w:rsidR="00723F2F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424B10F4" w14:textId="77777777" w:rsidR="00723F2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54D64532" w14:textId="77777777" w:rsidR="00723F2F" w:rsidRDefault="00000000">
            <w:pPr>
              <w:pStyle w:val="TableParagraph"/>
              <w:spacing w:before="1"/>
              <w:ind w:left="106" w:right="121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723F2F" w14:paraId="17C222B9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3D4F6CD0" w14:textId="77777777" w:rsidR="00723F2F" w:rsidRDefault="00000000"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4500" w14:textId="77777777" w:rsidR="00723F2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D79D7E1" w14:textId="77777777" w:rsidR="00723F2F" w:rsidRDefault="0000000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265BCC80" w14:textId="77777777" w:rsidR="00723F2F" w:rsidRDefault="00000000">
            <w:pPr>
              <w:pStyle w:val="TableParagraph"/>
              <w:spacing w:before="0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2AC10459" w14:textId="77777777" w:rsidR="00723F2F" w:rsidRDefault="00000000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49D08680" w14:textId="77777777" w:rsidR="00723F2F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FC4B0DE" w14:textId="77777777" w:rsidR="00723F2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0DBAC02B" w14:textId="77777777" w:rsidR="00723F2F" w:rsidRDefault="00723F2F">
      <w:pPr>
        <w:rPr>
          <w:sz w:val="20"/>
        </w:rPr>
        <w:sectPr w:rsidR="00723F2F">
          <w:pgSz w:w="12250" w:h="15850"/>
          <w:pgMar w:top="1560" w:right="1020" w:bottom="960" w:left="1020" w:header="709" w:footer="773" w:gutter="0"/>
          <w:cols w:space="708"/>
        </w:sectPr>
      </w:pPr>
    </w:p>
    <w:p w14:paraId="506AE47F" w14:textId="77777777" w:rsidR="00723F2F" w:rsidRDefault="00723F2F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23F2F" w14:paraId="1D5C51E6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FCCC2CA" w14:textId="77777777" w:rsidR="00723F2F" w:rsidRDefault="00000000"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D599360" w14:textId="77777777" w:rsidR="00723F2F" w:rsidRDefault="00000000"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077BB77" w14:textId="77777777" w:rsidR="00723F2F" w:rsidRDefault="00000000"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C5FAC29" w14:textId="77777777" w:rsidR="00723F2F" w:rsidRDefault="00000000"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23F2F" w14:paraId="7C2F350A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79BEB673" w14:textId="77777777" w:rsidR="00723F2F" w:rsidRDefault="00723F2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46A4813" w14:textId="77777777" w:rsidR="00723F2F" w:rsidRDefault="00723F2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C5BC2C4" w14:textId="77777777" w:rsidR="00723F2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74BA615" w14:textId="77777777" w:rsidR="00723F2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23F2F" w14:paraId="539DC47D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3A12B06D" w14:textId="77777777" w:rsidR="00723F2F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A071FBC" w14:textId="77777777" w:rsidR="00723F2F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14:paraId="7E595CD7" w14:textId="77777777" w:rsidR="00723F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54B9386" w14:textId="77777777" w:rsidR="00723F2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7F675969" w14:textId="77777777" w:rsidR="00723F2F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3ADE1A44" w14:textId="77777777" w:rsidR="00723F2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ČR jednal v průběhu hodnocení</w:t>
            </w:r>
          </w:p>
          <w:p w14:paraId="75A265C3" w14:textId="77777777" w:rsidR="00723F2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7226D97B" w14:textId="77777777" w:rsidR="00723F2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7723666" w14:textId="77777777" w:rsidR="00723F2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23F2F" w14:paraId="7B0D429B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6687DCA7" w14:textId="77777777" w:rsidR="00723F2F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528EC6E" w14:textId="77777777" w:rsidR="00723F2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0E02F1CF" w14:textId="77777777" w:rsidR="00723F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2034E5E" w14:textId="77777777" w:rsidR="00723F2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73E24084" w14:textId="77777777" w:rsidR="00723F2F" w:rsidRDefault="00000000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49D1F606" w14:textId="77777777" w:rsidR="00723F2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6D81794" w14:textId="77777777" w:rsidR="00723F2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23F2F" w14:paraId="34CBA288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46C13D34" w14:textId="77777777" w:rsidR="00723F2F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C855" w14:textId="77777777" w:rsidR="00723F2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3BF359EB" w14:textId="77777777" w:rsidR="00723F2F" w:rsidRDefault="00000000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01CD5BB9" w14:textId="77777777" w:rsidR="00723F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E448965" w14:textId="77777777" w:rsidR="00723F2F" w:rsidRDefault="00000000">
            <w:pPr>
              <w:pStyle w:val="TableParagraph"/>
              <w:spacing w:before="114"/>
              <w:ind w:right="56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s uveřejněním došlo</w:t>
            </w:r>
          </w:p>
          <w:p w14:paraId="6657C294" w14:textId="77777777" w:rsidR="00723F2F" w:rsidRDefault="00000000">
            <w:pPr>
              <w:pStyle w:val="TableParagraph"/>
              <w:spacing w:before="0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4FD0A545" w14:textId="77777777" w:rsidR="00723F2F" w:rsidRDefault="00000000">
            <w:pPr>
              <w:pStyle w:val="TableParagraph"/>
              <w:spacing w:before="0"/>
              <w:ind w:right="525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2612B6D" w14:textId="77777777" w:rsidR="00723F2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0326FC26" w14:textId="77777777" w:rsidR="00723F2F" w:rsidRDefault="00723F2F">
      <w:pPr>
        <w:rPr>
          <w:sz w:val="20"/>
        </w:rPr>
        <w:sectPr w:rsidR="00723F2F">
          <w:pgSz w:w="12250" w:h="15850"/>
          <w:pgMar w:top="1560" w:right="1020" w:bottom="960" w:left="1020" w:header="709" w:footer="773" w:gutter="0"/>
          <w:cols w:space="708"/>
        </w:sectPr>
      </w:pPr>
    </w:p>
    <w:p w14:paraId="09A3EEE3" w14:textId="77777777" w:rsidR="00723F2F" w:rsidRDefault="00723F2F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23F2F" w14:paraId="40C7E7F4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1102CF7" w14:textId="77777777" w:rsidR="00723F2F" w:rsidRDefault="00000000"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49A00E7" w14:textId="77777777" w:rsidR="00723F2F" w:rsidRDefault="00000000"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32147F3" w14:textId="77777777" w:rsidR="00723F2F" w:rsidRDefault="00000000"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ED231A8" w14:textId="77777777" w:rsidR="00723F2F" w:rsidRDefault="00000000"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23F2F" w14:paraId="323ABF1C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501A4106" w14:textId="77777777" w:rsidR="00723F2F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A3D64AA" w14:textId="77777777" w:rsidR="00723F2F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 z důvodu mimořádně nízké</w:t>
            </w:r>
          </w:p>
          <w:p w14:paraId="404B8D4C" w14:textId="77777777" w:rsidR="00723F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D7877A6" w14:textId="77777777" w:rsidR="00723F2F" w:rsidRDefault="00000000">
            <w:pPr>
              <w:pStyle w:val="TableParagraph"/>
              <w:spacing w:before="114"/>
              <w:ind w:right="547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14:paraId="0192E962" w14:textId="77777777" w:rsidR="00723F2F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7C10126A" w14:textId="77777777" w:rsidR="00723F2F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0F9F6718" w14:textId="77777777" w:rsidR="00723F2F" w:rsidRDefault="00000000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 v případě, kdy zadavatel dodavatele ke zdůvodnění mimořádně nízké nabídkové ceny vyzval, nicméně není 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7142C906" w14:textId="77777777" w:rsidR="00723F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odpovídajícím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A26EC0F" w14:textId="77777777" w:rsidR="00723F2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23F2F" w14:paraId="5575913D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12C26FD7" w14:textId="77777777" w:rsidR="00723F2F" w:rsidRDefault="00000000"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8493657" w14:textId="77777777" w:rsidR="00723F2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výsledek</w:t>
            </w:r>
          </w:p>
          <w:p w14:paraId="3BB67A07" w14:textId="77777777" w:rsidR="00723F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27430E3" w14:textId="77777777" w:rsidR="00723F2F" w:rsidRDefault="00000000">
            <w:pPr>
              <w:pStyle w:val="TableParagraph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1E846635" w14:textId="77777777" w:rsidR="00723F2F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851CEC0" w14:textId="77777777" w:rsidR="00723F2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23F2F" w14:paraId="47F4AC6B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A51A3CF" w14:textId="77777777" w:rsidR="00723F2F" w:rsidRDefault="00000000"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05FD16" w14:textId="77777777" w:rsidR="00723F2F" w:rsidRDefault="00000000">
            <w:pPr>
              <w:pStyle w:val="TableParagraph"/>
              <w:ind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05CB1A60" w14:textId="77777777" w:rsidR="00723F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BF7F22" w14:textId="77777777" w:rsidR="00723F2F" w:rsidRDefault="00000000">
            <w:pPr>
              <w:pStyle w:val="TableParagraph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5C7D2646" w14:textId="77777777" w:rsidR="00723F2F" w:rsidRDefault="00000000">
            <w:pPr>
              <w:pStyle w:val="TableParagraph"/>
              <w:spacing w:before="0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8322CFC" w14:textId="77777777" w:rsidR="00723F2F" w:rsidRDefault="00000000">
            <w:pPr>
              <w:pStyle w:val="TableParagraph"/>
              <w:ind w:left="106"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723F2F" w14:paraId="55330BE4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0875BCB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D922D5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1A260A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2320D40" w14:textId="77777777" w:rsidR="00723F2F" w:rsidRDefault="00000000"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723F2F" w14:paraId="732F9C86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25C1A26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63F900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543CA2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AA6DF35" w14:textId="77777777" w:rsidR="00723F2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3ECDAB40" w14:textId="77777777" w:rsidR="00723F2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0494BE90" w14:textId="77777777" w:rsidR="00723F2F" w:rsidRDefault="00000000">
      <w:pPr>
        <w:pStyle w:val="Zkladntext"/>
        <w:spacing w:before="6"/>
        <w:rPr>
          <w:sz w:val="10"/>
        </w:rPr>
      </w:pPr>
      <w:r>
        <w:pict w14:anchorId="109EC5CB">
          <v:rect id="docshape3" o:spid="_x0000_s2050" style="position:absolute;margin-left:56.65pt;margin-top:8.15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595F53C8" w14:textId="77777777" w:rsidR="00723F2F" w:rsidRDefault="00723F2F">
      <w:pPr>
        <w:pStyle w:val="Zkladntext"/>
      </w:pPr>
    </w:p>
    <w:p w14:paraId="391E05B6" w14:textId="77777777" w:rsidR="00723F2F" w:rsidRDefault="00723F2F">
      <w:pPr>
        <w:pStyle w:val="Zkladntext"/>
        <w:spacing w:before="1"/>
        <w:rPr>
          <w:sz w:val="14"/>
        </w:rPr>
      </w:pPr>
    </w:p>
    <w:p w14:paraId="4FCDD9BA" w14:textId="77777777" w:rsidR="00723F2F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99"/>
        <w:ind w:hanging="127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2726A0C5" w14:textId="77777777" w:rsidR="00723F2F" w:rsidRDefault="00723F2F">
      <w:pPr>
        <w:rPr>
          <w:sz w:val="16"/>
        </w:rPr>
        <w:sectPr w:rsidR="00723F2F">
          <w:pgSz w:w="12250" w:h="15850"/>
          <w:pgMar w:top="1560" w:right="1020" w:bottom="960" w:left="1020" w:header="709" w:footer="773" w:gutter="0"/>
          <w:cols w:space="708"/>
        </w:sectPr>
      </w:pPr>
    </w:p>
    <w:p w14:paraId="0FF26423" w14:textId="77777777" w:rsidR="00723F2F" w:rsidRDefault="00723F2F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23F2F" w14:paraId="45B52657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0F83987" w14:textId="77777777" w:rsidR="00723F2F" w:rsidRDefault="00000000"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DC3CD55" w14:textId="77777777" w:rsidR="00723F2F" w:rsidRDefault="00000000"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BA8EED3" w14:textId="77777777" w:rsidR="00723F2F" w:rsidRDefault="00000000"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ADEF04B" w14:textId="77777777" w:rsidR="00723F2F" w:rsidRDefault="00000000"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23F2F" w14:paraId="204AD5E6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518CC12E" w14:textId="77777777" w:rsidR="00723F2F" w:rsidRDefault="00723F2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FDBD8EE" w14:textId="77777777" w:rsidR="00723F2F" w:rsidRDefault="00723F2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01DE66C" w14:textId="77777777" w:rsidR="00723F2F" w:rsidRDefault="00723F2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61D8D69" w14:textId="77777777" w:rsidR="00723F2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56C6B642" w14:textId="77777777" w:rsidR="00723F2F" w:rsidRDefault="00000000"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723F2F" w14:paraId="418CC8FB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71FC9CD0" w14:textId="77777777" w:rsidR="00723F2F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318C39D" w14:textId="77777777" w:rsidR="00723F2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8150ED0" w14:textId="77777777" w:rsidR="00723F2F" w:rsidRDefault="00000000"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0AE624EC" w14:textId="77777777" w:rsidR="00723F2F" w:rsidRDefault="00000000">
            <w:pPr>
              <w:pStyle w:val="TableParagraph"/>
              <w:spacing w:before="0"/>
              <w:ind w:right="170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A2336AB" w14:textId="77777777" w:rsidR="00723F2F" w:rsidRDefault="00000000">
            <w:pPr>
              <w:pStyle w:val="TableParagraph"/>
              <w:spacing w:before="117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73F51C27" w14:textId="77777777" w:rsidR="00723F2F" w:rsidRDefault="00723F2F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1D4602CD" w14:textId="77777777" w:rsidR="00723F2F" w:rsidRDefault="00000000"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21E6250D" w14:textId="77777777" w:rsidR="00723F2F" w:rsidRDefault="00723F2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5282E81" w14:textId="77777777" w:rsidR="00723F2F" w:rsidRDefault="00000000"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723F2F" w14:paraId="4B2D5064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1070EEA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D3F6A9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AA6817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0682B20" w14:textId="77777777" w:rsidR="00723F2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074B2C44" w14:textId="77777777" w:rsidR="00723F2F" w:rsidRDefault="00723F2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69EDE4AC" w14:textId="77777777" w:rsidR="00723F2F" w:rsidRDefault="00000000"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666A8E9F" w14:textId="77777777" w:rsidR="00723F2F" w:rsidRDefault="00723F2F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20EE586F" w14:textId="77777777" w:rsidR="00723F2F" w:rsidRDefault="00000000"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72C358A9" w14:textId="77777777" w:rsidR="00723F2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723F2F" w14:paraId="0B7E7310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471F60E" w14:textId="77777777" w:rsidR="00723F2F" w:rsidRDefault="00000000"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F935E0" w14:textId="77777777" w:rsidR="00723F2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D94B474" w14:textId="77777777" w:rsidR="00723F2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7CDBBD6C" w14:textId="77777777" w:rsidR="00723F2F" w:rsidRDefault="00000000"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14FEDF09" w14:textId="77777777" w:rsidR="00723F2F" w:rsidRDefault="00000000">
            <w:pPr>
              <w:pStyle w:val="TableParagraph"/>
              <w:spacing w:before="0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0BF070F" w14:textId="77777777" w:rsidR="00723F2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23F2F" w14:paraId="281AAFFC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D10F186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E0E6ACF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246BD3" w14:textId="77777777" w:rsidR="00723F2F" w:rsidRDefault="00723F2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2497BAF" w14:textId="77777777" w:rsidR="00723F2F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dle závažnosti porušení</w:t>
            </w:r>
          </w:p>
        </w:tc>
      </w:tr>
    </w:tbl>
    <w:p w14:paraId="22DE0DFF" w14:textId="77777777" w:rsidR="00133240" w:rsidRDefault="00133240"/>
    <w:sectPr w:rsidR="00133240">
      <w:pgSz w:w="12250" w:h="15850"/>
      <w:pgMar w:top="1560" w:right="10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8F405" w14:textId="77777777" w:rsidR="00133240" w:rsidRDefault="00133240">
      <w:r>
        <w:separator/>
      </w:r>
    </w:p>
  </w:endnote>
  <w:endnote w:type="continuationSeparator" w:id="0">
    <w:p w14:paraId="0C74C10E" w14:textId="77777777" w:rsidR="00133240" w:rsidRDefault="0013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E27A5" w14:textId="77777777" w:rsidR="00723F2F" w:rsidRDefault="00000000">
    <w:pPr>
      <w:pStyle w:val="Zkladntext"/>
      <w:spacing w:line="14" w:lineRule="auto"/>
    </w:pPr>
    <w:r>
      <w:pict w14:anchorId="051EFDA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10F48ED0" w14:textId="77777777" w:rsidR="00723F2F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DA679" w14:textId="77777777" w:rsidR="00133240" w:rsidRDefault="00133240">
      <w:r>
        <w:separator/>
      </w:r>
    </w:p>
  </w:footnote>
  <w:footnote w:type="continuationSeparator" w:id="0">
    <w:p w14:paraId="5FC3D3FA" w14:textId="77777777" w:rsidR="00133240" w:rsidRDefault="00133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9EC2B" w14:textId="77777777" w:rsidR="00723F2F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425A8CD5" wp14:editId="26D99B13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5683"/>
    <w:multiLevelType w:val="hybridMultilevel"/>
    <w:tmpl w:val="31DC1800"/>
    <w:lvl w:ilvl="0" w:tplc="2C1A346E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9AC9F72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4C42E826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9ECA483E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CEFAF4BC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7ABC1026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FB462FE4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86561F10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01068C14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BFB3BBE"/>
    <w:multiLevelType w:val="hybridMultilevel"/>
    <w:tmpl w:val="6CDC90AA"/>
    <w:lvl w:ilvl="0" w:tplc="363021C2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188E534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78280A28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1EBC8410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C4720624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E5520776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A9E8A40E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5CEAD984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342A7D2A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28458A6"/>
    <w:multiLevelType w:val="hybridMultilevel"/>
    <w:tmpl w:val="2F1C974C"/>
    <w:lvl w:ilvl="0" w:tplc="C5EEEF6A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3536C078"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 w:tplc="52E0CDF6"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 w:tplc="108879A2"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 w:tplc="B39010EA"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 w:tplc="5C34B374"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 w:tplc="21AC1A58"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 w:tplc="FF1EE8AE"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 w:tplc="14627324"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3" w15:restartNumberingAfterBreak="0">
    <w:nsid w:val="429A4E02"/>
    <w:multiLevelType w:val="hybridMultilevel"/>
    <w:tmpl w:val="C63EEB70"/>
    <w:lvl w:ilvl="0" w:tplc="CA547532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6EA96A4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942F280">
      <w:numFmt w:val="bullet"/>
      <w:lvlText w:val="•"/>
      <w:lvlJc w:val="left"/>
      <w:pPr>
        <w:ind w:left="1738" w:hanging="380"/>
      </w:pPr>
      <w:rPr>
        <w:rFonts w:hint="default"/>
        <w:lang w:val="cs-CZ" w:eastAsia="en-US" w:bidi="ar-SA"/>
      </w:rPr>
    </w:lvl>
    <w:lvl w:ilvl="3" w:tplc="CB7E20D0">
      <w:numFmt w:val="bullet"/>
      <w:lvlText w:val="•"/>
      <w:lvlJc w:val="left"/>
      <w:pPr>
        <w:ind w:left="2796" w:hanging="380"/>
      </w:pPr>
      <w:rPr>
        <w:rFonts w:hint="default"/>
        <w:lang w:val="cs-CZ" w:eastAsia="en-US" w:bidi="ar-SA"/>
      </w:rPr>
    </w:lvl>
    <w:lvl w:ilvl="4" w:tplc="19C270D8">
      <w:numFmt w:val="bullet"/>
      <w:lvlText w:val="•"/>
      <w:lvlJc w:val="left"/>
      <w:pPr>
        <w:ind w:left="3854" w:hanging="380"/>
      </w:pPr>
      <w:rPr>
        <w:rFonts w:hint="default"/>
        <w:lang w:val="cs-CZ" w:eastAsia="en-US" w:bidi="ar-SA"/>
      </w:rPr>
    </w:lvl>
    <w:lvl w:ilvl="5" w:tplc="849E06E2">
      <w:numFmt w:val="bullet"/>
      <w:lvlText w:val="•"/>
      <w:lvlJc w:val="left"/>
      <w:pPr>
        <w:ind w:left="4912" w:hanging="380"/>
      </w:pPr>
      <w:rPr>
        <w:rFonts w:hint="default"/>
        <w:lang w:val="cs-CZ" w:eastAsia="en-US" w:bidi="ar-SA"/>
      </w:rPr>
    </w:lvl>
    <w:lvl w:ilvl="6" w:tplc="527E0EBC">
      <w:numFmt w:val="bullet"/>
      <w:lvlText w:val="•"/>
      <w:lvlJc w:val="left"/>
      <w:pPr>
        <w:ind w:left="5970" w:hanging="380"/>
      </w:pPr>
      <w:rPr>
        <w:rFonts w:hint="default"/>
        <w:lang w:val="cs-CZ" w:eastAsia="en-US" w:bidi="ar-SA"/>
      </w:rPr>
    </w:lvl>
    <w:lvl w:ilvl="7" w:tplc="C74A0526">
      <w:numFmt w:val="bullet"/>
      <w:lvlText w:val="•"/>
      <w:lvlJc w:val="left"/>
      <w:pPr>
        <w:ind w:left="7028" w:hanging="380"/>
      </w:pPr>
      <w:rPr>
        <w:rFonts w:hint="default"/>
        <w:lang w:val="cs-CZ" w:eastAsia="en-US" w:bidi="ar-SA"/>
      </w:rPr>
    </w:lvl>
    <w:lvl w:ilvl="8" w:tplc="005C3324">
      <w:numFmt w:val="bullet"/>
      <w:lvlText w:val="•"/>
      <w:lvlJc w:val="left"/>
      <w:pPr>
        <w:ind w:left="8086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45C715C9"/>
    <w:multiLevelType w:val="hybridMultilevel"/>
    <w:tmpl w:val="E75A287C"/>
    <w:lvl w:ilvl="0" w:tplc="A57E86D4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8CE88E4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3B892C8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83E20408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12385BFE"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 w:tplc="841A7EC4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 w:tplc="A412D464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B0AA11AE"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 w:tplc="B0344060"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480E0FA4"/>
    <w:multiLevelType w:val="hybridMultilevel"/>
    <w:tmpl w:val="85967478"/>
    <w:lvl w:ilvl="0" w:tplc="A86CC114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2102C9A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897E363E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71DA2464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9C2E2808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0FCA28C2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274CDEA2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949EE70C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5AFC041C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8AB5F6F"/>
    <w:multiLevelType w:val="hybridMultilevel"/>
    <w:tmpl w:val="E27414FA"/>
    <w:lvl w:ilvl="0" w:tplc="0B565304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C786B14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58820DCE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0548F516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D7F0A1A2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641ABBB4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957E9D40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48FA00C4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9AECD85A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6D347F6"/>
    <w:multiLevelType w:val="hybridMultilevel"/>
    <w:tmpl w:val="D122B7CC"/>
    <w:lvl w:ilvl="0" w:tplc="979CB6A4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2060890">
      <w:start w:val="1"/>
      <w:numFmt w:val="lowerLetter"/>
      <w:lvlText w:val="%2)"/>
      <w:lvlJc w:val="left"/>
      <w:pPr>
        <w:ind w:left="756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FEE5A32"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 w:tplc="B6764B74"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 w:tplc="2EB8CA8A"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 w:tplc="A1BC1502"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 w:tplc="4E00B32A"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 w:tplc="0024B378"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 w:tplc="B3EA8F0C"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num w:numId="1" w16cid:durableId="1767270530">
    <w:abstractNumId w:val="2"/>
  </w:num>
  <w:num w:numId="2" w16cid:durableId="975372753">
    <w:abstractNumId w:val="3"/>
  </w:num>
  <w:num w:numId="3" w16cid:durableId="188761584">
    <w:abstractNumId w:val="0"/>
  </w:num>
  <w:num w:numId="4" w16cid:durableId="571701959">
    <w:abstractNumId w:val="4"/>
  </w:num>
  <w:num w:numId="5" w16cid:durableId="1867675037">
    <w:abstractNumId w:val="7"/>
  </w:num>
  <w:num w:numId="6" w16cid:durableId="283856002">
    <w:abstractNumId w:val="5"/>
  </w:num>
  <w:num w:numId="7" w16cid:durableId="1636837445">
    <w:abstractNumId w:val="6"/>
  </w:num>
  <w:num w:numId="8" w16cid:durableId="1480732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3F2F"/>
    <w:rsid w:val="00133240"/>
    <w:rsid w:val="00723F2F"/>
    <w:rsid w:val="00AC74BD"/>
    <w:rsid w:val="00D6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F83BA0D"/>
  <w15:docId w15:val="{DA924950-7F0C-4E69-A0C1-0A436FF4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3434" w:right="3436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"/>
      <w:ind w:left="1345" w:right="13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4798</Words>
  <Characters>28309</Characters>
  <Application>Microsoft Office Word</Application>
  <DocSecurity>0</DocSecurity>
  <Lines>235</Lines>
  <Paragraphs>66</Paragraphs>
  <ScaleCrop>false</ScaleCrop>
  <Company/>
  <LinksUpToDate>false</LinksUpToDate>
  <CharactersWithSpaces>33041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2025-01-31T09:56:00Z</dcterms:created>
  <dcterms:modified xsi:type="dcterms:W3CDTF">2025-02-17T10:32:00Z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2025-01-31T00:00:00Z</vt:filetime>
  </property>
</Properties>
</file>