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C9724" w14:textId="52887E07" w:rsidR="00531A59" w:rsidRPr="00BA6936" w:rsidRDefault="00BA6936" w:rsidP="00BA6936">
      <w:pPr>
        <w:pStyle w:val="Nzev"/>
        <w:rPr>
          <w:noProof/>
          <w:sz w:val="48"/>
          <w:szCs w:val="48"/>
          <w:lang w:eastAsia="cs-CZ"/>
        </w:rPr>
      </w:pPr>
      <w:r w:rsidRPr="00BA6936">
        <w:rPr>
          <w:noProof/>
          <w:sz w:val="48"/>
          <w:szCs w:val="48"/>
          <w:lang w:eastAsia="cs-CZ"/>
        </w:rPr>
        <w:t>Pilsedu Dohledové centrum (PilseDoC)</w:t>
      </w:r>
    </w:p>
    <w:p w14:paraId="062C9725" w14:textId="3BC8A174" w:rsidR="00861AAC" w:rsidRDefault="00BA6936" w:rsidP="00BA6936">
      <w:pPr>
        <w:pStyle w:val="Nadpis1"/>
        <w:jc w:val="center"/>
      </w:pPr>
      <w:bookmarkStart w:id="0" w:name="_Toc182575460"/>
      <w:r>
        <w:t xml:space="preserve">Smlouva o </w:t>
      </w:r>
      <w:r w:rsidR="00257168">
        <w:t>poskytování služeb</w:t>
      </w:r>
      <w:r w:rsidR="006C7D42">
        <w:t xml:space="preserve"> č. </w:t>
      </w:r>
      <w:bookmarkEnd w:id="0"/>
      <w:r w:rsidR="007D030A" w:rsidRPr="00583AB3">
        <w:rPr>
          <w:noProof/>
        </w:rPr>
        <w:t>DOC/2025/05</w:t>
      </w:r>
    </w:p>
    <w:p w14:paraId="0743E18D" w14:textId="6DEA834C" w:rsidR="00BA6936" w:rsidRDefault="00015220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Smluvní strany</w:t>
      </w:r>
    </w:p>
    <w:p w14:paraId="74BD62DF" w14:textId="1E33FF4D" w:rsidR="00015220" w:rsidRDefault="007D030A" w:rsidP="00015220">
      <w:pPr>
        <w:rPr>
          <w:rStyle w:val="Siln"/>
        </w:rPr>
      </w:pPr>
      <w:r w:rsidRPr="00583AB3">
        <w:rPr>
          <w:b/>
          <w:bCs/>
          <w:noProof/>
        </w:rPr>
        <w:t>Domov pro osoby se zdravotním postižením Horní Bříza, příspěvková organizace</w:t>
      </w:r>
    </w:p>
    <w:p w14:paraId="707C7D30" w14:textId="68BCBA2D" w:rsidR="004D1918" w:rsidRDefault="00A510BB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Adresa s</w:t>
      </w:r>
      <w:r w:rsidR="004D1918">
        <w:rPr>
          <w:rStyle w:val="Siln"/>
          <w:b w:val="0"/>
          <w:bCs w:val="0"/>
        </w:rPr>
        <w:t>ídl</w:t>
      </w:r>
      <w:r>
        <w:rPr>
          <w:rStyle w:val="Siln"/>
          <w:b w:val="0"/>
          <w:bCs w:val="0"/>
        </w:rPr>
        <w:t>a</w:t>
      </w:r>
      <w:r w:rsidR="004D1918">
        <w:rPr>
          <w:rStyle w:val="Siln"/>
          <w:b w:val="0"/>
          <w:bCs w:val="0"/>
        </w:rPr>
        <w:t>:</w:t>
      </w:r>
      <w:r>
        <w:rPr>
          <w:rStyle w:val="Siln"/>
          <w:b w:val="0"/>
          <w:bCs w:val="0"/>
        </w:rPr>
        <w:tab/>
      </w:r>
      <w:r w:rsidR="007D030A">
        <w:rPr>
          <w:noProof/>
        </w:rPr>
        <w:t>U Vrbky 486, 33012 Horní Bříza</w:t>
      </w:r>
    </w:p>
    <w:p w14:paraId="6167DEB9" w14:textId="36E8240F" w:rsidR="00A510BB" w:rsidRDefault="004D1918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IČ</w:t>
      </w:r>
      <w:r w:rsidR="00A510BB">
        <w:rPr>
          <w:rStyle w:val="Siln"/>
          <w:b w:val="0"/>
          <w:bCs w:val="0"/>
        </w:rPr>
        <w:t>O</w:t>
      </w:r>
      <w:r>
        <w:rPr>
          <w:rStyle w:val="Siln"/>
          <w:b w:val="0"/>
          <w:bCs w:val="0"/>
        </w:rPr>
        <w:t xml:space="preserve">: </w:t>
      </w:r>
      <w:r w:rsidR="00A510BB">
        <w:rPr>
          <w:rStyle w:val="Siln"/>
          <w:b w:val="0"/>
          <w:bCs w:val="0"/>
        </w:rPr>
        <w:tab/>
      </w:r>
      <w:r w:rsidR="00A510BB">
        <w:rPr>
          <w:rStyle w:val="Siln"/>
          <w:b w:val="0"/>
          <w:bCs w:val="0"/>
        </w:rPr>
        <w:tab/>
      </w:r>
      <w:r w:rsidR="007D030A">
        <w:rPr>
          <w:noProof/>
        </w:rPr>
        <w:t>00022578</w:t>
      </w:r>
    </w:p>
    <w:p w14:paraId="5A2C0E43" w14:textId="07E02488" w:rsidR="004D1918" w:rsidRDefault="004D1918" w:rsidP="00EF5DEC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DIČ: </w:t>
      </w:r>
      <w:r w:rsidR="00A510BB">
        <w:rPr>
          <w:rStyle w:val="Siln"/>
          <w:b w:val="0"/>
          <w:bCs w:val="0"/>
        </w:rPr>
        <w:tab/>
      </w:r>
      <w:r w:rsidR="00A510BB">
        <w:rPr>
          <w:rStyle w:val="Siln"/>
          <w:b w:val="0"/>
          <w:bCs w:val="0"/>
        </w:rPr>
        <w:tab/>
      </w:r>
      <w:r w:rsidR="007D030A">
        <w:rPr>
          <w:noProof/>
        </w:rPr>
        <w:t>není plátce DPH</w:t>
      </w:r>
    </w:p>
    <w:p w14:paraId="548DB066" w14:textId="675ED060" w:rsidR="00A510BB" w:rsidRDefault="00A510BB" w:rsidP="00A510B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Za kterou jedná:</w:t>
      </w:r>
      <w:r>
        <w:rPr>
          <w:rStyle w:val="Siln"/>
          <w:b w:val="0"/>
          <w:bCs w:val="0"/>
        </w:rPr>
        <w:tab/>
      </w:r>
      <w:r w:rsidR="007D030A">
        <w:rPr>
          <w:noProof/>
        </w:rPr>
        <w:t>Mgr. Radek Vyhnálek, MBA, ředitel</w:t>
      </w:r>
    </w:p>
    <w:p w14:paraId="15B4CC4F" w14:textId="6DAF7379" w:rsidR="00A510BB" w:rsidRDefault="00A510BB" w:rsidP="009E64F2">
      <w:pPr>
        <w:pStyle w:val="Bezmezer"/>
        <w:tabs>
          <w:tab w:val="left" w:pos="2127"/>
        </w:tabs>
        <w:ind w:left="2124" w:hanging="1698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Kontaktní osoba: </w:t>
      </w:r>
      <w:r>
        <w:rPr>
          <w:rStyle w:val="Siln"/>
          <w:b w:val="0"/>
          <w:bCs w:val="0"/>
        </w:rPr>
        <w:tab/>
      </w:r>
    </w:p>
    <w:p w14:paraId="3B859BF5" w14:textId="589752E9" w:rsidR="00A510BB" w:rsidRDefault="00A510BB" w:rsidP="00A510BB">
      <w:pPr>
        <w:pStyle w:val="Bezmezer"/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ID DS: </w:t>
      </w:r>
      <w:r>
        <w:rPr>
          <w:rStyle w:val="Siln"/>
          <w:b w:val="0"/>
          <w:bCs w:val="0"/>
        </w:rPr>
        <w:tab/>
      </w:r>
      <w:r>
        <w:rPr>
          <w:rStyle w:val="Siln"/>
          <w:b w:val="0"/>
          <w:bCs w:val="0"/>
        </w:rPr>
        <w:tab/>
      </w:r>
      <w:r w:rsidR="007D030A">
        <w:rPr>
          <w:noProof/>
        </w:rPr>
        <w:t>9mkkiix</w:t>
      </w:r>
    </w:p>
    <w:p w14:paraId="6C5F3D87" w14:textId="7D6322F3" w:rsidR="00257168" w:rsidRDefault="00257168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</w:p>
    <w:p w14:paraId="45355A67" w14:textId="06C2BE88" w:rsidR="0027657A" w:rsidRDefault="00A510BB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B</w:t>
      </w:r>
      <w:r w:rsidR="004D1918">
        <w:rPr>
          <w:rStyle w:val="Siln"/>
          <w:b w:val="0"/>
          <w:bCs w:val="0"/>
        </w:rPr>
        <w:t>ankovní spojení:</w:t>
      </w:r>
      <w:r w:rsidR="005B25CB">
        <w:rPr>
          <w:rStyle w:val="Siln"/>
          <w:b w:val="0"/>
          <w:bCs w:val="0"/>
        </w:rPr>
        <w:tab/>
      </w:r>
      <w:r w:rsidR="007D030A">
        <w:rPr>
          <w:noProof/>
        </w:rPr>
        <w:t>Komerční banka, a.s.</w:t>
      </w:r>
    </w:p>
    <w:p w14:paraId="07AB5882" w14:textId="392C812F" w:rsidR="004D1918" w:rsidRDefault="0027657A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Číslo účtu:</w:t>
      </w:r>
      <w:r>
        <w:rPr>
          <w:rStyle w:val="Siln"/>
          <w:b w:val="0"/>
          <w:bCs w:val="0"/>
        </w:rPr>
        <w:tab/>
      </w:r>
      <w:r w:rsidR="007D030A">
        <w:rPr>
          <w:noProof/>
        </w:rPr>
        <w:t>14136371/0100</w:t>
      </w:r>
    </w:p>
    <w:p w14:paraId="21E17988" w14:textId="5ADF1ADC" w:rsidR="005C0AE6" w:rsidRDefault="005C0AE6" w:rsidP="005B25CB">
      <w:pPr>
        <w:pStyle w:val="Bezmezer"/>
        <w:tabs>
          <w:tab w:val="left" w:pos="2127"/>
        </w:tabs>
        <w:ind w:firstLine="426"/>
        <w:rPr>
          <w:rStyle w:val="Siln"/>
          <w:b w:val="0"/>
          <w:bCs w:val="0"/>
        </w:rPr>
      </w:pPr>
      <w:r w:rsidRPr="00F05569">
        <w:rPr>
          <w:rStyle w:val="Siln"/>
          <w:b w:val="0"/>
          <w:bCs w:val="0"/>
        </w:rPr>
        <w:t>Fakturační email:</w:t>
      </w:r>
      <w:r w:rsidRPr="00F05569">
        <w:rPr>
          <w:rStyle w:val="Siln"/>
          <w:b w:val="0"/>
          <w:bCs w:val="0"/>
        </w:rPr>
        <w:tab/>
      </w:r>
    </w:p>
    <w:p w14:paraId="12A454FD" w14:textId="5DF31CD1" w:rsidR="00EF5DEC" w:rsidRDefault="008B0165" w:rsidP="00EF5DEC">
      <w:r>
        <w:t>(d</w:t>
      </w:r>
      <w:r w:rsidR="00EF5DEC">
        <w:t>ále jen jako „</w:t>
      </w:r>
      <w:r w:rsidR="00EF5DEC" w:rsidRPr="00B42BDC">
        <w:rPr>
          <w:b/>
        </w:rPr>
        <w:t>objednatel</w:t>
      </w:r>
      <w:r w:rsidR="00EF5DEC">
        <w:t>“</w:t>
      </w:r>
      <w:r>
        <w:t>)</w:t>
      </w:r>
      <w:r w:rsidR="00EF5DEC">
        <w:t>, na straně jedné</w:t>
      </w:r>
    </w:p>
    <w:p w14:paraId="77E9E98A" w14:textId="18255696" w:rsidR="00B35C63" w:rsidRDefault="00B35C63" w:rsidP="00015220">
      <w:r>
        <w:t>a</w:t>
      </w:r>
    </w:p>
    <w:p w14:paraId="3720D294" w14:textId="21AD0F1B" w:rsidR="00E9752E" w:rsidRDefault="00E9752E" w:rsidP="005B25CB">
      <w:pPr>
        <w:pStyle w:val="Bezmezer"/>
        <w:rPr>
          <w:rStyle w:val="Siln"/>
        </w:rPr>
      </w:pPr>
      <w:r>
        <w:rPr>
          <w:rStyle w:val="Siln"/>
        </w:rPr>
        <w:t>Středisko služeb školám, Plzeň, Částkova 78</w:t>
      </w:r>
    </w:p>
    <w:p w14:paraId="4CD4BD8B" w14:textId="77777777" w:rsidR="005B25CB" w:rsidRDefault="005B25CB" w:rsidP="005B25CB">
      <w:pPr>
        <w:pStyle w:val="Bezmezer"/>
      </w:pPr>
      <w:r>
        <w:t>příspěvková organizace zapsaná v Rejstříku škol a školských zařízení vedeném MŠMT,</w:t>
      </w:r>
    </w:p>
    <w:p w14:paraId="0729441F" w14:textId="6B064255" w:rsidR="005B25CB" w:rsidRDefault="005B25CB" w:rsidP="005B25CB">
      <w:pPr>
        <w:pStyle w:val="Bezmezer"/>
      </w:pPr>
      <w:r>
        <w:t>RED IZO: 600033228</w:t>
      </w:r>
    </w:p>
    <w:p w14:paraId="6A2B9D27" w14:textId="77777777" w:rsidR="005B25CB" w:rsidRDefault="005B25CB" w:rsidP="005B25CB">
      <w:pPr>
        <w:pStyle w:val="Bezmezer"/>
      </w:pPr>
    </w:p>
    <w:p w14:paraId="013B3C08" w14:textId="2638DF20" w:rsidR="00E9752E" w:rsidRDefault="005B25CB" w:rsidP="00E9752E">
      <w:pPr>
        <w:pStyle w:val="Bezmezer"/>
        <w:ind w:firstLine="284"/>
      </w:pPr>
      <w:r>
        <w:t>Adresa sídla</w:t>
      </w:r>
      <w:r w:rsidR="00E9752E">
        <w:t>:</w:t>
      </w:r>
      <w:r>
        <w:tab/>
      </w:r>
      <w:r w:rsidR="00E9752E">
        <w:t>Č</w:t>
      </w:r>
      <w:r w:rsidR="00E9752E" w:rsidRPr="00FD447F">
        <w:t>ástkova 691/78, Lobzy, 326 00 Plzeň</w:t>
      </w:r>
    </w:p>
    <w:p w14:paraId="0E08CE76" w14:textId="77777777" w:rsidR="002A45A7" w:rsidRDefault="00E9752E" w:rsidP="00E9752E">
      <w:pPr>
        <w:pStyle w:val="Bezmezer"/>
        <w:ind w:firstLine="284"/>
      </w:pPr>
      <w:r>
        <w:t>IČ</w:t>
      </w:r>
      <w:r w:rsidR="002A45A7">
        <w:t>O</w:t>
      </w:r>
      <w:r>
        <w:t>:</w:t>
      </w:r>
      <w:r w:rsidR="002A45A7">
        <w:tab/>
      </w:r>
      <w:r w:rsidR="002A45A7">
        <w:tab/>
      </w:r>
      <w:r w:rsidR="002A45A7">
        <w:tab/>
      </w:r>
      <w:r>
        <w:t>49777700</w:t>
      </w:r>
    </w:p>
    <w:p w14:paraId="587A9E3A" w14:textId="1545728A" w:rsidR="00E9752E" w:rsidRDefault="00E9752E" w:rsidP="00E9752E">
      <w:pPr>
        <w:pStyle w:val="Bezmezer"/>
        <w:ind w:firstLine="284"/>
      </w:pPr>
      <w:r>
        <w:t xml:space="preserve">DIČ: </w:t>
      </w:r>
      <w:r w:rsidR="002A45A7">
        <w:tab/>
      </w:r>
      <w:r w:rsidR="002A45A7">
        <w:tab/>
      </w:r>
      <w:r w:rsidR="002A45A7">
        <w:tab/>
      </w:r>
      <w:r>
        <w:t>CZ49777700</w:t>
      </w:r>
    </w:p>
    <w:p w14:paraId="2840B2F6" w14:textId="13AC57D1" w:rsidR="002A45A7" w:rsidRDefault="002A45A7" w:rsidP="00E9752E">
      <w:pPr>
        <w:pStyle w:val="Bezmezer"/>
        <w:ind w:firstLine="284"/>
      </w:pPr>
      <w:r>
        <w:rPr>
          <w:rStyle w:val="Siln"/>
          <w:b w:val="0"/>
          <w:bCs w:val="0"/>
        </w:rPr>
        <w:t>Za kterou jedná:</w:t>
      </w:r>
      <w:r>
        <w:rPr>
          <w:rStyle w:val="Siln"/>
          <w:b w:val="0"/>
          <w:bCs w:val="0"/>
        </w:rPr>
        <w:tab/>
      </w:r>
      <w:r>
        <w:t>Mgr. Martina Dismanová, ředitelka</w:t>
      </w:r>
    </w:p>
    <w:p w14:paraId="55B1A738" w14:textId="3C164FFA" w:rsidR="002A45A7" w:rsidRDefault="002A45A7" w:rsidP="00E9752E">
      <w:pPr>
        <w:pStyle w:val="Bezmezer"/>
        <w:ind w:firstLine="284"/>
      </w:pPr>
      <w:r>
        <w:t>Kontaktní osoba:</w:t>
      </w:r>
      <w:r>
        <w:tab/>
      </w:r>
    </w:p>
    <w:p w14:paraId="783E3391" w14:textId="7D70D930" w:rsidR="008B0165" w:rsidRDefault="008B0165" w:rsidP="00E9752E">
      <w:pPr>
        <w:pStyle w:val="Bezmezer"/>
        <w:ind w:firstLine="284"/>
      </w:pPr>
      <w:r>
        <w:t>ID DS:</w:t>
      </w:r>
      <w:r>
        <w:tab/>
      </w:r>
      <w:r>
        <w:tab/>
      </w:r>
      <w:r w:rsidRPr="004D1918">
        <w:t>5qxgw49</w:t>
      </w:r>
    </w:p>
    <w:p w14:paraId="7314EE0F" w14:textId="0E1C8C47" w:rsidR="00E9752E" w:rsidRDefault="00F70DCE" w:rsidP="00E9752E">
      <w:pPr>
        <w:pStyle w:val="Bezmezer"/>
        <w:ind w:firstLine="284"/>
      </w:pPr>
      <w:r>
        <w:t>B</w:t>
      </w:r>
      <w:r w:rsidR="00E9752E">
        <w:t>ankovní spojení:</w:t>
      </w:r>
      <w:r>
        <w:tab/>
      </w:r>
      <w:r w:rsidR="00E9752E">
        <w:t>Československá obchodní banka, a.s.,</w:t>
      </w:r>
    </w:p>
    <w:p w14:paraId="27F130F6" w14:textId="3DFFA108" w:rsidR="00F70DCE" w:rsidRDefault="00F70DCE" w:rsidP="00E9752E">
      <w:pPr>
        <w:pStyle w:val="Bezmezer"/>
        <w:ind w:firstLine="284"/>
      </w:pPr>
      <w:r>
        <w:t xml:space="preserve">Číslo účtu: </w:t>
      </w:r>
      <w:r>
        <w:tab/>
      </w:r>
      <w:r>
        <w:tab/>
      </w:r>
      <w:r w:rsidRPr="000A0724">
        <w:t>344338961</w:t>
      </w:r>
      <w:r>
        <w:t>/0300</w:t>
      </w:r>
    </w:p>
    <w:p w14:paraId="3AEB996A" w14:textId="333D5C74" w:rsidR="00015220" w:rsidRPr="00015220" w:rsidRDefault="008B0165" w:rsidP="00E9752E">
      <w:r>
        <w:t>(d</w:t>
      </w:r>
      <w:r w:rsidR="00E9752E">
        <w:t>ále jen jako „</w:t>
      </w:r>
      <w:r w:rsidR="00A510BB">
        <w:rPr>
          <w:b/>
        </w:rPr>
        <w:t>poskytovatel</w:t>
      </w:r>
      <w:r w:rsidR="00E9752E">
        <w:t>“</w:t>
      </w:r>
      <w:r>
        <w:t>)</w:t>
      </w:r>
      <w:r w:rsidR="00E9752E">
        <w:t>, na straně druhé</w:t>
      </w:r>
    </w:p>
    <w:p w14:paraId="062C9726" w14:textId="5F40B6C4" w:rsidR="00861AAC" w:rsidRDefault="008B0165" w:rsidP="008B0165">
      <w:pPr>
        <w:jc w:val="center"/>
      </w:pPr>
      <w:r w:rsidRPr="008B0165">
        <w:t>uzavírají níže uvedeného dne, měsíce a roku dle ust. § 1746 a násl. zákona č. 89/2012 Sb., občanský</w:t>
      </w:r>
      <w:r w:rsidR="0027657A">
        <w:t> </w:t>
      </w:r>
      <w:r w:rsidRPr="008B0165">
        <w:t>zákoník, ve znění pozdějších předpisů</w:t>
      </w:r>
      <w:r>
        <w:t>,</w:t>
      </w:r>
    </w:p>
    <w:p w14:paraId="5C2F338D" w14:textId="1268C0B1" w:rsidR="008B0165" w:rsidRDefault="008B0165" w:rsidP="008B0165">
      <w:pPr>
        <w:jc w:val="center"/>
      </w:pPr>
      <w:r w:rsidRPr="000A74C4">
        <w:rPr>
          <w:sz w:val="28"/>
          <w:szCs w:val="28"/>
        </w:rPr>
        <w:t xml:space="preserve">tuto smlouvu o poskytování služeb </w:t>
      </w:r>
      <w:r>
        <w:rPr>
          <w:sz w:val="28"/>
          <w:szCs w:val="28"/>
        </w:rPr>
        <w:t>Dohledového centra</w:t>
      </w:r>
      <w:r w:rsidRPr="000A74C4">
        <w:rPr>
          <w:sz w:val="28"/>
          <w:szCs w:val="28"/>
        </w:rPr>
        <w:t xml:space="preserve"> (dále jen „smlouva“).</w:t>
      </w:r>
    </w:p>
    <w:p w14:paraId="4285EC64" w14:textId="2B3D19F1" w:rsidR="00C16527" w:rsidRDefault="00C16527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Předmět smlouvy</w:t>
      </w:r>
    </w:p>
    <w:p w14:paraId="062C9727" w14:textId="3E9B0CCD" w:rsidR="00861AAC" w:rsidRDefault="00297F5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564960">
        <w:t xml:space="preserve">Předmětem </w:t>
      </w:r>
      <w:r>
        <w:t xml:space="preserve">této smlouvy </w:t>
      </w:r>
      <w:r w:rsidRPr="00564960">
        <w:t xml:space="preserve">je </w:t>
      </w:r>
      <w:r>
        <w:t xml:space="preserve">závazek poskytovatele, že v rozsahu a za podmínek </w:t>
      </w:r>
      <w:r w:rsidRPr="00D6149B">
        <w:t xml:space="preserve">stanovených touto smlouvou </w:t>
      </w:r>
      <w:r>
        <w:t>poskytne objednateli služby uvedené</w:t>
      </w:r>
      <w:r w:rsidR="00C16527">
        <w:t xml:space="preserve"> </w:t>
      </w:r>
      <w:r w:rsidR="00D26AAB">
        <w:t xml:space="preserve">v </w:t>
      </w:r>
      <w:r w:rsidR="00C16527">
        <w:t>„</w:t>
      </w:r>
      <w:r w:rsidR="007D030A">
        <w:t>Příloha č. 1 – Technická specifikace a rozsah služeb</w:t>
      </w:r>
      <w:r w:rsidR="00C16527">
        <w:t>“ této smlouvy a závazek o</w:t>
      </w:r>
      <w:r w:rsidR="00C16527" w:rsidRPr="00D6149B">
        <w:t xml:space="preserve">bjednatele </w:t>
      </w:r>
      <w:r>
        <w:t xml:space="preserve">tyto služby od poskytovatele </w:t>
      </w:r>
      <w:r w:rsidRPr="00D6149B">
        <w:t>převzít a</w:t>
      </w:r>
      <w:r w:rsidR="002D0AB6">
        <w:t> </w:t>
      </w:r>
      <w:r w:rsidRPr="00D6149B">
        <w:t xml:space="preserve">zaplatit </w:t>
      </w:r>
      <w:r>
        <w:t>mu za ně smluvní cenu blíže specifikovanou v</w:t>
      </w:r>
      <w:r w:rsidR="00C16527">
        <w:t> článku 3.</w:t>
      </w:r>
      <w:r w:rsidR="00C16527" w:rsidRPr="00D6149B">
        <w:t xml:space="preserve"> této smlouvy</w:t>
      </w:r>
      <w:r w:rsidR="00C16527">
        <w:t xml:space="preserve"> </w:t>
      </w:r>
      <w:r w:rsidR="00D26AAB">
        <w:t>v</w:t>
      </w:r>
      <w:r w:rsidR="00C16527">
        <w:t xml:space="preserve"> „</w:t>
      </w:r>
      <w:r w:rsidR="007D030A">
        <w:t>Příloha č. 2 – Ceník služeb</w:t>
      </w:r>
      <w:r w:rsidR="00C16527">
        <w:t>“</w:t>
      </w:r>
      <w:r w:rsidR="00C16527" w:rsidRPr="00D6149B">
        <w:t>.</w:t>
      </w:r>
    </w:p>
    <w:p w14:paraId="68265D95" w14:textId="05B57ECA" w:rsidR="00C16527" w:rsidRDefault="00297F5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>
        <w:t xml:space="preserve">Službami uvedenými v článku 2. bod 2.1. se rozumí </w:t>
      </w:r>
      <w:r w:rsidR="00015C8A">
        <w:t>činnosti Dohledového centra a poskytování služeb specifikovaných v „</w:t>
      </w:r>
      <w:r w:rsidR="007D030A">
        <w:t>Příloha č. 1 – Technická specifikace a rozsah služeb</w:t>
      </w:r>
      <w:r w:rsidR="00015C8A">
        <w:t>“</w:t>
      </w:r>
      <w:r w:rsidR="00FE1F28">
        <w:t>.</w:t>
      </w:r>
    </w:p>
    <w:p w14:paraId="5FA68E52" w14:textId="588061C0" w:rsidR="00C16527" w:rsidRDefault="00C16527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Cena a způsob úhrady</w:t>
      </w:r>
    </w:p>
    <w:p w14:paraId="71E08C4E" w14:textId="1BC95AC4" w:rsidR="00AB775B" w:rsidRPr="00F05569" w:rsidRDefault="00101EF4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  <w:rPr>
          <w:b/>
          <w:bCs/>
        </w:rPr>
      </w:pPr>
      <w:r w:rsidRPr="00F05569">
        <w:t xml:space="preserve">Za poskytování služeb dle článku 2. této smlouvy, </w:t>
      </w:r>
      <w:r w:rsidR="00F05569" w:rsidRPr="00F05569">
        <w:t>objednatel zavazuje hradit poskytovateli odměnu vypočtenou z měsíční paušální částky ve výši</w:t>
      </w:r>
      <w:r w:rsidRPr="00F05569">
        <w:t xml:space="preserve"> </w:t>
      </w:r>
      <w:r w:rsidR="007D030A" w:rsidRPr="00583AB3">
        <w:rPr>
          <w:b/>
          <w:bCs/>
          <w:noProof/>
          <w:sz w:val="24"/>
          <w:szCs w:val="24"/>
        </w:rPr>
        <w:t>2667</w:t>
      </w:r>
      <w:r w:rsidRPr="00F05569">
        <w:rPr>
          <w:rStyle w:val="Siln"/>
          <w:sz w:val="24"/>
          <w:szCs w:val="24"/>
        </w:rPr>
        <w:t xml:space="preserve"> </w:t>
      </w:r>
      <w:r w:rsidR="00F0796D" w:rsidRPr="00F05569">
        <w:rPr>
          <w:rStyle w:val="Siln"/>
          <w:sz w:val="24"/>
          <w:szCs w:val="24"/>
        </w:rPr>
        <w:t xml:space="preserve">Kč </w:t>
      </w:r>
      <w:r w:rsidR="00FF71CC" w:rsidRPr="00F05569">
        <w:rPr>
          <w:rStyle w:val="Siln"/>
          <w:sz w:val="24"/>
          <w:szCs w:val="24"/>
        </w:rPr>
        <w:t>(</w:t>
      </w:r>
      <w:r w:rsidR="007D030A" w:rsidRPr="00583AB3">
        <w:rPr>
          <w:b/>
          <w:bCs/>
          <w:noProof/>
          <w:sz w:val="24"/>
          <w:szCs w:val="24"/>
        </w:rPr>
        <w:t>dva tisíce šest set šedesát sedm</w:t>
      </w:r>
      <w:r w:rsidR="00F0796D" w:rsidRPr="00F05569">
        <w:rPr>
          <w:rStyle w:val="Siln"/>
          <w:sz w:val="24"/>
          <w:szCs w:val="24"/>
        </w:rPr>
        <w:t xml:space="preserve"> korun českých</w:t>
      </w:r>
      <w:r w:rsidR="00FF71CC" w:rsidRPr="00F05569">
        <w:rPr>
          <w:rStyle w:val="Siln"/>
          <w:sz w:val="24"/>
          <w:szCs w:val="24"/>
        </w:rPr>
        <w:t xml:space="preserve">) bez </w:t>
      </w:r>
      <w:r w:rsidR="000C7BFB" w:rsidRPr="00F05569">
        <w:rPr>
          <w:rStyle w:val="Siln"/>
          <w:sz w:val="24"/>
          <w:szCs w:val="24"/>
        </w:rPr>
        <w:t xml:space="preserve">zákonné sazby </w:t>
      </w:r>
      <w:r w:rsidR="00FF71CC" w:rsidRPr="00F05569">
        <w:rPr>
          <w:rStyle w:val="Siln"/>
          <w:sz w:val="24"/>
          <w:szCs w:val="24"/>
        </w:rPr>
        <w:t>DPH</w:t>
      </w:r>
      <w:r w:rsidR="006F5AB6" w:rsidRPr="00F05569">
        <w:rPr>
          <w:rStyle w:val="Siln"/>
          <w:sz w:val="24"/>
          <w:szCs w:val="24"/>
        </w:rPr>
        <w:t xml:space="preserve">, </w:t>
      </w:r>
      <w:r w:rsidR="00F05569" w:rsidRPr="00F05569">
        <w:rPr>
          <w:rStyle w:val="Siln"/>
          <w:b w:val="0"/>
          <w:bCs w:val="0"/>
        </w:rPr>
        <w:t>a to způsobem uvedeným v bodě 3.6. tohoto článku.</w:t>
      </w:r>
    </w:p>
    <w:p w14:paraId="36DFE908" w14:textId="4ECFD160" w:rsidR="00717EAE" w:rsidRDefault="00717EAE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F05569">
        <w:t xml:space="preserve">V případě </w:t>
      </w:r>
      <w:r w:rsidR="00D26AAB" w:rsidRPr="00F05569">
        <w:t xml:space="preserve">rozsáhlejší </w:t>
      </w:r>
      <w:r w:rsidRPr="00F05569">
        <w:t>činnosti, vysoké odborné náročnosti či složitosti, se mohou smluvní strany</w:t>
      </w:r>
      <w:r w:rsidRPr="000B1495">
        <w:t xml:space="preserve"> dohodnout na</w:t>
      </w:r>
      <w:r w:rsidR="000B1495" w:rsidRPr="00671E32">
        <w:t xml:space="preserve"> </w:t>
      </w:r>
      <w:r w:rsidRPr="000B1495">
        <w:t xml:space="preserve">jiné výši nebo jiném způsobu </w:t>
      </w:r>
      <w:r w:rsidR="000B1495" w:rsidRPr="00671E32">
        <w:t xml:space="preserve">stanovení </w:t>
      </w:r>
      <w:r w:rsidRPr="000B1495">
        <w:t>odměny</w:t>
      </w:r>
      <w:r w:rsidR="003F59EA" w:rsidRPr="000B1495">
        <w:t>, než je uvedeno v této smlouvě a</w:t>
      </w:r>
      <w:r w:rsidR="00E2679C">
        <w:t> </w:t>
      </w:r>
      <w:r w:rsidR="003F59EA" w:rsidRPr="000B1495">
        <w:t xml:space="preserve">její „Příloze č. 2 – Ceník služeb“. Individuální odměna takto stanovená bude uhrazena objednatelem na základě </w:t>
      </w:r>
      <w:r w:rsidR="000B1495" w:rsidRPr="00671E32">
        <w:t xml:space="preserve">poskytovatelem předložené </w:t>
      </w:r>
      <w:r w:rsidR="003F59EA" w:rsidRPr="000B1495">
        <w:t xml:space="preserve">faktury (daňového dokladu) </w:t>
      </w:r>
      <w:r w:rsidR="000B1495" w:rsidRPr="00671E32">
        <w:t>dle předem individuálně dohodnutých podmínek.</w:t>
      </w:r>
    </w:p>
    <w:p w14:paraId="7543EBB1" w14:textId="3E0B8466" w:rsidR="00B12EDF" w:rsidRDefault="00B12EDF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>
        <w:t xml:space="preserve">Cena náhradních dílů nebo dodávek materiálu a služeb poskytovaných třetími stranami, které jsou potřebné pro zajištění poskytovaných služeb, není součástí odměny za plnění této smlouvy a bude poskytovatelem vyúčtována na základě domluvy </w:t>
      </w:r>
      <w:r w:rsidR="00D8562A">
        <w:t>v každém jednotlivém případě</w:t>
      </w:r>
      <w:r w:rsidR="00671E32">
        <w:t xml:space="preserve"> </w:t>
      </w:r>
      <w:r w:rsidR="002D0AB6">
        <w:t>samostatně</w:t>
      </w:r>
      <w:r>
        <w:t>.</w:t>
      </w:r>
    </w:p>
    <w:p w14:paraId="7BEB22B2" w14:textId="591D7C6E" w:rsidR="00B47588" w:rsidRDefault="00B47588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V případě překročení rozsahu předmětu smlouvy definovaného v článku 2. této smlouvy, se</w:t>
      </w:r>
      <w:r w:rsidR="002D0AB6">
        <w:t> </w:t>
      </w:r>
      <w:r>
        <w:t>po</w:t>
      </w:r>
      <w:r w:rsidR="002D0AB6">
        <w:t> </w:t>
      </w:r>
      <w:r>
        <w:t xml:space="preserve">vzájemné dohodě obou stran objednatel zavazuje uhradit </w:t>
      </w:r>
      <w:r w:rsidR="00000FA7">
        <w:t>poskytovat</w:t>
      </w:r>
      <w:r>
        <w:t xml:space="preserve">eli práci vykonanou </w:t>
      </w:r>
      <w:r w:rsidR="00000FA7">
        <w:t>poskytovat</w:t>
      </w:r>
      <w:r>
        <w:t>elem na základě sazby dle „</w:t>
      </w:r>
      <w:r w:rsidR="007D030A">
        <w:t>Příloha č. 2 – Ceník služeb</w:t>
      </w:r>
      <w:r>
        <w:t>“.</w:t>
      </w:r>
    </w:p>
    <w:p w14:paraId="5A99AFB0" w14:textId="1ABB7AE9" w:rsidR="00FE387F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FE387F">
        <w:t xml:space="preserve">el si vyhrazuje právo </w:t>
      </w:r>
      <w:r w:rsidR="00FE387F" w:rsidRPr="000B1495">
        <w:t xml:space="preserve">upravit cenu měsíční </w:t>
      </w:r>
      <w:r w:rsidR="000B1495" w:rsidRPr="00671E32">
        <w:t xml:space="preserve">paušální odměny </w:t>
      </w:r>
      <w:r w:rsidR="00FE387F" w:rsidRPr="000B1495">
        <w:t>v případě</w:t>
      </w:r>
      <w:r w:rsidR="00FE387F">
        <w:t xml:space="preserve"> navýšení služby, změny počtu připojených zařízení k Dohledovému centru</w:t>
      </w:r>
      <w:r w:rsidR="000B1495">
        <w:t xml:space="preserve"> nebo</w:t>
      </w:r>
      <w:r w:rsidR="00FE387F">
        <w:t xml:space="preserve"> změny cen za služby subdodavatelů. </w:t>
      </w:r>
      <w:r w:rsidR="002C5292">
        <w:t>Každá takováto změna podléhá vzájemnému odsouhlasení smluvních stran formou dodatku této smlouvy</w:t>
      </w:r>
      <w:r w:rsidR="002D0AB6">
        <w:t>.</w:t>
      </w:r>
    </w:p>
    <w:p w14:paraId="11F11971" w14:textId="12F65183" w:rsidR="00AB775B" w:rsidRPr="00AB775B" w:rsidRDefault="00AB775B" w:rsidP="0027657A">
      <w:pPr>
        <w:pStyle w:val="Odstavecseseznamem"/>
        <w:numPr>
          <w:ilvl w:val="1"/>
          <w:numId w:val="2"/>
        </w:numPr>
        <w:ind w:left="426" w:hanging="426"/>
        <w:jc w:val="both"/>
      </w:pPr>
      <w:r w:rsidRPr="00AB775B">
        <w:t>Sjednaná odměna za poskytované služby uvedená v bodech 3.1. až 3.</w:t>
      </w:r>
      <w:r w:rsidR="000C65FA">
        <w:t>5</w:t>
      </w:r>
      <w:r w:rsidRPr="00AB775B">
        <w:t>. tohoto článku 3. bude objednatelem hrazena na základě faktur (daňových dokladů) vystavených poskytovatelem se</w:t>
      </w:r>
      <w:r w:rsidR="002D0AB6">
        <w:t> </w:t>
      </w:r>
      <w:r w:rsidRPr="00AB775B">
        <w:t>splatností čtrnáct (14) kalendářních dnů ode dne jejich doručení objednateli.</w:t>
      </w:r>
      <w:r>
        <w:t xml:space="preserve"> </w:t>
      </w:r>
      <w:r w:rsidR="00F05569" w:rsidRPr="00F05569">
        <w:t>Odměna dle bodu 3.1 tohoto článku</w:t>
      </w:r>
      <w:r w:rsidR="00F05569">
        <w:t xml:space="preserve"> </w:t>
      </w:r>
      <w:r>
        <w:t xml:space="preserve">bude fakturována poskytovatelem jednou ročně ve výši </w:t>
      </w:r>
      <w:r w:rsidR="007D030A">
        <w:rPr>
          <w:noProof/>
        </w:rPr>
        <w:t>32000</w:t>
      </w:r>
      <w:r>
        <w:t xml:space="preserve"> </w:t>
      </w:r>
      <w:r w:rsidR="00F0796D">
        <w:t>Kč</w:t>
      </w:r>
      <w:r w:rsidR="00E2679C">
        <w:t xml:space="preserve"> </w:t>
      </w:r>
      <w:r>
        <w:t>(</w:t>
      </w:r>
      <w:r w:rsidR="007D030A">
        <w:rPr>
          <w:noProof/>
        </w:rPr>
        <w:t>třice dva tisíc</w:t>
      </w:r>
      <w:r w:rsidR="00F0796D">
        <w:rPr>
          <w:noProof/>
        </w:rPr>
        <w:t xml:space="preserve"> korun českých</w:t>
      </w:r>
      <w:r>
        <w:t>) bez DPH, vždy v 5. kalendářním měsíci v daném roce.</w:t>
      </w:r>
      <w:r w:rsidRPr="00AB775B">
        <w:t xml:space="preserve"> Objednatel bere na vědomí, že poskytovatel je plátcem DPH. Ke sjednané odměně bude vždy připočtena částka odpovídající DPH v zákonem stanovené výši. Úhradu provede objednatel bezhotovostním převodem na </w:t>
      </w:r>
      <w:r w:rsidR="002D0AB6">
        <w:t xml:space="preserve">bankovní </w:t>
      </w:r>
      <w:r w:rsidRPr="00AB775B">
        <w:t xml:space="preserve">účet poskytovatele. Objednatel splní svoji platební povinnost v den, kdy příslušná částka bude připsána ve prospěch účtu poskytovatele. </w:t>
      </w:r>
    </w:p>
    <w:p w14:paraId="0218F163" w14:textId="2FEC44AF" w:rsidR="00AB775B" w:rsidRDefault="000C65FA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FC1A06">
        <w:t xml:space="preserve">Objednatel souhlasí se zasílám </w:t>
      </w:r>
      <w:r>
        <w:t>faktur (</w:t>
      </w:r>
      <w:r w:rsidRPr="00FC1A06">
        <w:t>daňových dokladů</w:t>
      </w:r>
      <w:r>
        <w:t>)</w:t>
      </w:r>
      <w:r w:rsidRPr="00FC1A06">
        <w:t xml:space="preserve"> elektronickou cestou. </w:t>
      </w:r>
      <w:r>
        <w:t>Faktura (d</w:t>
      </w:r>
      <w:r w:rsidRPr="00FC1A06">
        <w:t>aňový doklad</w:t>
      </w:r>
      <w:r>
        <w:t xml:space="preserve">) </w:t>
      </w:r>
      <w:r w:rsidRPr="00FC1A06">
        <w:t>se považuje za doručen</w:t>
      </w:r>
      <w:r w:rsidR="002C5292">
        <w:t>ou</w:t>
      </w:r>
      <w:r w:rsidRPr="00FC1A06">
        <w:t xml:space="preserve"> odesláním na emailovou adresu objednatele uvedenou v</w:t>
      </w:r>
      <w:r>
        <w:t> </w:t>
      </w:r>
      <w:r w:rsidRPr="00FC1A06">
        <w:t xml:space="preserve">rubrice této smlouvy v části „Kontaktní </w:t>
      </w:r>
      <w:r w:rsidR="002D0AB6">
        <w:t>osoba</w:t>
      </w:r>
      <w:r w:rsidRPr="00FC1A06">
        <w:t>“, popř. jinou smluvními stranami sjednanou emailovou adresu</w:t>
      </w:r>
      <w:r>
        <w:t xml:space="preserve">. </w:t>
      </w:r>
    </w:p>
    <w:p w14:paraId="3D319345" w14:textId="02A4522E" w:rsidR="00717EAE" w:rsidRDefault="00BA475F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Místo plnění</w:t>
      </w:r>
    </w:p>
    <w:p w14:paraId="1121F96A" w14:textId="1613B848" w:rsidR="00BA475F" w:rsidRDefault="00BA475F" w:rsidP="00B61960">
      <w:pPr>
        <w:pStyle w:val="Odstavecseseznamem"/>
        <w:numPr>
          <w:ilvl w:val="1"/>
          <w:numId w:val="2"/>
        </w:numPr>
        <w:ind w:left="426" w:hanging="426"/>
        <w:jc w:val="both"/>
      </w:pPr>
      <w:r>
        <w:t xml:space="preserve">Místem plnění této smlouvy je sídlo </w:t>
      </w:r>
      <w:r w:rsidR="00000FA7">
        <w:t>poskytovat</w:t>
      </w:r>
      <w:r>
        <w:t>ele. V případě nutnosti servisního zásahu na</w:t>
      </w:r>
      <w:r w:rsidR="00B61960">
        <w:t> </w:t>
      </w:r>
      <w:r>
        <w:t xml:space="preserve">zařízeních připojených do Dohledového centra je místem plnění sídlo objednatele, případně místo fyzického umístění servisovaného zařízení. </w:t>
      </w:r>
    </w:p>
    <w:p w14:paraId="73080A73" w14:textId="1C662AEA" w:rsidR="00BA475F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Doba plnění a její ukončení</w:t>
      </w:r>
    </w:p>
    <w:p w14:paraId="5FC5F3B6" w14:textId="1F8E4B7C" w:rsidR="00C61579" w:rsidRDefault="00C6157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Doba trvání této smlouvy je stanovena na dobu neurčitou </w:t>
      </w:r>
      <w:r w:rsidR="002C5292">
        <w:t xml:space="preserve">s platností ode dne </w:t>
      </w:r>
      <w:r>
        <w:t>podpisu této smlouvy.</w:t>
      </w:r>
    </w:p>
    <w:p w14:paraId="48236C47" w14:textId="23C2BEC5" w:rsidR="00C61579" w:rsidRDefault="00C6157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Platnost smlouvy je možné ukončit pouze písemnou formou </w:t>
      </w:r>
      <w:r w:rsidR="00F8307F">
        <w:t>na základě dohody obou</w:t>
      </w:r>
      <w:r w:rsidR="002C5292">
        <w:t xml:space="preserve"> smluvních stran</w:t>
      </w:r>
      <w:r>
        <w:t>, nebo při porušení podmínek smluvních stran specifikovaných v člán</w:t>
      </w:r>
      <w:r w:rsidR="00EA1515">
        <w:t>cích</w:t>
      </w:r>
      <w:r>
        <w:t xml:space="preserve"> 6. a 7. této smlouvy, s výpovědní lhůtou</w:t>
      </w:r>
      <w:r w:rsidR="00EA1515">
        <w:t xml:space="preserve"> dva</w:t>
      </w:r>
      <w:r>
        <w:t xml:space="preserve"> </w:t>
      </w:r>
      <w:r w:rsidR="00EA1515">
        <w:t>(</w:t>
      </w:r>
      <w:r w:rsidR="00E52D35">
        <w:t>2</w:t>
      </w:r>
      <w:r w:rsidR="00EA1515">
        <w:t>)</w:t>
      </w:r>
      <w:r>
        <w:t xml:space="preserve"> měsíce počínaje 1. dnem měsíce následujícího od po podání </w:t>
      </w:r>
      <w:r w:rsidR="002C5292">
        <w:t xml:space="preserve">písemné </w:t>
      </w:r>
      <w:r>
        <w:t>výpovědi.</w:t>
      </w:r>
    </w:p>
    <w:p w14:paraId="257EADD3" w14:textId="4181E6B6" w:rsidR="00E52D35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2D35">
        <w:t xml:space="preserve">el má nárok na poměrnou část z roční částky před ukončením </w:t>
      </w:r>
      <w:r w:rsidR="002C5292">
        <w:t xml:space="preserve">platnosti </w:t>
      </w:r>
      <w:r w:rsidR="00E52D35">
        <w:t xml:space="preserve">této smlouvy </w:t>
      </w:r>
      <w:r w:rsidR="002C5292">
        <w:t>i</w:t>
      </w:r>
      <w:r w:rsidR="00B61960">
        <w:t> </w:t>
      </w:r>
      <w:r w:rsidR="00E52D35">
        <w:t xml:space="preserve">v případě, že ještě nebyla objednatelem uhrazena. </w:t>
      </w:r>
    </w:p>
    <w:p w14:paraId="49393325" w14:textId="6B4B63DF" w:rsidR="00E52D35" w:rsidRDefault="00E52D35" w:rsidP="001B529C">
      <w:pPr>
        <w:pStyle w:val="Odstavecseseznamem"/>
        <w:numPr>
          <w:ilvl w:val="1"/>
          <w:numId w:val="2"/>
        </w:numPr>
        <w:spacing w:after="160" w:line="259" w:lineRule="auto"/>
        <w:ind w:left="425" w:hanging="425"/>
        <w:jc w:val="both"/>
      </w:pPr>
      <w:r>
        <w:t xml:space="preserve">Objednatel má nárok na vrácení poměrné části z roční částky, která již byla uhrazena a nebude plněna v důsledku ukončení </w:t>
      </w:r>
      <w:r w:rsidR="002C5292">
        <w:t xml:space="preserve">platnosti </w:t>
      </w:r>
      <w:r>
        <w:t>této smlouvy.</w:t>
      </w:r>
    </w:p>
    <w:p w14:paraId="75E57A15" w14:textId="047BD144" w:rsidR="00C61579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 xml:space="preserve">Práva a povinnosti </w:t>
      </w:r>
      <w:r w:rsidR="00000FA7">
        <w:t>poskytovat</w:t>
      </w:r>
      <w:r>
        <w:t>ele</w:t>
      </w:r>
    </w:p>
    <w:p w14:paraId="49DBE610" w14:textId="2F7CA784" w:rsidR="00C61579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C61579">
        <w:t xml:space="preserve">el se zavazuje dodávat veškeré </w:t>
      </w:r>
      <w:r w:rsidR="002C5292">
        <w:t>činnosti</w:t>
      </w:r>
      <w:r w:rsidR="00C61579">
        <w:t>, dodávky a služby v patřičné kvalitě, v termínech sjednaných v „Příloze č. 1 – Specifikace a rozsah služeb“ této smlouvy.</w:t>
      </w:r>
    </w:p>
    <w:p w14:paraId="7FC5029C" w14:textId="5C332CCC" w:rsidR="00C61579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 xml:space="preserve">el provádí činnost Dohledového centra </w:t>
      </w:r>
      <w:r w:rsidR="002C5292">
        <w:t xml:space="preserve">zpravidla </w:t>
      </w:r>
      <w:r w:rsidR="00E566A7">
        <w:t>na dálku, nebo v místě plnění specifikovaném v článku č. 4</w:t>
      </w:r>
      <w:r w:rsidR="002C5292">
        <w:t>, pokud je to k plnění dané činnosti bezpodmínečně nutné</w:t>
      </w:r>
      <w:r w:rsidR="00B61960">
        <w:t>.</w:t>
      </w:r>
    </w:p>
    <w:p w14:paraId="2CBD986B" w14:textId="0E17A5A5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>el je povinen bez prodlení informovat objednatele o všech skutečnostech a stavu prováděných služeb.</w:t>
      </w:r>
    </w:p>
    <w:p w14:paraId="34E4767D" w14:textId="4AF7A395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>el nese veškerou odpovědnost za škodu na zařízeních, materiálu a dalších věcech objednatele, způsobených v důsledku svého zavinění.</w:t>
      </w:r>
    </w:p>
    <w:p w14:paraId="3EFC3A9A" w14:textId="3E89CBCE" w:rsidR="003723D5" w:rsidRDefault="003723D5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Poskytovatel neodpovídá za škodu, která objednateli vznikne v důsledku ztráty, nebo poškození dat s výjimkou prokazatelně způsobené ztráty nebo poškození dat, které nastanou v bezprostřední souvislosti s plněním této smlouvy.</w:t>
      </w:r>
    </w:p>
    <w:p w14:paraId="636581D3" w14:textId="6CD017F2" w:rsidR="00E566A7" w:rsidRDefault="00000F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Poskytovat</w:t>
      </w:r>
      <w:r w:rsidR="00E566A7">
        <w:t xml:space="preserve">el neodpovídá za včasnost zahájení plnění předmětu této smlouvy, pokud nejsou objednatelem zajištěny podmínky </w:t>
      </w:r>
      <w:r w:rsidR="002C5292">
        <w:t xml:space="preserve">a plná součinnost </w:t>
      </w:r>
      <w:r w:rsidR="00E566A7">
        <w:t>nutn</w:t>
      </w:r>
      <w:r w:rsidR="00B61960">
        <w:t>á</w:t>
      </w:r>
      <w:r w:rsidR="00E566A7">
        <w:t xml:space="preserve"> k realizaci plnění této smlouvy.</w:t>
      </w:r>
    </w:p>
    <w:p w14:paraId="4F31645F" w14:textId="3931730F" w:rsidR="00E566A7" w:rsidRDefault="00000FA7" w:rsidP="001B529C">
      <w:pPr>
        <w:pStyle w:val="Odstavecseseznamem"/>
        <w:numPr>
          <w:ilvl w:val="1"/>
          <w:numId w:val="2"/>
        </w:numPr>
        <w:spacing w:after="160" w:line="259" w:lineRule="auto"/>
        <w:ind w:left="425" w:hanging="425"/>
        <w:jc w:val="both"/>
      </w:pPr>
      <w:r>
        <w:t>Poskytovat</w:t>
      </w:r>
      <w:r w:rsidR="00E566A7">
        <w:t>el je povinen zachovávat mlčenlivost o všech skutečnostech souvisejících s plněním této smlouvy.</w:t>
      </w:r>
    </w:p>
    <w:p w14:paraId="18ED0EB4" w14:textId="5DB6396F" w:rsidR="00C61579" w:rsidRPr="00C61579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Práva a povinnosti objednatele</w:t>
      </w:r>
    </w:p>
    <w:p w14:paraId="1B20C444" w14:textId="64F2DDD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zajistit </w:t>
      </w:r>
      <w:r w:rsidR="00000FA7">
        <w:t>poskytovat</w:t>
      </w:r>
      <w:r>
        <w:t>eli vhodné pracovní podmínky, poskytovat mu veškeré informace a podklady nezbytné k řádnému plnění předmětu této smlouvy, především pak přístup k zařízením připojených k Dohledovému centru.</w:t>
      </w:r>
    </w:p>
    <w:p w14:paraId="78C0D19F" w14:textId="02B472F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 je povinen</w:t>
      </w:r>
      <w:r w:rsidR="00A82A02">
        <w:t xml:space="preserve"> v předstihu</w:t>
      </w:r>
      <w:r>
        <w:t xml:space="preserve"> informovat </w:t>
      </w:r>
      <w:r w:rsidR="00000FA7">
        <w:t>poskytovat</w:t>
      </w:r>
      <w:r>
        <w:t>ele</w:t>
      </w:r>
      <w:r w:rsidR="00A82A02">
        <w:t xml:space="preserve"> o</w:t>
      </w:r>
      <w:r>
        <w:t xml:space="preserve"> změnách na zařízeních monitorovaných Dohledovým centem, které mohou mít vliv na tento monitoring, zvláště pak na</w:t>
      </w:r>
      <w:r w:rsidR="00B61960">
        <w:t> </w:t>
      </w:r>
      <w:r>
        <w:t>vypínání a odpojování</w:t>
      </w:r>
      <w:r w:rsidR="000A645B">
        <w:t xml:space="preserve"> či změny v konfiguraci</w:t>
      </w:r>
      <w:r>
        <w:t xml:space="preserve"> monitorovaných zařízení, </w:t>
      </w:r>
      <w:r w:rsidR="000A645B">
        <w:t>úpravy</w:t>
      </w:r>
      <w:r>
        <w:t xml:space="preserve"> monitorovaných portů, výpadky připojení k Dohledovému centru apod.</w:t>
      </w:r>
    </w:p>
    <w:p w14:paraId="64C17AB7" w14:textId="5FAA67C2" w:rsidR="00E566A7" w:rsidRDefault="00E566A7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 se zavazuje zajistit součinnost svých pracovníků k úkonům souvisejí</w:t>
      </w:r>
      <w:r w:rsidR="00E53D8A">
        <w:t>cím</w:t>
      </w:r>
      <w:r>
        <w:t xml:space="preserve"> s řádným plněním této smlouvy, především vlastních odborných pracovníků a správců </w:t>
      </w:r>
      <w:r w:rsidR="00A82A02">
        <w:t>výpočetní</w:t>
      </w:r>
      <w:r>
        <w:t xml:space="preserve"> techniky</w:t>
      </w:r>
      <w:r w:rsidR="00A82A02">
        <w:t xml:space="preserve"> a</w:t>
      </w:r>
      <w:r w:rsidR="00B61960">
        <w:t> </w:t>
      </w:r>
      <w:r w:rsidR="00A82A02">
        <w:t>sítě.</w:t>
      </w:r>
    </w:p>
    <w:p w14:paraId="340952FD" w14:textId="77F58C22" w:rsidR="00E566A7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komunikovat se </w:t>
      </w:r>
      <w:r w:rsidR="00000FA7">
        <w:t>poskytovat</w:t>
      </w:r>
      <w:r>
        <w:t>elem za účelem plnění této smlouvy pomocí komunikačních kanálů specifikovaných v</w:t>
      </w:r>
      <w:r w:rsidR="000A645B">
        <w:t> “P</w:t>
      </w:r>
      <w:r>
        <w:t>řílo</w:t>
      </w:r>
      <w:r w:rsidR="00B61960">
        <w:t>ze</w:t>
      </w:r>
      <w:r>
        <w:t xml:space="preserve"> č. 1 </w:t>
      </w:r>
      <w:r w:rsidR="000A645B">
        <w:t>-</w:t>
      </w:r>
      <w:r>
        <w:t>Technická specifikace a rozsah služeb</w:t>
      </w:r>
      <w:r w:rsidR="00B61960">
        <w:t>“</w:t>
      </w:r>
      <w:r>
        <w:t>.</w:t>
      </w:r>
    </w:p>
    <w:p w14:paraId="48E754C2" w14:textId="220DF3E2" w:rsidR="00A82A02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>Objednatel</w:t>
      </w:r>
      <w:r w:rsidRPr="00A31BAA">
        <w:t xml:space="preserve"> je povinen zachovávat mlčenlivost o všech skutečnostech souvisejících s plněním této smlouvy.</w:t>
      </w:r>
    </w:p>
    <w:p w14:paraId="55BCBA4E" w14:textId="7ECF26B5" w:rsidR="00A82A02" w:rsidRPr="00A31BAA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má právo kontrolovat </w:t>
      </w:r>
      <w:r w:rsidR="000A645B">
        <w:t xml:space="preserve">činnosti </w:t>
      </w:r>
      <w:r>
        <w:t xml:space="preserve">a kvalitu </w:t>
      </w:r>
      <w:r w:rsidR="000A645B">
        <w:t>prováděných s</w:t>
      </w:r>
      <w:r>
        <w:t xml:space="preserve">lužeb, které </w:t>
      </w:r>
      <w:r w:rsidR="00000FA7">
        <w:t>poskytovat</w:t>
      </w:r>
      <w:r>
        <w:t>el</w:t>
      </w:r>
      <w:r w:rsidR="000A645B">
        <w:t xml:space="preserve"> vykonává</w:t>
      </w:r>
      <w:r>
        <w:t xml:space="preserve"> na základě této smlouvy.</w:t>
      </w:r>
    </w:p>
    <w:p w14:paraId="48784477" w14:textId="22496057" w:rsidR="00A82A02" w:rsidRDefault="00A82A02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Objednatel je povinen řádně a včas hradit své závazky vůči </w:t>
      </w:r>
      <w:r w:rsidR="00000FA7">
        <w:t>poskytovat</w:t>
      </w:r>
      <w:r>
        <w:t>eli.</w:t>
      </w:r>
    </w:p>
    <w:p w14:paraId="062C9728" w14:textId="49AE460E" w:rsidR="007149E3" w:rsidRDefault="00C61579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Závěrečná ustanovení</w:t>
      </w:r>
    </w:p>
    <w:p w14:paraId="68C65941" w14:textId="1DD751C8" w:rsidR="004125BC" w:rsidRDefault="004125BC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>
        <w:t xml:space="preserve">Obsah smlouvy může být měněn či doplňován pouze </w:t>
      </w:r>
      <w:r w:rsidR="000A645B">
        <w:t xml:space="preserve">vzájemnou </w:t>
      </w:r>
      <w:r>
        <w:t xml:space="preserve">dohodou obou </w:t>
      </w:r>
      <w:r w:rsidR="000A645B">
        <w:t xml:space="preserve">smluvních </w:t>
      </w:r>
      <w:r>
        <w:t>stran</w:t>
      </w:r>
      <w:r w:rsidR="00E2679C">
        <w:t xml:space="preserve">, </w:t>
      </w:r>
      <w:r>
        <w:t>a to vždy písemným dodatkem této smlouvy.</w:t>
      </w:r>
    </w:p>
    <w:p w14:paraId="715CF890" w14:textId="6126C8C6" w:rsidR="004125BC" w:rsidRPr="00F05569" w:rsidRDefault="00F05569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 w:rsidRPr="00F05569">
        <w:t>Tato smlouva nabývá účinnosti dnem uveřejnění v registru smluv dle § 6 odst. 1 zákona č. 340/2015 Sb., o zvláštních podmínkách účinnosti některých smluv, uveřejňování těchto smluv a o registru smluv (zákon o registru smluv), ve znění pozdějších předpisů. Uveřejnění v registru smluv provede poskytovatel</w:t>
      </w:r>
      <w:r w:rsidR="004125BC" w:rsidRPr="00F05569">
        <w:t>.</w:t>
      </w:r>
    </w:p>
    <w:p w14:paraId="42387372" w14:textId="10AB48A8" w:rsidR="004125BC" w:rsidRDefault="004125BC" w:rsidP="0027657A">
      <w:pPr>
        <w:pStyle w:val="Odstavecseseznamem"/>
        <w:numPr>
          <w:ilvl w:val="1"/>
          <w:numId w:val="2"/>
        </w:numPr>
        <w:spacing w:after="160" w:line="259" w:lineRule="auto"/>
        <w:ind w:left="426" w:hanging="426"/>
        <w:jc w:val="both"/>
      </w:pPr>
      <w:r w:rsidRPr="009545C2">
        <w:t xml:space="preserve">Tato </w:t>
      </w:r>
      <w:r w:rsidR="00BF41A3">
        <w:t>s</w:t>
      </w:r>
      <w:r w:rsidRPr="009545C2">
        <w:t>mlouva a vztahy z ní vyplývající se řídí právním řádem České republiky, zejména příslušnými ustanoveními zák. č. 89/2012 Sb., občanský zákoník, ve znění pozdějších předpisů.</w:t>
      </w:r>
    </w:p>
    <w:p w14:paraId="736D82E1" w14:textId="7FABF127" w:rsidR="00BF41A3" w:rsidRDefault="00BF41A3" w:rsidP="0027657A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F64EED">
        <w:t>Tato smlouva je v případě jejího tištěného provedení vyhotovena ve dvou rovnocenných stejnopisech, z nichž každá strana obdrží po jednom vyhotovení, a v případě jejího elektronického provedení každá smluvní strana obdrží originální vyhotovení smlouvy podepsané kvalifikovanými či zaručenými elektronickými podpisy osob oprávněných za ně jednat, založenými na</w:t>
      </w:r>
      <w:r w:rsidR="00B61960">
        <w:t> </w:t>
      </w:r>
      <w:r w:rsidRPr="00F64EED">
        <w:t>kvalifikovaném certifikátu pro elektronický podpis dle zákona č. 297/2016 Sb., o</w:t>
      </w:r>
      <w:r>
        <w:t> </w:t>
      </w:r>
      <w:r w:rsidRPr="00F64EED">
        <w:t>službách vytvářejících důvěru pro elektronické transakce, ve znění pozdějších předpisů</w:t>
      </w:r>
      <w:r w:rsidRPr="009545C2">
        <w:t>.</w:t>
      </w:r>
    </w:p>
    <w:p w14:paraId="18A6BB4D" w14:textId="024F636D" w:rsidR="001E060E" w:rsidRDefault="00BF41A3" w:rsidP="00B61960">
      <w:pPr>
        <w:pStyle w:val="Odstavecseseznamem"/>
        <w:numPr>
          <w:ilvl w:val="1"/>
          <w:numId w:val="2"/>
        </w:numPr>
        <w:spacing w:after="0" w:line="240" w:lineRule="auto"/>
        <w:ind w:left="426" w:hanging="426"/>
        <w:jc w:val="both"/>
      </w:pPr>
      <w:r w:rsidRPr="00AA504F">
        <w:t>Smluvní strany této smlouvy, resp. osoby oprávněné za ně jednat, prohlašují, že se seznámil</w:t>
      </w:r>
      <w:r w:rsidR="00B61960">
        <w:t>y</w:t>
      </w:r>
      <w:r w:rsidRPr="00AA504F">
        <w:t xml:space="preserve"> s</w:t>
      </w:r>
      <w:r>
        <w:t> </w:t>
      </w:r>
      <w:r w:rsidRPr="00AA504F">
        <w:t>obsahem této smlouvy, který je dostatečně určitý a srozumitelný a že s touto smlouvou souhlasí v plném rozsahu. Smluvní strany uzavírají tuto smlouvu na základě své vážné a svobodné vůle, nikoliv v tísni či za nápadně nevýhodných podmínek a na důkaz toho připojují své podpisy. Smluvní strany současně prohlašují, že osoby podepisující tuto smlouvu jsou k tomu úkonu oprávněny</w:t>
      </w:r>
      <w:r w:rsidRPr="009545C2">
        <w:t>.</w:t>
      </w:r>
    </w:p>
    <w:p w14:paraId="4E33D4C2" w14:textId="1DD429A8" w:rsidR="001E060E" w:rsidRDefault="00BA475F" w:rsidP="002D0AB6">
      <w:pPr>
        <w:pStyle w:val="Nadpis2"/>
        <w:numPr>
          <w:ilvl w:val="0"/>
          <w:numId w:val="2"/>
        </w:numPr>
        <w:ind w:left="426" w:hanging="426"/>
        <w:jc w:val="center"/>
      </w:pPr>
      <w:r>
        <w:t>Seznam příloh</w:t>
      </w:r>
    </w:p>
    <w:p w14:paraId="6F4ED34B" w14:textId="4BF1DC0D" w:rsidR="00C40716" w:rsidRDefault="00C40716" w:rsidP="0027657A">
      <w:pPr>
        <w:pStyle w:val="Odstavecseseznamem"/>
        <w:numPr>
          <w:ilvl w:val="1"/>
          <w:numId w:val="2"/>
        </w:numPr>
        <w:ind w:left="426" w:hanging="426"/>
      </w:pPr>
      <w:r>
        <w:t>Nedílnou součástí této smlouvy jsou následující přílohy:</w:t>
      </w:r>
    </w:p>
    <w:p w14:paraId="1CD1FBAD" w14:textId="6E319CC2" w:rsidR="00C40716" w:rsidRDefault="00C40716" w:rsidP="0027657A">
      <w:pPr>
        <w:pStyle w:val="Bezmezer"/>
        <w:numPr>
          <w:ilvl w:val="0"/>
          <w:numId w:val="6"/>
        </w:numPr>
        <w:ind w:left="851" w:hanging="425"/>
        <w:rPr>
          <w:rFonts w:eastAsiaTheme="minorEastAsia"/>
          <w:b/>
          <w:bCs/>
          <w:caps/>
          <w:noProof/>
          <w:lang w:eastAsia="cs-CZ"/>
        </w:rPr>
      </w:pPr>
      <w:r>
        <w:rPr>
          <w:noProof/>
        </w:rPr>
        <w:t>Příloha č. 1 – Technická specifikace a rozsah služeb</w:t>
      </w:r>
    </w:p>
    <w:p w14:paraId="3EB0DACA" w14:textId="71E70C3C" w:rsidR="00C40716" w:rsidRDefault="00C40716" w:rsidP="0027657A">
      <w:pPr>
        <w:pStyle w:val="Bezmezer"/>
        <w:numPr>
          <w:ilvl w:val="0"/>
          <w:numId w:val="6"/>
        </w:numPr>
        <w:ind w:left="851" w:hanging="425"/>
        <w:rPr>
          <w:rFonts w:eastAsiaTheme="minorEastAsia"/>
          <w:b/>
          <w:bCs/>
          <w:caps/>
          <w:noProof/>
          <w:lang w:eastAsia="cs-CZ"/>
        </w:rPr>
      </w:pPr>
      <w:r>
        <w:rPr>
          <w:noProof/>
        </w:rPr>
        <w:t xml:space="preserve">Příloha č. </w:t>
      </w:r>
      <w:r w:rsidR="00B86F77">
        <w:rPr>
          <w:noProof/>
        </w:rPr>
        <w:t>2</w:t>
      </w:r>
      <w:r>
        <w:rPr>
          <w:noProof/>
        </w:rPr>
        <w:t xml:space="preserve"> – Ceník služeb</w:t>
      </w:r>
    </w:p>
    <w:p w14:paraId="1893B006" w14:textId="0EA1BF39" w:rsidR="00C40716" w:rsidRPr="00C40716" w:rsidRDefault="00C40716" w:rsidP="00627BA3">
      <w:pPr>
        <w:pStyle w:val="Bezmezer"/>
        <w:ind w:left="348"/>
      </w:pPr>
    </w:p>
    <w:p w14:paraId="06D8FEF0" w14:textId="4DB8EFC3" w:rsidR="001E060E" w:rsidRDefault="001E060E" w:rsidP="00861AAC">
      <w:pPr>
        <w:tabs>
          <w:tab w:val="left" w:pos="2925"/>
        </w:tabs>
      </w:pPr>
    </w:p>
    <w:tbl>
      <w:tblPr>
        <w:tblStyle w:val="Tmavtabulkasmkou5"/>
        <w:tblW w:w="9639" w:type="dxa"/>
        <w:tblLook w:val="0400" w:firstRow="0" w:lastRow="0" w:firstColumn="0" w:lastColumn="0" w:noHBand="0" w:noVBand="1"/>
      </w:tblPr>
      <w:tblGrid>
        <w:gridCol w:w="567"/>
        <w:gridCol w:w="3969"/>
        <w:gridCol w:w="567"/>
        <w:gridCol w:w="4536"/>
      </w:tblGrid>
      <w:tr w:rsidR="002C0DE1" w14:paraId="5192DFD7" w14:textId="77777777" w:rsidTr="00086753">
        <w:trPr>
          <w:gridAfter w:val="3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072" w:type="dxa"/>
          <w:trHeight w:val="867"/>
        </w:trPr>
        <w:tc>
          <w:tcPr>
            <w:tcW w:w="567" w:type="dxa"/>
            <w:shd w:val="clear" w:color="auto" w:fill="FFFFFF" w:themeFill="background1"/>
          </w:tcPr>
          <w:p w14:paraId="08465F9B" w14:textId="77777777" w:rsidR="002C0DE1" w:rsidRDefault="002C0DE1" w:rsidP="00026610">
            <w:bookmarkStart w:id="1" w:name="_Ref182573466"/>
          </w:p>
          <w:p w14:paraId="20B86178" w14:textId="77777777" w:rsidR="000E5C81" w:rsidRDefault="000E5C81" w:rsidP="00026610"/>
          <w:p w14:paraId="3633964F" w14:textId="77777777" w:rsidR="000E5C81" w:rsidRDefault="000E5C81" w:rsidP="00026610"/>
          <w:p w14:paraId="2C8669A6" w14:textId="77777777" w:rsidR="000E5C81" w:rsidRDefault="000E5C81" w:rsidP="00026610"/>
          <w:p w14:paraId="6E3909F2" w14:textId="741A3594" w:rsidR="000E5C81" w:rsidRDefault="000E5C81" w:rsidP="00026610"/>
        </w:tc>
      </w:tr>
      <w:tr w:rsidR="002C0DE1" w14:paraId="07E08892" w14:textId="77777777" w:rsidTr="00086753">
        <w:trPr>
          <w:gridAfter w:val="3"/>
          <w:wAfter w:w="9072" w:type="dxa"/>
          <w:trHeight w:val="867"/>
        </w:trPr>
        <w:tc>
          <w:tcPr>
            <w:tcW w:w="567" w:type="dxa"/>
            <w:shd w:val="clear" w:color="auto" w:fill="FFFFFF" w:themeFill="background1"/>
          </w:tcPr>
          <w:p w14:paraId="0663A117" w14:textId="77777777" w:rsidR="002C0DE1" w:rsidRDefault="002C0DE1" w:rsidP="00026610"/>
        </w:tc>
      </w:tr>
      <w:tr w:rsidR="00BA475F" w14:paraId="772565B7" w14:textId="77777777" w:rsidTr="00A20A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536" w:type="dxa"/>
            <w:gridSpan w:val="2"/>
            <w:shd w:val="clear" w:color="auto" w:fill="D9D9D9" w:themeFill="background1" w:themeFillShade="D9"/>
          </w:tcPr>
          <w:p w14:paraId="4BE3FADE" w14:textId="77777777" w:rsidR="00BA475F" w:rsidRPr="00A20AB5" w:rsidRDefault="00BA475F" w:rsidP="002C0DE1">
            <w:pPr>
              <w:jc w:val="center"/>
              <w:rPr>
                <w:b/>
                <w:bCs/>
              </w:rPr>
            </w:pPr>
            <w:r w:rsidRPr="00A20AB5">
              <w:rPr>
                <w:b/>
                <w:bCs/>
              </w:rPr>
              <w:t>objednatel</w:t>
            </w:r>
          </w:p>
        </w:tc>
        <w:tc>
          <w:tcPr>
            <w:tcW w:w="567" w:type="dxa"/>
            <w:shd w:val="clear" w:color="auto" w:fill="FFFFFF" w:themeFill="background1"/>
          </w:tcPr>
          <w:p w14:paraId="041BE879" w14:textId="77777777" w:rsidR="00BA475F" w:rsidRDefault="00BA475F" w:rsidP="00026610"/>
        </w:tc>
        <w:tc>
          <w:tcPr>
            <w:tcW w:w="4536" w:type="dxa"/>
            <w:shd w:val="clear" w:color="auto" w:fill="D9D9D9" w:themeFill="background1" w:themeFillShade="D9"/>
          </w:tcPr>
          <w:p w14:paraId="3DB22AEC" w14:textId="7F7DA312" w:rsidR="00BA475F" w:rsidRPr="00A20AB5" w:rsidRDefault="00000FA7" w:rsidP="002C0DE1">
            <w:pPr>
              <w:jc w:val="center"/>
              <w:rPr>
                <w:b/>
                <w:bCs/>
              </w:rPr>
            </w:pPr>
            <w:r w:rsidRPr="00A20AB5">
              <w:rPr>
                <w:b/>
                <w:bCs/>
              </w:rPr>
              <w:t>poskytovat</w:t>
            </w:r>
            <w:r w:rsidR="00BA475F" w:rsidRPr="00A20AB5">
              <w:rPr>
                <w:b/>
                <w:bCs/>
              </w:rPr>
              <w:t>el</w:t>
            </w:r>
          </w:p>
        </w:tc>
      </w:tr>
    </w:tbl>
    <w:p w14:paraId="34BD80FB" w14:textId="77777777" w:rsidR="00C16527" w:rsidRDefault="00C16527">
      <w:pPr>
        <w:rPr>
          <w:rFonts w:ascii="Segoe UI" w:eastAsiaTheme="majorEastAsia" w:hAnsi="Segoe U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AD2FCFB" w14:textId="07752949" w:rsidR="001E060E" w:rsidRDefault="001E060E" w:rsidP="001E060E">
      <w:pPr>
        <w:pStyle w:val="Nadpis1"/>
      </w:pPr>
      <w:bookmarkStart w:id="2" w:name="_Ref182573837"/>
      <w:bookmarkStart w:id="3" w:name="_Toc182575461"/>
      <w:r>
        <w:t>Příloha č. 1 – Technická specifikace</w:t>
      </w:r>
      <w:r w:rsidR="00C16527">
        <w:t xml:space="preserve"> a rozsah služeb</w:t>
      </w:r>
      <w:bookmarkEnd w:id="1"/>
      <w:bookmarkEnd w:id="2"/>
      <w:bookmarkEnd w:id="3"/>
    </w:p>
    <w:p w14:paraId="582A7C80" w14:textId="0962EF2B" w:rsidR="001E060E" w:rsidRDefault="00BA475F" w:rsidP="00BA475F">
      <w:pPr>
        <w:pStyle w:val="Nadpis2"/>
      </w:pPr>
      <w:r>
        <w:t>Rozsah služeb Dohledového centra</w:t>
      </w:r>
    </w:p>
    <w:p w14:paraId="24EE15FE" w14:textId="2249A29C" w:rsidR="00E45C9F" w:rsidRDefault="00E45C9F" w:rsidP="00B61960">
      <w:pPr>
        <w:jc w:val="both"/>
      </w:pPr>
      <w:r w:rsidRPr="00E45C9F">
        <w:t>Do</w:t>
      </w:r>
      <w:r>
        <w:t xml:space="preserve">hledové </w:t>
      </w:r>
      <w:r w:rsidRPr="00E45C9F">
        <w:t>C</w:t>
      </w:r>
      <w:r>
        <w:t>entrum (DoC)</w:t>
      </w:r>
      <w:r w:rsidRPr="00E45C9F">
        <w:t xml:space="preserve"> je centralizovaný systém proaktivního IT monitoringu, vyhodnocování rizik a incidentů a odborné technické pomoci</w:t>
      </w:r>
      <w:r>
        <w:t xml:space="preserve"> pro</w:t>
      </w:r>
      <w:r w:rsidRPr="00E45C9F">
        <w:t xml:space="preserve"> IT zařízení, připojených v rámci projektu Pilsedu Dohledové Centrum (PILSEDOC).</w:t>
      </w:r>
    </w:p>
    <w:p w14:paraId="7DEFFB7B" w14:textId="5FFEB83D" w:rsidR="007B6637" w:rsidRDefault="007B6637" w:rsidP="002461EF">
      <w:pPr>
        <w:pStyle w:val="Nadpis3"/>
      </w:pPr>
      <w:r>
        <w:t>Jednotlivé služby jsou:</w:t>
      </w:r>
    </w:p>
    <w:p w14:paraId="288BF5C2" w14:textId="605A1ACA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Helpdesk</w:t>
      </w:r>
    </w:p>
    <w:p w14:paraId="1C5FE381" w14:textId="3AA6029F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Email nebo web, telefon</w:t>
      </w:r>
      <w:r w:rsidR="00074C0E">
        <w:t>ické</w:t>
      </w:r>
      <w:r>
        <w:t xml:space="preserve"> spojení pro urgentní situace</w:t>
      </w:r>
      <w:r w:rsidR="005B1FC6">
        <w:t>.</w:t>
      </w:r>
    </w:p>
    <w:p w14:paraId="25A77F0B" w14:textId="031B22AB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Technická pomoc při správě a konfiguraci </w:t>
      </w:r>
      <w:r w:rsidR="00053F6D">
        <w:t xml:space="preserve">síťových prvků a síťových pravidel. Technická pomoc je poskytována zpravidla </w:t>
      </w:r>
      <w:r>
        <w:t>vzdálen</w:t>
      </w:r>
      <w:r w:rsidR="00053F6D">
        <w:t>ě</w:t>
      </w:r>
      <w:r>
        <w:t xml:space="preserve">, </w:t>
      </w:r>
      <w:r w:rsidR="00053F6D">
        <w:t xml:space="preserve">případně </w:t>
      </w:r>
      <w:r>
        <w:t>na místě</w:t>
      </w:r>
      <w:r w:rsidR="00053F6D">
        <w:t xml:space="preserve">, pokud </w:t>
      </w:r>
      <w:r w:rsidR="001B529C">
        <w:t>t</w:t>
      </w:r>
      <w:r w:rsidR="00053F6D">
        <w:t>o situace bezpodmínečně vyžaduje.</w:t>
      </w:r>
    </w:p>
    <w:p w14:paraId="25C17ECC" w14:textId="5DA2014A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Konzultace k řešení bezpečnostních a technických incidentů</w:t>
      </w:r>
      <w:r w:rsidR="005B1FC6">
        <w:t>.</w:t>
      </w:r>
    </w:p>
    <w:p w14:paraId="15D73C64" w14:textId="483D5E24" w:rsidR="00074C0E" w:rsidRDefault="00074C0E" w:rsidP="00B61960">
      <w:pPr>
        <w:pStyle w:val="Odstavecseseznamem"/>
        <w:numPr>
          <w:ilvl w:val="0"/>
          <w:numId w:val="8"/>
        </w:numPr>
        <w:jc w:val="both"/>
      </w:pPr>
      <w:r>
        <w:t>Konzultace, plánování a pomoc s bezpečnostní architekturou pro eliminaci kybernetických rizik v jednotlivých organizacích</w:t>
      </w:r>
      <w:r w:rsidR="00FC07D7">
        <w:t>.</w:t>
      </w:r>
    </w:p>
    <w:p w14:paraId="50DB1EF2" w14:textId="755161BB" w:rsidR="007149E3" w:rsidRDefault="007149E3" w:rsidP="00B61960">
      <w:pPr>
        <w:pStyle w:val="Odstavecseseznamem"/>
        <w:numPr>
          <w:ilvl w:val="0"/>
          <w:numId w:val="8"/>
        </w:numPr>
        <w:jc w:val="both"/>
      </w:pPr>
      <w:r>
        <w:t>Jednotný návrh konfigurací a topologie podle tzv. Best Practice</w:t>
      </w:r>
      <w:r w:rsidR="00FC07D7">
        <w:t>.</w:t>
      </w:r>
    </w:p>
    <w:p w14:paraId="512C437A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0B2A1BA0" w14:textId="375BA095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Analýza hrozeb</w:t>
      </w:r>
    </w:p>
    <w:p w14:paraId="69726F7C" w14:textId="013C3C11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Sběr dat z </w:t>
      </w:r>
      <w:r w:rsidR="00074C0E">
        <w:t xml:space="preserve">jednotných NG </w:t>
      </w:r>
      <w:r>
        <w:t>firewallů a následná analýza hrozeb</w:t>
      </w:r>
      <w:r w:rsidR="00074C0E">
        <w:t xml:space="preserve"> pro jednotlivá připojená místa</w:t>
      </w:r>
      <w:r w:rsidR="00FC07D7">
        <w:t>.</w:t>
      </w:r>
    </w:p>
    <w:p w14:paraId="662BE83F" w14:textId="7ED9122B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Sběr logů z </w:t>
      </w:r>
      <w:r w:rsidR="00074C0E">
        <w:t xml:space="preserve">připojených </w:t>
      </w:r>
      <w:r>
        <w:t>zařízení (Graylog), archivace</w:t>
      </w:r>
      <w:r w:rsidR="005B1FC6">
        <w:t>.</w:t>
      </w:r>
    </w:p>
    <w:p w14:paraId="06FDAF6D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3D79B0EC" w14:textId="4A8FBACA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Proaktivní monitoring zařízení</w:t>
      </w:r>
    </w:p>
    <w:p w14:paraId="00852721" w14:textId="689AEC16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Sledování dostupnosti a zdraví (kondice) jednotlivých zařízení</w:t>
      </w:r>
      <w:r w:rsidR="00074C0E">
        <w:t xml:space="preserve"> na základě parametrů poskytujících jednotlivými zařízeními. </w:t>
      </w:r>
    </w:p>
    <w:p w14:paraId="0F3AC4DA" w14:textId="70D6BB74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Kontaktování správce IT v organizaci při zaznamenání incidentu (</w:t>
      </w:r>
      <w:r w:rsidR="00074C0E">
        <w:t xml:space="preserve">predikce problému, </w:t>
      </w:r>
      <w:r>
        <w:t>problém, porucha), nebo na základě analýzy hrozeb na zařízeních v organizaci a následné řešení incidentu</w:t>
      </w:r>
      <w:r w:rsidR="00074C0E">
        <w:t xml:space="preserve"> s návrhem opatření pro minimaliz</w:t>
      </w:r>
      <w:r w:rsidR="000B1495">
        <w:t>ac</w:t>
      </w:r>
      <w:r w:rsidR="00074C0E">
        <w:t>i následných či opakujících se rizik</w:t>
      </w:r>
      <w:r w:rsidR="00FC07D7">
        <w:t>.</w:t>
      </w:r>
    </w:p>
    <w:p w14:paraId="36806214" w14:textId="77777777" w:rsidR="00074C0E" w:rsidRDefault="00074C0E" w:rsidP="001B529C">
      <w:pPr>
        <w:pStyle w:val="Odstavecseseznamem"/>
        <w:ind w:left="360"/>
        <w:rPr>
          <w:rStyle w:val="Siln"/>
        </w:rPr>
      </w:pPr>
    </w:p>
    <w:p w14:paraId="5C9EAAF3" w14:textId="03E65610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Aktualizace a zálohy</w:t>
      </w:r>
    </w:p>
    <w:p w14:paraId="0843D02F" w14:textId="3F8CEFDB" w:rsidR="00074C0E" w:rsidRDefault="00074C0E" w:rsidP="00B61960">
      <w:pPr>
        <w:pStyle w:val="Odstavecseseznamem"/>
        <w:numPr>
          <w:ilvl w:val="0"/>
          <w:numId w:val="8"/>
        </w:numPr>
        <w:jc w:val="both"/>
      </w:pPr>
      <w:r>
        <w:t>Sledování aktuálních hrozeb a proaktivní informování p</w:t>
      </w:r>
      <w:r w:rsidR="00E2679C">
        <w:t>r</w:t>
      </w:r>
      <w:r>
        <w:t>ovozovatele</w:t>
      </w:r>
      <w:r w:rsidR="00E2679C">
        <w:t>,</w:t>
      </w:r>
      <w:r>
        <w:t xml:space="preserve"> pokud je na sledovaných zařízeních (minimálně zapojených NG firewallech) detekována bezpečnostní chyba a plánování její</w:t>
      </w:r>
      <w:r w:rsidR="001B529C">
        <w:t>ho</w:t>
      </w:r>
      <w:r>
        <w:t xml:space="preserve"> odstranění.</w:t>
      </w:r>
    </w:p>
    <w:p w14:paraId="4E1103C1" w14:textId="61B26F21" w:rsidR="007B6637" w:rsidRDefault="007B6637" w:rsidP="00B61960">
      <w:pPr>
        <w:pStyle w:val="Odstavecseseznamem"/>
        <w:numPr>
          <w:ilvl w:val="0"/>
          <w:numId w:val="8"/>
        </w:numPr>
        <w:jc w:val="both"/>
      </w:pPr>
      <w:r>
        <w:t>Pravidelné aktualizace firmware a software na zařízeních</w:t>
      </w:r>
      <w:r w:rsidR="00074C0E">
        <w:t>, okamžité, pokud to riziko situace vyžaduje.</w:t>
      </w:r>
    </w:p>
    <w:p w14:paraId="632FB142" w14:textId="567FD3DE" w:rsidR="007149E3" w:rsidRDefault="007B6637" w:rsidP="00B61960">
      <w:pPr>
        <w:pStyle w:val="Odstavecseseznamem"/>
        <w:numPr>
          <w:ilvl w:val="0"/>
          <w:numId w:val="8"/>
        </w:numPr>
        <w:jc w:val="both"/>
      </w:pPr>
      <w:r>
        <w:t xml:space="preserve">Automatické ukládání záloh </w:t>
      </w:r>
      <w:r w:rsidR="00053F6D">
        <w:t xml:space="preserve">a </w:t>
      </w:r>
      <w:r>
        <w:t>konfigurací síťových prvků</w:t>
      </w:r>
      <w:r w:rsidR="005B1FC6">
        <w:t>.</w:t>
      </w:r>
      <w:r w:rsidR="00053F6D">
        <w:t xml:space="preserve"> Možnost obnovy konfigurací v případě havárie zařízení nebo jejich špatného nastavení.</w:t>
      </w:r>
    </w:p>
    <w:p w14:paraId="00EFC69E" w14:textId="77777777" w:rsidR="00FC07D7" w:rsidRPr="00B61960" w:rsidRDefault="00FC07D7" w:rsidP="001B529C">
      <w:pPr>
        <w:pStyle w:val="Odstavecseseznamem"/>
        <w:jc w:val="both"/>
        <w:rPr>
          <w:rStyle w:val="Siln"/>
          <w:b w:val="0"/>
          <w:bCs w:val="0"/>
        </w:rPr>
      </w:pPr>
    </w:p>
    <w:p w14:paraId="1B4818DA" w14:textId="2976D878" w:rsidR="007149E3" w:rsidRDefault="007149E3" w:rsidP="001B529C">
      <w:pPr>
        <w:pStyle w:val="Odstavecseseznamem"/>
        <w:keepNext/>
        <w:numPr>
          <w:ilvl w:val="0"/>
          <w:numId w:val="9"/>
        </w:numPr>
        <w:ind w:left="357" w:hanging="357"/>
        <w:rPr>
          <w:rStyle w:val="Siln"/>
        </w:rPr>
      </w:pPr>
      <w:r>
        <w:rPr>
          <w:rStyle w:val="Siln"/>
        </w:rPr>
        <w:t>Proaktivní úpravy konfigurací</w:t>
      </w:r>
    </w:p>
    <w:p w14:paraId="353F4F22" w14:textId="291B0D02" w:rsidR="00074C0E" w:rsidRDefault="007149E3" w:rsidP="00FC07D7">
      <w:pPr>
        <w:pStyle w:val="Odstavecseseznamem"/>
        <w:numPr>
          <w:ilvl w:val="0"/>
          <w:numId w:val="8"/>
        </w:numPr>
        <w:jc w:val="both"/>
      </w:pPr>
      <w:r w:rsidRPr="001B529C">
        <w:t>Proaktivní úpravy</w:t>
      </w:r>
      <w:r>
        <w:t xml:space="preserve"> konfigurací zařízení, pokud to aktuální vývoj kybernetických hrozeb vyžaduje. Typicky zákazy komunikace z/do napadených sítí (případně i celých zemí), napadených aplikací, služeb, portů apod.</w:t>
      </w:r>
    </w:p>
    <w:p w14:paraId="0DCEC93E" w14:textId="77777777" w:rsidR="00FC07D7" w:rsidRPr="00FC07D7" w:rsidRDefault="00FC07D7" w:rsidP="001B529C">
      <w:pPr>
        <w:pStyle w:val="Odstavecseseznamem"/>
        <w:jc w:val="both"/>
        <w:rPr>
          <w:rStyle w:val="Siln"/>
          <w:b w:val="0"/>
          <w:bCs w:val="0"/>
        </w:rPr>
      </w:pPr>
    </w:p>
    <w:p w14:paraId="476D08F0" w14:textId="1CFD1C9C" w:rsidR="007B6637" w:rsidRPr="007B6637" w:rsidRDefault="007B6637" w:rsidP="007B6637">
      <w:pPr>
        <w:pStyle w:val="Odstavecseseznamem"/>
        <w:numPr>
          <w:ilvl w:val="0"/>
          <w:numId w:val="9"/>
        </w:numPr>
        <w:rPr>
          <w:rStyle w:val="Siln"/>
        </w:rPr>
      </w:pPr>
      <w:r w:rsidRPr="007B6637">
        <w:rPr>
          <w:rStyle w:val="Siln"/>
        </w:rPr>
        <w:t>Sklad náhradních dílů</w:t>
      </w:r>
    </w:p>
    <w:p w14:paraId="49EEEBBA" w14:textId="2A352DDD" w:rsidR="007B6637" w:rsidRDefault="007B6637" w:rsidP="007B6637">
      <w:pPr>
        <w:pStyle w:val="Odstavecseseznamem"/>
        <w:numPr>
          <w:ilvl w:val="0"/>
          <w:numId w:val="8"/>
        </w:numPr>
      </w:pPr>
      <w:r>
        <w:t>Firewally, switche, optické prvky pro potřeby rychlé výměny "kus za kus"</w:t>
      </w:r>
      <w:r w:rsidR="005B1FC6">
        <w:t>.</w:t>
      </w:r>
    </w:p>
    <w:p w14:paraId="7EA3D655" w14:textId="77C707BD" w:rsidR="002461EF" w:rsidRDefault="00053F6D" w:rsidP="00B61960">
      <w:pPr>
        <w:jc w:val="both"/>
      </w:pPr>
      <w:r>
        <w:t xml:space="preserve">U všech poskytovaných služeb platí, že </w:t>
      </w:r>
      <w:r w:rsidR="002461EF">
        <w:t>jsou poskytov</w:t>
      </w:r>
      <w:r w:rsidR="004148F9">
        <w:t>ané</w:t>
      </w:r>
      <w:r w:rsidR="002461EF">
        <w:t xml:space="preserve"> vzdáleně – skrz</w:t>
      </w:r>
      <w:r w:rsidR="004148F9">
        <w:t>e</w:t>
      </w:r>
      <w:r w:rsidR="002461EF">
        <w:t xml:space="preserve"> helpdesk, telefonicky, </w:t>
      </w:r>
      <w:r w:rsidR="004148F9">
        <w:t xml:space="preserve">emailem nebo </w:t>
      </w:r>
      <w:r w:rsidR="002461EF">
        <w:t>za pomocí softwaru vzdáleného přístupu a</w:t>
      </w:r>
      <w:r w:rsidR="00B61960">
        <w:t> </w:t>
      </w:r>
      <w:r w:rsidR="002461EF">
        <w:t xml:space="preserve">vzdálené pomoci (TeamViewer, Microsoft </w:t>
      </w:r>
      <w:r w:rsidR="004148F9">
        <w:t>R</w:t>
      </w:r>
      <w:r w:rsidR="002461EF">
        <w:t>ychlý pomocník).</w:t>
      </w:r>
      <w:r>
        <w:t xml:space="preserve"> V případě, že to situace vyžaduje</w:t>
      </w:r>
      <w:r w:rsidR="00E2679C">
        <w:t>,</w:t>
      </w:r>
      <w:r>
        <w:t xml:space="preserve"> a</w:t>
      </w:r>
      <w:r w:rsidR="00FC07D7">
        <w:t> </w:t>
      </w:r>
      <w:r>
        <w:t>nebo se tak smluvní strany dohodnou, jsou služby poskytovány v místě určen</w:t>
      </w:r>
      <w:r w:rsidR="00990CF6">
        <w:t>ém</w:t>
      </w:r>
      <w:r>
        <w:t xml:space="preserve"> odběratelem.</w:t>
      </w:r>
    </w:p>
    <w:p w14:paraId="337DF8B3" w14:textId="3AA703F0" w:rsidR="00BA475F" w:rsidRDefault="004148F9" w:rsidP="00B61960">
      <w:pPr>
        <w:pStyle w:val="Nadpis3"/>
        <w:jc w:val="both"/>
      </w:pPr>
      <w:r>
        <w:t>Funkce</w:t>
      </w:r>
      <w:r w:rsidR="00E566A7">
        <w:t xml:space="preserve"> helpdesk</w:t>
      </w:r>
      <w:r>
        <w:t>u</w:t>
      </w:r>
    </w:p>
    <w:p w14:paraId="198D9CA0" w14:textId="7E0E370A" w:rsidR="004148F9" w:rsidRDefault="002461EF" w:rsidP="00B61960">
      <w:pPr>
        <w:jc w:val="both"/>
        <w:rPr>
          <w:rStyle w:val="Zdraznnintenzivn"/>
        </w:rPr>
      </w:pPr>
      <w:r>
        <w:t>Incidenty a závady musí být hlášeny bez zbytečného prodlen</w:t>
      </w:r>
      <w:r w:rsidR="004148F9">
        <w:t>í na helpdesk Dohledového centra na</w:t>
      </w:r>
      <w:r w:rsidR="00FC07D7">
        <w:t> </w:t>
      </w:r>
      <w:r w:rsidR="004148F9">
        <w:t xml:space="preserve">adrese: jako nový požadavek, </w:t>
      </w:r>
      <w:r w:rsidR="00053F6D">
        <w:t xml:space="preserve">případně </w:t>
      </w:r>
      <w:r w:rsidR="004148F9">
        <w:t xml:space="preserve">emailem na adresu. </w:t>
      </w:r>
      <w:r w:rsidR="005B1FC6">
        <w:t xml:space="preserve">Velmi </w:t>
      </w:r>
      <w:r w:rsidR="004148F9">
        <w:t>závažn</w:t>
      </w:r>
      <w:r w:rsidR="005B1FC6">
        <w:t>é a neodkladné</w:t>
      </w:r>
      <w:r w:rsidR="004148F9">
        <w:t xml:space="preserve"> incident</w:t>
      </w:r>
      <w:r w:rsidR="005B1FC6">
        <w:t>y</w:t>
      </w:r>
      <w:r w:rsidR="004148F9">
        <w:t xml:space="preserve"> je možné hlásit telefonicky na číslo </w:t>
      </w:r>
      <w:r w:rsidR="007064DE">
        <w:rPr>
          <w:rStyle w:val="Zdraznnintenzivn"/>
        </w:rPr>
        <w:t>.</w:t>
      </w:r>
    </w:p>
    <w:p w14:paraId="7543F865" w14:textId="09A6C8AB" w:rsidR="004148F9" w:rsidRDefault="005B1FC6" w:rsidP="00B61960">
      <w:pPr>
        <w:jc w:val="both"/>
      </w:pPr>
      <w:r>
        <w:t>Na helpdesk je také možné pokládat technické dotazy týkající se zařízení připojených k Dohledovému centru, případně žádat o</w:t>
      </w:r>
      <w:r w:rsidR="00053F6D">
        <w:t xml:space="preserve"> pomoc s konfigurací či </w:t>
      </w:r>
      <w:r>
        <w:t>konzultac</w:t>
      </w:r>
      <w:r w:rsidR="00053F6D">
        <w:t>í</w:t>
      </w:r>
      <w:r>
        <w:t xml:space="preserve"> k řešení kybernetických hrozeb.</w:t>
      </w:r>
    </w:p>
    <w:p w14:paraId="7176EC15" w14:textId="08EB6954" w:rsidR="00D934D9" w:rsidRPr="002461EF" w:rsidRDefault="00D934D9" w:rsidP="00B61960">
      <w:pPr>
        <w:pStyle w:val="Nadpis3"/>
        <w:jc w:val="both"/>
      </w:pPr>
      <w:r>
        <w:t>Reakční doby</w:t>
      </w:r>
    </w:p>
    <w:p w14:paraId="4C02012F" w14:textId="575B2C73" w:rsidR="006D7B6C" w:rsidRDefault="006D7B6C" w:rsidP="00B61960">
      <w:pPr>
        <w:jc w:val="both"/>
      </w:pPr>
      <w:r>
        <w:t xml:space="preserve">Standardní reakční doba </w:t>
      </w:r>
      <w:r w:rsidR="007E114B">
        <w:t>od</w:t>
      </w:r>
      <w:r>
        <w:t xml:space="preserve"> obdržení žádosti o činnost pomocí helpdesku</w:t>
      </w:r>
      <w:r w:rsidR="00D934D9">
        <w:t xml:space="preserve"> (emailu)</w:t>
      </w:r>
      <w:r>
        <w:t xml:space="preserve"> </w:t>
      </w:r>
      <w:r w:rsidR="007E114B">
        <w:t xml:space="preserve">k zahájení činnosti je do </w:t>
      </w:r>
      <w:r w:rsidR="00292863">
        <w:t>jednoho (1) pracovního dne</w:t>
      </w:r>
      <w:r w:rsidR="00D934D9">
        <w:t>.</w:t>
      </w:r>
    </w:p>
    <w:p w14:paraId="3F9F7996" w14:textId="4AEB58AB" w:rsidR="00D934D9" w:rsidRDefault="00D934D9" w:rsidP="00B61960">
      <w:pPr>
        <w:jc w:val="both"/>
      </w:pPr>
      <w:r>
        <w:t>Pro urgentní, závažné a neodkladné incidenty je reakční doba k zahájení činnosti</w:t>
      </w:r>
      <w:r w:rsidR="00292863">
        <w:t xml:space="preserve"> </w:t>
      </w:r>
      <w:r w:rsidR="00053F6D">
        <w:t xml:space="preserve">do </w:t>
      </w:r>
      <w:r w:rsidR="00292863">
        <w:t>12 hodin</w:t>
      </w:r>
      <w:r w:rsidR="00302BC4">
        <w:t xml:space="preserve"> </w:t>
      </w:r>
      <w:r w:rsidR="00053F6D">
        <w:t>od</w:t>
      </w:r>
      <w:r w:rsidR="00FC07D7">
        <w:t> </w:t>
      </w:r>
      <w:r w:rsidR="00053F6D">
        <w:t xml:space="preserve">nahlášení </w:t>
      </w:r>
      <w:r w:rsidR="00302BC4">
        <w:t>v</w:t>
      </w:r>
      <w:r w:rsidR="00053F6D">
        <w:t> </w:t>
      </w:r>
      <w:r w:rsidR="00302BC4">
        <w:t>pracovn</w:t>
      </w:r>
      <w:r w:rsidR="00053F6D">
        <w:t>ích dnech</w:t>
      </w:r>
      <w:r w:rsidR="00292863">
        <w:t>. Závažnost a neodkladnost incidentu určuje technik Dohledového centra.</w:t>
      </w:r>
    </w:p>
    <w:p w14:paraId="45FB26A6" w14:textId="6B9F1C7B" w:rsidR="00D934D9" w:rsidRDefault="00D934D9" w:rsidP="00B61960">
      <w:pPr>
        <w:jc w:val="both"/>
      </w:pPr>
      <w:r>
        <w:t xml:space="preserve">Součástí sjednané odměny za poskytované služby jsou maximálně dva (2) servisní výjezdy za </w:t>
      </w:r>
      <w:r w:rsidR="00E04BDF">
        <w:t xml:space="preserve">rok </w:t>
      </w:r>
      <w:r>
        <w:t>do sídla objednatele, nebo na místa fyzického umístění zařízení připojených k Dohledovému centru po</w:t>
      </w:r>
      <w:r w:rsidR="00FC07D7">
        <w:t> </w:t>
      </w:r>
      <w:r>
        <w:t xml:space="preserve">Plzeňském kraji. </w:t>
      </w:r>
    </w:p>
    <w:p w14:paraId="458DB832" w14:textId="2E8F1931" w:rsidR="00D934D9" w:rsidRDefault="00E04BDF" w:rsidP="00B61960">
      <w:pPr>
        <w:jc w:val="both"/>
      </w:pPr>
      <w:r>
        <w:t>Maximální čas technika, který je s</w:t>
      </w:r>
      <w:r w:rsidR="00D934D9">
        <w:t xml:space="preserve">oučástí sjednané odměny za poskytované služby </w:t>
      </w:r>
      <w:r>
        <w:t>podle této přílohy</w:t>
      </w:r>
      <w:r w:rsidR="00D934D9">
        <w:t xml:space="preserve"> </w:t>
      </w:r>
      <w:r>
        <w:t>jsou 4 hodiny měsíčně. Jakýkoli další čas technika v daném kalendářním měsíci je nutné vzájemně si předem odsouhlasit a může být zpoplatněn podle „Příloh</w:t>
      </w:r>
      <w:r w:rsidR="00FC07D7">
        <w:t>y</w:t>
      </w:r>
      <w:r>
        <w:t xml:space="preserve"> č. 2 – ceník služeb“. </w:t>
      </w:r>
      <w:r w:rsidR="00D934D9">
        <w:t xml:space="preserve"> </w:t>
      </w:r>
    </w:p>
    <w:p w14:paraId="230074F6" w14:textId="697E7245" w:rsidR="000B1495" w:rsidRDefault="000B1495" w:rsidP="00B61960">
      <w:pPr>
        <w:pStyle w:val="Nadpis3"/>
        <w:jc w:val="both"/>
      </w:pPr>
      <w:r>
        <w:t>Pracovní doba</w:t>
      </w:r>
    </w:p>
    <w:p w14:paraId="07F399D9" w14:textId="4C06ADF2" w:rsidR="000B1495" w:rsidRPr="000B1495" w:rsidRDefault="000B1495" w:rsidP="006356FF">
      <w:pPr>
        <w:jc w:val="both"/>
      </w:pPr>
      <w:r>
        <w:t xml:space="preserve">Pracovní doba techniků </w:t>
      </w:r>
      <w:r w:rsidR="00FC07D7">
        <w:t>D</w:t>
      </w:r>
      <w:r>
        <w:t>ohledového centra je zpravidla v pracovních dnech od 8 do 16 hodin. Individuálně je možné domluvit jiný termín poskytování služeb (obvykle při upgradech, updatech a</w:t>
      </w:r>
      <w:r w:rsidR="00FC07D7">
        <w:t> </w:t>
      </w:r>
      <w:r>
        <w:t>velkých rekonfiguracích kdy by provádění těchto činností v pracovní době významně omezovalo nebo zasahovalo do činnosti objednatele).</w:t>
      </w:r>
    </w:p>
    <w:p w14:paraId="6B039B1E" w14:textId="77777777" w:rsidR="000B1495" w:rsidRDefault="000B1495" w:rsidP="00BA475F"/>
    <w:p w14:paraId="494F873B" w14:textId="77777777" w:rsidR="008377B7" w:rsidRDefault="008377B7">
      <w:pPr>
        <w:rPr>
          <w:rFonts w:ascii="Segoe UI" w:eastAsiaTheme="majorEastAsia" w:hAnsi="Segoe UI" w:cstheme="majorBidi"/>
          <w:b/>
          <w:bCs/>
          <w:color w:val="4F81BD" w:themeColor="accent1"/>
        </w:rPr>
      </w:pPr>
      <w:r>
        <w:br w:type="page"/>
      </w:r>
    </w:p>
    <w:p w14:paraId="60AE222F" w14:textId="62F41827" w:rsidR="00830E77" w:rsidRDefault="00830E77" w:rsidP="00F0796D">
      <w:pPr>
        <w:pStyle w:val="Nadpis3"/>
      </w:pPr>
      <w:r>
        <w:t>Technický kontakt objednatele</w:t>
      </w:r>
    </w:p>
    <w:p w14:paraId="0163E87E" w14:textId="02627E70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Jméno:</w:t>
      </w:r>
      <w:r>
        <w:t xml:space="preserve"> </w:t>
      </w:r>
    </w:p>
    <w:p w14:paraId="77A23541" w14:textId="17992F49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Funkce:</w:t>
      </w:r>
      <w:r>
        <w:t xml:space="preserve"> </w:t>
      </w:r>
    </w:p>
    <w:p w14:paraId="768EDACE" w14:textId="25085C69" w:rsidR="00830E77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Telefon:</w:t>
      </w:r>
      <w:r>
        <w:t xml:space="preserve"> </w:t>
      </w:r>
    </w:p>
    <w:p w14:paraId="230C46FF" w14:textId="4CCDDB9F" w:rsidR="00830E77" w:rsidRPr="00BA475F" w:rsidRDefault="00830E77" w:rsidP="00F0796D">
      <w:pPr>
        <w:pStyle w:val="Bezmezer"/>
        <w:spacing w:line="276" w:lineRule="auto"/>
      </w:pPr>
      <w:r w:rsidRPr="00F0796D">
        <w:rPr>
          <w:b/>
          <w:bCs/>
        </w:rPr>
        <w:t>E-mail:</w:t>
      </w:r>
      <w:r>
        <w:t xml:space="preserve"> </w:t>
      </w:r>
    </w:p>
    <w:p w14:paraId="4AE4A6D4" w14:textId="480F8816" w:rsidR="001E060E" w:rsidRDefault="00890E6E" w:rsidP="00890E6E">
      <w:pPr>
        <w:pStyle w:val="Nadpis2"/>
      </w:pPr>
      <w:r>
        <w:t>Seznam zařízení připojených k Dohledovému Centru</w:t>
      </w:r>
    </w:p>
    <w:p w14:paraId="16E47C3A" w14:textId="77777777" w:rsidR="00890E6E" w:rsidRPr="00890E6E" w:rsidRDefault="00890E6E" w:rsidP="00890E6E"/>
    <w:p w14:paraId="6157D403" w14:textId="016D6BC2" w:rsidR="00C16527" w:rsidRDefault="00C16527" w:rsidP="00861AAC">
      <w:pPr>
        <w:tabs>
          <w:tab w:val="left" w:pos="2925"/>
        </w:tabs>
      </w:pPr>
    </w:p>
    <w:p w14:paraId="5DCB9DD5" w14:textId="6772E299" w:rsidR="00C16527" w:rsidRDefault="00C16527">
      <w:r>
        <w:br w:type="page"/>
      </w:r>
    </w:p>
    <w:p w14:paraId="3D6BF44E" w14:textId="501CCB23" w:rsidR="00C16527" w:rsidRDefault="00C16527" w:rsidP="00C16527">
      <w:pPr>
        <w:pStyle w:val="Nadpis1"/>
      </w:pPr>
      <w:bookmarkStart w:id="4" w:name="_Ref182573611"/>
      <w:bookmarkStart w:id="5" w:name="_Toc182575462"/>
      <w:r>
        <w:t xml:space="preserve">Příloha č. </w:t>
      </w:r>
      <w:r w:rsidR="00C40716">
        <w:t>2</w:t>
      </w:r>
      <w:r>
        <w:t xml:space="preserve"> – Ceník služeb</w:t>
      </w:r>
      <w:bookmarkEnd w:id="4"/>
      <w:bookmarkEnd w:id="5"/>
    </w:p>
    <w:p w14:paraId="60B25213" w14:textId="77777777" w:rsidR="00292863" w:rsidRDefault="00292863" w:rsidP="00292863">
      <w:r>
        <w:t>Ceník služeb a servisních prací nad stanovený rámec smlouvy.</w:t>
      </w:r>
    </w:p>
    <w:tbl>
      <w:tblPr>
        <w:tblStyle w:val="Tabulkaseznamu3zvraznn1"/>
        <w:tblW w:w="0" w:type="auto"/>
        <w:tblLook w:val="04A0" w:firstRow="1" w:lastRow="0" w:firstColumn="1" w:lastColumn="0" w:noHBand="0" w:noVBand="1"/>
      </w:tblPr>
      <w:tblGrid>
        <w:gridCol w:w="6506"/>
        <w:gridCol w:w="1163"/>
        <w:gridCol w:w="1393"/>
      </w:tblGrid>
      <w:tr w:rsidR="00292863" w14:paraId="04A83558" w14:textId="77777777" w:rsidTr="0029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06" w:type="dxa"/>
            <w:vAlign w:val="center"/>
          </w:tcPr>
          <w:p w14:paraId="34039E03" w14:textId="77777777" w:rsidR="00292863" w:rsidRDefault="00292863" w:rsidP="00107E98">
            <w:r>
              <w:t>Položka</w:t>
            </w:r>
          </w:p>
        </w:tc>
        <w:tc>
          <w:tcPr>
            <w:tcW w:w="1163" w:type="dxa"/>
            <w:vAlign w:val="center"/>
          </w:tcPr>
          <w:p w14:paraId="09D19D47" w14:textId="77777777" w:rsidR="00292863" w:rsidRDefault="00292863" w:rsidP="0010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Jednotka</w:t>
            </w:r>
          </w:p>
        </w:tc>
        <w:tc>
          <w:tcPr>
            <w:tcW w:w="1393" w:type="dxa"/>
            <w:vAlign w:val="center"/>
          </w:tcPr>
          <w:p w14:paraId="498B6B82" w14:textId="77777777" w:rsidR="00292863" w:rsidRDefault="00292863" w:rsidP="00107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Cena za jednotku</w:t>
            </w:r>
          </w:p>
        </w:tc>
      </w:tr>
      <w:tr w:rsidR="00292863" w14:paraId="3EECEC28" w14:textId="77777777" w:rsidTr="00292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494642DC" w14:textId="7D24B7E8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Servisní činnost technika</w:t>
            </w:r>
          </w:p>
        </w:tc>
        <w:tc>
          <w:tcPr>
            <w:tcW w:w="1163" w:type="dxa"/>
          </w:tcPr>
          <w:p w14:paraId="277FD7FA" w14:textId="77777777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1393" w:type="dxa"/>
          </w:tcPr>
          <w:p w14:paraId="6E8D546E" w14:textId="7E99474C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1200,- Kč</w:t>
            </w:r>
          </w:p>
        </w:tc>
      </w:tr>
      <w:tr w:rsidR="00292863" w14:paraId="7B61B776" w14:textId="77777777" w:rsidTr="00292863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222C9F76" w14:textId="67962B63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Konzultační činnost technika</w:t>
            </w:r>
          </w:p>
        </w:tc>
        <w:tc>
          <w:tcPr>
            <w:tcW w:w="1163" w:type="dxa"/>
          </w:tcPr>
          <w:p w14:paraId="24EE3F0C" w14:textId="77777777" w:rsidR="00292863" w:rsidRDefault="00292863" w:rsidP="00107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hod</w:t>
            </w:r>
          </w:p>
        </w:tc>
        <w:tc>
          <w:tcPr>
            <w:tcW w:w="1393" w:type="dxa"/>
          </w:tcPr>
          <w:p w14:paraId="62F56648" w14:textId="374C0D28" w:rsidR="00292863" w:rsidRDefault="00292863" w:rsidP="00107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74C0E">
              <w:t>2</w:t>
            </w:r>
            <w:r>
              <w:t>00,- Kč</w:t>
            </w:r>
          </w:p>
        </w:tc>
      </w:tr>
      <w:tr w:rsidR="00292863" w14:paraId="233AEC95" w14:textId="77777777" w:rsidTr="002928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6" w:type="dxa"/>
          </w:tcPr>
          <w:p w14:paraId="6EC82BDE" w14:textId="69392F15" w:rsidR="00292863" w:rsidRPr="00CF5D65" w:rsidRDefault="00292863" w:rsidP="00107E9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Dopravné</w:t>
            </w:r>
            <w:r w:rsidR="000A645B">
              <w:rPr>
                <w:b w:val="0"/>
                <w:bCs w:val="0"/>
              </w:rPr>
              <w:t xml:space="preserve"> (nepočítá se čas technika na cestě)</w:t>
            </w:r>
          </w:p>
        </w:tc>
        <w:tc>
          <w:tcPr>
            <w:tcW w:w="1163" w:type="dxa"/>
          </w:tcPr>
          <w:p w14:paraId="1047C32F" w14:textId="77777777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km</w:t>
            </w:r>
          </w:p>
        </w:tc>
        <w:tc>
          <w:tcPr>
            <w:tcW w:w="1393" w:type="dxa"/>
          </w:tcPr>
          <w:p w14:paraId="2C17AC54" w14:textId="7BA1951D" w:rsidR="00292863" w:rsidRDefault="00292863" w:rsidP="00107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0A645B">
              <w:t>5</w:t>
            </w:r>
            <w:r>
              <w:t>,- Kč</w:t>
            </w:r>
          </w:p>
        </w:tc>
      </w:tr>
    </w:tbl>
    <w:p w14:paraId="2692D058" w14:textId="77777777" w:rsidR="00292863" w:rsidRDefault="00292863" w:rsidP="00292863"/>
    <w:p w14:paraId="5A9B3AE5" w14:textId="07226E5C" w:rsidR="00074C0E" w:rsidRDefault="00E04BDF" w:rsidP="00292863">
      <w:r>
        <w:t>Všechny u</w:t>
      </w:r>
      <w:r w:rsidR="00074C0E">
        <w:t>vedené ceny jsou bez zákonné sazby DPH.</w:t>
      </w:r>
    </w:p>
    <w:sectPr w:rsidR="00074C0E" w:rsidSect="0089697B">
      <w:headerReference w:type="default" r:id="rId8"/>
      <w:footerReference w:type="default" r:id="rId9"/>
      <w:pgSz w:w="11906" w:h="16838"/>
      <w:pgMar w:top="1701" w:right="1417" w:bottom="1985" w:left="1417" w:header="708" w:footer="1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6840" w14:textId="77777777" w:rsidR="00166A03" w:rsidRDefault="00166A03" w:rsidP="000164A5">
      <w:pPr>
        <w:spacing w:after="0" w:line="240" w:lineRule="auto"/>
      </w:pPr>
      <w:r>
        <w:separator/>
      </w:r>
    </w:p>
  </w:endnote>
  <w:endnote w:type="continuationSeparator" w:id="0">
    <w:p w14:paraId="16B3E14F" w14:textId="77777777" w:rsidR="00166A03" w:rsidRDefault="00166A03" w:rsidP="0001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73D" w14:textId="1BEF35D6" w:rsidR="000164A5" w:rsidRDefault="00C05C0E" w:rsidP="00FE53F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C9747" wp14:editId="25063930">
              <wp:simplePos x="0" y="0"/>
              <wp:positionH relativeFrom="column">
                <wp:posOffset>-728345</wp:posOffset>
              </wp:positionH>
              <wp:positionV relativeFrom="paragraph">
                <wp:posOffset>71755</wp:posOffset>
              </wp:positionV>
              <wp:extent cx="5562600" cy="981075"/>
              <wp:effectExtent l="0" t="0" r="0" b="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C974C" w14:textId="2ED953FE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  <w:b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b/>
                            </w:rPr>
                            <w:t>Středisko služeb školám</w:t>
                          </w:r>
                          <w:r w:rsidR="00C05C0E">
                            <w:rPr>
                              <w:rFonts w:ascii="Segoe UI" w:hAnsi="Segoe UI" w:cs="Segoe UI"/>
                              <w:b/>
                            </w:rPr>
                            <w:t>,</w:t>
                          </w:r>
                          <w:r w:rsidRPr="00C52085">
                            <w:rPr>
                              <w:rFonts w:ascii="Segoe UI" w:hAnsi="Segoe UI" w:cs="Segoe UI"/>
                              <w:b/>
                            </w:rPr>
                            <w:t xml:space="preserve"> Plzeň</w:t>
                          </w:r>
                          <w:r w:rsidR="00C05C0E">
                            <w:rPr>
                              <w:rFonts w:ascii="Segoe UI" w:hAnsi="Segoe UI" w:cs="Segoe UI"/>
                              <w:b/>
                            </w:rPr>
                            <w:t>, Částkova 78</w:t>
                          </w:r>
                        </w:p>
                        <w:p w14:paraId="062C974D" w14:textId="3BEBADD7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</w:rPr>
                            <w:t xml:space="preserve">Částkova </w:t>
                          </w:r>
                          <w:r w:rsidR="00C05C0E">
                            <w:rPr>
                              <w:rFonts w:ascii="Segoe UI" w:hAnsi="Segoe UI" w:cs="Segoe UI"/>
                            </w:rPr>
                            <w:t>691/</w:t>
                          </w:r>
                          <w:r w:rsidRPr="00C52085">
                            <w:rPr>
                              <w:rFonts w:ascii="Segoe UI" w:hAnsi="Segoe UI" w:cs="Segoe UI"/>
                            </w:rPr>
                            <w:t>78, 326 00 Plzeň</w:t>
                          </w:r>
                        </w:p>
                        <w:p w14:paraId="062C974F" w14:textId="4EAA1AF7" w:rsidR="00861AAC" w:rsidRPr="00C52085" w:rsidRDefault="00861AAC" w:rsidP="00C52085">
                          <w:pPr>
                            <w:pStyle w:val="Bezmezer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377 468 111,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www.pilsedu.cz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,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 xml:space="preserve"> 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info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@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sssp.pi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ls</w:t>
                          </w:r>
                          <w:r w:rsidR="00C3628C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e</w:t>
                          </w:r>
                          <w:r w:rsidR="00653BBF"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du.cz</w:t>
                          </w:r>
                        </w:p>
                        <w:p w14:paraId="062C9750" w14:textId="5B78DFC7" w:rsidR="00653BBF" w:rsidRPr="00C52085" w:rsidRDefault="00653BBF" w:rsidP="00C52085">
                          <w:pPr>
                            <w:pStyle w:val="Bezmezer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IČ</w:t>
                          </w:r>
                          <w:r w:rsidR="00C05C0E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O</w:t>
                          </w:r>
                          <w:r w:rsidRPr="00C52085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: 49777700 DIČ: CZ49777700</w:t>
                          </w:r>
                        </w:p>
                        <w:p w14:paraId="062C9751" w14:textId="312B864F" w:rsidR="00861AAC" w:rsidRDefault="00C05C0E">
                          <w:r>
                            <w:t>Příspěvková organizace zapsaná v Rejstříku škol a školských zařízení vedeném MŠMT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C97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7.35pt;margin-top:5.65pt;width:438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" filled="f" stroked="f">
              <v:textbox>
                <w:txbxContent>
                  <w:p w14:paraId="062C974C" w14:textId="2ED953FE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  <w:b/>
                      </w:rPr>
                    </w:pPr>
                    <w:r w:rsidRPr="00C52085">
                      <w:rPr>
                        <w:rFonts w:ascii="Segoe UI" w:hAnsi="Segoe UI" w:cs="Segoe UI"/>
                        <w:b/>
                      </w:rPr>
                      <w:t>Středisko služeb školám</w:t>
                    </w:r>
                    <w:r w:rsidR="00C05C0E">
                      <w:rPr>
                        <w:rFonts w:ascii="Segoe UI" w:hAnsi="Segoe UI" w:cs="Segoe UI"/>
                        <w:b/>
                      </w:rPr>
                      <w:t>,</w:t>
                    </w:r>
                    <w:r w:rsidRPr="00C52085">
                      <w:rPr>
                        <w:rFonts w:ascii="Segoe UI" w:hAnsi="Segoe UI" w:cs="Segoe UI"/>
                        <w:b/>
                      </w:rPr>
                      <w:t xml:space="preserve"> Plzeň</w:t>
                    </w:r>
                    <w:r w:rsidR="00C05C0E">
                      <w:rPr>
                        <w:rFonts w:ascii="Segoe UI" w:hAnsi="Segoe UI" w:cs="Segoe UI"/>
                        <w:b/>
                      </w:rPr>
                      <w:t>, Částkova 78</w:t>
                    </w:r>
                  </w:p>
                  <w:p w14:paraId="062C974D" w14:textId="3BEBADD7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</w:rPr>
                    </w:pPr>
                    <w:r w:rsidRPr="00C52085">
                      <w:rPr>
                        <w:rFonts w:ascii="Segoe UI" w:hAnsi="Segoe UI" w:cs="Segoe UI"/>
                      </w:rPr>
                      <w:t xml:space="preserve">Částkova </w:t>
                    </w:r>
                    <w:r w:rsidR="00C05C0E">
                      <w:rPr>
                        <w:rFonts w:ascii="Segoe UI" w:hAnsi="Segoe UI" w:cs="Segoe UI"/>
                      </w:rPr>
                      <w:t>691/</w:t>
                    </w:r>
                    <w:r w:rsidRPr="00C52085">
                      <w:rPr>
                        <w:rFonts w:ascii="Segoe UI" w:hAnsi="Segoe UI" w:cs="Segoe UI"/>
                      </w:rPr>
                      <w:t>78, 326 00 Plzeň</w:t>
                    </w:r>
                  </w:p>
                  <w:p w14:paraId="062C974F" w14:textId="4EAA1AF7" w:rsidR="00861AAC" w:rsidRPr="00C52085" w:rsidRDefault="00861AAC" w:rsidP="00C52085">
                    <w:pPr>
                      <w:pStyle w:val="Bezmez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377 468 111,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www.pilsedu.cz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>,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 xml:space="preserve"> 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info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@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sssp.pi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ls</w:t>
                    </w:r>
                    <w:r w:rsidR="00C3628C">
                      <w:rPr>
                        <w:rFonts w:ascii="Segoe UI" w:hAnsi="Segoe UI" w:cs="Segoe UI"/>
                        <w:sz w:val="20"/>
                        <w:szCs w:val="20"/>
                      </w:rPr>
                      <w:t>e</w:t>
                    </w:r>
                    <w:r w:rsidR="00653BBF"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du.cz</w:t>
                    </w:r>
                  </w:p>
                  <w:p w14:paraId="062C9750" w14:textId="5B78DFC7" w:rsidR="00653BBF" w:rsidRPr="00C52085" w:rsidRDefault="00653BBF" w:rsidP="00C52085">
                    <w:pPr>
                      <w:pStyle w:val="Bezmezer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IČ</w:t>
                    </w:r>
                    <w:r w:rsidR="00C05C0E">
                      <w:rPr>
                        <w:rFonts w:ascii="Segoe UI" w:hAnsi="Segoe UI" w:cs="Segoe UI"/>
                        <w:sz w:val="20"/>
                        <w:szCs w:val="20"/>
                      </w:rPr>
                      <w:t>O</w:t>
                    </w:r>
                    <w:r w:rsidRPr="00C52085">
                      <w:rPr>
                        <w:rFonts w:ascii="Segoe UI" w:hAnsi="Segoe UI" w:cs="Segoe UI"/>
                        <w:sz w:val="20"/>
                        <w:szCs w:val="20"/>
                      </w:rPr>
                      <w:t>: 49777700 DIČ: CZ49777700</w:t>
                    </w:r>
                  </w:p>
                  <w:p w14:paraId="062C9751" w14:textId="312B864F" w:rsidR="00861AAC" w:rsidRDefault="00C05C0E">
                    <w:r>
                      <w:t>Příspěvková organizace zapsaná v Rejstříku škol a školských zařízení vedeném MŠMT</w:t>
                    </w:r>
                  </w:p>
                </w:txbxContent>
              </v:textbox>
            </v:shape>
          </w:pict>
        </mc:Fallback>
      </mc:AlternateContent>
    </w:r>
  </w:p>
  <w:p w14:paraId="062C973E" w14:textId="77777777" w:rsidR="00FE53F5" w:rsidRDefault="00FE53F5" w:rsidP="00FE53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C46C3" w14:textId="77777777" w:rsidR="00166A03" w:rsidRDefault="00166A03" w:rsidP="000164A5">
      <w:pPr>
        <w:spacing w:after="0" w:line="240" w:lineRule="auto"/>
      </w:pPr>
      <w:r>
        <w:separator/>
      </w:r>
    </w:p>
  </w:footnote>
  <w:footnote w:type="continuationSeparator" w:id="0">
    <w:p w14:paraId="2E906906" w14:textId="77777777" w:rsidR="00166A03" w:rsidRDefault="00166A03" w:rsidP="0001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C973B" w14:textId="740409CF" w:rsidR="008A3B12" w:rsidRDefault="00653BBF" w:rsidP="007064DE">
    <w:pPr>
      <w:pStyle w:val="Zhlav"/>
      <w:tabs>
        <w:tab w:val="clear" w:pos="4536"/>
        <w:tab w:val="clear" w:pos="9072"/>
        <w:tab w:val="left" w:pos="2772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C9741" wp14:editId="59A4A416">
              <wp:simplePos x="0" y="0"/>
              <wp:positionH relativeFrom="column">
                <wp:posOffset>-729615</wp:posOffset>
              </wp:positionH>
              <wp:positionV relativeFrom="paragraph">
                <wp:posOffset>-276225</wp:posOffset>
              </wp:positionV>
              <wp:extent cx="2374265" cy="304800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Název"/>
                            <w:tag w:val=""/>
                            <w:id w:val="124475768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62C9749" w14:textId="4B4F0719" w:rsidR="008A3B12" w:rsidRDefault="007064DE" w:rsidP="008A3B12">
                              <w:pPr>
                                <w:pStyle w:val="Zhlav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062C974A" w14:textId="77777777" w:rsidR="008A3B12" w:rsidRDefault="008A3B1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C974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57.45pt;margin-top:-21.75pt;width:186.95pt;height:24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" filled="f" stroked="f">
              <v:textbox>
                <w:txbxContent>
                  <w:sdt>
                    <w:sdtPr>
                      <w:alias w:val="Název"/>
                      <w:tag w:val=""/>
                      <w:id w:val="124475768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62C9749" w14:textId="4B4F0719" w:rsidR="008A3B12" w:rsidRDefault="007064DE" w:rsidP="008A3B12">
                        <w:pPr>
                          <w:pStyle w:val="Zhlav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062C974A" w14:textId="77777777" w:rsidR="008A3B12" w:rsidRDefault="008A3B12"/>
                </w:txbxContent>
              </v:textbox>
            </v:shape>
          </w:pict>
        </mc:Fallback>
      </mc:AlternateContent>
    </w:r>
    <w:r w:rsidR="007064DE">
      <w:rPr>
        <w:noProof/>
        <w:lang w:eastAsia="cs-CZ"/>
      </w:rPr>
      <w:tab/>
    </w:r>
  </w:p>
  <w:p w14:paraId="062C973C" w14:textId="77777777" w:rsidR="00FE53F5" w:rsidRDefault="00FE53F5" w:rsidP="00FE53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4032C"/>
    <w:multiLevelType w:val="hybridMultilevel"/>
    <w:tmpl w:val="9C9A4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93A96"/>
    <w:multiLevelType w:val="multilevel"/>
    <w:tmpl w:val="88082946"/>
    <w:lvl w:ilvl="0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A10485"/>
    <w:multiLevelType w:val="multilevel"/>
    <w:tmpl w:val="0405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4A1B2B9D"/>
    <w:multiLevelType w:val="hybridMultilevel"/>
    <w:tmpl w:val="59DCC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94D"/>
    <w:multiLevelType w:val="hybridMultilevel"/>
    <w:tmpl w:val="59B61A7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DC10A5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8F730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7E97A77"/>
    <w:multiLevelType w:val="hybridMultilevel"/>
    <w:tmpl w:val="E12AC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1736E"/>
    <w:multiLevelType w:val="hybridMultilevel"/>
    <w:tmpl w:val="88082946"/>
    <w:lvl w:ilvl="0" w:tplc="64A68FC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0173EC"/>
    <w:multiLevelType w:val="hybridMultilevel"/>
    <w:tmpl w:val="D5721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68179">
    <w:abstractNumId w:val="3"/>
  </w:num>
  <w:num w:numId="2" w16cid:durableId="1233542149">
    <w:abstractNumId w:val="5"/>
  </w:num>
  <w:num w:numId="3" w16cid:durableId="2088839974">
    <w:abstractNumId w:val="2"/>
  </w:num>
  <w:num w:numId="4" w16cid:durableId="307328053">
    <w:abstractNumId w:val="6"/>
  </w:num>
  <w:num w:numId="5" w16cid:durableId="1382363329">
    <w:abstractNumId w:val="9"/>
  </w:num>
  <w:num w:numId="6" w16cid:durableId="1456872448">
    <w:abstractNumId w:val="0"/>
  </w:num>
  <w:num w:numId="7" w16cid:durableId="1742020420">
    <w:abstractNumId w:val="4"/>
  </w:num>
  <w:num w:numId="8" w16cid:durableId="1200508802">
    <w:abstractNumId w:val="7"/>
  </w:num>
  <w:num w:numId="9" w16cid:durableId="2116291566">
    <w:abstractNumId w:val="8"/>
  </w:num>
  <w:num w:numId="10" w16cid:durableId="400449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5"/>
    <w:rsid w:val="00000FA7"/>
    <w:rsid w:val="000020CA"/>
    <w:rsid w:val="00002A2B"/>
    <w:rsid w:val="000141B5"/>
    <w:rsid w:val="00015220"/>
    <w:rsid w:val="00015C8A"/>
    <w:rsid w:val="000164A5"/>
    <w:rsid w:val="000336A6"/>
    <w:rsid w:val="00035840"/>
    <w:rsid w:val="00035AAA"/>
    <w:rsid w:val="00042657"/>
    <w:rsid w:val="00053F6D"/>
    <w:rsid w:val="00054460"/>
    <w:rsid w:val="00074C0E"/>
    <w:rsid w:val="00086753"/>
    <w:rsid w:val="000A645B"/>
    <w:rsid w:val="000B026F"/>
    <w:rsid w:val="000B1495"/>
    <w:rsid w:val="000C65FA"/>
    <w:rsid w:val="000C7BFB"/>
    <w:rsid w:val="000D4677"/>
    <w:rsid w:val="000E5C81"/>
    <w:rsid w:val="000F6CC3"/>
    <w:rsid w:val="00101EF4"/>
    <w:rsid w:val="001649AE"/>
    <w:rsid w:val="00166A03"/>
    <w:rsid w:val="0019310A"/>
    <w:rsid w:val="001B529C"/>
    <w:rsid w:val="001C1558"/>
    <w:rsid w:val="001D3ABB"/>
    <w:rsid w:val="001E060E"/>
    <w:rsid w:val="001F22B8"/>
    <w:rsid w:val="001F70ED"/>
    <w:rsid w:val="00201A97"/>
    <w:rsid w:val="00211E1C"/>
    <w:rsid w:val="002410B8"/>
    <w:rsid w:val="002461EF"/>
    <w:rsid w:val="00257168"/>
    <w:rsid w:val="0027657A"/>
    <w:rsid w:val="00276D6F"/>
    <w:rsid w:val="00292863"/>
    <w:rsid w:val="00297F5E"/>
    <w:rsid w:val="002A1D31"/>
    <w:rsid w:val="002A45A7"/>
    <w:rsid w:val="002C0DE1"/>
    <w:rsid w:val="002C5292"/>
    <w:rsid w:val="002C5D57"/>
    <w:rsid w:val="002C78E9"/>
    <w:rsid w:val="002D0AB6"/>
    <w:rsid w:val="00302BC4"/>
    <w:rsid w:val="003650FE"/>
    <w:rsid w:val="003723D5"/>
    <w:rsid w:val="00390EEC"/>
    <w:rsid w:val="003A1C23"/>
    <w:rsid w:val="003B1EDB"/>
    <w:rsid w:val="003D202B"/>
    <w:rsid w:val="003E1EE9"/>
    <w:rsid w:val="003F59EA"/>
    <w:rsid w:val="004030B8"/>
    <w:rsid w:val="004125BC"/>
    <w:rsid w:val="004148F9"/>
    <w:rsid w:val="00426C5F"/>
    <w:rsid w:val="004500E0"/>
    <w:rsid w:val="004941A1"/>
    <w:rsid w:val="004A5ABD"/>
    <w:rsid w:val="004B134E"/>
    <w:rsid w:val="004B4528"/>
    <w:rsid w:val="004D1918"/>
    <w:rsid w:val="004E2069"/>
    <w:rsid w:val="00522559"/>
    <w:rsid w:val="005315FB"/>
    <w:rsid w:val="00531A59"/>
    <w:rsid w:val="005442BD"/>
    <w:rsid w:val="005455C7"/>
    <w:rsid w:val="00551706"/>
    <w:rsid w:val="00567065"/>
    <w:rsid w:val="00575DB1"/>
    <w:rsid w:val="00586702"/>
    <w:rsid w:val="005A77D0"/>
    <w:rsid w:val="005B1FC6"/>
    <w:rsid w:val="005B25CB"/>
    <w:rsid w:val="005C0AE6"/>
    <w:rsid w:val="005C0D8A"/>
    <w:rsid w:val="005C503A"/>
    <w:rsid w:val="00604D4C"/>
    <w:rsid w:val="00606547"/>
    <w:rsid w:val="006249FF"/>
    <w:rsid w:val="006277E4"/>
    <w:rsid w:val="00627BA3"/>
    <w:rsid w:val="006356FF"/>
    <w:rsid w:val="0064182F"/>
    <w:rsid w:val="00653BBF"/>
    <w:rsid w:val="006672B0"/>
    <w:rsid w:val="0066743C"/>
    <w:rsid w:val="00671E32"/>
    <w:rsid w:val="00677C99"/>
    <w:rsid w:val="00685A04"/>
    <w:rsid w:val="006A217E"/>
    <w:rsid w:val="006A5927"/>
    <w:rsid w:val="006B2605"/>
    <w:rsid w:val="006B51EB"/>
    <w:rsid w:val="006C7D42"/>
    <w:rsid w:val="006D7B6C"/>
    <w:rsid w:val="006E3EEA"/>
    <w:rsid w:val="006E6FE0"/>
    <w:rsid w:val="006F5AB6"/>
    <w:rsid w:val="0070056B"/>
    <w:rsid w:val="007064DE"/>
    <w:rsid w:val="00712F53"/>
    <w:rsid w:val="007149E3"/>
    <w:rsid w:val="00717EAE"/>
    <w:rsid w:val="00725590"/>
    <w:rsid w:val="007B5EE5"/>
    <w:rsid w:val="007B6637"/>
    <w:rsid w:val="007B758D"/>
    <w:rsid w:val="007C7AB8"/>
    <w:rsid w:val="007D030A"/>
    <w:rsid w:val="007E114B"/>
    <w:rsid w:val="008276C5"/>
    <w:rsid w:val="00830E77"/>
    <w:rsid w:val="00832440"/>
    <w:rsid w:val="008377B7"/>
    <w:rsid w:val="008424E8"/>
    <w:rsid w:val="0084599F"/>
    <w:rsid w:val="00850E11"/>
    <w:rsid w:val="00861AAC"/>
    <w:rsid w:val="00876780"/>
    <w:rsid w:val="00877922"/>
    <w:rsid w:val="00890E6E"/>
    <w:rsid w:val="0089697B"/>
    <w:rsid w:val="008A0785"/>
    <w:rsid w:val="008A3B12"/>
    <w:rsid w:val="008B0165"/>
    <w:rsid w:val="008E0BA5"/>
    <w:rsid w:val="00902F40"/>
    <w:rsid w:val="00916151"/>
    <w:rsid w:val="00916FEF"/>
    <w:rsid w:val="00924376"/>
    <w:rsid w:val="00926139"/>
    <w:rsid w:val="00940BAE"/>
    <w:rsid w:val="009751A1"/>
    <w:rsid w:val="00990CF6"/>
    <w:rsid w:val="009D45A3"/>
    <w:rsid w:val="009E64F2"/>
    <w:rsid w:val="009F2F3E"/>
    <w:rsid w:val="00A0048D"/>
    <w:rsid w:val="00A1129D"/>
    <w:rsid w:val="00A12553"/>
    <w:rsid w:val="00A20AB5"/>
    <w:rsid w:val="00A27704"/>
    <w:rsid w:val="00A33AEB"/>
    <w:rsid w:val="00A510BB"/>
    <w:rsid w:val="00A66C65"/>
    <w:rsid w:val="00A81686"/>
    <w:rsid w:val="00A8265B"/>
    <w:rsid w:val="00A82A02"/>
    <w:rsid w:val="00AA72FE"/>
    <w:rsid w:val="00AB27FC"/>
    <w:rsid w:val="00AB775B"/>
    <w:rsid w:val="00AC6FE5"/>
    <w:rsid w:val="00AF2765"/>
    <w:rsid w:val="00B00AD0"/>
    <w:rsid w:val="00B10D75"/>
    <w:rsid w:val="00B12EDF"/>
    <w:rsid w:val="00B32644"/>
    <w:rsid w:val="00B35C63"/>
    <w:rsid w:val="00B47588"/>
    <w:rsid w:val="00B61960"/>
    <w:rsid w:val="00B70068"/>
    <w:rsid w:val="00B86F77"/>
    <w:rsid w:val="00B906AF"/>
    <w:rsid w:val="00B92F8B"/>
    <w:rsid w:val="00BA475F"/>
    <w:rsid w:val="00BA6936"/>
    <w:rsid w:val="00BD54EC"/>
    <w:rsid w:val="00BE0F5A"/>
    <w:rsid w:val="00BE44D0"/>
    <w:rsid w:val="00BF41A3"/>
    <w:rsid w:val="00C05C0E"/>
    <w:rsid w:val="00C13578"/>
    <w:rsid w:val="00C16527"/>
    <w:rsid w:val="00C25A55"/>
    <w:rsid w:val="00C3628C"/>
    <w:rsid w:val="00C368EE"/>
    <w:rsid w:val="00C40716"/>
    <w:rsid w:val="00C40DAC"/>
    <w:rsid w:val="00C52085"/>
    <w:rsid w:val="00C61579"/>
    <w:rsid w:val="00C908CC"/>
    <w:rsid w:val="00C9598A"/>
    <w:rsid w:val="00C97EC7"/>
    <w:rsid w:val="00CC463F"/>
    <w:rsid w:val="00CC5FF8"/>
    <w:rsid w:val="00CF0ECE"/>
    <w:rsid w:val="00D055AE"/>
    <w:rsid w:val="00D05799"/>
    <w:rsid w:val="00D26AAB"/>
    <w:rsid w:val="00D54370"/>
    <w:rsid w:val="00D667F3"/>
    <w:rsid w:val="00D70B2C"/>
    <w:rsid w:val="00D8371B"/>
    <w:rsid w:val="00D8562A"/>
    <w:rsid w:val="00D87141"/>
    <w:rsid w:val="00D934D9"/>
    <w:rsid w:val="00DB15FD"/>
    <w:rsid w:val="00DD62D3"/>
    <w:rsid w:val="00E010B3"/>
    <w:rsid w:val="00E04BDF"/>
    <w:rsid w:val="00E12608"/>
    <w:rsid w:val="00E14104"/>
    <w:rsid w:val="00E172A7"/>
    <w:rsid w:val="00E2679C"/>
    <w:rsid w:val="00E333E1"/>
    <w:rsid w:val="00E36E4C"/>
    <w:rsid w:val="00E42B0C"/>
    <w:rsid w:val="00E45C9F"/>
    <w:rsid w:val="00E46838"/>
    <w:rsid w:val="00E52D35"/>
    <w:rsid w:val="00E53D8A"/>
    <w:rsid w:val="00E566A7"/>
    <w:rsid w:val="00E74BE1"/>
    <w:rsid w:val="00E83618"/>
    <w:rsid w:val="00E936DF"/>
    <w:rsid w:val="00E9752E"/>
    <w:rsid w:val="00EA1515"/>
    <w:rsid w:val="00EA1585"/>
    <w:rsid w:val="00EF5DEC"/>
    <w:rsid w:val="00EF785E"/>
    <w:rsid w:val="00F05569"/>
    <w:rsid w:val="00F0796D"/>
    <w:rsid w:val="00F21135"/>
    <w:rsid w:val="00F23A5C"/>
    <w:rsid w:val="00F53C95"/>
    <w:rsid w:val="00F70DCE"/>
    <w:rsid w:val="00F8307F"/>
    <w:rsid w:val="00F90635"/>
    <w:rsid w:val="00FA69D2"/>
    <w:rsid w:val="00FB7849"/>
    <w:rsid w:val="00FC07D7"/>
    <w:rsid w:val="00FD0C0C"/>
    <w:rsid w:val="00FE1F28"/>
    <w:rsid w:val="00FE387F"/>
    <w:rsid w:val="00FE53F5"/>
    <w:rsid w:val="00FE5DEC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C9722"/>
  <w15:docId w15:val="{75B86916-F93D-4BC6-881E-EF381AFA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2B0C"/>
    <w:pPr>
      <w:keepNext/>
      <w:keepLines/>
      <w:spacing w:before="480" w:after="0"/>
      <w:outlineLvl w:val="0"/>
    </w:pPr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B0C"/>
    <w:pPr>
      <w:keepNext/>
      <w:keepLines/>
      <w:spacing w:before="200" w:after="0"/>
      <w:outlineLvl w:val="1"/>
    </w:pPr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2B0C"/>
    <w:pPr>
      <w:keepNext/>
      <w:keepLines/>
      <w:spacing w:before="200" w:after="0"/>
      <w:outlineLvl w:val="2"/>
    </w:pPr>
    <w:rPr>
      <w:rFonts w:ascii="Segoe UI" w:eastAsiaTheme="majorEastAsia" w:hAnsi="Segoe U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6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64A5"/>
  </w:style>
  <w:style w:type="paragraph" w:styleId="Zpat">
    <w:name w:val="footer"/>
    <w:basedOn w:val="Normln"/>
    <w:link w:val="ZpatChar"/>
    <w:uiPriority w:val="99"/>
    <w:unhideWhenUsed/>
    <w:rsid w:val="00016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64A5"/>
  </w:style>
  <w:style w:type="paragraph" w:styleId="Textbubliny">
    <w:name w:val="Balloon Text"/>
    <w:basedOn w:val="Normln"/>
    <w:link w:val="TextbublinyChar"/>
    <w:uiPriority w:val="99"/>
    <w:semiHidden/>
    <w:unhideWhenUsed/>
    <w:rsid w:val="0001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4A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A3B12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861AAC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861AAC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90EEC"/>
  </w:style>
  <w:style w:type="character" w:customStyle="1" w:styleId="Nadpis1Char">
    <w:name w:val="Nadpis 1 Char"/>
    <w:basedOn w:val="Standardnpsmoodstavce"/>
    <w:link w:val="Nadpis1"/>
    <w:uiPriority w:val="9"/>
    <w:rsid w:val="00E42B0C"/>
    <w:rPr>
      <w:rFonts w:ascii="Segoe UI" w:eastAsiaTheme="majorEastAsia" w:hAnsi="Segoe U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E42B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Segoe UI" w:eastAsiaTheme="majorEastAsia" w:hAnsi="Segoe U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2B0C"/>
    <w:rPr>
      <w:rFonts w:ascii="Segoe UI" w:eastAsiaTheme="majorEastAsia" w:hAnsi="Segoe U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E42B0C"/>
    <w:rPr>
      <w:rFonts w:ascii="Segoe UI" w:eastAsiaTheme="majorEastAsia" w:hAnsi="Segoe U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E42B0C"/>
    <w:rPr>
      <w:rFonts w:ascii="Segoe UI" w:eastAsiaTheme="majorEastAsia" w:hAnsi="Segoe UI" w:cstheme="majorBidi"/>
      <w:b/>
      <w:bCs/>
      <w:color w:val="4F81BD" w:themeColor="accent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2B0C"/>
    <w:pPr>
      <w:numPr>
        <w:ilvl w:val="1"/>
      </w:numPr>
    </w:pPr>
    <w:rPr>
      <w:rFonts w:ascii="Segoe UI" w:eastAsiaTheme="majorEastAsia" w:hAnsi="Segoe U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42B0C"/>
    <w:rPr>
      <w:rFonts w:ascii="Segoe UI" w:eastAsiaTheme="majorEastAsia" w:hAnsi="Segoe U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152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9752E"/>
    <w:rPr>
      <w:b/>
      <w:bCs/>
    </w:rPr>
  </w:style>
  <w:style w:type="table" w:styleId="Tmavtabulkasmkou5">
    <w:name w:val="Grid Table 5 Dark"/>
    <w:basedOn w:val="Normlntabulka"/>
    <w:uiPriority w:val="50"/>
    <w:rsid w:val="00BA47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C40716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C40716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C40716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C40716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C40716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C40716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C40716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C40716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C40716"/>
    <w:pPr>
      <w:spacing w:after="0"/>
      <w:ind w:left="1760"/>
    </w:pPr>
    <w:rPr>
      <w:rFonts w:cstheme="minorHAns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148F9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4148F9"/>
    <w:rPr>
      <w:i/>
      <w:iCs/>
      <w:color w:val="4F81BD" w:themeColor="accent1"/>
    </w:rPr>
  </w:style>
  <w:style w:type="table" w:styleId="Tabulkaseznamu3zvraznn1">
    <w:name w:val="List Table 3 Accent 1"/>
    <w:basedOn w:val="Normlntabulka"/>
    <w:uiPriority w:val="48"/>
    <w:rsid w:val="0029286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ze">
    <w:name w:val="Revision"/>
    <w:hidden/>
    <w:uiPriority w:val="99"/>
    <w:semiHidden/>
    <w:rsid w:val="00D26AA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61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1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19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1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19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FF5D-DF3E-4E92-BD06-0F24763C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2037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Pilsedu DoC</vt:lpstr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[Titul dokumentu]</dc:subject>
  <dc:creator>Martin</dc:creator>
  <cp:lastModifiedBy>Martin Klečka</cp:lastModifiedBy>
  <cp:revision>4</cp:revision>
  <cp:lastPrinted>2025-01-28T05:36:00Z</cp:lastPrinted>
  <dcterms:created xsi:type="dcterms:W3CDTF">2025-01-28T10:56:00Z</dcterms:created>
  <dcterms:modified xsi:type="dcterms:W3CDTF">2025-01-28T11:05:00Z</dcterms:modified>
</cp:coreProperties>
</file>