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47CA2073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0E3774">
        <w:rPr>
          <w:bCs/>
          <w:smallCaps/>
          <w:snapToGrid w:val="0"/>
          <w:sz w:val="28"/>
          <w:szCs w:val="28"/>
        </w:rPr>
        <w:t>4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033B0241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>
        <w:rPr>
          <w:b/>
          <w:snapToGrid w:val="0"/>
          <w:sz w:val="28"/>
          <w:szCs w:val="28"/>
        </w:rPr>
        <w:t xml:space="preserve">07 – </w:t>
      </w:r>
      <w:r w:rsidR="006A62D6">
        <w:rPr>
          <w:b/>
          <w:snapToGrid w:val="0"/>
          <w:sz w:val="28"/>
          <w:szCs w:val="28"/>
        </w:rPr>
        <w:t>27</w:t>
      </w:r>
      <w:proofErr w:type="gramEnd"/>
      <w:r w:rsidR="006A62D6">
        <w:rPr>
          <w:b/>
          <w:snapToGrid w:val="0"/>
          <w:sz w:val="28"/>
          <w:szCs w:val="28"/>
        </w:rPr>
        <w:t>/2024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200">
        <w:rPr>
          <w:rFonts w:ascii="Times New Roman" w:hAnsi="Times New Roman"/>
          <w:sz w:val="24"/>
          <w:szCs w:val="24"/>
        </w:rPr>
        <w:t>ust</w:t>
      </w:r>
      <w:proofErr w:type="spellEnd"/>
      <w:r w:rsidRPr="007B62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200">
        <w:rPr>
          <w:rFonts w:ascii="Times New Roman" w:hAnsi="Times New Roman"/>
          <w:sz w:val="24"/>
          <w:szCs w:val="24"/>
        </w:rPr>
        <w:t>ZoPS</w:t>
      </w:r>
      <w:proofErr w:type="spellEnd"/>
      <w:r w:rsidRPr="007B6200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2056A8">
        <w:rPr>
          <w:rFonts w:ascii="Times New Roman" w:hAnsi="Times New Roman"/>
          <w:snapToGrid w:val="0"/>
          <w:sz w:val="24"/>
        </w:rPr>
        <w:t>Krzokovou</w:t>
      </w:r>
      <w:proofErr w:type="spellEnd"/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F116878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174B87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174B87">
        <w:rPr>
          <w:rFonts w:ascii="Times New Roman" w:hAnsi="Times New Roman"/>
          <w:snapToGrid w:val="0"/>
          <w:sz w:val="24"/>
        </w:rPr>
        <w:t xml:space="preserve"> kr7cdry</w:t>
      </w:r>
    </w:p>
    <w:p w14:paraId="49E18D19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6CEED930" w14:textId="77777777" w:rsidR="00174B87" w:rsidRPr="00814721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043A565A" w14:textId="7A59EFB5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296B4E04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D283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0839592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2.</w:t>
      </w:r>
      <w:r w:rsidRPr="006A62D6">
        <w:rPr>
          <w:b/>
          <w:snapToGrid w:val="0"/>
          <w:sz w:val="24"/>
        </w:rPr>
        <w:tab/>
      </w:r>
      <w:r w:rsidRPr="006A62D6">
        <w:rPr>
          <w:snapToGrid w:val="0"/>
          <w:sz w:val="24"/>
        </w:rPr>
        <w:t>ID: 30379001</w:t>
      </w:r>
    </w:p>
    <w:p w14:paraId="630DE94A" w14:textId="77777777" w:rsidR="006A62D6" w:rsidRPr="006A62D6" w:rsidRDefault="006A62D6" w:rsidP="006A62D6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proofErr w:type="gramStart"/>
      <w:r w:rsidRPr="006A62D6">
        <w:rPr>
          <w:b/>
          <w:snapToGrid w:val="0"/>
          <w:sz w:val="24"/>
        </w:rPr>
        <w:t>BYTservis</w:t>
      </w:r>
      <w:proofErr w:type="spellEnd"/>
      <w:r w:rsidRPr="006A62D6">
        <w:rPr>
          <w:b/>
          <w:snapToGrid w:val="0"/>
          <w:sz w:val="24"/>
        </w:rPr>
        <w:t xml:space="preserve"> - služby</w:t>
      </w:r>
      <w:proofErr w:type="gramEnd"/>
      <w:r w:rsidRPr="006A62D6">
        <w:rPr>
          <w:b/>
          <w:snapToGrid w:val="0"/>
          <w:sz w:val="24"/>
        </w:rPr>
        <w:t>, spol. s r.o.</w:t>
      </w:r>
    </w:p>
    <w:p w14:paraId="27BBA143" w14:textId="77777777" w:rsidR="006A62D6" w:rsidRPr="006A62D6" w:rsidRDefault="006A62D6" w:rsidP="006A62D6">
      <w:pPr>
        <w:tabs>
          <w:tab w:val="left" w:pos="284"/>
        </w:tabs>
        <w:ind w:left="284" w:right="1134"/>
      </w:pPr>
      <w:r w:rsidRPr="006A62D6">
        <w:rPr>
          <w:b/>
          <w:snapToGrid w:val="0"/>
          <w:sz w:val="24"/>
        </w:rPr>
        <w:t>se sídlem Prameny 603/24, Ráj, 734 01 Karviná</w:t>
      </w:r>
    </w:p>
    <w:p w14:paraId="642657F6" w14:textId="77777777" w:rsidR="006A62D6" w:rsidRPr="006A62D6" w:rsidRDefault="006A62D6" w:rsidP="006A62D6">
      <w:pPr>
        <w:tabs>
          <w:tab w:val="left" w:pos="284"/>
        </w:tabs>
        <w:ind w:left="284" w:right="113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zastoupena: </w:t>
      </w:r>
      <w:r w:rsidRPr="006A62D6">
        <w:rPr>
          <w:snapToGrid w:val="0"/>
          <w:sz w:val="24"/>
        </w:rPr>
        <w:t xml:space="preserve">Pavlou </w:t>
      </w:r>
      <w:proofErr w:type="spellStart"/>
      <w:r w:rsidRPr="006A62D6">
        <w:rPr>
          <w:snapToGrid w:val="0"/>
          <w:sz w:val="24"/>
        </w:rPr>
        <w:t>Waclawiecovou</w:t>
      </w:r>
      <w:proofErr w:type="spellEnd"/>
      <w:r w:rsidRPr="006A62D6">
        <w:rPr>
          <w:snapToGrid w:val="0"/>
          <w:sz w:val="24"/>
        </w:rPr>
        <w:t>, prvním jednatelem</w:t>
      </w:r>
    </w:p>
    <w:p w14:paraId="2E09634B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IČO: </w:t>
      </w:r>
      <w:r w:rsidRPr="006A62D6">
        <w:rPr>
          <w:snapToGrid w:val="0"/>
          <w:sz w:val="24"/>
        </w:rPr>
        <w:tab/>
        <w:t>47670860</w:t>
      </w:r>
    </w:p>
    <w:p w14:paraId="3932EF71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>DIČ:</w:t>
      </w:r>
      <w:r w:rsidRPr="006A62D6">
        <w:rPr>
          <w:snapToGrid w:val="0"/>
          <w:sz w:val="24"/>
        </w:rPr>
        <w:tab/>
        <w:t>CZ47670860</w:t>
      </w:r>
    </w:p>
    <w:p w14:paraId="7218888E" w14:textId="77777777" w:rsidR="006A62D6" w:rsidRPr="006A62D6" w:rsidRDefault="006A62D6" w:rsidP="00B96519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A62D6">
        <w:rPr>
          <w:snapToGrid w:val="0"/>
          <w:sz w:val="24"/>
          <w:szCs w:val="24"/>
        </w:rPr>
        <w:t xml:space="preserve">zapsaná v obchodním </w:t>
      </w:r>
      <w:r w:rsidRPr="006A62D6">
        <w:rPr>
          <w:sz w:val="24"/>
          <w:szCs w:val="24"/>
        </w:rPr>
        <w:t>rejstříku</w:t>
      </w:r>
      <w:r w:rsidRPr="006A62D6">
        <w:rPr>
          <w:snapToGrid w:val="0"/>
          <w:sz w:val="24"/>
          <w:szCs w:val="24"/>
        </w:rPr>
        <w:t xml:space="preserve"> vedeném Krajským soudem v Ostravě</w:t>
      </w:r>
      <w:r w:rsidRPr="006A62D6">
        <w:rPr>
          <w:snapToGrid w:val="0"/>
          <w:sz w:val="24"/>
        </w:rPr>
        <w:t>, oddíl C, vložka 5192</w:t>
      </w:r>
    </w:p>
    <w:p w14:paraId="323BACDE" w14:textId="149CCADE" w:rsidR="006A62D6" w:rsidRPr="006A62D6" w:rsidRDefault="006A62D6" w:rsidP="006A62D6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bankovní spojení pro účely plnění Smlouvy: </w:t>
      </w:r>
    </w:p>
    <w:p w14:paraId="36638F19" w14:textId="14393955" w:rsidR="006A62D6" w:rsidRPr="006A62D6" w:rsidRDefault="006A62D6" w:rsidP="006A62D6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A62D6">
        <w:rPr>
          <w:snapToGrid w:val="0"/>
          <w:sz w:val="24"/>
        </w:rPr>
        <w:t xml:space="preserve">číslo účtu: </w:t>
      </w:r>
      <w:proofErr w:type="spellStart"/>
      <w:r w:rsidR="001D2833">
        <w:rPr>
          <w:b/>
          <w:snapToGrid w:val="0"/>
          <w:sz w:val="24"/>
        </w:rPr>
        <w:t>xxx</w:t>
      </w:r>
      <w:proofErr w:type="spellEnd"/>
    </w:p>
    <w:p w14:paraId="247592BE" w14:textId="77777777" w:rsidR="006A62D6" w:rsidRPr="006A62D6" w:rsidRDefault="006A62D6" w:rsidP="006A62D6">
      <w:pPr>
        <w:tabs>
          <w:tab w:val="left" w:pos="284"/>
          <w:tab w:val="left" w:pos="2127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variabilní symbol: </w:t>
      </w:r>
      <w:r w:rsidRPr="006A62D6">
        <w:rPr>
          <w:snapToGrid w:val="0"/>
          <w:sz w:val="24"/>
        </w:rPr>
        <w:tab/>
        <w:t xml:space="preserve">ve tvaru </w:t>
      </w:r>
      <w:r w:rsidRPr="006A62D6">
        <w:rPr>
          <w:b/>
          <w:snapToGrid w:val="0"/>
          <w:sz w:val="24"/>
        </w:rPr>
        <w:t>0ccccccDDD</w:t>
      </w:r>
      <w:r w:rsidRPr="006A62D6">
        <w:rPr>
          <w:snapToGrid w:val="0"/>
          <w:sz w:val="24"/>
        </w:rPr>
        <w:t xml:space="preserve">, kde: </w:t>
      </w:r>
    </w:p>
    <w:p w14:paraId="4D8B42A3" w14:textId="77777777" w:rsidR="006A62D6" w:rsidRPr="006A62D6" w:rsidRDefault="006A62D6" w:rsidP="006A62D6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0 – vedoucí nula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proofErr w:type="spellStart"/>
      <w:r w:rsidRPr="006A62D6">
        <w:rPr>
          <w:snapToGrid w:val="0"/>
          <w:sz w:val="24"/>
        </w:rPr>
        <w:t>cccccc</w:t>
      </w:r>
      <w:proofErr w:type="spellEnd"/>
      <w:r w:rsidRPr="006A62D6">
        <w:rPr>
          <w:snapToGrid w:val="0"/>
          <w:sz w:val="24"/>
        </w:rPr>
        <w:t xml:space="preserve"> – číslo příjemce přidělené Českou poštou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DDD – pořadové číslo dne v roce vyhotovení převodu</w:t>
      </w:r>
      <w:r w:rsidRPr="006A62D6">
        <w:rPr>
          <w:snapToGrid w:val="0"/>
          <w:sz w:val="24"/>
        </w:rPr>
        <w:br/>
        <w:t>konstantní symbol: 308</w:t>
      </w:r>
      <w:r w:rsidRPr="006A62D6">
        <w:rPr>
          <w:snapToGrid w:val="0"/>
          <w:sz w:val="24"/>
        </w:rPr>
        <w:br/>
        <w:t>specifický symbol: --</w:t>
      </w:r>
    </w:p>
    <w:p w14:paraId="3E0C502C" w14:textId="77777777" w:rsidR="000E3774" w:rsidRDefault="006A62D6" w:rsidP="000E3774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6A62D6">
        <w:rPr>
          <w:snapToGrid w:val="0"/>
          <w:sz w:val="24"/>
        </w:rPr>
        <w:tab/>
        <w:t>(dále jen "Příkazce")</w:t>
      </w:r>
    </w:p>
    <w:p w14:paraId="7D335124" w14:textId="4712F9F7" w:rsidR="007D4C5D" w:rsidRDefault="007D4C5D" w:rsidP="000E377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A62D6">
        <w:rPr>
          <w:rFonts w:ascii="Times New Roman" w:hAnsi="Times New Roman"/>
          <w:b/>
          <w:sz w:val="24"/>
        </w:rPr>
        <w:t>26.2.2024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27</w:t>
      </w:r>
      <w:proofErr w:type="gramEnd"/>
      <w:r w:rsidR="008B534C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834EB6D" w14:textId="4085A0F6" w:rsidR="000E3774" w:rsidRPr="0090644A" w:rsidRDefault="000E3774" w:rsidP="000E377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čl. V. Zvláštní </w:t>
      </w:r>
      <w:r w:rsidRPr="000E3774">
        <w:rPr>
          <w:rFonts w:ascii="Times New Roman" w:hAnsi="Times New Roman"/>
          <w:b/>
          <w:sz w:val="24"/>
        </w:rPr>
        <w:t>ujednání a ochrana osobních údajů, Smlouvy</w:t>
      </w:r>
      <w:r w:rsidRPr="0090644A">
        <w:rPr>
          <w:rFonts w:ascii="Times New Roman" w:hAnsi="Times New Roman"/>
          <w:b/>
          <w:sz w:val="24"/>
        </w:rPr>
        <w:t xml:space="preserve">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Pr="00F4163C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Pr="00F4163C">
        <w:rPr>
          <w:rFonts w:ascii="Times New Roman" w:hAnsi="Times New Roman"/>
          <w:b/>
          <w:sz w:val="24"/>
          <w:u w:val="single"/>
        </w:rPr>
        <w:t xml:space="preserve"> a nahrazuje</w:t>
      </w:r>
      <w:r>
        <w:rPr>
          <w:rFonts w:ascii="Times New Roman" w:hAnsi="Times New Roman"/>
          <w:b/>
          <w:sz w:val="24"/>
        </w:rPr>
        <w:t xml:space="preserve"> </w:t>
      </w:r>
      <w:r w:rsidRPr="0090644A">
        <w:rPr>
          <w:rFonts w:ascii="Times New Roman" w:hAnsi="Times New Roman"/>
          <w:b/>
          <w:sz w:val="24"/>
        </w:rPr>
        <w:t>v tomto úplném znění:</w:t>
      </w:r>
    </w:p>
    <w:p w14:paraId="71386260" w14:textId="77777777" w:rsidR="000E3774" w:rsidRPr="00D05A20" w:rsidRDefault="000E3774" w:rsidP="000E3774">
      <w:pPr>
        <w:pStyle w:val="Nzev"/>
        <w:spacing w:before="240"/>
        <w:jc w:val="left"/>
        <w:rPr>
          <w:b w:val="0"/>
          <w:bCs/>
          <w:sz w:val="24"/>
          <w:szCs w:val="24"/>
        </w:rPr>
      </w:pPr>
      <w:r w:rsidRPr="00D05A20">
        <w:rPr>
          <w:b w:val="0"/>
          <w:bCs/>
          <w:sz w:val="24"/>
          <w:szCs w:val="24"/>
        </w:rPr>
        <w:t>V. ZVLÁŠTNÍ UJEDNÁNÍ</w:t>
      </w:r>
    </w:p>
    <w:p w14:paraId="539AB4A1" w14:textId="77777777" w:rsidR="000E3774" w:rsidRDefault="000E3774" w:rsidP="000E377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7110667E" w14:textId="77777777" w:rsidR="000E3774" w:rsidRPr="003247F3" w:rsidRDefault="000E3774" w:rsidP="000E377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6BEDB936" w14:textId="0D1B7E2D" w:rsidR="000E3774" w:rsidRPr="000E3774" w:rsidRDefault="000E3774" w:rsidP="000E3774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>
        <w:rPr>
          <w:rFonts w:ascii="Times New Roman" w:hAnsi="Times New Roman"/>
          <w:snapToGrid w:val="0"/>
          <w:sz w:val="24"/>
        </w:rPr>
        <w:t>System</w:t>
      </w:r>
      <w:proofErr w:type="spellEnd"/>
      <w:r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>
        <w:rPr>
          <w:rFonts w:ascii="Times New Roman" w:hAnsi="Times New Roman"/>
          <w:snapToGrid w:val="0"/>
          <w:sz w:val="24"/>
        </w:rPr>
        <w:t>Format</w:t>
      </w:r>
      <w:proofErr w:type="spellEnd"/>
      <w:r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</w:t>
      </w:r>
      <w:proofErr w:type="gramStart"/>
      <w:r w:rsidRPr="00DE2BC9">
        <w:rPr>
          <w:rFonts w:ascii="Times New Roman" w:hAnsi="Times New Roman"/>
          <w:snapToGrid w:val="0"/>
          <w:sz w:val="24"/>
        </w:rPr>
        <w:t>0A</w:t>
      </w:r>
      <w:proofErr w:type="gramEnd"/>
      <w:r w:rsidRPr="00DE2BC9">
        <w:rPr>
          <w:rFonts w:ascii="Times New Roman" w:hAnsi="Times New Roman"/>
          <w:snapToGrid w:val="0"/>
          <w:sz w:val="24"/>
        </w:rPr>
        <w:t>) a mají pevnou délku bez oddělovačů. Textové údaje ve všech souborech budou v kódu</w:t>
      </w:r>
      <w:r w:rsidRPr="000E377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E3774">
        <w:rPr>
          <w:rFonts w:ascii="Times New Roman" w:hAnsi="Times New Roman"/>
          <w:b/>
          <w:snapToGrid w:val="0"/>
          <w:sz w:val="24"/>
        </w:rPr>
        <w:t xml:space="preserve">LATIN2 </w:t>
      </w:r>
      <w:r w:rsidRPr="000E3774">
        <w:rPr>
          <w:rFonts w:ascii="Times New Roman" w:hAnsi="Times New Roman"/>
          <w:snapToGrid w:val="0"/>
          <w:sz w:val="24"/>
        </w:rPr>
        <w:t>(kódová stránka 852).</w:t>
      </w:r>
    </w:p>
    <w:p w14:paraId="19E73A64" w14:textId="77777777" w:rsidR="000E3774" w:rsidRPr="00FB7B51" w:rsidRDefault="000E3774" w:rsidP="000E377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56B7C5D9" w14:textId="77777777" w:rsidR="000E3774" w:rsidRDefault="000E3774" w:rsidP="000E377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632E0686" w14:textId="77777777" w:rsidR="000E3774" w:rsidRPr="00DE2BC9" w:rsidRDefault="000E3774" w:rsidP="000E377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2E0FDF93" w14:textId="77777777" w:rsidR="000E3774" w:rsidRDefault="000E3774" w:rsidP="000E377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441E5602" w14:textId="77777777" w:rsidR="000E3774" w:rsidRDefault="000E3774" w:rsidP="000E3774">
      <w:pPr>
        <w:pStyle w:val="Codstavec"/>
        <w:tabs>
          <w:tab w:val="num" w:pos="792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10F11631" w14:textId="77777777" w:rsidR="000E3774" w:rsidRDefault="000E3774" w:rsidP="000E3774">
      <w:pPr>
        <w:pStyle w:val="Codstavec"/>
        <w:tabs>
          <w:tab w:val="num" w:pos="792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65698567" w14:textId="77777777" w:rsidR="000E3774" w:rsidRDefault="000E3774" w:rsidP="000E3774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79EDCEF2" w14:textId="1F1BB182" w:rsidR="000E3774" w:rsidRPr="0090644A" w:rsidRDefault="000E3774" w:rsidP="000E377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VI. Sankční ustanovení, odst. 6.1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3329061D" w14:textId="4785948D" w:rsidR="000E3774" w:rsidRPr="000E3774" w:rsidRDefault="000E3774" w:rsidP="000E3774">
      <w:pPr>
        <w:pStyle w:val="Codstavec"/>
        <w:numPr>
          <w:ilvl w:val="1"/>
          <w:numId w:val="1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</w:t>
      </w:r>
      <w:r w:rsidRPr="000E3774">
        <w:rPr>
          <w:rFonts w:ascii="Times New Roman" w:hAnsi="Times New Roman"/>
          <w:snapToGrid w:val="0"/>
          <w:sz w:val="24"/>
          <w:szCs w:val="24"/>
        </w:rPr>
        <w:t xml:space="preserve">. V, bod 5.4, včetně porušení povinností stanovených k ochraně osobních údajů podle Čl. V., bod 5.5, je Smluvní strana, která neporušila uvedené ujednání, oprávněna požadovat po porušující Smluvní straně zaplacení smluvní pokuty ve výši Kč </w:t>
      </w:r>
      <w:proofErr w:type="gramStart"/>
      <w:r w:rsidRPr="000E3774">
        <w:rPr>
          <w:rFonts w:ascii="Times New Roman" w:hAnsi="Times New Roman"/>
          <w:snapToGrid w:val="0"/>
          <w:sz w:val="24"/>
          <w:szCs w:val="24"/>
        </w:rPr>
        <w:t>10.000,--</w:t>
      </w:r>
      <w:proofErr w:type="gramEnd"/>
      <w:r w:rsidRPr="000E3774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7084880B" w14:textId="32A2A4EC" w:rsidR="000E3774" w:rsidRPr="0090644A" w:rsidRDefault="000E3774" w:rsidP="000E3774">
      <w:pPr>
        <w:pStyle w:val="Codstavec"/>
        <w:tabs>
          <w:tab w:val="left" w:pos="426"/>
        </w:tabs>
        <w:spacing w:before="480"/>
        <w:ind w:left="357" w:right="23" w:hanging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VI. Sankční ustanovení, odst. 6.1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2EEFE66D" w14:textId="4B5F7B5C" w:rsidR="000E3774" w:rsidRPr="002C454B" w:rsidRDefault="000E3774" w:rsidP="000E3774">
      <w:pPr>
        <w:pStyle w:val="Codstavec"/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6.1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</w:t>
      </w:r>
      <w:proofErr w:type="gramStart"/>
      <w:r w:rsidRPr="002C454B">
        <w:rPr>
          <w:rFonts w:ascii="Times New Roman" w:hAnsi="Times New Roman"/>
          <w:snapToGrid w:val="0"/>
          <w:sz w:val="24"/>
          <w:szCs w:val="24"/>
        </w:rPr>
        <w:t>10.000,--</w:t>
      </w:r>
      <w:proofErr w:type="gramEnd"/>
      <w:r w:rsidRPr="002C454B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12DA81DE" w14:textId="5F09113D" w:rsidR="00682C60" w:rsidRDefault="000E3774" w:rsidP="000E3774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 w:rsidR="00682C60">
        <w:rPr>
          <w:rFonts w:ascii="Times New Roman" w:hAnsi="Times New Roman"/>
          <w:b/>
          <w:sz w:val="24"/>
          <w:szCs w:val="24"/>
        </w:rPr>
        <w:t xml:space="preserve"> </w:t>
      </w:r>
      <w:r w:rsidR="00682C60"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 w:rsidR="00682C60">
        <w:rPr>
          <w:rFonts w:ascii="Times New Roman" w:hAnsi="Times New Roman"/>
          <w:b/>
          <w:sz w:val="24"/>
          <w:szCs w:val="24"/>
        </w:rPr>
        <w:t xml:space="preserve">příjemců </w:t>
      </w:r>
      <w:r w:rsidR="00682C60" w:rsidRPr="00AD66DD">
        <w:rPr>
          <w:rFonts w:ascii="Times New Roman" w:hAnsi="Times New Roman"/>
          <w:b/>
          <w:sz w:val="24"/>
          <w:szCs w:val="24"/>
        </w:rPr>
        <w:t>Příkazci</w:t>
      </w:r>
      <w:r w:rsidR="00682C60">
        <w:rPr>
          <w:rFonts w:ascii="Times New Roman" w:hAnsi="Times New Roman"/>
          <w:b/>
          <w:sz w:val="24"/>
          <w:szCs w:val="24"/>
        </w:rPr>
        <w:t xml:space="preserve">, 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682C60"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proofErr w:type="gramStart"/>
      <w:r w:rsidR="00682C60" w:rsidRPr="009D387B">
        <w:rPr>
          <w:rFonts w:ascii="Times New Roman" w:hAnsi="Times New Roman"/>
          <w:b/>
          <w:sz w:val="24"/>
          <w:szCs w:val="24"/>
          <w:u w:val="single"/>
        </w:rPr>
        <w:t>ruší</w:t>
      </w:r>
      <w:proofErr w:type="gramEnd"/>
      <w:r w:rsidR="00682C60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682C60" w:rsidRPr="00B2693A">
        <w:rPr>
          <w:rFonts w:ascii="Times New Roman" w:hAnsi="Times New Roman"/>
          <w:b/>
          <w:sz w:val="24"/>
        </w:rPr>
        <w:t>v tomto úplném znění</w:t>
      </w:r>
      <w:r w:rsidR="00682C60">
        <w:rPr>
          <w:rFonts w:ascii="Times New Roman" w:hAnsi="Times New Roman"/>
          <w:b/>
          <w:sz w:val="24"/>
        </w:rPr>
        <w:t>:</w:t>
      </w:r>
    </w:p>
    <w:p w14:paraId="1B59EDA4" w14:textId="2A7F3BD3" w:rsidR="001D2833" w:rsidRDefault="001D2833" w:rsidP="00B666DA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30B0BED6" w14:textId="77777777" w:rsidR="001D2833" w:rsidRDefault="001D2833" w:rsidP="00B666DA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324E718D" w14:textId="5B2AFDDD" w:rsidR="00682C60" w:rsidRDefault="000E3774" w:rsidP="00B666DA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9D387B">
        <w:rPr>
          <w:rFonts w:ascii="Times New Roman" w:hAnsi="Times New Roman"/>
          <w:b/>
          <w:sz w:val="24"/>
          <w:szCs w:val="24"/>
        </w:rPr>
        <w:t>Dosavadní ust</w:t>
      </w:r>
      <w:r w:rsidR="00682C60"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="00682C60"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 w:rsidR="00682C60">
        <w:rPr>
          <w:rFonts w:ascii="Times New Roman" w:hAnsi="Times New Roman"/>
          <w:b/>
          <w:sz w:val="24"/>
          <w:szCs w:val="24"/>
        </w:rPr>
        <w:t xml:space="preserve">příjemců </w:t>
      </w:r>
      <w:r w:rsidR="00682C60" w:rsidRPr="00AD66DD">
        <w:rPr>
          <w:rFonts w:ascii="Times New Roman" w:hAnsi="Times New Roman"/>
          <w:b/>
          <w:sz w:val="24"/>
          <w:szCs w:val="24"/>
        </w:rPr>
        <w:t>Příkazci</w:t>
      </w:r>
      <w:r w:rsidR="00682C60">
        <w:rPr>
          <w:rFonts w:ascii="Times New Roman" w:hAnsi="Times New Roman"/>
          <w:b/>
          <w:sz w:val="24"/>
          <w:szCs w:val="24"/>
        </w:rPr>
        <w:t xml:space="preserve">, 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682C60"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 w:rsidR="00682C60">
        <w:rPr>
          <w:rFonts w:ascii="Times New Roman" w:hAnsi="Times New Roman"/>
          <w:b/>
          <w:sz w:val="24"/>
          <w:szCs w:val="24"/>
          <w:u w:val="single"/>
        </w:rPr>
        <w:t>nahrazuje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682C60" w:rsidRPr="00B2693A">
        <w:rPr>
          <w:rFonts w:ascii="Times New Roman" w:hAnsi="Times New Roman"/>
          <w:b/>
          <w:sz w:val="24"/>
        </w:rPr>
        <w:t>v tomto úplném</w:t>
      </w:r>
      <w:r w:rsidR="00682C60">
        <w:rPr>
          <w:rFonts w:ascii="Times New Roman" w:hAnsi="Times New Roman"/>
          <w:b/>
          <w:sz w:val="24"/>
        </w:rPr>
        <w:t xml:space="preserve"> novém </w:t>
      </w:r>
      <w:r w:rsidR="00682C60" w:rsidRPr="00B2693A">
        <w:rPr>
          <w:rFonts w:ascii="Times New Roman" w:hAnsi="Times New Roman"/>
          <w:b/>
          <w:sz w:val="24"/>
        </w:rPr>
        <w:t>znění</w:t>
      </w:r>
      <w:r w:rsidR="00682C60">
        <w:rPr>
          <w:rFonts w:ascii="Times New Roman" w:hAnsi="Times New Roman"/>
          <w:b/>
          <w:sz w:val="24"/>
        </w:rPr>
        <w:t>:</w:t>
      </w:r>
    </w:p>
    <w:p w14:paraId="342D6B34" w14:textId="1ECC2BCC" w:rsidR="001D2833" w:rsidRDefault="001D2833" w:rsidP="00B666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63DF51B7" w14:textId="77777777" w:rsidR="001D2833" w:rsidRDefault="001D2833" w:rsidP="00B666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</w:p>
    <w:p w14:paraId="76722268" w14:textId="16040B2D" w:rsidR="00682C60" w:rsidRPr="000E1037" w:rsidRDefault="000E3774" w:rsidP="00B666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682C60">
        <w:rPr>
          <w:b/>
        </w:rPr>
        <w:t>.</w:t>
      </w:r>
      <w:r w:rsidR="00682C60">
        <w:rPr>
          <w:b/>
        </w:rPr>
        <w:tab/>
      </w:r>
      <w:r w:rsidR="00682C60">
        <w:t>Tento dodatek se stává platným dnem jeho podpisu oběma smluvními stranami</w:t>
      </w:r>
      <w:r w:rsidR="00682C60">
        <w:rPr>
          <w:b/>
          <w:szCs w:val="24"/>
        </w:rPr>
        <w:t xml:space="preserve"> a účinným 1. </w:t>
      </w:r>
      <w:r w:rsidR="00682C60" w:rsidRPr="00764A27">
        <w:rPr>
          <w:b/>
          <w:szCs w:val="24"/>
        </w:rPr>
        <w:t xml:space="preserve">kalendářním dnem měsíce následujícího po měsíci, v </w:t>
      </w:r>
      <w:r w:rsidR="00682C60">
        <w:rPr>
          <w:b/>
          <w:szCs w:val="24"/>
        </w:rPr>
        <w:t>němž byl zveřejněn</w:t>
      </w:r>
      <w:r w:rsidR="00682C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682C60">
        <w:rPr>
          <w:b/>
          <w:szCs w:val="24"/>
        </w:rPr>
        <w:t xml:space="preserve">tohoto dodatku </w:t>
      </w:r>
      <w:r w:rsidR="00682C60" w:rsidRPr="00764A27">
        <w:rPr>
          <w:b/>
          <w:szCs w:val="24"/>
        </w:rPr>
        <w:t>správci registru smluv Příkazník.</w:t>
      </w:r>
    </w:p>
    <w:p w14:paraId="139EF7EE" w14:textId="24F9E041" w:rsidR="00682C60" w:rsidRDefault="000E3774" w:rsidP="006F6D56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8</w:t>
      </w:r>
      <w:r w:rsidR="00682C60">
        <w:rPr>
          <w:b/>
        </w:rPr>
        <w:t>.</w:t>
      </w:r>
      <w:r w:rsidR="00682C60">
        <w:tab/>
        <w:t>Dodatek je vyhotoven ve dvou stejnopisech stejné právní síly, po jednom vyhotovení pro každou ze smluvních stran.</w:t>
      </w:r>
    </w:p>
    <w:p w14:paraId="7F0A8A5B" w14:textId="77777777" w:rsidR="00B666DA" w:rsidRDefault="00B666DA" w:rsidP="006F6D56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549A1A96" w14:textId="7023CD6C" w:rsidR="00682C60" w:rsidRDefault="000E3774" w:rsidP="006F6D56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7B3416">
        <w:rPr>
          <w:rFonts w:ascii="Times New Roman" w:hAnsi="Times New Roman"/>
          <w:sz w:val="24"/>
        </w:rPr>
        <w:t>Os</w:t>
      </w:r>
      <w:r w:rsidR="00682C60">
        <w:rPr>
          <w:rFonts w:ascii="Times New Roman" w:hAnsi="Times New Roman"/>
          <w:sz w:val="24"/>
        </w:rPr>
        <w:t>tatní ustanovení smlouvy zůstávají tímto dodatkem nedotčena.</w:t>
      </w:r>
    </w:p>
    <w:p w14:paraId="36FABE04" w14:textId="77777777" w:rsidR="00682C60" w:rsidRPr="00DE2BC9" w:rsidRDefault="00682C60" w:rsidP="00B666DA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B666DA">
      <w:pPr>
        <w:pStyle w:val="Codstavec"/>
        <w:tabs>
          <w:tab w:val="left" w:pos="5387"/>
        </w:tabs>
        <w:spacing w:before="15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 xml:space="preserve">Pavla </w:t>
      </w:r>
      <w:proofErr w:type="spellStart"/>
      <w:r>
        <w:rPr>
          <w:rFonts w:ascii="Times New Roman" w:hAnsi="Times New Roman"/>
          <w:snapToGrid w:val="0"/>
          <w:sz w:val="24"/>
        </w:rPr>
        <w:t>Waclawiecová</w:t>
      </w:r>
      <w:proofErr w:type="spellEnd"/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5C2C76EE" w14:textId="793AB9DF" w:rsidR="006A62D6" w:rsidRDefault="00682C60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  <w:r w:rsidR="007916FF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3A973222" w14:textId="08BFB376" w:rsidR="00B96519" w:rsidRPr="00CE5F07" w:rsidRDefault="00B96519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B96519" w:rsidRPr="00CE5F07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D1C5" w14:textId="7D32745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6A62D6">
      <w:rPr>
        <w:sz w:val="16"/>
      </w:rPr>
      <w:t>27</w:t>
    </w:r>
    <w:proofErr w:type="gramEnd"/>
    <w:r w:rsidR="006A62D6">
      <w:rPr>
        <w:sz w:val="16"/>
      </w:rPr>
      <w:t>/2024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7B0C588C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0E3774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CA71B6"/>
    <w:multiLevelType w:val="hybridMultilevel"/>
    <w:tmpl w:val="E23E1AD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6E4001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422121"/>
    <w:multiLevelType w:val="multilevel"/>
    <w:tmpl w:val="6C44D5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5764552">
    <w:abstractNumId w:val="19"/>
  </w:num>
  <w:num w:numId="2" w16cid:durableId="1666006329">
    <w:abstractNumId w:val="7"/>
  </w:num>
  <w:num w:numId="3" w16cid:durableId="342166190">
    <w:abstractNumId w:val="16"/>
  </w:num>
  <w:num w:numId="4" w16cid:durableId="2146584153">
    <w:abstractNumId w:val="0"/>
  </w:num>
  <w:num w:numId="5" w16cid:durableId="135684881">
    <w:abstractNumId w:val="5"/>
  </w:num>
  <w:num w:numId="6" w16cid:durableId="1555431655">
    <w:abstractNumId w:val="18"/>
  </w:num>
  <w:num w:numId="7" w16cid:durableId="1879664512">
    <w:abstractNumId w:val="4"/>
  </w:num>
  <w:num w:numId="8" w16cid:durableId="50351812">
    <w:abstractNumId w:val="11"/>
  </w:num>
  <w:num w:numId="9" w16cid:durableId="940844956">
    <w:abstractNumId w:val="1"/>
  </w:num>
  <w:num w:numId="10" w16cid:durableId="637300122">
    <w:abstractNumId w:val="17"/>
  </w:num>
  <w:num w:numId="11" w16cid:durableId="2132940315">
    <w:abstractNumId w:val="14"/>
  </w:num>
  <w:num w:numId="12" w16cid:durableId="313022523">
    <w:abstractNumId w:val="22"/>
  </w:num>
  <w:num w:numId="13" w16cid:durableId="1168206568">
    <w:abstractNumId w:val="6"/>
  </w:num>
  <w:num w:numId="14" w16cid:durableId="412821794">
    <w:abstractNumId w:val="20"/>
  </w:num>
  <w:num w:numId="15" w16cid:durableId="628784517">
    <w:abstractNumId w:val="13"/>
  </w:num>
  <w:num w:numId="16" w16cid:durableId="1617638198">
    <w:abstractNumId w:val="10"/>
  </w:num>
  <w:num w:numId="17" w16cid:durableId="1671254191">
    <w:abstractNumId w:val="2"/>
  </w:num>
  <w:num w:numId="18" w16cid:durableId="2065903520">
    <w:abstractNumId w:val="21"/>
  </w:num>
  <w:num w:numId="19" w16cid:durableId="1666859407">
    <w:abstractNumId w:val="8"/>
  </w:num>
  <w:num w:numId="20" w16cid:durableId="1928224542">
    <w:abstractNumId w:val="9"/>
  </w:num>
  <w:num w:numId="21" w16cid:durableId="870806904">
    <w:abstractNumId w:val="15"/>
  </w:num>
  <w:num w:numId="22" w16cid:durableId="2001343374">
    <w:abstractNumId w:val="3"/>
  </w:num>
  <w:num w:numId="23" w16cid:durableId="1822044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5282"/>
    <w:rsid w:val="00016ECD"/>
    <w:rsid w:val="000325AF"/>
    <w:rsid w:val="000326E0"/>
    <w:rsid w:val="00033BB0"/>
    <w:rsid w:val="000466B1"/>
    <w:rsid w:val="00046BDB"/>
    <w:rsid w:val="0005549F"/>
    <w:rsid w:val="00057610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3774"/>
    <w:rsid w:val="000E4CBB"/>
    <w:rsid w:val="000E5A34"/>
    <w:rsid w:val="000E7AFD"/>
    <w:rsid w:val="000F08DE"/>
    <w:rsid w:val="00100FC1"/>
    <w:rsid w:val="0011085E"/>
    <w:rsid w:val="001112AC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74B87"/>
    <w:rsid w:val="00182862"/>
    <w:rsid w:val="0019355D"/>
    <w:rsid w:val="001A17C7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C6694"/>
    <w:rsid w:val="001D2833"/>
    <w:rsid w:val="001D33D3"/>
    <w:rsid w:val="001D3B83"/>
    <w:rsid w:val="001E5071"/>
    <w:rsid w:val="001E5F23"/>
    <w:rsid w:val="001F534D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93F9C"/>
    <w:rsid w:val="00295773"/>
    <w:rsid w:val="00296A6D"/>
    <w:rsid w:val="0029779E"/>
    <w:rsid w:val="002A5B84"/>
    <w:rsid w:val="002B1BD4"/>
    <w:rsid w:val="002B7239"/>
    <w:rsid w:val="002C1C39"/>
    <w:rsid w:val="002D02FF"/>
    <w:rsid w:val="002D2FBF"/>
    <w:rsid w:val="002E10CE"/>
    <w:rsid w:val="002E6090"/>
    <w:rsid w:val="002F088C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5F6E"/>
    <w:rsid w:val="0035774F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32C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E3CC6"/>
    <w:rsid w:val="004F10C8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C7F29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32FA0"/>
    <w:rsid w:val="0064753F"/>
    <w:rsid w:val="00651CC7"/>
    <w:rsid w:val="006520EA"/>
    <w:rsid w:val="00662A2F"/>
    <w:rsid w:val="00663C64"/>
    <w:rsid w:val="006652AA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A62D6"/>
    <w:rsid w:val="006B381D"/>
    <w:rsid w:val="006B3B72"/>
    <w:rsid w:val="006C7C58"/>
    <w:rsid w:val="006C7D87"/>
    <w:rsid w:val="006E2657"/>
    <w:rsid w:val="006E2EDF"/>
    <w:rsid w:val="006E36C7"/>
    <w:rsid w:val="006E3DE6"/>
    <w:rsid w:val="006E5112"/>
    <w:rsid w:val="006E6CE9"/>
    <w:rsid w:val="006F2FE5"/>
    <w:rsid w:val="006F6D56"/>
    <w:rsid w:val="00712852"/>
    <w:rsid w:val="00713DD8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16FF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0737C"/>
    <w:rsid w:val="008146A9"/>
    <w:rsid w:val="00825DB0"/>
    <w:rsid w:val="00832614"/>
    <w:rsid w:val="00832D41"/>
    <w:rsid w:val="0083346A"/>
    <w:rsid w:val="00837894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009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6B23"/>
    <w:rsid w:val="009C785F"/>
    <w:rsid w:val="009E009E"/>
    <w:rsid w:val="009E1CA3"/>
    <w:rsid w:val="00A02141"/>
    <w:rsid w:val="00A04C32"/>
    <w:rsid w:val="00A0749D"/>
    <w:rsid w:val="00A11BAC"/>
    <w:rsid w:val="00A27EF0"/>
    <w:rsid w:val="00A32FFD"/>
    <w:rsid w:val="00A43D60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B6CD6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66DA"/>
    <w:rsid w:val="00B67122"/>
    <w:rsid w:val="00B72B37"/>
    <w:rsid w:val="00B8491B"/>
    <w:rsid w:val="00B95005"/>
    <w:rsid w:val="00B96519"/>
    <w:rsid w:val="00BA07B0"/>
    <w:rsid w:val="00BA30DE"/>
    <w:rsid w:val="00BA53A8"/>
    <w:rsid w:val="00BA6A54"/>
    <w:rsid w:val="00BB0A93"/>
    <w:rsid w:val="00BC06D0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963EF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E5F07"/>
    <w:rsid w:val="00CF1E85"/>
    <w:rsid w:val="00CF7229"/>
    <w:rsid w:val="00D05A20"/>
    <w:rsid w:val="00D075D0"/>
    <w:rsid w:val="00D139FD"/>
    <w:rsid w:val="00D267F5"/>
    <w:rsid w:val="00D31870"/>
    <w:rsid w:val="00D36D8C"/>
    <w:rsid w:val="00D54E28"/>
    <w:rsid w:val="00D63BB4"/>
    <w:rsid w:val="00D73438"/>
    <w:rsid w:val="00D73440"/>
    <w:rsid w:val="00D744B2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E5FA7"/>
    <w:rsid w:val="00E01552"/>
    <w:rsid w:val="00E0503C"/>
    <w:rsid w:val="00E14F21"/>
    <w:rsid w:val="00E30C04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5FC6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0B3"/>
    <w:rsid w:val="00EC6C46"/>
    <w:rsid w:val="00ED3BE8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2CC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84ECD"/>
    <w:rsid w:val="00F92DB6"/>
    <w:rsid w:val="00FA19F7"/>
    <w:rsid w:val="00FA1F22"/>
    <w:rsid w:val="00FA3F1D"/>
    <w:rsid w:val="00FA4795"/>
    <w:rsid w:val="00FB6D4D"/>
    <w:rsid w:val="00FB705E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B7239"/>
    <w:rPr>
      <w:color w:val="605E5C"/>
      <w:shd w:val="clear" w:color="auto" w:fill="E1DFDD"/>
    </w:rPr>
  </w:style>
  <w:style w:type="paragraph" w:customStyle="1" w:styleId="mcntmcntmcntmcntmcntmcntmcntmcntmcntmsonormal">
    <w:name w:val="mcntmcntmcntmcntmcntmcntmcntmcntmcntmsonormal"/>
    <w:basedOn w:val="Normln"/>
    <w:rsid w:val="00AB6CD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0E3774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890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2025-02-14T11:58:00Z</cp:lastPrinted>
  <dcterms:created xsi:type="dcterms:W3CDTF">2025-02-17T08:53:00Z</dcterms:created>
  <dcterms:modified xsi:type="dcterms:W3CDTF">2025-02-17T08:54:00Z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2023-12-22T10:40:33Z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703fe409-8fc8-4812-8995-32901dde35fd</vt:lpwstr>
  </property>
  <property fmtid="{D5CDD505-2E9C-101B-9397-08002B2CF9AE}" pid="8" name="MSIP_Label_06385286-8155-42cb-8f3c-2e99713295e1_ContentBits">
    <vt:lpwstr>0</vt:lpwstr>
  </property>
</Properties>
</file>