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20CF" w:rsidP="00CA20CF" w:rsidRDefault="00CA20CF" w14:paraId="57484B31" w14:textId="46D3F5AA">
      <w:pPr>
        <w:pStyle w:val="Nadpis-Smlouva"/>
      </w:pPr>
      <w:r>
        <w:t>Dodatek č. 1</w:t>
      </w:r>
    </w:p>
    <w:p w:rsidR="00CA20CF" w:rsidP="00CA20CF" w:rsidRDefault="00CA20CF" w14:paraId="6AF52309" w14:textId="6AEB2F60">
      <w:pPr>
        <w:pStyle w:val="Nadpis-Smlouva"/>
      </w:pPr>
      <w:r>
        <w:t xml:space="preserve"> Ke SMLOUVĚ O DÍLO 2023_029</w:t>
      </w:r>
    </w:p>
    <w:p w:rsidR="00CA20CF" w:rsidP="00CA20CF" w:rsidRDefault="00CA20CF" w14:paraId="594DFF03" w14:textId="238513C1">
      <w:pPr>
        <w:pStyle w:val="podnadpis-slosmlouvy"/>
      </w:pPr>
      <w:r>
        <w:t>ze dne 27. 10. 2023</w:t>
      </w:r>
    </w:p>
    <w:p w:rsidR="00CA20CF" w:rsidP="00CA20CF" w:rsidRDefault="00CA20CF" w14:paraId="203D01EA" w14:textId="38CF424C">
      <w:pPr>
        <w:pStyle w:val="Nadpis1"/>
        <w:numPr>
          <w:ilvl w:val="0"/>
          <w:numId w:val="3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CA20CF">
        <w:rPr>
          <w:rFonts w:ascii="Arial" w:hAnsi="Arial" w:cs="Arial"/>
          <w:b/>
          <w:bCs/>
          <w:color w:val="auto"/>
          <w:sz w:val="24"/>
          <w:szCs w:val="24"/>
        </w:rPr>
        <w:t>Smluvní strany</w:t>
      </w:r>
    </w:p>
    <w:p w:rsidRPr="00CA20CF" w:rsidR="00CA20CF" w:rsidP="00CA20CF" w:rsidRDefault="00CA20CF" w14:paraId="780AD452" w14:textId="77777777"/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20CF" w:rsidTr="002C4FB9" w14:paraId="13850BEA" w14:textId="77777777">
        <w:tc>
          <w:tcPr>
            <w:tcW w:w="4531" w:type="dxa"/>
          </w:tcPr>
          <w:p w:rsidR="00CA20CF" w:rsidP="002C4FB9" w:rsidRDefault="00CA20CF" w14:paraId="5F7F3018" w14:textId="77777777">
            <w:pPr>
              <w:pStyle w:val="tabulkaprvniradek"/>
            </w:pPr>
            <w:r>
              <w:t>Zhotovitel:</w:t>
            </w:r>
          </w:p>
        </w:tc>
        <w:tc>
          <w:tcPr>
            <w:tcW w:w="4531" w:type="dxa"/>
          </w:tcPr>
          <w:p w:rsidR="00CA20CF" w:rsidP="002C4FB9" w:rsidRDefault="00CA20CF" w14:paraId="2D64EA80" w14:textId="77777777">
            <w:pPr>
              <w:pStyle w:val="tabulkaprvniradek"/>
            </w:pPr>
            <w:r>
              <w:t>Objednatel:</w:t>
            </w:r>
          </w:p>
        </w:tc>
      </w:tr>
      <w:tr w:rsidR="00CA20CF" w:rsidTr="002C4FB9" w14:paraId="06D1FBB6" w14:textId="77777777">
        <w:tc>
          <w:tcPr>
            <w:tcW w:w="4531" w:type="dxa"/>
          </w:tcPr>
          <w:p w:rsidR="00CA20CF" w:rsidP="002C4FB9" w:rsidRDefault="00CA20CF" w14:paraId="7226DA8F" w14:textId="77777777">
            <w:pPr>
              <w:pStyle w:val="tabulkadalsiradky"/>
            </w:pPr>
            <w:r>
              <w:t xml:space="preserve">TGB </w:t>
            </w:r>
            <w:proofErr w:type="spellStart"/>
            <w:r>
              <w:t>entrance</w:t>
            </w:r>
            <w:proofErr w:type="spellEnd"/>
            <w:r>
              <w:t>, s. r. o.</w:t>
            </w:r>
          </w:p>
        </w:tc>
        <w:tc>
          <w:tcPr>
            <w:tcW w:w="4531" w:type="dxa"/>
          </w:tcPr>
          <w:p w:rsidR="00CA20CF" w:rsidP="002C4FB9" w:rsidRDefault="00CA20CF" w14:paraId="579B95E3" w14:textId="77777777">
            <w:pPr>
              <w:pStyle w:val="tabulkadalsiradky"/>
            </w:pPr>
            <w:r>
              <w:t>Dopravní podnik Ústí nad Labem a.s.</w:t>
            </w:r>
          </w:p>
        </w:tc>
      </w:tr>
      <w:tr w:rsidR="00CA20CF" w:rsidTr="002C4FB9" w14:paraId="7EB71E63" w14:textId="77777777">
        <w:tc>
          <w:tcPr>
            <w:tcW w:w="4531" w:type="dxa"/>
          </w:tcPr>
          <w:p w:rsidR="00CA20CF" w:rsidP="002C4FB9" w:rsidRDefault="00CA20CF" w14:paraId="40B22B37" w14:textId="77777777">
            <w:pPr>
              <w:pStyle w:val="tabulkadalsiradky"/>
            </w:pPr>
            <w:r>
              <w:t>Korunní 2569/108</w:t>
            </w:r>
          </w:p>
        </w:tc>
        <w:tc>
          <w:tcPr>
            <w:tcW w:w="4531" w:type="dxa"/>
          </w:tcPr>
          <w:p w:rsidR="00CA20CF" w:rsidP="002C4FB9" w:rsidRDefault="00CA20CF" w14:paraId="0E30BC5E" w14:textId="77777777">
            <w:pPr>
              <w:pStyle w:val="tabulkadalsiradky"/>
            </w:pPr>
            <w:r>
              <w:t>Revoluční 26</w:t>
            </w:r>
          </w:p>
        </w:tc>
      </w:tr>
      <w:tr w:rsidR="00CA20CF" w:rsidTr="002C4FB9" w14:paraId="37492E63" w14:textId="77777777">
        <w:tc>
          <w:tcPr>
            <w:tcW w:w="4531" w:type="dxa"/>
          </w:tcPr>
          <w:p w:rsidRPr="00186D17" w:rsidR="00CA20CF" w:rsidP="002C4FB9" w:rsidRDefault="00CA20CF" w14:paraId="5215BDAA" w14:textId="77777777">
            <w:pPr>
              <w:pStyle w:val="tabulkadalsiradky"/>
            </w:pPr>
            <w:r w:rsidRPr="00186D17">
              <w:t>101 00 Praha 10</w:t>
            </w:r>
          </w:p>
        </w:tc>
        <w:tc>
          <w:tcPr>
            <w:tcW w:w="4531" w:type="dxa"/>
          </w:tcPr>
          <w:p w:rsidR="00CA20CF" w:rsidP="002C4FB9" w:rsidRDefault="00CA20CF" w14:paraId="271A0CC8" w14:textId="77777777">
            <w:pPr>
              <w:pStyle w:val="tabulkadalsiradky"/>
            </w:pPr>
            <w:r w:rsidRPr="00186D17">
              <w:t>401 11</w:t>
            </w:r>
            <w:r>
              <w:t xml:space="preserve"> Ústí nad Labem</w:t>
            </w:r>
          </w:p>
          <w:p w:rsidRPr="00186D17" w:rsidR="00CA20CF" w:rsidP="002C4FB9" w:rsidRDefault="00CA20CF" w14:paraId="2D692F52" w14:textId="77777777">
            <w:pPr>
              <w:pStyle w:val="tabulkadalsiradky"/>
            </w:pPr>
            <w:r>
              <w:t>(Provozovatel Lanové dráhy Větruše)</w:t>
            </w:r>
          </w:p>
        </w:tc>
      </w:tr>
    </w:tbl>
    <w:p w:rsidRPr="002914CE" w:rsidR="00CA20CF" w:rsidP="00CA20CF" w:rsidRDefault="00CA20CF" w14:paraId="0D855E64" w14:textId="77777777"/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Pr="001B081C" w:rsidR="00CA20CF" w:rsidTr="002C4FB9" w14:paraId="1B98248D" w14:textId="77777777">
        <w:tc>
          <w:tcPr>
            <w:tcW w:w="4531" w:type="dxa"/>
          </w:tcPr>
          <w:p w:rsidRPr="002914CE" w:rsidR="00CA20CF" w:rsidP="002C4FB9" w:rsidRDefault="00CA20CF" w14:paraId="5082CE4F" w14:textId="77777777">
            <w:pPr>
              <w:pStyle w:val="tabulkaOR"/>
            </w:pPr>
            <w:r w:rsidRPr="002914CE">
              <w:t>zapsáno v obchodním rejstříku</w:t>
            </w:r>
          </w:p>
        </w:tc>
        <w:tc>
          <w:tcPr>
            <w:tcW w:w="4531" w:type="dxa"/>
          </w:tcPr>
          <w:p w:rsidRPr="002914CE" w:rsidR="00CA20CF" w:rsidP="002C4FB9" w:rsidRDefault="00CA20CF" w14:paraId="45319E71" w14:textId="77777777">
            <w:pPr>
              <w:pStyle w:val="tabulkaOR"/>
            </w:pPr>
            <w:r w:rsidRPr="002914CE">
              <w:t>zapsáno v obchodním rejstříku</w:t>
            </w:r>
          </w:p>
        </w:tc>
      </w:tr>
      <w:tr w:rsidRPr="001B081C" w:rsidR="00CA20CF" w:rsidTr="002C4FB9" w14:paraId="53910A12" w14:textId="77777777">
        <w:tc>
          <w:tcPr>
            <w:tcW w:w="4531" w:type="dxa"/>
          </w:tcPr>
          <w:p w:rsidRPr="001B081C" w:rsidR="00CA20CF" w:rsidP="002C4FB9" w:rsidRDefault="00CA20CF" w14:paraId="36BF0459" w14:textId="77777777">
            <w:pPr>
              <w:pStyle w:val="tabulkaOR"/>
            </w:pPr>
            <w:r w:rsidRPr="001B081C">
              <w:t>u Městského soudu v Praze,</w:t>
            </w:r>
          </w:p>
        </w:tc>
        <w:tc>
          <w:tcPr>
            <w:tcW w:w="4531" w:type="dxa"/>
          </w:tcPr>
          <w:p w:rsidRPr="001B081C" w:rsidR="00CA20CF" w:rsidP="002C4FB9" w:rsidRDefault="00CA20CF" w14:paraId="59169CFA" w14:textId="77777777">
            <w:pPr>
              <w:pStyle w:val="tabulkaOR"/>
            </w:pPr>
            <w:r w:rsidRPr="001B081C">
              <w:t>vedeném soudem v</w:t>
            </w:r>
          </w:p>
        </w:tc>
      </w:tr>
      <w:tr w:rsidRPr="001B081C" w:rsidR="00CA20CF" w:rsidTr="002C4FB9" w14:paraId="370D4732" w14:textId="77777777">
        <w:tc>
          <w:tcPr>
            <w:tcW w:w="4531" w:type="dxa"/>
          </w:tcPr>
          <w:p w:rsidRPr="001B081C" w:rsidR="00CA20CF" w:rsidP="002C4FB9" w:rsidRDefault="00CA20CF" w14:paraId="7E3C39EA" w14:textId="77777777">
            <w:pPr>
              <w:pStyle w:val="tabulkaOR"/>
            </w:pPr>
            <w:r w:rsidRPr="001B081C">
              <w:t>spisová značka C 299829</w:t>
            </w:r>
          </w:p>
        </w:tc>
        <w:tc>
          <w:tcPr>
            <w:tcW w:w="4531" w:type="dxa"/>
          </w:tcPr>
          <w:p w:rsidRPr="001B081C" w:rsidR="00CA20CF" w:rsidP="002C4FB9" w:rsidRDefault="00CA20CF" w14:paraId="6786BCFE" w14:textId="77777777">
            <w:pPr>
              <w:pStyle w:val="tabulkaOR"/>
            </w:pPr>
            <w:r w:rsidRPr="001B081C">
              <w:t>spisová značka</w:t>
            </w:r>
          </w:p>
        </w:tc>
      </w:tr>
    </w:tbl>
    <w:p w:rsidRPr="001B081C" w:rsidR="00CA20CF" w:rsidP="00CA20CF" w:rsidRDefault="00CA20CF" w14:paraId="13712AB9" w14:textId="77777777"/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Pr="001B081C" w:rsidR="00CA20CF" w:rsidTr="002C4FB9" w14:paraId="5442F781" w14:textId="77777777">
        <w:tc>
          <w:tcPr>
            <w:tcW w:w="4536" w:type="dxa"/>
          </w:tcPr>
          <w:p w:rsidRPr="001B081C" w:rsidR="00CA20CF" w:rsidP="002C4FB9" w:rsidRDefault="00CA20CF" w14:paraId="7780C1B6" w14:textId="77777777">
            <w:pPr>
              <w:pStyle w:val="tabulkaprvniradek"/>
            </w:pPr>
            <w:r w:rsidRPr="001B081C">
              <w:t>Bankovní spojení:</w:t>
            </w:r>
            <w:r>
              <w:t xml:space="preserve">  </w:t>
            </w:r>
          </w:p>
        </w:tc>
        <w:tc>
          <w:tcPr>
            <w:tcW w:w="4526" w:type="dxa"/>
          </w:tcPr>
          <w:p w:rsidRPr="001B081C" w:rsidR="00CA20CF" w:rsidP="002C4FB9" w:rsidRDefault="00CA20CF" w14:paraId="21946066" w14:textId="77777777">
            <w:pPr>
              <w:pStyle w:val="tabulkaprvniradek"/>
            </w:pPr>
            <w:r w:rsidRPr="001B081C">
              <w:t>Bankovní spojení:</w:t>
            </w:r>
          </w:p>
        </w:tc>
      </w:tr>
      <w:tr w:rsidRPr="001B081C" w:rsidR="00CA20CF" w:rsidTr="002C4FB9" w14:paraId="38D3EE91" w14:textId="77777777">
        <w:tc>
          <w:tcPr>
            <w:tcW w:w="4536" w:type="dxa"/>
          </w:tcPr>
          <w:p w:rsidRPr="001B081C" w:rsidR="00CA20CF" w:rsidP="002C4FB9" w:rsidRDefault="00CA20CF" w14:paraId="281DF086" w14:textId="1E361BD8">
            <w:pPr>
              <w:pStyle w:val="tabulkadalsiradky"/>
            </w:pPr>
          </w:p>
        </w:tc>
        <w:tc>
          <w:tcPr>
            <w:tcW w:w="4526" w:type="dxa"/>
          </w:tcPr>
          <w:p w:rsidR="00CA20CF" w:rsidP="00687B5E" w:rsidRDefault="00CA20CF" w14:paraId="1B3D3945" w14:textId="77777777">
            <w:pPr>
              <w:pStyle w:val="tabulkadalsiradky"/>
            </w:pPr>
          </w:p>
          <w:p w:rsidRPr="001B081C" w:rsidR="00687B5E" w:rsidP="00687B5E" w:rsidRDefault="00687B5E" w14:paraId="7F2E9340" w14:textId="77777777">
            <w:pPr>
              <w:pStyle w:val="tabulkadalsiradky"/>
            </w:pPr>
          </w:p>
        </w:tc>
      </w:tr>
      <w:tr w:rsidRPr="001B081C" w:rsidR="00CA20CF" w:rsidTr="002C4FB9" w14:paraId="6DCBD2C4" w14:textId="77777777">
        <w:tc>
          <w:tcPr>
            <w:tcW w:w="4536" w:type="dxa"/>
          </w:tcPr>
          <w:p w:rsidRPr="001B081C" w:rsidR="00CA20CF" w:rsidP="002C4FB9" w:rsidRDefault="00CA20CF" w14:paraId="3574154E" w14:textId="1CD6EA2A">
            <w:pPr>
              <w:pStyle w:val="tabulkadalsiradky"/>
            </w:pPr>
            <w:proofErr w:type="spellStart"/>
            <w:r w:rsidRPr="001B081C">
              <w:t>č.ú</w:t>
            </w:r>
            <w:proofErr w:type="spellEnd"/>
            <w:r w:rsidRPr="001B081C">
              <w:t>.:</w:t>
            </w:r>
            <w:r>
              <w:t xml:space="preserve"> </w:t>
            </w:r>
          </w:p>
        </w:tc>
        <w:tc>
          <w:tcPr>
            <w:tcW w:w="4526" w:type="dxa"/>
          </w:tcPr>
          <w:p w:rsidRPr="001B081C" w:rsidR="00CA20CF" w:rsidP="002C4FB9" w:rsidRDefault="00CA20CF" w14:paraId="41622901" w14:textId="7BE205AD">
            <w:pPr>
              <w:pStyle w:val="tabulkadalsiradky"/>
            </w:pPr>
            <w:proofErr w:type="spellStart"/>
            <w:r w:rsidRPr="001B081C">
              <w:t>č.ú</w:t>
            </w:r>
            <w:proofErr w:type="spellEnd"/>
            <w:r w:rsidRPr="001B081C">
              <w:t xml:space="preserve">.: </w:t>
            </w:r>
          </w:p>
        </w:tc>
      </w:tr>
      <w:tr w:rsidRPr="001B081C" w:rsidR="00CA20CF" w:rsidTr="002C4FB9" w14:paraId="74C043BB" w14:textId="77777777">
        <w:tc>
          <w:tcPr>
            <w:tcW w:w="4536" w:type="dxa"/>
          </w:tcPr>
          <w:p w:rsidRPr="001B081C" w:rsidR="00CA20CF" w:rsidP="002C4FB9" w:rsidRDefault="00CA20CF" w14:paraId="3F61AD61" w14:textId="77777777">
            <w:pPr>
              <w:pStyle w:val="tabulkadalsiradky"/>
            </w:pPr>
            <w:r w:rsidRPr="001B081C">
              <w:rPr>
                <w:b/>
              </w:rPr>
              <w:t>IČO</w:t>
            </w:r>
            <w:r w:rsidRPr="001B081C">
              <w:t>: 07362552</w:t>
            </w:r>
          </w:p>
        </w:tc>
        <w:tc>
          <w:tcPr>
            <w:tcW w:w="4526" w:type="dxa"/>
          </w:tcPr>
          <w:p w:rsidRPr="001B081C" w:rsidR="00CA20CF" w:rsidP="002C4FB9" w:rsidRDefault="00CA20CF" w14:paraId="2145259A" w14:textId="77777777">
            <w:pPr>
              <w:pStyle w:val="tabulkadalsiradky"/>
            </w:pPr>
            <w:r w:rsidRPr="001B081C">
              <w:rPr>
                <w:b/>
              </w:rPr>
              <w:t>IČO</w:t>
            </w:r>
            <w:r w:rsidRPr="001B081C">
              <w:t>:</w:t>
            </w:r>
            <w:r>
              <w:t xml:space="preserve"> </w:t>
            </w:r>
            <w:r w:rsidRPr="001B081C">
              <w:t>25013891</w:t>
            </w:r>
          </w:p>
        </w:tc>
      </w:tr>
      <w:tr w:rsidRPr="001B081C" w:rsidR="00CA20CF" w:rsidTr="002C4FB9" w14:paraId="4D0CE433" w14:textId="77777777">
        <w:tc>
          <w:tcPr>
            <w:tcW w:w="4536" w:type="dxa"/>
          </w:tcPr>
          <w:p w:rsidRPr="001B081C" w:rsidR="00CA20CF" w:rsidP="002C4FB9" w:rsidRDefault="00CA20CF" w14:paraId="0EF36562" w14:textId="77777777">
            <w:pPr>
              <w:pStyle w:val="tabulkadalsiradky"/>
            </w:pPr>
            <w:r w:rsidRPr="001B081C">
              <w:rPr>
                <w:b/>
              </w:rPr>
              <w:t>DIČ</w:t>
            </w:r>
            <w:r w:rsidRPr="001B081C">
              <w:t>: CZ07362552</w:t>
            </w:r>
          </w:p>
        </w:tc>
        <w:tc>
          <w:tcPr>
            <w:tcW w:w="4526" w:type="dxa"/>
          </w:tcPr>
          <w:p w:rsidRPr="001B081C" w:rsidR="00CA20CF" w:rsidP="002C4FB9" w:rsidRDefault="00CA20CF" w14:paraId="2A850B3D" w14:textId="77777777">
            <w:pPr>
              <w:pStyle w:val="tabulkadalsiradky"/>
            </w:pPr>
            <w:r w:rsidRPr="001B081C">
              <w:rPr>
                <w:b/>
              </w:rPr>
              <w:t>DIČ</w:t>
            </w:r>
            <w:r w:rsidRPr="001B081C">
              <w:t>: CZ25013891</w:t>
            </w:r>
          </w:p>
        </w:tc>
      </w:tr>
      <w:tr w:rsidRPr="001B081C" w:rsidR="00CA20CF" w:rsidTr="002C4FB9" w14:paraId="406A797D" w14:textId="77777777">
        <w:tc>
          <w:tcPr>
            <w:tcW w:w="4536" w:type="dxa"/>
          </w:tcPr>
          <w:p w:rsidRPr="001B081C" w:rsidR="00CA20CF" w:rsidP="002C4FB9" w:rsidRDefault="00CA20CF" w14:paraId="029B457C" w14:textId="77777777">
            <w:pPr>
              <w:pStyle w:val="tabulkaprvniradek"/>
            </w:pPr>
            <w:r w:rsidRPr="001B081C">
              <w:t>Zastoupený:</w:t>
            </w:r>
          </w:p>
        </w:tc>
        <w:tc>
          <w:tcPr>
            <w:tcW w:w="4526" w:type="dxa"/>
          </w:tcPr>
          <w:p w:rsidRPr="001B081C" w:rsidR="00CA20CF" w:rsidP="002C4FB9" w:rsidRDefault="00CA20CF" w14:paraId="19C54811" w14:textId="77777777">
            <w:pPr>
              <w:pStyle w:val="tabulkaprvniradek"/>
            </w:pPr>
            <w:r w:rsidRPr="001B081C">
              <w:t>Zastoupený:</w:t>
            </w:r>
          </w:p>
        </w:tc>
      </w:tr>
      <w:tr w:rsidRPr="001B081C" w:rsidR="00CA20CF" w:rsidTr="002C4FB9" w14:paraId="4B44468E" w14:textId="77777777">
        <w:tc>
          <w:tcPr>
            <w:tcW w:w="4536" w:type="dxa"/>
          </w:tcPr>
          <w:p w:rsidRPr="001B081C" w:rsidR="00CA20CF" w:rsidP="002C4FB9" w:rsidRDefault="00CA20CF" w14:paraId="4FC37B90" w14:textId="77777777">
            <w:pPr>
              <w:pStyle w:val="tabulkadalsiradky"/>
            </w:pPr>
            <w:r w:rsidRPr="001B081C">
              <w:t xml:space="preserve">Martin </w:t>
            </w:r>
            <w:proofErr w:type="spellStart"/>
            <w:r w:rsidRPr="001B081C">
              <w:t>Ochozka</w:t>
            </w:r>
            <w:proofErr w:type="spellEnd"/>
          </w:p>
        </w:tc>
        <w:tc>
          <w:tcPr>
            <w:tcW w:w="4526" w:type="dxa"/>
          </w:tcPr>
          <w:p w:rsidRPr="001B081C" w:rsidR="00CA20CF" w:rsidP="002C4FB9" w:rsidRDefault="00CA20CF" w14:paraId="19682446" w14:textId="77777777">
            <w:pPr>
              <w:pStyle w:val="tabulkadalsiradky"/>
            </w:pPr>
            <w:r w:rsidRPr="001B081C">
              <w:t xml:space="preserve">Mgr. Ing. Simona </w:t>
            </w:r>
            <w:proofErr w:type="spellStart"/>
            <w:r w:rsidRPr="001B081C">
              <w:t>Mohacsi</w:t>
            </w:r>
            <w:proofErr w:type="spellEnd"/>
            <w:r w:rsidRPr="001B081C">
              <w:t>, MBA</w:t>
            </w:r>
          </w:p>
        </w:tc>
      </w:tr>
      <w:tr w:rsidRPr="001B081C" w:rsidR="00CA20CF" w:rsidTr="002C4FB9" w14:paraId="181EB898" w14:textId="77777777">
        <w:tc>
          <w:tcPr>
            <w:tcW w:w="4536" w:type="dxa"/>
          </w:tcPr>
          <w:p w:rsidRPr="002914CE" w:rsidR="00CA20CF" w:rsidP="002C4FB9" w:rsidRDefault="00CA20CF" w14:paraId="1553871C" w14:textId="77777777">
            <w:pPr>
              <w:pStyle w:val="tabulkadalsiradky"/>
            </w:pPr>
            <w:r>
              <w:t>Ř</w:t>
            </w:r>
            <w:r w:rsidRPr="002914CE">
              <w:t>editel</w:t>
            </w:r>
            <w:r w:rsidRPr="002914CE">
              <w:tab/>
              <w:t>(jednatel)</w:t>
            </w:r>
            <w:r>
              <w:t xml:space="preserve"> společnosti</w:t>
            </w:r>
          </w:p>
        </w:tc>
        <w:tc>
          <w:tcPr>
            <w:tcW w:w="4526" w:type="dxa"/>
          </w:tcPr>
          <w:p w:rsidRPr="001B081C" w:rsidR="00CA20CF" w:rsidP="002C4FB9" w:rsidRDefault="00CA20CF" w14:paraId="407308A0" w14:textId="77777777">
            <w:pPr>
              <w:pStyle w:val="tabulkadalsiradky"/>
            </w:pPr>
            <w:r w:rsidRPr="002914CE">
              <w:t>Výkonná ředitel</w:t>
            </w:r>
            <w:r w:rsidRPr="001B081C">
              <w:t>ka společnosti</w:t>
            </w:r>
          </w:p>
        </w:tc>
      </w:tr>
    </w:tbl>
    <w:p w:rsidRPr="001B081C" w:rsidR="00CA20CF" w:rsidP="00CA20CF" w:rsidRDefault="00CA20CF" w14:paraId="6D9C6A38" w14:textId="77777777"/>
    <w:p w:rsidRPr="001B081C" w:rsidR="00CA20CF" w:rsidP="00CA20CF" w:rsidRDefault="00CA20CF" w14:paraId="24A3DFBB" w14:textId="3887FCFE">
      <w:pPr>
        <w:pStyle w:val="text"/>
        <w:jc w:val="both"/>
        <w:rPr>
          <w:b/>
          <w:i/>
        </w:rPr>
      </w:pPr>
      <w:r w:rsidRPr="001B081C">
        <w:rPr>
          <w:i/>
        </w:rPr>
        <w:t>uzavírají</w:t>
      </w:r>
      <w:r w:rsidRPr="00E83E5E" w:rsidR="00E83E5E">
        <w:rPr>
          <w:i/>
        </w:rPr>
        <w:t xml:space="preserve"> tento dodatek č. 1 ke smlouvě o dílo ze dne 27. 10. 2023</w:t>
      </w:r>
      <w:r w:rsidR="00E83E5E">
        <w:t xml:space="preserve"> </w:t>
      </w:r>
      <w:r w:rsidR="00E83E5E">
        <w:rPr>
          <w:i/>
        </w:rPr>
        <w:t xml:space="preserve">na </w:t>
      </w:r>
      <w:r w:rsidRPr="002A7755">
        <w:rPr>
          <w:bCs/>
          <w:i/>
        </w:rPr>
        <w:t>akci</w:t>
      </w:r>
      <w:r w:rsidRPr="002914CE">
        <w:rPr>
          <w:b/>
          <w:i/>
        </w:rPr>
        <w:t xml:space="preserve"> „Turniketové vstupy Lanová dráha Větruše</w:t>
      </w:r>
      <w:r w:rsidRPr="002914CE">
        <w:rPr>
          <w:i/>
        </w:rPr>
        <w:t>“</w:t>
      </w:r>
      <w:r w:rsidRPr="001B081C">
        <w:rPr>
          <w:i/>
        </w:rPr>
        <w:t xml:space="preserve"> </w:t>
      </w:r>
      <w:r w:rsidRPr="001B081C">
        <w:rPr>
          <w:b/>
          <w:i/>
        </w:rPr>
        <w:t>dle nabídky NMO23_</w:t>
      </w:r>
      <w:proofErr w:type="gramStart"/>
      <w:r w:rsidRPr="001B081C">
        <w:rPr>
          <w:b/>
          <w:i/>
        </w:rPr>
        <w:t>061b</w:t>
      </w:r>
      <w:proofErr w:type="gramEnd"/>
      <w:r w:rsidRPr="001B081C">
        <w:rPr>
          <w:b/>
          <w:i/>
        </w:rPr>
        <w:t>.</w:t>
      </w:r>
    </w:p>
    <w:p w:rsidRPr="001B081C" w:rsidR="00CA20CF" w:rsidP="00CA20CF" w:rsidRDefault="00CA20CF" w14:paraId="3DCAC64D" w14:textId="77777777">
      <w:pPr>
        <w:jc w:val="both"/>
      </w:pPr>
      <w:r w:rsidRPr="001B081C">
        <w:br w:type="page"/>
      </w:r>
    </w:p>
    <w:p w:rsidR="00CA20CF" w:rsidP="00CA20CF" w:rsidRDefault="00CA20CF" w14:paraId="272648BF" w14:textId="2C1BF97A">
      <w:pPr>
        <w:pStyle w:val="Nadpis1"/>
        <w:numPr>
          <w:ilvl w:val="0"/>
          <w:numId w:val="3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CA20C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Předmět </w:t>
      </w:r>
      <w:r w:rsidR="00E83E5E">
        <w:rPr>
          <w:rFonts w:ascii="Arial" w:hAnsi="Arial" w:cs="Arial"/>
          <w:b/>
          <w:bCs/>
          <w:color w:val="auto"/>
          <w:sz w:val="24"/>
          <w:szCs w:val="24"/>
        </w:rPr>
        <w:t>dodatku</w:t>
      </w:r>
    </w:p>
    <w:p w:rsidRPr="00E83E5E" w:rsidR="00E83E5E" w:rsidP="00E83E5E" w:rsidRDefault="00E83E5E" w14:paraId="29B39E59" w14:textId="77777777"/>
    <w:p w:rsidR="00CA20CF" w:rsidP="00E83E5E" w:rsidRDefault="00E83E5E" w14:paraId="58394C6A" w14:textId="6525E44C">
      <w:pPr>
        <w:pStyle w:val="arabskecislice2"/>
        <w:numPr>
          <w:ilvl w:val="0"/>
          <w:numId w:val="4"/>
        </w:numPr>
        <w:jc w:val="both"/>
      </w:pPr>
      <w:r>
        <w:t>Jelikož nastaly jak na straně zhotovitele</w:t>
      </w:r>
      <w:r w:rsidR="00792B8E">
        <w:t>,</w:t>
      </w:r>
      <w:r>
        <w:t xml:space="preserve"> tak na straně objednatele neočekávatelné technické a technologické překážky</w:t>
      </w:r>
      <w:r w:rsidR="00792B8E">
        <w:t>,</w:t>
      </w:r>
      <w:r>
        <w:t xml:space="preserve"> bod 3.</w:t>
      </w:r>
      <w:r w:rsidR="00792B8E">
        <w:t xml:space="preserve"> sm</w:t>
      </w:r>
      <w:r w:rsidR="000E0B58">
        <w:t>l</w:t>
      </w:r>
      <w:r w:rsidR="00792B8E">
        <w:t>ouvy Lh</w:t>
      </w:r>
      <w:r>
        <w:t>ůty, místo plnění se vypouští a nahrazuje se následujícím:</w:t>
      </w:r>
    </w:p>
    <w:p w:rsidRPr="00E83E5E" w:rsidR="00E83E5E" w:rsidP="00E83E5E" w:rsidRDefault="00E83E5E" w14:paraId="077D527C" w14:textId="77777777">
      <w:pPr>
        <w:pStyle w:val="arabskecislice2"/>
        <w:ind w:left="720" w:firstLine="0"/>
        <w:jc w:val="both"/>
      </w:pPr>
    </w:p>
    <w:tbl>
      <w:tblPr>
        <w:tblStyle w:val="Mkatabulky"/>
        <w:tblW w:w="0" w:type="auto"/>
        <w:tblInd w:w="-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75"/>
        <w:gridCol w:w="3307"/>
      </w:tblGrid>
      <w:tr w:rsidR="00CA20CF" w:rsidTr="002C4FB9" w14:paraId="76674B2F" w14:textId="77777777">
        <w:tc>
          <w:tcPr>
            <w:tcW w:w="5075" w:type="dxa"/>
          </w:tcPr>
          <w:p w:rsidR="00CA20CF" w:rsidP="00CA20CF" w:rsidRDefault="00CA20CF" w14:paraId="29356C22" w14:textId="77777777">
            <w:pPr>
              <w:pStyle w:val="arabskecislice2"/>
              <w:numPr>
                <w:ilvl w:val="1"/>
                <w:numId w:val="0"/>
              </w:numPr>
            </w:pPr>
            <w:r>
              <w:t>Technická dokumentace</w:t>
            </w:r>
          </w:p>
        </w:tc>
        <w:tc>
          <w:tcPr>
            <w:tcW w:w="3307" w:type="dxa"/>
          </w:tcPr>
          <w:p w:rsidR="00CA20CF" w:rsidP="002C4FB9" w:rsidRDefault="00CA20CF" w14:paraId="018214DE" w14:textId="77777777">
            <w:pPr>
              <w:pStyle w:val="tabulkadalsiradky"/>
              <w:ind w:left="0"/>
            </w:pPr>
            <w:r>
              <w:t>15. 9. 2023</w:t>
            </w:r>
          </w:p>
        </w:tc>
      </w:tr>
      <w:tr w:rsidR="00CA20CF" w:rsidTr="002C4FB9" w14:paraId="7432ED02" w14:textId="77777777">
        <w:tc>
          <w:tcPr>
            <w:tcW w:w="5075" w:type="dxa"/>
          </w:tcPr>
          <w:p w:rsidR="00CA20CF" w:rsidP="00CA20CF" w:rsidRDefault="00CA20CF" w14:paraId="73BC2F4D" w14:textId="77777777">
            <w:pPr>
              <w:pStyle w:val="arabskecislice2"/>
              <w:numPr>
                <w:ilvl w:val="1"/>
                <w:numId w:val="0"/>
              </w:numPr>
            </w:pPr>
            <w:r>
              <w:t>Testovací set</w:t>
            </w:r>
          </w:p>
        </w:tc>
        <w:tc>
          <w:tcPr>
            <w:tcW w:w="3307" w:type="dxa"/>
          </w:tcPr>
          <w:p w:rsidR="00CA20CF" w:rsidP="002C4FB9" w:rsidRDefault="00CA20CF" w14:paraId="156F91A4" w14:textId="77777777">
            <w:pPr>
              <w:pStyle w:val="tabulkadalsiradky"/>
              <w:ind w:left="0"/>
            </w:pPr>
            <w:r>
              <w:t>25. 10. 2023</w:t>
            </w:r>
          </w:p>
        </w:tc>
      </w:tr>
      <w:tr w:rsidR="00CA20CF" w:rsidTr="002C4FB9" w14:paraId="035B7CD1" w14:textId="77777777">
        <w:tc>
          <w:tcPr>
            <w:tcW w:w="5075" w:type="dxa"/>
          </w:tcPr>
          <w:p w:rsidR="00CA20CF" w:rsidP="00CA20CF" w:rsidRDefault="00CA20CF" w14:paraId="60BB5AEA" w14:textId="77777777">
            <w:pPr>
              <w:pStyle w:val="arabskecislice2"/>
              <w:numPr>
                <w:ilvl w:val="1"/>
                <w:numId w:val="0"/>
              </w:numPr>
            </w:pPr>
            <w:r w:rsidRPr="002F3264">
              <w:t xml:space="preserve">Dodávka </w:t>
            </w:r>
            <w:r>
              <w:t>a implementace systému</w:t>
            </w:r>
          </w:p>
        </w:tc>
        <w:tc>
          <w:tcPr>
            <w:tcW w:w="3307" w:type="dxa"/>
          </w:tcPr>
          <w:p w:rsidRPr="002914CE" w:rsidR="00CA20CF" w:rsidP="002C4FB9" w:rsidRDefault="00E83E5E" w14:paraId="0E9BA026" w14:textId="6247D825">
            <w:pPr>
              <w:pStyle w:val="tabulkadalsiradky"/>
              <w:ind w:left="0"/>
            </w:pPr>
            <w:r>
              <w:t>10. 12</w:t>
            </w:r>
            <w:r w:rsidRPr="001B081C" w:rsidR="00CA20CF">
              <w:t xml:space="preserve">. – </w:t>
            </w:r>
            <w:r>
              <w:t>20</w:t>
            </w:r>
            <w:r w:rsidRPr="001B081C" w:rsidR="00CA20CF">
              <w:t>. 1</w:t>
            </w:r>
            <w:r>
              <w:t>2</w:t>
            </w:r>
            <w:r w:rsidRPr="001B081C" w:rsidR="00CA20CF">
              <w:t>. 202</w:t>
            </w:r>
            <w:r>
              <w:t>4</w:t>
            </w:r>
            <w:r w:rsidRPr="001B081C" w:rsidR="00CA20CF">
              <w:t xml:space="preserve"> </w:t>
            </w:r>
          </w:p>
        </w:tc>
      </w:tr>
      <w:tr w:rsidR="00CA20CF" w:rsidTr="002C4FB9" w14:paraId="2CBFAF18" w14:textId="77777777">
        <w:tc>
          <w:tcPr>
            <w:tcW w:w="5075" w:type="dxa"/>
          </w:tcPr>
          <w:p w:rsidRPr="002914CE" w:rsidR="00CA20CF" w:rsidP="00CA20CF" w:rsidRDefault="00CA20CF" w14:paraId="67D01B71" w14:textId="77777777">
            <w:pPr>
              <w:pStyle w:val="arabskecislice2"/>
              <w:numPr>
                <w:ilvl w:val="1"/>
                <w:numId w:val="0"/>
              </w:numPr>
            </w:pPr>
            <w:r w:rsidRPr="002914CE">
              <w:t>Uvedení do trvalého provozu</w:t>
            </w:r>
          </w:p>
        </w:tc>
        <w:tc>
          <w:tcPr>
            <w:tcW w:w="3307" w:type="dxa"/>
          </w:tcPr>
          <w:p w:rsidRPr="002914CE" w:rsidR="00CA20CF" w:rsidP="002C4FB9" w:rsidRDefault="00E83E5E" w14:paraId="35B99CC3" w14:textId="66798739">
            <w:pPr>
              <w:pStyle w:val="tabulkadalsiradky"/>
              <w:ind w:left="0"/>
            </w:pPr>
            <w:r>
              <w:t>20</w:t>
            </w:r>
            <w:r w:rsidRPr="002914CE" w:rsidR="00CA20CF">
              <w:t>. 1. 202</w:t>
            </w:r>
            <w:r>
              <w:t>5</w:t>
            </w:r>
          </w:p>
        </w:tc>
      </w:tr>
      <w:tr w:rsidR="00CA20CF" w:rsidTr="002C4FB9" w14:paraId="264CBAD3" w14:textId="77777777">
        <w:tc>
          <w:tcPr>
            <w:tcW w:w="5075" w:type="dxa"/>
          </w:tcPr>
          <w:p w:rsidR="00CA20CF" w:rsidP="00CA20CF" w:rsidRDefault="00CA20CF" w14:paraId="5EABC14E" w14:textId="77777777">
            <w:pPr>
              <w:pStyle w:val="arabskecislice2"/>
              <w:numPr>
                <w:ilvl w:val="1"/>
                <w:numId w:val="0"/>
              </w:numPr>
            </w:pPr>
            <w:r w:rsidRPr="002F3264">
              <w:t>Místem plnění je</w:t>
            </w:r>
          </w:p>
          <w:p w:rsidR="00E83E5E" w:rsidP="00792B8E" w:rsidRDefault="00E83E5E" w14:paraId="50AD05C8" w14:textId="119DB959">
            <w:pPr>
              <w:pStyle w:val="arabskecislice2"/>
              <w:ind w:left="0" w:firstLine="0"/>
              <w:jc w:val="both"/>
            </w:pPr>
          </w:p>
        </w:tc>
        <w:tc>
          <w:tcPr>
            <w:tcW w:w="3307" w:type="dxa"/>
          </w:tcPr>
          <w:p w:rsidRPr="002914CE" w:rsidR="00E83E5E" w:rsidP="002C4FB9" w:rsidRDefault="00CA20CF" w14:paraId="18C3B03C" w14:textId="1A54C0B4">
            <w:pPr>
              <w:pStyle w:val="tabulkadalsiradky"/>
              <w:ind w:left="0"/>
            </w:pPr>
            <w:r w:rsidRPr="001B081C">
              <w:t>Lanová dráha Větruše Ústí nad Labem.</w:t>
            </w:r>
          </w:p>
        </w:tc>
      </w:tr>
    </w:tbl>
    <w:p w:rsidRPr="00792B8E" w:rsidR="00792B8E" w:rsidP="00792B8E" w:rsidRDefault="00792B8E" w14:paraId="08CF1A04" w14:textId="680C208E">
      <w:pPr>
        <w:pStyle w:val="arabskecislice2"/>
        <w:numPr>
          <w:ilvl w:val="0"/>
          <w:numId w:val="4"/>
        </w:numPr>
        <w:jc w:val="both"/>
        <w:rPr>
          <w:b/>
          <w:color w:val="000000"/>
        </w:rPr>
      </w:pPr>
      <w:r>
        <w:t xml:space="preserve">Cena předmětu smlouvy dle článku </w:t>
      </w:r>
      <w:r>
        <w:fldChar w:fldCharType="begin"/>
      </w:r>
      <w:r>
        <w:instrText xml:space="preserve"> REF _Ref142652013 \r \h  \* MERGEFORMAT </w:instrText>
      </w:r>
      <w:r>
        <w:fldChar w:fldCharType="separate"/>
      </w:r>
      <w:r w:rsidR="00FD71E7">
        <w:rPr>
          <w:b/>
          <w:bCs/>
        </w:rPr>
        <w:t>Chyba! Nenalezen zdroj odkazů.</w:t>
      </w:r>
      <w:r>
        <w:fldChar w:fldCharType="end"/>
      </w:r>
      <w:r>
        <w:t>. se sjednává dohodou dle zákona č.526/1990Sb., o cenách, ve znění pozdějších předpisů a činí, vzhledem k nastalým skutečnostem nově:</w:t>
      </w:r>
    </w:p>
    <w:p w:rsidR="00792B8E" w:rsidP="00792B8E" w:rsidRDefault="00792B8E" w14:paraId="32CD1F4E" w14:textId="77777777">
      <w:pPr>
        <w:pStyle w:val="arabskecislice2"/>
        <w:ind w:left="720" w:firstLine="0"/>
        <w:jc w:val="both"/>
        <w:rPr>
          <w:b/>
          <w:color w:val="000000"/>
        </w:rPr>
      </w:pPr>
    </w:p>
    <w:p w:rsidRPr="00946C02" w:rsidR="00792B8E" w:rsidP="00946C02" w:rsidRDefault="00792B8E" w14:paraId="62880A34" w14:textId="3ED5D125">
      <w:pPr>
        <w:pStyle w:val="pomlcka"/>
        <w:numPr>
          <w:ilvl w:val="0"/>
          <w:numId w:val="5"/>
        </w:numPr>
        <w:jc w:val="both"/>
        <w:rPr>
          <w:b/>
        </w:rPr>
      </w:pPr>
      <w:r w:rsidRPr="009F74C5">
        <w:rPr>
          <w:b/>
        </w:rPr>
        <w:t xml:space="preserve">Cena: </w:t>
      </w:r>
      <w:r>
        <w:rPr>
          <w:b/>
        </w:rPr>
        <w:t>50 000,-</w:t>
      </w:r>
      <w:r w:rsidRPr="009F74C5">
        <w:rPr>
          <w:b/>
        </w:rPr>
        <w:t xml:space="preserve"> Kč </w:t>
      </w:r>
      <w:r>
        <w:rPr>
          <w:b/>
        </w:rPr>
        <w:t>bez DPH</w:t>
      </w:r>
    </w:p>
    <w:p w:rsidR="00CA20CF" w:rsidP="00CA20CF" w:rsidRDefault="00CA20CF" w14:paraId="0FA0CE12" w14:textId="77777777">
      <w:pPr>
        <w:pStyle w:val="Nadpis1"/>
        <w:numPr>
          <w:ilvl w:val="0"/>
          <w:numId w:val="3"/>
        </w:numPr>
        <w:tabs>
          <w:tab w:val="num" w:pos="360"/>
        </w:tabs>
        <w:rPr>
          <w:rFonts w:ascii="Arial" w:hAnsi="Arial" w:cs="Arial"/>
          <w:b/>
          <w:bCs/>
          <w:color w:val="auto"/>
          <w:sz w:val="24"/>
          <w:szCs w:val="24"/>
        </w:rPr>
      </w:pPr>
      <w:r w:rsidRPr="00CA20CF">
        <w:rPr>
          <w:rFonts w:ascii="Arial" w:hAnsi="Arial" w:cs="Arial"/>
          <w:b/>
          <w:bCs/>
          <w:color w:val="auto"/>
          <w:sz w:val="24"/>
          <w:szCs w:val="24"/>
        </w:rPr>
        <w:t xml:space="preserve">Další ujednání </w:t>
      </w:r>
    </w:p>
    <w:p w:rsidRPr="00792B8E" w:rsidR="00792B8E" w:rsidP="00792B8E" w:rsidRDefault="00792B8E" w14:paraId="0F99A920" w14:textId="77777777"/>
    <w:p w:rsidRPr="00792B8E" w:rsidR="00792B8E" w:rsidP="00792B8E" w:rsidRDefault="00792B8E" w14:paraId="23A46016" w14:textId="59055EA0">
      <w:pPr>
        <w:pStyle w:val="text"/>
        <w:jc w:val="both"/>
        <w:rPr>
          <w:iCs/>
        </w:rPr>
      </w:pPr>
      <w:r>
        <w:rPr>
          <w:iCs/>
        </w:rPr>
        <w:t xml:space="preserve">3.1 </w:t>
      </w:r>
      <w:r w:rsidRPr="00792B8E">
        <w:rPr>
          <w:iCs/>
        </w:rPr>
        <w:t>Ostatní ustanovení smlouvy zůstávají nezměněna.</w:t>
      </w:r>
    </w:p>
    <w:p w:rsidRPr="00792B8E" w:rsidR="00792B8E" w:rsidP="00792B8E" w:rsidRDefault="00792B8E" w14:paraId="5D2B777B" w14:textId="1B57FBE0">
      <w:pPr>
        <w:pStyle w:val="text"/>
        <w:jc w:val="both"/>
        <w:rPr>
          <w:iCs/>
        </w:rPr>
      </w:pPr>
      <w:r>
        <w:rPr>
          <w:iCs/>
        </w:rPr>
        <w:t xml:space="preserve">3.2 </w:t>
      </w:r>
      <w:r w:rsidRPr="00792B8E">
        <w:rPr>
          <w:iCs/>
        </w:rPr>
        <w:t xml:space="preserve">Dodatek je vyhotoven ve dvou výtiscích s platností originálů, z nichž každá ze smluvních stran obdrží po </w:t>
      </w:r>
      <w:r w:rsidR="000E0B58">
        <w:rPr>
          <w:iCs/>
        </w:rPr>
        <w:t>jednom</w:t>
      </w:r>
      <w:r w:rsidRPr="00792B8E">
        <w:rPr>
          <w:iCs/>
        </w:rPr>
        <w:t xml:space="preserve"> vyhotoveních.</w:t>
      </w:r>
    </w:p>
    <w:p w:rsidRPr="00792B8E" w:rsidR="00CA20CF" w:rsidP="00792B8E" w:rsidRDefault="00792B8E" w14:paraId="167E8DD6" w14:textId="079F4618">
      <w:pPr>
        <w:pStyle w:val="text"/>
        <w:jc w:val="both"/>
        <w:rPr>
          <w:iCs/>
        </w:rPr>
      </w:pPr>
      <w:r>
        <w:rPr>
          <w:iCs/>
        </w:rPr>
        <w:t xml:space="preserve">3.3 </w:t>
      </w:r>
      <w:r w:rsidRPr="00792B8E">
        <w:rPr>
          <w:iCs/>
        </w:rPr>
        <w:t>Tento dodatek nabývá platnosti dnem podpisu oběma smluvními stranami a účinnosti dnem zveřejnění v Registru smluv.</w:t>
      </w:r>
    </w:p>
    <w:p w:rsidRPr="00F31C2E" w:rsidR="00792B8E" w:rsidP="00792B8E" w:rsidRDefault="00792B8E" w14:paraId="63A12F77" w14:textId="77777777">
      <w:pPr>
        <w:pStyle w:val="arabskecislice2"/>
        <w:jc w:val="both"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20CF" w:rsidTr="002C4FB9" w14:paraId="1D14F20C" w14:textId="77777777">
        <w:tc>
          <w:tcPr>
            <w:tcW w:w="4531" w:type="dxa"/>
          </w:tcPr>
          <w:p w:rsidR="00CA20CF" w:rsidP="002C4FB9" w:rsidRDefault="00CA20CF" w14:paraId="1013F60E" w14:textId="77777777">
            <w:pPr>
              <w:pStyle w:val="tabulkadalsiradky"/>
            </w:pPr>
            <w:r>
              <w:t>V Praze, dne</w:t>
            </w:r>
          </w:p>
          <w:p w:rsidR="00CA20CF" w:rsidP="002C4FB9" w:rsidRDefault="00CA20CF" w14:paraId="68D32A1C" w14:textId="77777777">
            <w:pPr>
              <w:pStyle w:val="tabulkadalsiradky"/>
            </w:pPr>
          </w:p>
          <w:p w:rsidR="00CA20CF" w:rsidP="00792B8E" w:rsidRDefault="00CA20CF" w14:paraId="05D6CC99" w14:textId="77777777">
            <w:pPr>
              <w:pStyle w:val="tabulkadalsiradky"/>
              <w:ind w:left="0"/>
            </w:pPr>
          </w:p>
        </w:tc>
        <w:tc>
          <w:tcPr>
            <w:tcW w:w="4531" w:type="dxa"/>
          </w:tcPr>
          <w:p w:rsidR="00CA20CF" w:rsidP="002C4FB9" w:rsidRDefault="00CA20CF" w14:paraId="1C73AF33" w14:textId="77777777">
            <w:pPr>
              <w:pStyle w:val="tabulkadalsiradky"/>
            </w:pPr>
            <w:r>
              <w:t>V Ústí nad Labem</w:t>
            </w:r>
          </w:p>
        </w:tc>
      </w:tr>
      <w:tr w:rsidR="00CA20CF" w:rsidTr="002C4FB9" w14:paraId="33070DAE" w14:textId="77777777">
        <w:tc>
          <w:tcPr>
            <w:tcW w:w="4531" w:type="dxa"/>
          </w:tcPr>
          <w:p w:rsidR="00CA20CF" w:rsidP="002C4FB9" w:rsidRDefault="00CA20CF" w14:paraId="47968AE1" w14:textId="77777777">
            <w:pPr>
              <w:pStyle w:val="tabulkadalsiradky"/>
            </w:pPr>
          </w:p>
        </w:tc>
        <w:tc>
          <w:tcPr>
            <w:tcW w:w="4531" w:type="dxa"/>
          </w:tcPr>
          <w:p w:rsidR="00CA20CF" w:rsidP="002C4FB9" w:rsidRDefault="00CA20CF" w14:paraId="755AAF61" w14:textId="77777777">
            <w:pPr>
              <w:pStyle w:val="tabulkadalsiradky"/>
            </w:pPr>
          </w:p>
        </w:tc>
      </w:tr>
      <w:tr w:rsidR="00CA20CF" w:rsidTr="002C4FB9" w14:paraId="737F2DA4" w14:textId="77777777">
        <w:tc>
          <w:tcPr>
            <w:tcW w:w="4531" w:type="dxa"/>
          </w:tcPr>
          <w:p w:rsidR="00CA20CF" w:rsidP="002C4FB9" w:rsidRDefault="00CA20CF" w14:paraId="30A4A65A" w14:textId="77777777">
            <w:pPr>
              <w:pStyle w:val="tabulkadalsiradky"/>
            </w:pPr>
            <w:r>
              <w:t>___________________________</w:t>
            </w:r>
          </w:p>
        </w:tc>
        <w:tc>
          <w:tcPr>
            <w:tcW w:w="4531" w:type="dxa"/>
          </w:tcPr>
          <w:p w:rsidR="00CA20CF" w:rsidP="002C4FB9" w:rsidRDefault="00CA20CF" w14:paraId="378E91E1" w14:textId="77777777">
            <w:pPr>
              <w:pStyle w:val="tabulkadalsiradky"/>
            </w:pPr>
            <w:r>
              <w:t>___________________________</w:t>
            </w:r>
          </w:p>
        </w:tc>
      </w:tr>
      <w:tr w:rsidR="00CA20CF" w:rsidTr="002C4FB9" w14:paraId="27D58B14" w14:textId="77777777">
        <w:tc>
          <w:tcPr>
            <w:tcW w:w="4531" w:type="dxa"/>
          </w:tcPr>
          <w:p w:rsidR="00CA20CF" w:rsidP="002C4FB9" w:rsidRDefault="00CA20CF" w14:paraId="7106E2AA" w14:textId="77777777">
            <w:pPr>
              <w:pStyle w:val="tabulkadalsiradky"/>
            </w:pPr>
          </w:p>
          <w:p w:rsidR="00CA20CF" w:rsidP="002C4FB9" w:rsidRDefault="00CA20CF" w14:paraId="303277CA" w14:textId="77777777">
            <w:pPr>
              <w:pStyle w:val="tabulkadalsiradky"/>
            </w:pPr>
            <w:r>
              <w:t xml:space="preserve">Ing. Martin </w:t>
            </w:r>
            <w:proofErr w:type="spellStart"/>
            <w:r>
              <w:t>Ochozka</w:t>
            </w:r>
            <w:proofErr w:type="spellEnd"/>
          </w:p>
          <w:p w:rsidR="00792B8E" w:rsidP="00792B8E" w:rsidRDefault="00CA20CF" w14:paraId="6ED4B915" w14:textId="77777777">
            <w:pPr>
              <w:pStyle w:val="tabulkadalsiradky"/>
            </w:pPr>
            <w:r>
              <w:t>Ředitel (jednatel) společnosti</w:t>
            </w:r>
          </w:p>
          <w:p w:rsidR="00CA20CF" w:rsidP="00792B8E" w:rsidRDefault="00CA20CF" w14:paraId="3FE8B001" w14:textId="0ED3CFBA">
            <w:pPr>
              <w:pStyle w:val="tabulkadalsiradky"/>
            </w:pPr>
            <w:r>
              <w:t>Zhotovitel</w:t>
            </w:r>
          </w:p>
        </w:tc>
        <w:tc>
          <w:tcPr>
            <w:tcW w:w="4531" w:type="dxa"/>
          </w:tcPr>
          <w:p w:rsidR="00CA20CF" w:rsidP="002C4FB9" w:rsidRDefault="00CA20CF" w14:paraId="5CB4ED0E" w14:textId="77777777">
            <w:pPr>
              <w:pStyle w:val="tabulkadalsiradky"/>
            </w:pPr>
          </w:p>
          <w:p w:rsidR="00CA20CF" w:rsidP="002C4FB9" w:rsidRDefault="00CA20CF" w14:paraId="23F711FF" w14:textId="77777777">
            <w:pPr>
              <w:pStyle w:val="tabulkadalsiradky"/>
            </w:pPr>
            <w:r>
              <w:t xml:space="preserve">Mgr. Ing. Simona </w:t>
            </w:r>
            <w:proofErr w:type="spellStart"/>
            <w:r>
              <w:t>Mohacsi</w:t>
            </w:r>
            <w:proofErr w:type="spellEnd"/>
            <w:r>
              <w:t>, MBA</w:t>
            </w:r>
          </w:p>
          <w:p w:rsidR="00CA20CF" w:rsidP="002C4FB9" w:rsidRDefault="00CA20CF" w14:paraId="587A2A4B" w14:textId="77777777">
            <w:pPr>
              <w:pStyle w:val="tabulkadalsiradky"/>
            </w:pPr>
            <w:r>
              <w:t>Výkonná ředitelka společnosti</w:t>
            </w:r>
          </w:p>
          <w:p w:rsidR="00792B8E" w:rsidP="00792B8E" w:rsidRDefault="00CA20CF" w14:paraId="6A795949" w14:textId="4C6326B3">
            <w:pPr>
              <w:pStyle w:val="tabulkadalsiradky"/>
            </w:pPr>
            <w:r>
              <w:t>Objednatel</w:t>
            </w:r>
          </w:p>
          <w:p w:rsidR="00CA20CF" w:rsidP="002C4FB9" w:rsidRDefault="00CA20CF" w14:paraId="06CDFFA8" w14:textId="77777777">
            <w:pPr>
              <w:pStyle w:val="tabulkadalsiradky"/>
            </w:pPr>
          </w:p>
        </w:tc>
      </w:tr>
      <w:tr w:rsidR="00792B8E" w:rsidTr="002C4FB9" w14:paraId="20105ACB" w14:textId="77777777">
        <w:tc>
          <w:tcPr>
            <w:tcW w:w="4531" w:type="dxa"/>
          </w:tcPr>
          <w:p w:rsidR="00792B8E" w:rsidP="002C4FB9" w:rsidRDefault="00792B8E" w14:paraId="184C3B29" w14:textId="77777777">
            <w:pPr>
              <w:pStyle w:val="tabulkadalsiradky"/>
            </w:pPr>
          </w:p>
        </w:tc>
        <w:tc>
          <w:tcPr>
            <w:tcW w:w="4531" w:type="dxa"/>
          </w:tcPr>
          <w:p w:rsidR="00792B8E" w:rsidP="002C4FB9" w:rsidRDefault="00792B8E" w14:paraId="3F8658FB" w14:textId="77777777">
            <w:pPr>
              <w:pStyle w:val="tabulkadalsiradky"/>
            </w:pPr>
          </w:p>
        </w:tc>
      </w:tr>
    </w:tbl>
    <w:p w:rsidR="00CA20CF" w:rsidRDefault="00CA20CF" w14:paraId="0CF86BB1" w14:textId="77777777"/>
    <w:sectPr w:rsidR="00CA20CF" w:rsidSect="00CA20C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A61C4" w14:textId="77777777" w:rsidR="00B77760" w:rsidRDefault="00B77760" w:rsidP="00792B8E">
      <w:r>
        <w:separator/>
      </w:r>
    </w:p>
  </w:endnote>
  <w:endnote w:type="continuationSeparator" w:id="0">
    <w:p w14:paraId="3E5EDE59" w14:textId="77777777" w:rsidR="00B77760" w:rsidRDefault="00B77760" w:rsidP="0079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23A0C" w:rsidR="00B77760" w:rsidP="00023A0C" w:rsidRDefault="00B77760" w14:paraId="0C42F21A" w14:textId="77777777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FB0B" w14:textId="77777777" w:rsidR="00B77760" w:rsidRDefault="00B77760" w:rsidP="00792B8E">
      <w:r>
        <w:separator/>
      </w:r>
    </w:p>
  </w:footnote>
  <w:footnote w:type="continuationSeparator" w:id="0">
    <w:p w14:paraId="51A5E8C9" w14:textId="77777777" w:rsidR="00B77760" w:rsidRDefault="00B77760" w:rsidP="0079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7760" w:rsidP="00D86F3F" w:rsidRDefault="00B77760" w14:paraId="04404F8C" w14:textId="7777777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657D"/>
    <w:multiLevelType w:val="hybridMultilevel"/>
    <w:tmpl w:val="0E22B4B6"/>
    <w:lvl w:ilvl="0" w:tplc="B4324F1A">
      <w:start w:val="2"/>
      <w:numFmt w:val="bullet"/>
      <w:lvlText w:val="-"/>
      <w:lvlJc w:val="left"/>
      <w:pPr>
        <w:ind w:left="10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2FF63641"/>
    <w:multiLevelType w:val="hybridMultilevel"/>
    <w:tmpl w:val="F780A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64F0"/>
    <w:multiLevelType w:val="hybridMultilevel"/>
    <w:tmpl w:val="638E9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11E7E"/>
    <w:multiLevelType w:val="hybridMultilevel"/>
    <w:tmpl w:val="E684EA06"/>
    <w:lvl w:ilvl="0" w:tplc="699051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169A5"/>
    <w:multiLevelType w:val="hybridMultilevel"/>
    <w:tmpl w:val="593E3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36D76"/>
    <w:multiLevelType w:val="hybridMultilevel"/>
    <w:tmpl w:val="B5203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9981">
    <w:abstractNumId w:val="4"/>
  </w:num>
  <w:num w:numId="2" w16cid:durableId="492844346">
    <w:abstractNumId w:val="2"/>
  </w:num>
  <w:num w:numId="3" w16cid:durableId="977219872">
    <w:abstractNumId w:val="5"/>
  </w:num>
  <w:num w:numId="4" w16cid:durableId="1276138441">
    <w:abstractNumId w:val="3"/>
  </w:num>
  <w:num w:numId="5" w16cid:durableId="2083405523">
    <w:abstractNumId w:val="0"/>
  </w:num>
  <w:num w:numId="6" w16cid:durableId="88240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9160"/>
    <w:docVar w:name="EISOD_DOC_GENERIC_10" w:val="Není k dispozici"/>
    <w:docVar w:name="EISOD_DOC_GENERIC_11" w:val="Není k dispozici"/>
    <w:docVar w:name="EISOD_DOC_GENERIC_12" w:val="Není k dispozici"/>
    <w:docVar w:name="EISOD_DOC_GENERIC_13" w:val="20.01.2025"/>
    <w:docVar w:name="EISOD_DOC_GENERIC_14" w:val="Jednorázová"/>
    <w:docVar w:name="EISOD_DOC_GENERIC_15" w:val="Ne"/>
    <w:docVar w:name="EISOD_DOC_GENERIC_16" w:val="Není k dispozici"/>
    <w:docVar w:name="EISOD_DOC_GENERIC_17" w:val="50000,00"/>
    <w:docVar w:name="EISOD_DOC_GENERIC_20" w:val="2,00"/>
    <w:docVar w:name="EISOD_DOC_GENERIC_27" w:val="Dodatek č. 1 ke SMLOUVĚ O DÍLO 2023_029 ze dne 27.10.2023"/>
    <w:docVar w:name="EISOD_DOC_GENERIC_28" w:val="14.02.2025"/>
    <w:docVar w:name="EISOD_DOC_GENERIC_29" w:val="1737/2025"/>
    <w:docVar w:name="EISOD_DOC_GENERIC_3" w:val="50000,00"/>
    <w:docVar w:name="EISOD_DOC_GENERIC_32" w:val="Ne"/>
    <w:docVar w:name="EISOD_DOC_GENERIC_33" w:val="Písemně"/>
    <w:docVar w:name="EISOD_DOC_GENERIC_37" w:val="CZK - koruna česká"/>
    <w:docVar w:name="EISOD_DOC_GENERIC_40" w:val="TGB entrance, s.r.o."/>
    <w:docVar w:name="EISOD_DOC_GENERIC_41" w:val="Karel Mařík"/>
    <w:docVar w:name="EISOD_DOC_GENERIC_42" w:val="21.01.2025"/>
    <w:docVar w:name="EISOD_DOC_GENERIC_51" w:val="Není k dispozici"/>
    <w:docVar w:name="EISOD_DOC_GENERIC_53" w:val="Ne"/>
    <w:docVar w:name="EISOD_DOC_GENERIC_54" w:val="14.02.2025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1 ke SMLOUVĚ O DÍLO 2023_029 ze dne 27.10.2023"/>
    <w:docVar w:name="EISOD_DOC_NAME_BEZ_PRIPONY" w:val="Dodatek č. 1 ke SMLOUVĚ O DÍLO 2023_029 ze dne 27.10"/>
    <w:docVar w:name="EISOD_DOC_OFZMPROTOKOL" w:val="Není k dispozici"/>
    <w:docVar w:name="EISOD_DOC_OZNACENI" w:val="Není k dispozici"/>
    <w:docVar w:name="EISOD_DOC_POPIS" w:val="úprava předmětu dodatku a ceny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17.01.2025)"/>
    <w:docVar w:name="EISOD_DOC_PROBEHLASCHVDLEKOLADatum2" w:val="Simona Mohacsi (20.01.2025)"/>
    <w:docVar w:name="EISOD_DOC_PROBEHLASCHVDLEKOLADatum3" w:val="Jana Dvořáková (17.02.2025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 s TGB - Lanová dráha Větruše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Jana Dvořáková"/>
  </w:docVars>
  <w:rsids>
    <w:rsidRoot w:val="00CA20CF"/>
    <w:rsid w:val="000562FC"/>
    <w:rsid w:val="000E0B58"/>
    <w:rsid w:val="00687B5E"/>
    <w:rsid w:val="006C1807"/>
    <w:rsid w:val="00725545"/>
    <w:rsid w:val="00792B8E"/>
    <w:rsid w:val="007E59FF"/>
    <w:rsid w:val="00946C02"/>
    <w:rsid w:val="00947B91"/>
    <w:rsid w:val="009E282B"/>
    <w:rsid w:val="00B77760"/>
    <w:rsid w:val="00CA20CF"/>
    <w:rsid w:val="00E83E5E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86E3FA"/>
  <w15:chartTrackingRefBased/>
  <w15:docId w15:val="{BD35E636-C96B-4A3A-8101-327EB037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A20CF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A2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2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20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20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20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20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20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20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2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2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20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20C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20C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20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20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20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20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20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2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2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2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2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20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20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20C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2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20C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20CF"/>
    <w:rPr>
      <w:b/>
      <w:bCs/>
      <w:smallCaps/>
      <w:color w:val="2F5496" w:themeColor="accent1" w:themeShade="BF"/>
      <w:spacing w:val="5"/>
    </w:rPr>
  </w:style>
  <w:style w:type="paragraph" w:styleId="Zhlav">
    <w:name w:val="header"/>
    <w:link w:val="ZhlavChar"/>
    <w:rsid w:val="00CA20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CA20CF"/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paragraph" w:customStyle="1" w:styleId="arabskecislice2">
    <w:name w:val="arabskecislice2"/>
    <w:basedOn w:val="Normln"/>
    <w:link w:val="arabskecislice2Char"/>
    <w:qFormat/>
    <w:rsid w:val="00CA20CF"/>
    <w:pPr>
      <w:keepLines/>
      <w:spacing w:after="120"/>
      <w:ind w:left="680" w:hanging="680"/>
    </w:pPr>
    <w:rPr>
      <w:rFonts w:ascii="Arial" w:hAnsi="Arial"/>
      <w:sz w:val="22"/>
    </w:rPr>
  </w:style>
  <w:style w:type="character" w:customStyle="1" w:styleId="arabskecislice2Char">
    <w:name w:val="arabskecislice2 Char"/>
    <w:link w:val="arabskecislice2"/>
    <w:rsid w:val="00CA20CF"/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paragraph" w:customStyle="1" w:styleId="odrazka">
    <w:name w:val="odrazka"/>
    <w:basedOn w:val="Normln"/>
    <w:qFormat/>
    <w:rsid w:val="00CA20CF"/>
    <w:pPr>
      <w:spacing w:after="120"/>
      <w:ind w:left="680" w:hanging="680"/>
      <w:contextualSpacing/>
    </w:pPr>
    <w:rPr>
      <w:rFonts w:ascii="Arial" w:hAnsi="Arial"/>
      <w:sz w:val="22"/>
    </w:rPr>
  </w:style>
  <w:style w:type="paragraph" w:customStyle="1" w:styleId="latin">
    <w:name w:val="latin"/>
    <w:basedOn w:val="Normln"/>
    <w:qFormat/>
    <w:rsid w:val="00CA20CF"/>
    <w:pPr>
      <w:ind w:left="1134" w:hanging="454"/>
    </w:pPr>
  </w:style>
  <w:style w:type="paragraph" w:customStyle="1" w:styleId="Nadpis-Smlouva">
    <w:name w:val="Nadpis-Smlouva"/>
    <w:qFormat/>
    <w:rsid w:val="00CA20CF"/>
    <w:pPr>
      <w:spacing w:before="120" w:after="0" w:line="240" w:lineRule="auto"/>
      <w:jc w:val="center"/>
    </w:pPr>
    <w:rPr>
      <w:rFonts w:ascii="Arial" w:eastAsia="Times New Roman" w:hAnsi="Arial" w:cs="Times New Roman"/>
      <w:b/>
      <w:spacing w:val="40"/>
      <w:kern w:val="0"/>
      <w:sz w:val="32"/>
      <w:szCs w:val="20"/>
      <w:lang w:eastAsia="cs-CZ"/>
      <w14:ligatures w14:val="none"/>
    </w:rPr>
  </w:style>
  <w:style w:type="paragraph" w:customStyle="1" w:styleId="podnadpis-slosmlouvy">
    <w:name w:val="podnadpis-číslo smlouvy"/>
    <w:qFormat/>
    <w:rsid w:val="00CA20CF"/>
    <w:pPr>
      <w:spacing w:before="120" w:after="480" w:line="240" w:lineRule="auto"/>
      <w:jc w:val="center"/>
    </w:pPr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rsid w:val="00CA20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prvniradek">
    <w:name w:val="tabulka prvni radek"/>
    <w:qFormat/>
    <w:rsid w:val="00CA20CF"/>
    <w:pPr>
      <w:keepNext/>
      <w:keepLines/>
      <w:spacing w:after="120" w:line="240" w:lineRule="auto"/>
      <w:ind w:left="-113"/>
    </w:pPr>
    <w:rPr>
      <w:rFonts w:ascii="Arial" w:eastAsia="Times New Roman" w:hAnsi="Arial" w:cs="Times New Roman"/>
      <w:b/>
      <w:kern w:val="0"/>
      <w:sz w:val="22"/>
      <w:szCs w:val="20"/>
      <w:lang w:eastAsia="cs-CZ"/>
      <w14:ligatures w14:val="none"/>
    </w:rPr>
  </w:style>
  <w:style w:type="paragraph" w:customStyle="1" w:styleId="tabulkadalsiradky">
    <w:name w:val="tabulka dalsi radky"/>
    <w:qFormat/>
    <w:rsid w:val="00CA20CF"/>
    <w:pPr>
      <w:keepLines/>
      <w:spacing w:after="120" w:line="240" w:lineRule="auto"/>
      <w:ind w:left="-113"/>
    </w:pPr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paragraph" w:customStyle="1" w:styleId="tabulkaOR">
    <w:name w:val="tabulka OR"/>
    <w:basedOn w:val="Zhlav"/>
    <w:qFormat/>
    <w:rsid w:val="00CA20CF"/>
    <w:pPr>
      <w:keepLines/>
      <w:tabs>
        <w:tab w:val="clear" w:pos="4536"/>
        <w:tab w:val="clear" w:pos="9072"/>
      </w:tabs>
      <w:ind w:left="-113"/>
    </w:pPr>
  </w:style>
  <w:style w:type="paragraph" w:customStyle="1" w:styleId="text">
    <w:name w:val="text"/>
    <w:basedOn w:val="Normln"/>
    <w:qFormat/>
    <w:rsid w:val="00CA20CF"/>
    <w:pPr>
      <w:spacing w:before="120"/>
    </w:pPr>
    <w:rPr>
      <w:rFonts w:ascii="Arial" w:hAnsi="Arial" w:cs="Arial"/>
      <w:sz w:val="22"/>
      <w:szCs w:val="22"/>
    </w:rPr>
  </w:style>
  <w:style w:type="paragraph" w:customStyle="1" w:styleId="pomlcka">
    <w:name w:val="pomlcka"/>
    <w:qFormat/>
    <w:rsid w:val="00CA20CF"/>
    <w:pPr>
      <w:spacing w:after="120" w:line="240" w:lineRule="auto"/>
      <w:ind w:left="1134" w:hanging="454"/>
    </w:pPr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character" w:styleId="Hypertextovodkaz">
    <w:name w:val="Hyperlink"/>
    <w:basedOn w:val="Standardnpsmoodstavce"/>
    <w:rsid w:val="00CA20CF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792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2B8E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Matušová</dc:creator>
  <cp:keywords/>
  <dc:description/>
  <cp:lastModifiedBy>Jana Dvořáková</cp:lastModifiedBy>
  <cp:revision>4</cp:revision>
  <cp:lastPrinted>2025-01-20T12:33:00Z</cp:lastPrinted>
  <dcterms:created xsi:type="dcterms:W3CDTF">2025-01-17T11:40:00Z</dcterms:created>
  <dcterms:modified xsi:type="dcterms:W3CDTF">2025-02-17T08:36:00Z</dcterms:modified>
</cp:coreProperties>
</file>