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25D4" w14:textId="410008E6" w:rsidR="00D95BF7" w:rsidRPr="00D95BF7" w:rsidRDefault="00D95BF7" w:rsidP="00D95BF7">
      <w:pPr>
        <w:jc w:val="right"/>
        <w:rPr>
          <w:b/>
        </w:rPr>
      </w:pPr>
      <w:r w:rsidRPr="00D95BF7">
        <w:rPr>
          <w:b/>
        </w:rPr>
        <w:t xml:space="preserve">KONTROLNÍ ČÍSLO: </w:t>
      </w:r>
      <w:r w:rsidR="000C4198" w:rsidRPr="00656D59">
        <w:rPr>
          <w:b/>
        </w:rPr>
        <w:t>P24V00272713</w:t>
      </w:r>
    </w:p>
    <w:p w14:paraId="5501E181" w14:textId="02F9A742" w:rsidR="00B6576D" w:rsidRDefault="00B6576D" w:rsidP="00B6576D">
      <w:pPr>
        <w:jc w:val="right"/>
      </w:pPr>
    </w:p>
    <w:p w14:paraId="6EF85E38" w14:textId="77777777" w:rsidR="00AE1F93" w:rsidRPr="00D95BF7" w:rsidRDefault="00AE1F93" w:rsidP="00D95BF7"/>
    <w:p w14:paraId="7D572221" w14:textId="77777777" w:rsidR="004345CC" w:rsidRPr="008B1ADA" w:rsidRDefault="0049025D" w:rsidP="0049025D">
      <w:pPr>
        <w:jc w:val="center"/>
        <w:rPr>
          <w:b/>
          <w:smallCaps/>
          <w:sz w:val="24"/>
          <w:szCs w:val="24"/>
        </w:rPr>
      </w:pPr>
      <w:r w:rsidRPr="008B1ADA">
        <w:rPr>
          <w:b/>
          <w:smallCaps/>
          <w:sz w:val="24"/>
          <w:szCs w:val="24"/>
        </w:rPr>
        <w:t>Hlavní město Praha</w:t>
      </w:r>
    </w:p>
    <w:p w14:paraId="12C5576F" w14:textId="77777777" w:rsidR="00552B2B" w:rsidRDefault="00552B2B" w:rsidP="0049025D"/>
    <w:p w14:paraId="37B7F226" w14:textId="77777777" w:rsidR="0049025D" w:rsidRDefault="00C625A8" w:rsidP="0049025D">
      <w:pPr>
        <w:jc w:val="center"/>
      </w:pPr>
      <w:r>
        <w:t>▪</w:t>
      </w:r>
      <w:r w:rsidR="0049025D">
        <w:tab/>
      </w:r>
      <w:r w:rsidR="005202BD" w:rsidRPr="005202BD">
        <w:t>▪</w:t>
      </w:r>
      <w:r w:rsidR="0049025D">
        <w:tab/>
      </w:r>
      <w:r w:rsidR="005202BD" w:rsidRPr="005202BD">
        <w:t>▪</w:t>
      </w:r>
    </w:p>
    <w:p w14:paraId="26D177D2" w14:textId="77777777" w:rsidR="0049025D" w:rsidRPr="00041D6E" w:rsidRDefault="0049025D" w:rsidP="00041D6E"/>
    <w:p w14:paraId="7139BB40" w14:textId="1E380022" w:rsidR="0049025D" w:rsidRPr="00293199" w:rsidRDefault="004352D7" w:rsidP="00293199">
      <w:pPr>
        <w:jc w:val="center"/>
        <w:rPr>
          <w:i/>
        </w:rPr>
      </w:pPr>
      <w:r>
        <w:rPr>
          <w:b/>
          <w:smallCaps/>
          <w:sz w:val="24"/>
          <w:szCs w:val="24"/>
        </w:rPr>
        <w:t>GEOSAN GROUP A.S.</w:t>
      </w:r>
    </w:p>
    <w:p w14:paraId="4ED185B4" w14:textId="77777777" w:rsidR="00A07361" w:rsidRDefault="00A07361" w:rsidP="0049025D"/>
    <w:p w14:paraId="5703232E" w14:textId="77777777" w:rsidR="00AB5650" w:rsidRDefault="00AB5650" w:rsidP="0049025D"/>
    <w:p w14:paraId="2E697EEB" w14:textId="77777777" w:rsidR="008B1ADA" w:rsidRPr="0049025D" w:rsidRDefault="005D035F" w:rsidP="0049025D">
      <w:r>
        <w:pict w14:anchorId="3482959B">
          <v:rect id="_x0000_i1025" style="width:385.55pt;height:.75pt" o:hrpct="850" o:hralign="center" o:hrstd="t" o:hrnoshade="t" o:hr="t" fillcolor="black [3213]" stroked="f"/>
        </w:pict>
      </w:r>
    </w:p>
    <w:p w14:paraId="2036C3BB" w14:textId="77777777" w:rsidR="00B96EB9" w:rsidRPr="008B1ADA" w:rsidRDefault="0049025D" w:rsidP="008B1ADA">
      <w:pPr>
        <w:pStyle w:val="Nzev"/>
      </w:pPr>
      <w:r w:rsidRPr="008B1ADA">
        <w:t>Smlouva o dílo</w:t>
      </w:r>
    </w:p>
    <w:p w14:paraId="39511490" w14:textId="59EF11FE" w:rsidR="0049025D" w:rsidRDefault="00180E25" w:rsidP="00180E25">
      <w:pPr>
        <w:jc w:val="center"/>
      </w:pPr>
      <w:bookmarkStart w:id="0" w:name="_Hlk156483021"/>
      <w:bookmarkStart w:id="1" w:name="_Hlk156473940"/>
      <w:r w:rsidRPr="00180E25">
        <w:rPr>
          <w:rFonts w:eastAsiaTheme="minorEastAsia"/>
          <w:b/>
          <w:sz w:val="24"/>
        </w:rPr>
        <w:t>Stavba č. 44119 Palata II – výstavba budovy</w:t>
      </w:r>
      <w:bookmarkEnd w:id="0"/>
      <w:r w:rsidRPr="00180E25">
        <w:rPr>
          <w:rFonts w:eastAsiaTheme="minorEastAsia"/>
          <w:b/>
          <w:sz w:val="24"/>
        </w:rPr>
        <w:t>; zhotovitel</w:t>
      </w:r>
      <w:r w:rsidR="007C080E">
        <w:rPr>
          <w:rFonts w:eastAsiaTheme="minorEastAsia"/>
          <w:b/>
          <w:sz w:val="24"/>
        </w:rPr>
        <w:t xml:space="preserve"> II</w:t>
      </w:r>
      <w:r w:rsidRPr="00180E25">
        <w:rPr>
          <w:rFonts w:eastAsiaTheme="minorEastAsia"/>
          <w:b/>
          <w:sz w:val="24"/>
        </w:rPr>
        <w:t xml:space="preserve"> </w:t>
      </w:r>
      <w:bookmarkEnd w:id="1"/>
      <w:r w:rsidR="005D035F">
        <w:pict w14:anchorId="10B225B7">
          <v:rect id="_x0000_i1026" style="width:385.55pt;height:.75pt;mso-position-vertical:absolute" o:hrpct="850" o:hralign="center" o:hrstd="t" o:hrnoshade="t" o:hr="t" fillcolor="black [3213]" stroked="f"/>
        </w:pict>
      </w:r>
    </w:p>
    <w:p w14:paraId="768EB632" w14:textId="4B658438" w:rsidR="0049025D" w:rsidRDefault="0049025D"/>
    <w:p w14:paraId="108E3017" w14:textId="77777777" w:rsidR="00AE1F93" w:rsidRDefault="00AE1F93"/>
    <w:p w14:paraId="5BF08CDB" w14:textId="78B755BF" w:rsidR="0049025D" w:rsidRDefault="00BE3091" w:rsidP="00E87198">
      <w:pPr>
        <w:jc w:val="center"/>
        <w:rPr>
          <w:b/>
        </w:rPr>
      </w:pPr>
      <w:r>
        <w:rPr>
          <w:b/>
        </w:rPr>
        <w:t xml:space="preserve">číslo smlouvy objednatele: </w:t>
      </w:r>
      <w:r w:rsidR="005A2E4E" w:rsidRPr="00B36F7B">
        <w:rPr>
          <w:b/>
        </w:rPr>
        <w:t>DIL/21/06/008188/2025</w:t>
      </w:r>
    </w:p>
    <w:p w14:paraId="36588E97" w14:textId="6B7A29B7" w:rsidR="00BE3091" w:rsidRPr="00C3459D" w:rsidRDefault="00BE3091" w:rsidP="00E87198">
      <w:pPr>
        <w:jc w:val="center"/>
        <w:rPr>
          <w:b/>
        </w:rPr>
      </w:pPr>
      <w:r w:rsidRPr="00BE3091">
        <w:rPr>
          <w:b/>
        </w:rPr>
        <w:t xml:space="preserve">číslo smlouvy </w:t>
      </w:r>
      <w:r w:rsidR="00A73C89">
        <w:rPr>
          <w:b/>
        </w:rPr>
        <w:t>zhotovitele</w:t>
      </w:r>
      <w:r>
        <w:rPr>
          <w:b/>
        </w:rPr>
        <w:t xml:space="preserve">: </w:t>
      </w:r>
      <w:r w:rsidR="000C1065">
        <w:rPr>
          <w:b/>
        </w:rPr>
        <w:t>AV.24047.1.110/001/INV</w:t>
      </w:r>
    </w:p>
    <w:p w14:paraId="3ACEDF77" w14:textId="77777777" w:rsidR="00D95BF7" w:rsidRDefault="00D95BF7" w:rsidP="00293199"/>
    <w:p w14:paraId="1FD6FF67" w14:textId="3E924CDE" w:rsidR="006C23B0" w:rsidRDefault="006C23B0" w:rsidP="00293199"/>
    <w:p w14:paraId="1610DA94" w14:textId="77777777" w:rsidR="005E20D4" w:rsidRDefault="005E20D4" w:rsidP="005E20D4">
      <w:pPr>
        <w:pageBreakBefore/>
        <w:jc w:val="center"/>
      </w:pPr>
      <w:r>
        <w:lastRenderedPageBreak/>
        <w:t>Níže uvedeného dne, měsíce a roku uzavřely Smluvní strany</w:t>
      </w:r>
    </w:p>
    <w:p w14:paraId="1F9E102C" w14:textId="77777777" w:rsidR="005E20D4" w:rsidRDefault="005E20D4" w:rsidP="005E20D4"/>
    <w:p w14:paraId="6E0965C1" w14:textId="77777777" w:rsidR="000131E5" w:rsidRDefault="000131E5" w:rsidP="000131E5">
      <w:pPr>
        <w:pStyle w:val="Bezmezer"/>
        <w:spacing w:line="276" w:lineRule="auto"/>
        <w:jc w:val="center"/>
        <w:rPr>
          <w:b/>
        </w:rPr>
      </w:pPr>
      <w:r>
        <w:rPr>
          <w:b/>
        </w:rPr>
        <w:t>HLAVNÍ MĚSTO PRAHA</w:t>
      </w:r>
    </w:p>
    <w:p w14:paraId="45217909" w14:textId="2301B2B3" w:rsidR="005E20D4" w:rsidRDefault="005E20D4" w:rsidP="00316E2A">
      <w:pPr>
        <w:ind w:left="2268" w:hanging="2268"/>
      </w:pPr>
      <w:r>
        <w:t>se sídlem:</w:t>
      </w:r>
      <w:r>
        <w:tab/>
        <w:t>Mariánské náměstí 2/2, Praha 1 – Staré Město, PSČ 110 01</w:t>
      </w:r>
    </w:p>
    <w:p w14:paraId="1331426A" w14:textId="286A49A9" w:rsidR="007B1487" w:rsidRDefault="007B1487" w:rsidP="00316E2A">
      <w:pPr>
        <w:ind w:left="2268" w:hanging="2268"/>
      </w:pPr>
      <w:r>
        <w:t>datová schránka:</w:t>
      </w:r>
      <w:r>
        <w:tab/>
        <w:t>48ia97h</w:t>
      </w:r>
    </w:p>
    <w:p w14:paraId="302D3380" w14:textId="77777777" w:rsidR="005E20D4" w:rsidRDefault="005E20D4" w:rsidP="00316E2A">
      <w:pPr>
        <w:ind w:left="2268" w:hanging="2268"/>
      </w:pPr>
      <w:r>
        <w:t>IČO:</w:t>
      </w:r>
      <w:r>
        <w:tab/>
        <w:t>00064581</w:t>
      </w:r>
    </w:p>
    <w:p w14:paraId="511D782F" w14:textId="77777777" w:rsidR="005E20D4" w:rsidRDefault="005E20D4" w:rsidP="00316E2A">
      <w:pPr>
        <w:ind w:left="2268" w:hanging="2268"/>
      </w:pPr>
      <w:r>
        <w:t>DIČ:</w:t>
      </w:r>
      <w:r>
        <w:tab/>
        <w:t>CZ00064581</w:t>
      </w:r>
    </w:p>
    <w:p w14:paraId="7298963C" w14:textId="77777777" w:rsidR="005E20D4" w:rsidRDefault="005E20D4" w:rsidP="00596BA2">
      <w:pPr>
        <w:ind w:left="2268"/>
      </w:pPr>
      <w:r>
        <w:t>registrované dle ustanovení § 94 zákona č. 235/2004 Sb., o dani z</w:t>
      </w:r>
      <w:r w:rsidR="00596BA2">
        <w:t> </w:t>
      </w:r>
      <w:r>
        <w:t>přidané hodnoty</w:t>
      </w:r>
      <w:r w:rsidR="00596BA2">
        <w:t>, ve znění pozdějších předpisů</w:t>
      </w:r>
    </w:p>
    <w:p w14:paraId="62C882F7" w14:textId="1395F6B6" w:rsidR="005E20D4" w:rsidRDefault="005E20D4" w:rsidP="00316E2A">
      <w:pPr>
        <w:ind w:left="2268" w:hanging="2268"/>
      </w:pPr>
      <w:r>
        <w:t>bankovní spojení:</w:t>
      </w:r>
      <w:r>
        <w:tab/>
        <w:t>PPF banka a.s.</w:t>
      </w:r>
    </w:p>
    <w:p w14:paraId="415531A5" w14:textId="77777777" w:rsidR="005E20D4" w:rsidRDefault="005E20D4" w:rsidP="00316E2A">
      <w:pPr>
        <w:ind w:left="2268" w:hanging="2268"/>
      </w:pPr>
      <w:r>
        <w:t>číslo účtu:</w:t>
      </w:r>
      <w:r>
        <w:tab/>
        <w:t>20028-5157998/6000</w:t>
      </w:r>
    </w:p>
    <w:p w14:paraId="7A2EAD62" w14:textId="73395883" w:rsidR="00881103" w:rsidRPr="00D05FF3" w:rsidRDefault="005E20D4" w:rsidP="00881103">
      <w:pPr>
        <w:ind w:left="2268" w:hanging="2268"/>
      </w:pPr>
      <w:r>
        <w:t>zastoupené:</w:t>
      </w:r>
      <w:r>
        <w:tab/>
      </w:r>
      <w:bookmarkStart w:id="2" w:name="_Hlk185323032"/>
      <w:r w:rsidR="00881103" w:rsidRPr="00D05FF3">
        <w:t xml:space="preserve">Ing. </w:t>
      </w:r>
      <w:r w:rsidR="00D05FF3" w:rsidRPr="00D05FF3">
        <w:t>Miroslav Dvořák</w:t>
      </w:r>
    </w:p>
    <w:p w14:paraId="7C5E60B4" w14:textId="459B6473" w:rsidR="005E20D4" w:rsidRDefault="00D05FF3" w:rsidP="00D05FF3">
      <w:pPr>
        <w:ind w:left="2268"/>
      </w:pPr>
      <w:r w:rsidRPr="00D05FF3">
        <w:t>ředitel odboru investičního</w:t>
      </w:r>
      <w:r w:rsidR="00881103" w:rsidRPr="00D05FF3">
        <w:t xml:space="preserve"> Magistrátu </w:t>
      </w:r>
      <w:r>
        <w:t>Hlavního města Prahy</w:t>
      </w:r>
    </w:p>
    <w:bookmarkEnd w:id="2"/>
    <w:p w14:paraId="4BB0CA75" w14:textId="77777777" w:rsidR="002F2A24" w:rsidRDefault="002F2A24" w:rsidP="002F2A24">
      <w:pPr>
        <w:ind w:left="2268"/>
      </w:pPr>
      <w:r>
        <w:t>dále jen jako „</w:t>
      </w:r>
      <w:r>
        <w:rPr>
          <w:b/>
        </w:rPr>
        <w:t>O</w:t>
      </w:r>
      <w:r w:rsidRPr="00C45F96">
        <w:rPr>
          <w:b/>
        </w:rPr>
        <w:t>bjednatel</w:t>
      </w:r>
      <w:r>
        <w:t>“</w:t>
      </w:r>
    </w:p>
    <w:p w14:paraId="5853C817" w14:textId="77777777" w:rsidR="002F2A24" w:rsidRDefault="002F2A24" w:rsidP="002F2A24"/>
    <w:p w14:paraId="212FEF2D" w14:textId="77777777" w:rsidR="002F2A24" w:rsidRPr="0005600B" w:rsidRDefault="002F2A24" w:rsidP="00CE66CF">
      <w:pPr>
        <w:ind w:left="2268"/>
        <w:rPr>
          <w:i/>
        </w:rPr>
      </w:pPr>
      <w:r w:rsidRPr="0005600B">
        <w:rPr>
          <w:i/>
        </w:rPr>
        <w:t xml:space="preserve">pro </w:t>
      </w:r>
      <w:r w:rsidR="00CE66CF" w:rsidRPr="0005600B">
        <w:rPr>
          <w:i/>
        </w:rPr>
        <w:t xml:space="preserve">vybrané </w:t>
      </w:r>
      <w:r w:rsidRPr="0005600B">
        <w:rPr>
          <w:i/>
        </w:rPr>
        <w:t>činnosti dle této Smlouvy zastoupené příkazníkem (TDI</w:t>
      </w:r>
      <w:r w:rsidR="00287F3B" w:rsidRPr="0005600B">
        <w:rPr>
          <w:i/>
        </w:rPr>
        <w:t xml:space="preserve"> / TDS</w:t>
      </w:r>
      <w:r w:rsidRPr="0005600B">
        <w:rPr>
          <w:i/>
        </w:rPr>
        <w:t>):</w:t>
      </w:r>
    </w:p>
    <w:p w14:paraId="3BFDB741" w14:textId="77777777" w:rsidR="004541B8" w:rsidRDefault="004541B8" w:rsidP="004541B8">
      <w:pPr>
        <w:ind w:left="2268"/>
        <w:rPr>
          <w:b/>
        </w:rPr>
      </w:pPr>
      <w:r w:rsidRPr="004541B8">
        <w:rPr>
          <w:b/>
        </w:rPr>
        <w:t>JE Group s.r.o.</w:t>
      </w:r>
    </w:p>
    <w:p w14:paraId="1AA47B76" w14:textId="0E4DBE49" w:rsidR="00CE66CF" w:rsidRPr="0005600B" w:rsidRDefault="002F2A24" w:rsidP="004541B8">
      <w:r w:rsidRPr="0005600B">
        <w:t>se sídlem</w:t>
      </w:r>
      <w:r w:rsidR="00CE66CF" w:rsidRPr="0005600B">
        <w:t>:</w:t>
      </w:r>
      <w:r w:rsidR="00CE66CF" w:rsidRPr="0005600B">
        <w:tab/>
      </w:r>
      <w:r w:rsidR="004541B8">
        <w:tab/>
        <w:t xml:space="preserve">   </w:t>
      </w:r>
      <w:r w:rsidR="00724CA2" w:rsidRPr="00724CA2">
        <w:t>U Šálkovny 1741/4,</w:t>
      </w:r>
      <w:r w:rsidR="00724CA2">
        <w:t xml:space="preserve"> </w:t>
      </w:r>
      <w:r w:rsidR="00724CA2" w:rsidRPr="00724CA2">
        <w:t>147 00 Praha 4</w:t>
      </w:r>
      <w:r w:rsidR="00724CA2">
        <w:t xml:space="preserve"> - Braník</w:t>
      </w:r>
    </w:p>
    <w:p w14:paraId="4742FC9C" w14:textId="714F06C0" w:rsidR="00327619" w:rsidRDefault="002F2A24" w:rsidP="00327619">
      <w:pPr>
        <w:ind w:left="2268" w:hanging="2268"/>
      </w:pPr>
      <w:r w:rsidRPr="0005600B">
        <w:t>IČO</w:t>
      </w:r>
      <w:r w:rsidR="00CE66CF" w:rsidRPr="0005600B">
        <w:t>:</w:t>
      </w:r>
      <w:r w:rsidR="00CE66CF" w:rsidRPr="0005600B">
        <w:tab/>
      </w:r>
      <w:r w:rsidR="004541B8" w:rsidRPr="004541B8">
        <w:t>03063313</w:t>
      </w:r>
    </w:p>
    <w:p w14:paraId="16E26BCC" w14:textId="77777777" w:rsidR="001F290D" w:rsidRDefault="001F290D" w:rsidP="001F290D">
      <w:pPr>
        <w:ind w:left="2268"/>
      </w:pPr>
      <w:r w:rsidRPr="0005600B">
        <w:t>dále jen jako „</w:t>
      </w:r>
      <w:r w:rsidRPr="0005600B">
        <w:rPr>
          <w:b/>
        </w:rPr>
        <w:t>Příkazník</w:t>
      </w:r>
      <w:r w:rsidRPr="0005600B">
        <w:t>“</w:t>
      </w:r>
    </w:p>
    <w:p w14:paraId="5F7636C7" w14:textId="77777777" w:rsidR="002F2A24" w:rsidRDefault="002F2A24" w:rsidP="005E20D4"/>
    <w:p w14:paraId="552061A9" w14:textId="77777777" w:rsidR="005E20D4" w:rsidRDefault="005E20D4" w:rsidP="00250D7D">
      <w:pPr>
        <w:jc w:val="center"/>
      </w:pPr>
      <w:r>
        <w:t>na straně jedné</w:t>
      </w:r>
    </w:p>
    <w:p w14:paraId="564F636A" w14:textId="77777777" w:rsidR="005E20D4" w:rsidRDefault="005E20D4" w:rsidP="005E20D4"/>
    <w:p w14:paraId="3EA5BD3D" w14:textId="77777777" w:rsidR="005E20D4" w:rsidRDefault="005E20D4" w:rsidP="00250D7D">
      <w:pPr>
        <w:jc w:val="center"/>
      </w:pPr>
      <w:r>
        <w:t>a</w:t>
      </w:r>
    </w:p>
    <w:p w14:paraId="77599DEE" w14:textId="77777777" w:rsidR="005E20D4" w:rsidRDefault="005E20D4" w:rsidP="005E20D4"/>
    <w:p w14:paraId="0C27707F" w14:textId="273615BA" w:rsidR="004352D7" w:rsidRPr="003D2CD1" w:rsidRDefault="004352D7" w:rsidP="004352D7">
      <w:pPr>
        <w:ind w:left="2268"/>
        <w:rPr>
          <w:b/>
        </w:rPr>
      </w:pPr>
      <w:r>
        <w:rPr>
          <w:b/>
        </w:rPr>
        <w:t>GEOSAN GROUP a.s.</w:t>
      </w:r>
    </w:p>
    <w:p w14:paraId="4B5675F0" w14:textId="71709F99" w:rsidR="005E20D4" w:rsidRDefault="005E20D4" w:rsidP="003D2CD1">
      <w:pPr>
        <w:ind w:left="2268"/>
      </w:pPr>
      <w:r>
        <w:t xml:space="preserve">společnost </w:t>
      </w:r>
      <w:r w:rsidR="003D2CD1">
        <w:t xml:space="preserve">vedená u </w:t>
      </w:r>
      <w:r w:rsidR="004352D7">
        <w:t>městského soudu</w:t>
      </w:r>
      <w:r w:rsidR="003D2CD1">
        <w:t xml:space="preserve"> v </w:t>
      </w:r>
      <w:r w:rsidR="004352D7">
        <w:t>Praze</w:t>
      </w:r>
      <w:r>
        <w:t xml:space="preserve"> pod sp. zn. </w:t>
      </w:r>
      <w:r w:rsidR="004352D7">
        <w:t>B 124 59</w:t>
      </w:r>
      <w:r>
        <w:t xml:space="preserve"> </w:t>
      </w:r>
    </w:p>
    <w:p w14:paraId="4EF743F0" w14:textId="17C6ABD1" w:rsidR="005E20D4" w:rsidRDefault="005E20D4" w:rsidP="00591301">
      <w:pPr>
        <w:ind w:left="2268" w:hanging="2268"/>
      </w:pPr>
      <w:r>
        <w:t>se sídlem:</w:t>
      </w:r>
      <w:r>
        <w:tab/>
      </w:r>
      <w:r w:rsidR="004352D7">
        <w:t>U Nemocnice 430, 280 02 Kolín III</w:t>
      </w:r>
    </w:p>
    <w:p w14:paraId="1DF9ADB1" w14:textId="08369ECD" w:rsidR="004352D7" w:rsidRDefault="007B1487" w:rsidP="004352D7">
      <w:pPr>
        <w:ind w:left="2268" w:hanging="2268"/>
      </w:pPr>
      <w:r w:rsidRPr="007B1487">
        <w:t>datová schránka:</w:t>
      </w:r>
      <w:r>
        <w:tab/>
      </w:r>
      <w:bookmarkStart w:id="3" w:name="_Hlk161394456"/>
      <w:r w:rsidR="004352D7">
        <w:t>i7vcy29</w:t>
      </w:r>
      <w:bookmarkEnd w:id="3"/>
    </w:p>
    <w:p w14:paraId="7EF64086" w14:textId="750394B0" w:rsidR="005E20D4" w:rsidRDefault="005E20D4" w:rsidP="00591301">
      <w:pPr>
        <w:ind w:left="2268" w:hanging="2268"/>
      </w:pPr>
      <w:r>
        <w:t>IČO:</w:t>
      </w:r>
      <w:r>
        <w:tab/>
      </w:r>
      <w:r w:rsidR="004352D7">
        <w:t>281 69 522</w:t>
      </w:r>
    </w:p>
    <w:p w14:paraId="48165BED" w14:textId="4CF24832" w:rsidR="005E20D4" w:rsidRDefault="005E20D4" w:rsidP="00591301">
      <w:pPr>
        <w:ind w:left="2268" w:hanging="2268"/>
      </w:pPr>
      <w:r>
        <w:t>DIČ:</w:t>
      </w:r>
      <w:r>
        <w:tab/>
      </w:r>
      <w:r w:rsidR="004352D7">
        <w:t>CZ28169522</w:t>
      </w:r>
    </w:p>
    <w:p w14:paraId="1CD167B2" w14:textId="373D8935" w:rsidR="005E20D4" w:rsidRDefault="004352D7" w:rsidP="00591301">
      <w:pPr>
        <w:ind w:left="2268"/>
      </w:pPr>
      <w:r w:rsidRPr="004352D7">
        <w:t>R</w:t>
      </w:r>
      <w:r w:rsidR="005E20D4" w:rsidRPr="004352D7">
        <w:t>egistrovaná</w:t>
      </w:r>
      <w:r>
        <w:t xml:space="preserve"> </w:t>
      </w:r>
      <w:r w:rsidR="005E20D4">
        <w:t xml:space="preserve">dle ustanovení § 94 zákona č. 235/2004 Sb., o dani z přidané hodnoty, </w:t>
      </w:r>
      <w:r w:rsidR="00720573" w:rsidRPr="00720573">
        <w:t>ve znění pozdějších předpisů</w:t>
      </w:r>
    </w:p>
    <w:p w14:paraId="2883CDEA" w14:textId="0C4C4CAE" w:rsidR="005E20D4" w:rsidRDefault="005E20D4" w:rsidP="00591301">
      <w:pPr>
        <w:ind w:left="2268" w:hanging="2268"/>
      </w:pPr>
      <w:r>
        <w:t>bankovní spojení:</w:t>
      </w:r>
      <w:r>
        <w:tab/>
      </w:r>
      <w:r w:rsidR="00886BCB">
        <w:t>Česká spořitelna a.s., ČSOB a.s., PPF banka a.s.</w:t>
      </w:r>
    </w:p>
    <w:p w14:paraId="637F50F7" w14:textId="10F686A7" w:rsidR="005E20D4" w:rsidRDefault="005E20D4" w:rsidP="00591301">
      <w:pPr>
        <w:ind w:left="2268" w:hanging="2268"/>
      </w:pPr>
      <w:r>
        <w:t>číslo účtu:</w:t>
      </w:r>
      <w:r>
        <w:tab/>
      </w:r>
      <w:r w:rsidR="00886BCB">
        <w:t xml:space="preserve">6446732/0800, </w:t>
      </w:r>
      <w:r w:rsidR="005018CC">
        <w:t>1</w:t>
      </w:r>
      <w:r w:rsidR="00886BCB">
        <w:t>17830833/0300, 2040770009/600</w:t>
      </w:r>
      <w:r w:rsidR="00062E30">
        <w:t>0</w:t>
      </w:r>
    </w:p>
    <w:p w14:paraId="2651EE19" w14:textId="4908CFD2" w:rsidR="005E20D4" w:rsidRDefault="005E20D4" w:rsidP="00591301">
      <w:pPr>
        <w:ind w:left="2268" w:hanging="2268"/>
      </w:pPr>
      <w:r>
        <w:lastRenderedPageBreak/>
        <w:t>zastoupená:</w:t>
      </w:r>
      <w:r>
        <w:tab/>
      </w:r>
      <w:r w:rsidR="00886BCB">
        <w:t>Luďkem Kostkou</w:t>
      </w:r>
      <w:r>
        <w:t xml:space="preserve">, </w:t>
      </w:r>
      <w:r w:rsidR="00886BCB">
        <w:t>předsedou představenstva</w:t>
      </w:r>
      <w:r w:rsidR="0074504D">
        <w:t>;</w:t>
      </w:r>
      <w:r w:rsidR="00886BCB">
        <w:t xml:space="preserve"> Ivanem Havlem, členem představenstva</w:t>
      </w:r>
    </w:p>
    <w:p w14:paraId="3027EACF" w14:textId="77777777" w:rsidR="005E20D4" w:rsidRDefault="005E20D4" w:rsidP="003D2CD1">
      <w:pPr>
        <w:ind w:left="2268"/>
      </w:pPr>
      <w:r>
        <w:t>dále jen jako „</w:t>
      </w:r>
      <w:r w:rsidR="003D2CD1">
        <w:rPr>
          <w:b/>
        </w:rPr>
        <w:t>Z</w:t>
      </w:r>
      <w:r w:rsidRPr="003D2CD1">
        <w:rPr>
          <w:b/>
        </w:rPr>
        <w:t>hotovitel</w:t>
      </w:r>
      <w:r>
        <w:t>“</w:t>
      </w:r>
    </w:p>
    <w:p w14:paraId="0039DF0A" w14:textId="77777777" w:rsidR="005E20D4" w:rsidRDefault="005E20D4" w:rsidP="005E20D4"/>
    <w:p w14:paraId="472E3595" w14:textId="77777777" w:rsidR="005E20D4" w:rsidRDefault="005E20D4" w:rsidP="00720573">
      <w:pPr>
        <w:jc w:val="center"/>
      </w:pPr>
      <w:r>
        <w:t>na straně druhé</w:t>
      </w:r>
    </w:p>
    <w:p w14:paraId="52CA82C0" w14:textId="77777777" w:rsidR="005E20D4" w:rsidRDefault="005E20D4" w:rsidP="005E20D4"/>
    <w:p w14:paraId="3E06DE03" w14:textId="77777777" w:rsidR="005E20D4" w:rsidRDefault="005E20D4" w:rsidP="00720573">
      <w:pPr>
        <w:jc w:val="center"/>
      </w:pPr>
      <w:r>
        <w:t>tuto</w:t>
      </w:r>
    </w:p>
    <w:p w14:paraId="4CBD46FB" w14:textId="77777777" w:rsidR="005E20D4" w:rsidRPr="00C7669B" w:rsidRDefault="005E20D4" w:rsidP="00720573">
      <w:pPr>
        <w:jc w:val="center"/>
        <w:rPr>
          <w:b/>
          <w:caps/>
        </w:rPr>
      </w:pPr>
      <w:r w:rsidRPr="00C7669B">
        <w:rPr>
          <w:b/>
          <w:caps/>
        </w:rPr>
        <w:t>smlouvu</w:t>
      </w:r>
      <w:r w:rsidR="00720573" w:rsidRPr="00C7669B">
        <w:rPr>
          <w:b/>
          <w:caps/>
        </w:rPr>
        <w:t xml:space="preserve"> o dílo</w:t>
      </w:r>
    </w:p>
    <w:p w14:paraId="1458EF84" w14:textId="5DAD9130" w:rsidR="005E20D4" w:rsidRDefault="00720573" w:rsidP="00720573">
      <w:pPr>
        <w:jc w:val="center"/>
        <w:rPr>
          <w:b/>
        </w:rPr>
      </w:pPr>
      <w:r w:rsidRPr="00720573">
        <w:rPr>
          <w:b/>
        </w:rPr>
        <w:t>k provedení stavby č.</w:t>
      </w:r>
      <w:r w:rsidR="0005600B" w:rsidRPr="0005600B">
        <w:t xml:space="preserve"> 44119 Palata II – výstavba budovy</w:t>
      </w:r>
    </w:p>
    <w:p w14:paraId="43D8FA76" w14:textId="77777777" w:rsidR="005E20D4" w:rsidRPr="0026179A" w:rsidRDefault="005E20D4" w:rsidP="00720573">
      <w:pPr>
        <w:jc w:val="center"/>
        <w:rPr>
          <w:i/>
        </w:rPr>
      </w:pPr>
      <w:r w:rsidRPr="0026179A">
        <w:rPr>
          <w:i/>
        </w:rPr>
        <w:t xml:space="preserve">ve smyslu ustanovení </w:t>
      </w:r>
      <w:r w:rsidR="006C1259" w:rsidRPr="0026179A">
        <w:rPr>
          <w:i/>
        </w:rPr>
        <w:t xml:space="preserve">§ 2586 a násl. </w:t>
      </w:r>
      <w:r w:rsidRPr="0026179A">
        <w:rPr>
          <w:i/>
        </w:rPr>
        <w:t>zákona č. 89/2012 Sb., občanského zákoníku</w:t>
      </w:r>
    </w:p>
    <w:p w14:paraId="797A6221" w14:textId="77777777" w:rsidR="005E20D4" w:rsidRDefault="005E20D4" w:rsidP="00BF2EED">
      <w:pPr>
        <w:jc w:val="center"/>
      </w:pPr>
      <w:r>
        <w:t>dále jen jako „</w:t>
      </w:r>
      <w:r w:rsidR="00BF2EED" w:rsidRPr="00BF2EED">
        <w:rPr>
          <w:b/>
        </w:rPr>
        <w:t>S</w:t>
      </w:r>
      <w:r w:rsidRPr="00BF2EED">
        <w:rPr>
          <w:b/>
        </w:rPr>
        <w:t>mlouva</w:t>
      </w:r>
      <w:r>
        <w:t>“</w:t>
      </w:r>
    </w:p>
    <w:p w14:paraId="671388E4" w14:textId="77777777" w:rsidR="005E20D4" w:rsidRDefault="00A37F32" w:rsidP="002F3910">
      <w:pPr>
        <w:pStyle w:val="Nadpis1"/>
      </w:pPr>
      <w:bookmarkStart w:id="4" w:name="_Toc2656155"/>
      <w:bookmarkStart w:id="5" w:name="_Toc7073694"/>
      <w:r>
        <w:t>Obecná ujednání</w:t>
      </w:r>
      <w:bookmarkEnd w:id="4"/>
      <w:bookmarkEnd w:id="5"/>
    </w:p>
    <w:p w14:paraId="73778B3C" w14:textId="77777777" w:rsidR="00A37F32" w:rsidRDefault="00A37F32" w:rsidP="004C53EA">
      <w:pPr>
        <w:pStyle w:val="Nadpis2"/>
      </w:pPr>
      <w:bookmarkStart w:id="6" w:name="_Toc2656156"/>
      <w:bookmarkStart w:id="7" w:name="_Toc7073695"/>
      <w:r w:rsidRPr="00A37F32">
        <w:t xml:space="preserve">Účel </w:t>
      </w:r>
      <w:r>
        <w:t xml:space="preserve">a právní režim </w:t>
      </w:r>
      <w:r w:rsidRPr="00A37F32">
        <w:t>smlouvy</w:t>
      </w:r>
      <w:bookmarkEnd w:id="6"/>
      <w:bookmarkEnd w:id="7"/>
    </w:p>
    <w:p w14:paraId="4C257907" w14:textId="77777777" w:rsidR="00A37F32" w:rsidRDefault="00070307" w:rsidP="00070307">
      <w:pPr>
        <w:pStyle w:val="Nadpis3"/>
      </w:pPr>
      <w:r>
        <w:t>Účel Smlouvy</w:t>
      </w:r>
    </w:p>
    <w:p w14:paraId="3AFE8569" w14:textId="5867FE46" w:rsidR="00E27F7D" w:rsidRDefault="00E27F7D" w:rsidP="00E27F7D">
      <w:pPr>
        <w:pStyle w:val="Odstavecseseznamem"/>
      </w:pPr>
      <w:r>
        <w:t xml:space="preserve">Účelem této Smlouvy je </w:t>
      </w:r>
      <w:r w:rsidR="001652E7">
        <w:t xml:space="preserve">provedení </w:t>
      </w:r>
      <w:r w:rsidR="007254CB">
        <w:t>stavb</w:t>
      </w:r>
      <w:r w:rsidR="001652E7">
        <w:t>y</w:t>
      </w:r>
      <w:r w:rsidR="007254CB">
        <w:t xml:space="preserve"> č. </w:t>
      </w:r>
      <w:r w:rsidR="0005600B" w:rsidRPr="0005600B">
        <w:t>44119 Palata II – výstavba budovy</w:t>
      </w:r>
      <w:r w:rsidR="002E64C2">
        <w:t>, a to řádně a</w:t>
      </w:r>
      <w:r w:rsidR="001652E7">
        <w:t> </w:t>
      </w:r>
      <w:r w:rsidR="002E64C2">
        <w:t>včas.</w:t>
      </w:r>
    </w:p>
    <w:p w14:paraId="168121CB" w14:textId="77777777" w:rsidR="00C0306D" w:rsidRDefault="00CB0FC2" w:rsidP="00CB0FC2">
      <w:pPr>
        <w:pStyle w:val="Nadpis3"/>
      </w:pPr>
      <w:r>
        <w:t>Právní režim Smlouvy</w:t>
      </w:r>
      <w:r w:rsidR="0078197C">
        <w:t xml:space="preserve"> a výklad jejich ustanovení</w:t>
      </w:r>
    </w:p>
    <w:p w14:paraId="72FA27FC" w14:textId="77777777" w:rsidR="005012EA" w:rsidRDefault="00AB765C" w:rsidP="005012EA">
      <w:pPr>
        <w:pStyle w:val="Odstavecseseznamem"/>
      </w:pPr>
      <w:r>
        <w:t>S</w:t>
      </w:r>
      <w:r w:rsidR="005012EA">
        <w:t xml:space="preserve">mlouva je uzavřená </w:t>
      </w:r>
      <w:r w:rsidR="00C931AA">
        <w:t xml:space="preserve">podle </w:t>
      </w:r>
      <w:r w:rsidR="005012EA">
        <w:t>ustanovení § 2586 a násl. zákona č. 89/2012 Sb., občansk</w:t>
      </w:r>
      <w:r w:rsidR="00EB734B">
        <w:t>ého</w:t>
      </w:r>
      <w:r w:rsidR="005012EA">
        <w:t xml:space="preserve"> zákoník</w:t>
      </w:r>
      <w:r w:rsidR="00EB734B">
        <w:t>u</w:t>
      </w:r>
      <w:r w:rsidR="005012EA">
        <w:t xml:space="preserve">, ve znění pozdějších předpisů (dále jen </w:t>
      </w:r>
      <w:r w:rsidR="00EB734B">
        <w:t xml:space="preserve">jako </w:t>
      </w:r>
      <w:r w:rsidR="005012EA">
        <w:t>„</w:t>
      </w:r>
      <w:r w:rsidR="00EB734B" w:rsidRPr="00EB734B">
        <w:rPr>
          <w:b/>
        </w:rPr>
        <w:t>o</w:t>
      </w:r>
      <w:r w:rsidR="005012EA" w:rsidRPr="00EB734B">
        <w:rPr>
          <w:b/>
        </w:rPr>
        <w:t>bčanský zákoník</w:t>
      </w:r>
      <w:r w:rsidR="005012EA">
        <w:t>“)</w:t>
      </w:r>
      <w:r w:rsidR="007D461E">
        <w:t>, jakožto smlouva o dílo</w:t>
      </w:r>
      <w:r w:rsidR="001A39DD">
        <w:t xml:space="preserve"> na zhotovení, údržbu, opravu </w:t>
      </w:r>
      <w:r w:rsidR="005F1CBA">
        <w:t>či</w:t>
      </w:r>
      <w:r w:rsidR="001A39DD">
        <w:t xml:space="preserve"> úpravu stavby nebo její části</w:t>
      </w:r>
      <w:r w:rsidR="005F1CBA">
        <w:t xml:space="preserve"> (etapy)</w:t>
      </w:r>
      <w:r w:rsidR="00EB734B">
        <w:t>.</w:t>
      </w:r>
    </w:p>
    <w:p w14:paraId="01DCD414" w14:textId="77777777" w:rsidR="0078197C" w:rsidRPr="0078197C" w:rsidRDefault="0078197C" w:rsidP="0078197C">
      <w:pPr>
        <w:pStyle w:val="Odstavecseseznamem"/>
      </w:pPr>
      <w:r w:rsidRPr="0078197C">
        <w:t xml:space="preserve">Obsah </w:t>
      </w:r>
      <w:r w:rsidR="00E02387">
        <w:t xml:space="preserve">této </w:t>
      </w:r>
      <w:r w:rsidRPr="0078197C">
        <w:t>Sml</w:t>
      </w:r>
      <w:r>
        <w:t xml:space="preserve">ouvy </w:t>
      </w:r>
      <w:r w:rsidRPr="0078197C">
        <w:t>se vykládá podle jazykového vyjádření jednotlivých ujednání. K</w:t>
      </w:r>
      <w:r w:rsidR="000A10E4">
        <w:t> </w:t>
      </w:r>
      <w:r w:rsidRPr="0078197C">
        <w:t>úmyslu jednajícího lze přihlédnout jen, není-li v rozporu s jazykovým vyjádřením. K tomu, co předcházelo nebo následovalo po uzavření Smlouvy, se v takovém případě nepřihlíží. Teprve v případě nejasností ohledně významu jazykového vyjádření jednotlivých ujednání Smlouvy se použijí ostatní pravidla výkladu právních norem, přičemž v takovém případě se k tomu, co předcházelo nebo následovalo po uzavření Smlouvy, přihlíží.</w:t>
      </w:r>
    </w:p>
    <w:p w14:paraId="0FC0BB8A" w14:textId="77777777" w:rsidR="00033047" w:rsidRDefault="000E17AA" w:rsidP="001F290D">
      <w:pPr>
        <w:pStyle w:val="Nadpis3"/>
      </w:pPr>
      <w:r>
        <w:t xml:space="preserve">Komunikace mezi Smluvními stranami a </w:t>
      </w:r>
      <w:r w:rsidR="00765681">
        <w:t>d</w:t>
      </w:r>
      <w:r w:rsidR="00033047">
        <w:t>oručování</w:t>
      </w:r>
    </w:p>
    <w:p w14:paraId="6FE7606B" w14:textId="64F87561" w:rsidR="007705D3" w:rsidRDefault="007705D3" w:rsidP="007705D3">
      <w:pPr>
        <w:pStyle w:val="Odstavecseseznamem"/>
      </w:pPr>
      <w:r>
        <w:t>Vzájem</w:t>
      </w:r>
      <w:r w:rsidR="00CD1886">
        <w:t>ná</w:t>
      </w:r>
      <w:r>
        <w:t xml:space="preserve"> komunikace Smluvních stran bude probíhat v českém jazyce.</w:t>
      </w:r>
    </w:p>
    <w:p w14:paraId="1A6ADE10" w14:textId="25D271AA" w:rsidR="007705D3" w:rsidRDefault="007705D3" w:rsidP="007705D3">
      <w:pPr>
        <w:pStyle w:val="Odstavecseseznamem"/>
      </w:pPr>
      <w:r>
        <w:t>Nestanoví-li Smlouva výslovně jinak, probíhá veškerá komunikace mezi Smluvními stranami písemně. Veškerá oznámení, souhlasy i jiná sdělení proto musejí být učiněna vůči druhé Smluvní straně zásadně písemně</w:t>
      </w:r>
      <w:r w:rsidR="0060627D">
        <w:t>,</w:t>
      </w:r>
      <w:r>
        <w:t xml:space="preserve"> ledaže prokazatelně hrozí nebezpečí z</w:t>
      </w:r>
      <w:r w:rsidR="00DA4C60">
        <w:t> </w:t>
      </w:r>
      <w:r>
        <w:t>prodlení. V takovém případě lze provést oznámení, souhlas či jiné sdělení ústně s</w:t>
      </w:r>
      <w:r w:rsidR="00C53E87">
        <w:t> </w:t>
      </w:r>
      <w:r>
        <w:t>jejich písemným doplněním, nejpozději však následující pracovní den.</w:t>
      </w:r>
    </w:p>
    <w:p w14:paraId="10D5C297" w14:textId="77777777" w:rsidR="007705D3" w:rsidRDefault="007705D3" w:rsidP="007705D3">
      <w:pPr>
        <w:pStyle w:val="Odstavecseseznamem"/>
      </w:pPr>
      <w:r>
        <w:t>Písemnosti se považují za doručené i v případě, že kterákoliv ze Smluvních stran její doručení odmítne či jinak znemožní.</w:t>
      </w:r>
    </w:p>
    <w:p w14:paraId="7396C5DD" w14:textId="77777777" w:rsidR="007705D3" w:rsidRDefault="007705D3" w:rsidP="007705D3">
      <w:pPr>
        <w:pStyle w:val="Odstavecseseznamem"/>
      </w:pPr>
      <w:r>
        <w:t>Adresou pro doručování písemnosti Objednateli je:</w:t>
      </w:r>
    </w:p>
    <w:p w14:paraId="7A319329" w14:textId="77777777" w:rsidR="007705D3" w:rsidRDefault="007705D3" w:rsidP="00D55AF6">
      <w:pPr>
        <w:pStyle w:val="Odstavecseseznamem"/>
        <w:numPr>
          <w:ilvl w:val="4"/>
          <w:numId w:val="1"/>
        </w:numPr>
      </w:pPr>
      <w:r>
        <w:lastRenderedPageBreak/>
        <w:t xml:space="preserve">adresa datové schránky: </w:t>
      </w:r>
      <w:r w:rsidR="006E4E25" w:rsidRPr="006E4E25">
        <w:t>48ia97h</w:t>
      </w:r>
      <w:r>
        <w:t>;</w:t>
      </w:r>
    </w:p>
    <w:p w14:paraId="5AE7910A" w14:textId="77777777" w:rsidR="007705D3" w:rsidRDefault="007705D3" w:rsidP="00D55AF6">
      <w:pPr>
        <w:pStyle w:val="Odstavecseseznamem"/>
        <w:numPr>
          <w:ilvl w:val="4"/>
          <w:numId w:val="1"/>
        </w:numPr>
      </w:pPr>
      <w:r>
        <w:t xml:space="preserve">e-mailová adresa: </w:t>
      </w:r>
      <w:r w:rsidR="006E4E25" w:rsidRPr="006E4E25">
        <w:t>posta@praha.eu</w:t>
      </w:r>
      <w:r>
        <w:t>;</w:t>
      </w:r>
    </w:p>
    <w:p w14:paraId="00B4244C" w14:textId="77777777" w:rsidR="007705D3" w:rsidRDefault="007705D3" w:rsidP="00D55AF6">
      <w:pPr>
        <w:pStyle w:val="Odstavecseseznamem"/>
        <w:numPr>
          <w:ilvl w:val="4"/>
          <w:numId w:val="1"/>
        </w:numPr>
      </w:pPr>
      <w:r>
        <w:t xml:space="preserve">poštovní adresa: </w:t>
      </w:r>
      <w:r w:rsidR="006E4E25" w:rsidRPr="006E4E25">
        <w:t>Mariánské náměstí 2/2, 110 01 Praha 1</w:t>
      </w:r>
      <w:r>
        <w:t>.</w:t>
      </w:r>
    </w:p>
    <w:p w14:paraId="19E12E29" w14:textId="77777777" w:rsidR="007705D3" w:rsidRDefault="007705D3" w:rsidP="007705D3">
      <w:pPr>
        <w:pStyle w:val="Odstavecseseznamem"/>
      </w:pPr>
      <w:r>
        <w:t>Adresou pro doručování písemností Zhotoviteli je:</w:t>
      </w:r>
    </w:p>
    <w:p w14:paraId="6EB4975C" w14:textId="5ED13E8A" w:rsidR="007705D3" w:rsidRDefault="007705D3" w:rsidP="00D55AF6">
      <w:pPr>
        <w:pStyle w:val="Odstavecseseznamem"/>
        <w:numPr>
          <w:ilvl w:val="4"/>
          <w:numId w:val="1"/>
        </w:numPr>
      </w:pPr>
      <w:r>
        <w:t xml:space="preserve">adresa datové schránky: </w:t>
      </w:r>
      <w:r w:rsidR="00DF5573">
        <w:t>i7vcy29</w:t>
      </w:r>
      <w:r>
        <w:t>;</w:t>
      </w:r>
    </w:p>
    <w:p w14:paraId="211FA02B" w14:textId="52C7789E" w:rsidR="007705D3" w:rsidRDefault="007705D3" w:rsidP="00D55AF6">
      <w:pPr>
        <w:pStyle w:val="Odstavecseseznamem"/>
        <w:numPr>
          <w:ilvl w:val="4"/>
          <w:numId w:val="1"/>
        </w:numPr>
      </w:pPr>
      <w:r>
        <w:t xml:space="preserve">e-mailová adresa: </w:t>
      </w:r>
      <w:r w:rsidR="00DF5573">
        <w:t>obchod@ggcz.eu</w:t>
      </w:r>
      <w:r>
        <w:t>; nebo</w:t>
      </w:r>
    </w:p>
    <w:p w14:paraId="55505787" w14:textId="710E4B9B" w:rsidR="007705D3" w:rsidRDefault="007705D3" w:rsidP="00D55AF6">
      <w:pPr>
        <w:pStyle w:val="Odstavecseseznamem"/>
        <w:numPr>
          <w:ilvl w:val="4"/>
          <w:numId w:val="1"/>
        </w:numPr>
      </w:pPr>
      <w:r>
        <w:t xml:space="preserve">poštovní adresa: </w:t>
      </w:r>
      <w:r w:rsidR="00DF5573">
        <w:t>U Průhonu 1516/32, Praha 7 – Holešovice, 170 00</w:t>
      </w:r>
      <w:r>
        <w:t>.</w:t>
      </w:r>
    </w:p>
    <w:p w14:paraId="172F039C" w14:textId="77777777" w:rsidR="007705D3" w:rsidRDefault="007705D3" w:rsidP="007705D3">
      <w:pPr>
        <w:pStyle w:val="Odstavecseseznamem"/>
      </w:pPr>
      <w:r>
        <w:t>Zhotovitel je oprávněn měnit poštovní adresu pro doručování písemností pouze v</w:t>
      </w:r>
      <w:r w:rsidR="007C4708">
        <w:t> </w:t>
      </w:r>
      <w:r>
        <w:t>rámci České republiky, přičemž tato změna musí být písemně oznámena Objednateli nejméně 10 dnů před její změnou.</w:t>
      </w:r>
    </w:p>
    <w:p w14:paraId="01AA2EF9" w14:textId="77777777" w:rsidR="00BF2C31" w:rsidRDefault="00CE500B" w:rsidP="00BF2C31">
      <w:pPr>
        <w:pStyle w:val="Nadpis2"/>
      </w:pPr>
      <w:bookmarkStart w:id="8" w:name="_Toc2656157"/>
      <w:bookmarkStart w:id="9" w:name="_Toc7073696"/>
      <w:r>
        <w:t>J</w:t>
      </w:r>
      <w:r w:rsidR="00BF2C31">
        <w:t xml:space="preserve">ednání </w:t>
      </w:r>
      <w:r>
        <w:t xml:space="preserve">před </w:t>
      </w:r>
      <w:r w:rsidR="00BF2C31">
        <w:t>uzavření</w:t>
      </w:r>
      <w:r>
        <w:t>m</w:t>
      </w:r>
      <w:r w:rsidR="00BF2C31">
        <w:t xml:space="preserve"> Smlouvy</w:t>
      </w:r>
      <w:r w:rsidR="00491204">
        <w:t xml:space="preserve"> a závazné podklady</w:t>
      </w:r>
      <w:bookmarkEnd w:id="8"/>
      <w:bookmarkEnd w:id="9"/>
    </w:p>
    <w:p w14:paraId="78D8BBE1" w14:textId="77777777" w:rsidR="005115C9" w:rsidRDefault="005115C9" w:rsidP="001F290D">
      <w:pPr>
        <w:pStyle w:val="Nadpis3"/>
      </w:pPr>
      <w:r>
        <w:t>Identifikace zadávacího řízení</w:t>
      </w:r>
    </w:p>
    <w:p w14:paraId="1A17736E" w14:textId="73223B90" w:rsidR="00C61323" w:rsidRDefault="00C61323" w:rsidP="00185EF3">
      <w:pPr>
        <w:pStyle w:val="Odstavecseseznamem"/>
      </w:pPr>
      <w:r>
        <w:t xml:space="preserve">Smlouva je uzavřena na základě </w:t>
      </w:r>
      <w:r w:rsidR="0041457A">
        <w:t>otevřeného</w:t>
      </w:r>
      <w:r>
        <w:t xml:space="preserve"> zadávacího řízení ve smyslu</w:t>
      </w:r>
      <w:r w:rsidR="0041457A">
        <w:t xml:space="preserve"> ust. § 56</w:t>
      </w:r>
      <w:r>
        <w:t xml:space="preserve"> zákona č. 134/2016 Sb., o zadávání veřejných zakázek, ve znění pozdějších předpisů (dále jen jako „</w:t>
      </w:r>
      <w:r w:rsidRPr="002E64C2">
        <w:rPr>
          <w:b/>
        </w:rPr>
        <w:t>ZZVZ</w:t>
      </w:r>
      <w:r>
        <w:t>“), k veřejné zakázce „</w:t>
      </w:r>
      <w:r w:rsidR="007C080E" w:rsidRPr="007C080E">
        <w:t>Stavba č. 44119 Palata II – výstavba budovy; zhotovitel II</w:t>
      </w:r>
      <w:r>
        <w:t>“</w:t>
      </w:r>
      <w:r w:rsidR="00354D83" w:rsidRPr="00354D83">
        <w:t xml:space="preserve"> </w:t>
      </w:r>
      <w:r w:rsidR="00354D83">
        <w:t>(</w:t>
      </w:r>
      <w:r w:rsidR="00354D83" w:rsidRPr="00354D83">
        <w:t>INV/OR/0003/24</w:t>
      </w:r>
      <w:r w:rsidR="00354D83">
        <w:t>)</w:t>
      </w:r>
      <w:r>
        <w:t xml:space="preserve">, uveřejněného ve Věstníku veřejných zakázek pod evidenčním číslem zakázky </w:t>
      </w:r>
      <w:r w:rsidR="00881103" w:rsidRPr="00881103">
        <w:t>Z2024-022386</w:t>
      </w:r>
      <w:r>
        <w:t xml:space="preserve"> (dále jen jako „</w:t>
      </w:r>
      <w:r w:rsidRPr="00185EF3">
        <w:rPr>
          <w:b/>
        </w:rPr>
        <w:t>Veřejná zakázka</w:t>
      </w:r>
      <w:r>
        <w:t xml:space="preserve">“), a usnesení Rady hl. m. Prahy č. </w:t>
      </w:r>
      <w:r w:rsidR="00061237" w:rsidRPr="00061237">
        <w:t xml:space="preserve">2514 </w:t>
      </w:r>
      <w:r>
        <w:t xml:space="preserve">ze dne </w:t>
      </w:r>
      <w:r w:rsidR="00061237" w:rsidRPr="00061237">
        <w:t>18. 11. 2024</w:t>
      </w:r>
      <w:r>
        <w:t>, jímž Objednatel rozhodl o výběru Zhotovitele.</w:t>
      </w:r>
    </w:p>
    <w:p w14:paraId="519CD0E5" w14:textId="77777777" w:rsidR="00EF6FF5" w:rsidRDefault="00EF6FF5" w:rsidP="00EF6FF5">
      <w:pPr>
        <w:pStyle w:val="Nadpis3"/>
      </w:pPr>
      <w:r w:rsidRPr="00EF6FF5">
        <w:t xml:space="preserve">Závazné podklady pro uzavření </w:t>
      </w:r>
      <w:r>
        <w:t>S</w:t>
      </w:r>
      <w:r w:rsidRPr="00EF6FF5">
        <w:t>mlouvy</w:t>
      </w:r>
    </w:p>
    <w:p w14:paraId="0806B1E5" w14:textId="77777777" w:rsidR="00EF6FF5" w:rsidRDefault="00EF6FF5" w:rsidP="00EF6FF5">
      <w:pPr>
        <w:pStyle w:val="Odstavecseseznamem"/>
      </w:pPr>
      <w:r>
        <w:t xml:space="preserve">Závaznými podklady pro uzavření této </w:t>
      </w:r>
      <w:r w:rsidR="00D905C6">
        <w:t>S</w:t>
      </w:r>
      <w:r>
        <w:t>mlouvy</w:t>
      </w:r>
      <w:r w:rsidR="00CA374A">
        <w:t xml:space="preserve"> a provedení jejího předmětu </w:t>
      </w:r>
      <w:r>
        <w:t>(dále jen</w:t>
      </w:r>
      <w:r w:rsidR="00E760BD">
        <w:t xml:space="preserve"> jako</w:t>
      </w:r>
      <w:r>
        <w:t xml:space="preserve"> „</w:t>
      </w:r>
      <w:r w:rsidRPr="00E760BD">
        <w:rPr>
          <w:b/>
        </w:rPr>
        <w:t>Závazné podklady</w:t>
      </w:r>
      <w:r>
        <w:t xml:space="preserve">“) </w:t>
      </w:r>
      <w:r w:rsidR="0092125B">
        <w:t>jsou</w:t>
      </w:r>
      <w:r w:rsidR="004813E0">
        <w:t>, a to</w:t>
      </w:r>
      <w:r w:rsidR="00A11532">
        <w:t xml:space="preserve"> s vzestupným pořadím významnosti</w:t>
      </w:r>
      <w:r>
        <w:t>:</w:t>
      </w:r>
    </w:p>
    <w:p w14:paraId="03E3435C" w14:textId="0FC19102" w:rsidR="00C70366" w:rsidRDefault="00C70366" w:rsidP="007B797A">
      <w:pPr>
        <w:pStyle w:val="Odstavecseseznamem"/>
        <w:numPr>
          <w:ilvl w:val="4"/>
          <w:numId w:val="1"/>
        </w:numPr>
      </w:pPr>
      <w:r>
        <w:t>zadávací podmínky Veřejné zakázky</w:t>
      </w:r>
      <w:r w:rsidR="00AA68F0">
        <w:t xml:space="preserve"> včetně návrhu </w:t>
      </w:r>
      <w:r w:rsidR="001E7548">
        <w:t>Smlouvy</w:t>
      </w:r>
      <w:r>
        <w:t>;</w:t>
      </w:r>
    </w:p>
    <w:p w14:paraId="409BD77F" w14:textId="77777777" w:rsidR="007B797A" w:rsidRPr="00EF03A4" w:rsidRDefault="00C76E29" w:rsidP="007B797A">
      <w:pPr>
        <w:pStyle w:val="Odstavecseseznamem"/>
        <w:numPr>
          <w:ilvl w:val="4"/>
          <w:numId w:val="1"/>
        </w:numPr>
      </w:pPr>
      <w:r w:rsidRPr="00C76E29">
        <w:t>nabídka Zhotovitele podaná do Veřejn</w:t>
      </w:r>
      <w:r w:rsidR="00821A95">
        <w:t>é</w:t>
      </w:r>
      <w:r w:rsidRPr="00C76E29">
        <w:t xml:space="preserve"> zakázky</w:t>
      </w:r>
      <w:r w:rsidR="00333608" w:rsidRPr="00EF03A4">
        <w:t>;</w:t>
      </w:r>
    </w:p>
    <w:p w14:paraId="35A6EA05" w14:textId="2EBF4617" w:rsidR="000C18C3" w:rsidRDefault="000C18C3" w:rsidP="007B797A">
      <w:pPr>
        <w:pStyle w:val="Odstavecseseznamem"/>
        <w:numPr>
          <w:ilvl w:val="4"/>
          <w:numId w:val="1"/>
        </w:numPr>
      </w:pPr>
      <w:r w:rsidRPr="00EF03A4">
        <w:t>oznámení rozhodnutí o výběru dodavatele</w:t>
      </w:r>
      <w:r w:rsidR="00333608" w:rsidRPr="00EF03A4">
        <w:t xml:space="preserve"> ze dne </w:t>
      </w:r>
      <w:r w:rsidR="00061237">
        <w:t>27. 11. 2024</w:t>
      </w:r>
      <w:r w:rsidR="00333608" w:rsidRPr="00EF03A4">
        <w:t>;</w:t>
      </w:r>
    </w:p>
    <w:p w14:paraId="5F6C9536" w14:textId="3A71C5EA" w:rsidR="000C18C3" w:rsidRPr="008B4A56" w:rsidRDefault="000C18C3" w:rsidP="000007EF">
      <w:pPr>
        <w:pStyle w:val="Odstavecseseznamem"/>
        <w:numPr>
          <w:ilvl w:val="4"/>
          <w:numId w:val="1"/>
        </w:numPr>
      </w:pPr>
      <w:r w:rsidRPr="00364751">
        <w:t>stavební povolení</w:t>
      </w:r>
      <w:r w:rsidR="00333608" w:rsidRPr="00364751">
        <w:t xml:space="preserve"> č. j. </w:t>
      </w:r>
      <w:r w:rsidR="007C080E" w:rsidRPr="00364751">
        <w:t xml:space="preserve">MC05312511/2017 </w:t>
      </w:r>
      <w:r w:rsidR="00333608" w:rsidRPr="00364751">
        <w:t xml:space="preserve">ze dne </w:t>
      </w:r>
      <w:r w:rsidR="007C080E" w:rsidRPr="00364751">
        <w:t>21</w:t>
      </w:r>
      <w:r w:rsidR="000007EF" w:rsidRPr="00364751">
        <w:t>.</w:t>
      </w:r>
      <w:r w:rsidR="007C080E" w:rsidRPr="00364751">
        <w:t xml:space="preserve"> 6</w:t>
      </w:r>
      <w:r w:rsidR="000007EF" w:rsidRPr="00364751">
        <w:t>.</w:t>
      </w:r>
      <w:r w:rsidR="007C080E" w:rsidRPr="00364751">
        <w:t xml:space="preserve"> </w:t>
      </w:r>
      <w:r w:rsidR="000007EF" w:rsidRPr="00364751">
        <w:t>20</w:t>
      </w:r>
      <w:r w:rsidR="007C080E" w:rsidRPr="00364751">
        <w:t>17</w:t>
      </w:r>
      <w:r w:rsidR="000007EF" w:rsidRPr="00364751" w:rsidDel="000007EF">
        <w:t xml:space="preserve"> </w:t>
      </w:r>
      <w:r w:rsidR="00333608" w:rsidRPr="00364751">
        <w:t>vydané</w:t>
      </w:r>
      <w:r w:rsidR="000007EF" w:rsidRPr="00364751">
        <w:t xml:space="preserve"> stavebním úřadem</w:t>
      </w:r>
      <w:r w:rsidR="00333608" w:rsidRPr="00364751">
        <w:t xml:space="preserve"> </w:t>
      </w:r>
      <w:r w:rsidR="000007EF" w:rsidRPr="00364751">
        <w:t xml:space="preserve">Městské části Praha </w:t>
      </w:r>
      <w:r w:rsidR="007C080E" w:rsidRPr="00364751">
        <w:t>5</w:t>
      </w:r>
      <w:r w:rsidR="000007EF" w:rsidRPr="00364751">
        <w:t>, odbor stavební</w:t>
      </w:r>
      <w:r w:rsidR="007C080E" w:rsidRPr="00364751">
        <w:t xml:space="preserve"> úřad</w:t>
      </w:r>
      <w:r w:rsidR="000007EF" w:rsidRPr="00364751">
        <w:t>,</w:t>
      </w:r>
      <w:r w:rsidR="0047111E" w:rsidRPr="00364751">
        <w:t xml:space="preserve"> se sídlem </w:t>
      </w:r>
      <w:r w:rsidR="007C080E" w:rsidRPr="00364751">
        <w:t>náměstí 14. října, 150 22 Praha 5</w:t>
      </w:r>
      <w:r w:rsidR="000007EF" w:rsidRPr="00364751">
        <w:t xml:space="preserve">, které nabylo právní moci dne </w:t>
      </w:r>
      <w:r w:rsidR="007C080E" w:rsidRPr="00364751">
        <w:t>1</w:t>
      </w:r>
      <w:r w:rsidR="000007EF" w:rsidRPr="00364751">
        <w:t>.</w:t>
      </w:r>
      <w:r w:rsidR="007C080E" w:rsidRPr="00364751">
        <w:t xml:space="preserve"> 8</w:t>
      </w:r>
      <w:r w:rsidR="000007EF" w:rsidRPr="00364751">
        <w:t>.</w:t>
      </w:r>
      <w:r w:rsidR="007C080E" w:rsidRPr="00364751">
        <w:t xml:space="preserve"> </w:t>
      </w:r>
      <w:r w:rsidR="000007EF" w:rsidRPr="00364751">
        <w:t>20</w:t>
      </w:r>
      <w:r w:rsidR="007C080E" w:rsidRPr="00364751">
        <w:t>17</w:t>
      </w:r>
      <w:r w:rsidR="00333608" w:rsidRPr="008B4A56">
        <w:t>;</w:t>
      </w:r>
    </w:p>
    <w:p w14:paraId="63A518D3" w14:textId="783484CE" w:rsidR="000C18C3" w:rsidRPr="00EF03A4" w:rsidRDefault="007C080E" w:rsidP="007B797A">
      <w:pPr>
        <w:pStyle w:val="Odstavecseseznamem"/>
        <w:numPr>
          <w:ilvl w:val="4"/>
          <w:numId w:val="1"/>
        </w:numPr>
      </w:pPr>
      <w:r w:rsidRPr="00364751">
        <w:t xml:space="preserve">Projektová dokumentace pro provádění stavby s názvem: „PALATA II – OBJEKT PRO POSKYTOVÁNÍ POBYTOVÉ SOCIÁLNÍ SLUŽBY“, zpracovaná projektantem </w:t>
      </w:r>
      <w:bookmarkStart w:id="10" w:name="_Hlk156474462"/>
      <w:r w:rsidRPr="00364751">
        <w:t>INTAR a.s., se sídlem: Bezručova 81/17a, 602 00 Brno, IČO: 255 94 443</w:t>
      </w:r>
      <w:bookmarkEnd w:id="10"/>
      <w:r w:rsidR="00587F65" w:rsidRPr="00EF03A4">
        <w:t xml:space="preserve"> (dále jen jako „</w:t>
      </w:r>
      <w:r w:rsidR="00587F65" w:rsidRPr="00EF03A4">
        <w:rPr>
          <w:b/>
        </w:rPr>
        <w:t>Projektová dokumentace</w:t>
      </w:r>
      <w:r w:rsidR="00587F65" w:rsidRPr="00EF03A4">
        <w:t>“)</w:t>
      </w:r>
      <w:r w:rsidR="00431747">
        <w:t>;</w:t>
      </w:r>
      <w:r w:rsidR="00B31CAF">
        <w:t xml:space="preserve"> a</w:t>
      </w:r>
    </w:p>
    <w:p w14:paraId="4FB6392F" w14:textId="50AA55F1" w:rsidR="00587F65" w:rsidRPr="00364751" w:rsidRDefault="00587F65" w:rsidP="007B797A">
      <w:pPr>
        <w:pStyle w:val="Odstavecseseznamem"/>
        <w:numPr>
          <w:ilvl w:val="4"/>
          <w:numId w:val="1"/>
        </w:numPr>
      </w:pPr>
      <w:r w:rsidRPr="00364751">
        <w:t>soupis stavebních prací, dodávek a služeb</w:t>
      </w:r>
      <w:r w:rsidR="006B5C61" w:rsidRPr="00364751">
        <w:t xml:space="preserve"> zpracovaný </w:t>
      </w:r>
      <w:r w:rsidR="007C080E" w:rsidRPr="00364751">
        <w:t xml:space="preserve">projektantem INTAR a.s., se sídlem: Bezručova 81/17a, 602 00 Brno, IČO: 255 94 443 </w:t>
      </w:r>
      <w:r w:rsidR="0073362F" w:rsidRPr="00364751">
        <w:t>(dále jen jako „</w:t>
      </w:r>
      <w:r w:rsidR="0073362F" w:rsidRPr="00364751">
        <w:rPr>
          <w:b/>
        </w:rPr>
        <w:t>Soupis s výkazem výměr</w:t>
      </w:r>
      <w:r w:rsidR="0073362F" w:rsidRPr="00364751">
        <w:t>“)</w:t>
      </w:r>
      <w:r w:rsidR="00431747" w:rsidRPr="00364751">
        <w:t>.</w:t>
      </w:r>
    </w:p>
    <w:p w14:paraId="0997A120" w14:textId="77777777" w:rsidR="009E3D06" w:rsidRDefault="009E3D06" w:rsidP="009E3D06">
      <w:pPr>
        <w:pStyle w:val="Odstavecseseznamem"/>
      </w:pPr>
      <w:r w:rsidRPr="009E3D06">
        <w:t xml:space="preserve">Zhotovitel od Objednatele při uzavření této Smlouvy převzal Projektovou dokumentaci. Zhotovitel je povinen jako odborně způsobilá osoba zkontrolovat technickou část předané Projektové dokumentace nejpozději do 15 kalendářních dnů ode dne uzavření této Smlouvy a </w:t>
      </w:r>
      <w:r w:rsidRPr="009E3D06">
        <w:lastRenderedPageBreak/>
        <w:t>upozornit Objednatele bez zbytečného odkladu na zjištěné zjevné vady a nedostatky</w:t>
      </w:r>
      <w:r w:rsidR="004044C3">
        <w:t xml:space="preserve">, a to ve smyslu ustanovení § </w:t>
      </w:r>
      <w:r w:rsidR="004044C3" w:rsidRPr="004044C3">
        <w:t>2594</w:t>
      </w:r>
      <w:r w:rsidR="004044C3">
        <w:t xml:space="preserve"> občanského zákoníku</w:t>
      </w:r>
      <w:r w:rsidRPr="009E3D06">
        <w:t>. Touto kontrolou není dotčena odpovědnost Objednatele za správnost předané Projektové dokumentace.</w:t>
      </w:r>
    </w:p>
    <w:p w14:paraId="190CF596" w14:textId="77777777" w:rsidR="005115C9" w:rsidRDefault="009F4D93" w:rsidP="003804E0">
      <w:pPr>
        <w:pStyle w:val="Nadpis1"/>
      </w:pPr>
      <w:bookmarkStart w:id="11" w:name="_Toc2656158"/>
      <w:bookmarkStart w:id="12" w:name="_Toc7073697"/>
      <w:r>
        <w:t xml:space="preserve">Identifikační údaje </w:t>
      </w:r>
      <w:r w:rsidR="0029670B">
        <w:t xml:space="preserve">o </w:t>
      </w:r>
      <w:r>
        <w:t>Stavb</w:t>
      </w:r>
      <w:r w:rsidR="0029670B">
        <w:t>ě</w:t>
      </w:r>
      <w:bookmarkEnd w:id="11"/>
      <w:bookmarkEnd w:id="12"/>
    </w:p>
    <w:p w14:paraId="21362E5F" w14:textId="77777777" w:rsidR="00D92B9B" w:rsidRDefault="00D92B9B" w:rsidP="00D92B9B">
      <w:pPr>
        <w:pStyle w:val="Nadpis3"/>
      </w:pPr>
      <w:r>
        <w:t>Stavba</w:t>
      </w:r>
    </w:p>
    <w:p w14:paraId="369DB2CD" w14:textId="77777777" w:rsidR="00BF47BC" w:rsidRDefault="00C668FB" w:rsidP="0096210D">
      <w:pPr>
        <w:pStyle w:val="Odstavecseseznamem"/>
      </w:pPr>
      <w:r>
        <w:t>Základními identifikačními údaji o Stavbě jsou:</w:t>
      </w:r>
    </w:p>
    <w:p w14:paraId="5AE13677" w14:textId="00042DBF" w:rsidR="00BF47BC" w:rsidRPr="00EA22B9" w:rsidRDefault="00102E1A" w:rsidP="00C854EF">
      <w:pPr>
        <w:pStyle w:val="Odstavecseseznamem"/>
        <w:numPr>
          <w:ilvl w:val="0"/>
          <w:numId w:val="0"/>
        </w:numPr>
        <w:pBdr>
          <w:top w:val="single" w:sz="4" w:space="10" w:color="auto"/>
          <w:bottom w:val="single" w:sz="4" w:space="10" w:color="auto"/>
        </w:pBdr>
        <w:ind w:left="2268" w:hanging="1559"/>
        <w:jc w:val="left"/>
        <w:rPr>
          <w:b/>
        </w:rPr>
      </w:pPr>
      <w:r w:rsidRPr="00EA22B9">
        <w:rPr>
          <w:b/>
        </w:rPr>
        <w:t>č</w:t>
      </w:r>
      <w:r w:rsidR="0096210D" w:rsidRPr="00EA22B9">
        <w:rPr>
          <w:b/>
        </w:rPr>
        <w:t xml:space="preserve">íslo </w:t>
      </w:r>
      <w:r w:rsidRPr="00EA22B9">
        <w:rPr>
          <w:b/>
        </w:rPr>
        <w:t>s</w:t>
      </w:r>
      <w:r w:rsidR="0096210D" w:rsidRPr="00EA22B9">
        <w:rPr>
          <w:b/>
        </w:rPr>
        <w:t>tavby:</w:t>
      </w:r>
      <w:r w:rsidR="00087D8D">
        <w:rPr>
          <w:b/>
        </w:rPr>
        <w:tab/>
      </w:r>
      <w:r w:rsidR="007C080E">
        <w:rPr>
          <w:b/>
        </w:rPr>
        <w:t>44119</w:t>
      </w:r>
    </w:p>
    <w:p w14:paraId="0CF364D3" w14:textId="5F1F620F" w:rsidR="00BF47BC" w:rsidRPr="00EA22B9" w:rsidRDefault="00102E1A" w:rsidP="00C854EF">
      <w:pPr>
        <w:pStyle w:val="Odstavecseseznamem"/>
        <w:numPr>
          <w:ilvl w:val="0"/>
          <w:numId w:val="0"/>
        </w:numPr>
        <w:pBdr>
          <w:top w:val="single" w:sz="4" w:space="10" w:color="auto"/>
          <w:bottom w:val="single" w:sz="4" w:space="10" w:color="auto"/>
        </w:pBdr>
        <w:ind w:left="2268" w:hanging="1559"/>
        <w:jc w:val="left"/>
        <w:rPr>
          <w:b/>
        </w:rPr>
      </w:pPr>
      <w:r w:rsidRPr="00EA22B9">
        <w:rPr>
          <w:b/>
        </w:rPr>
        <w:t>název stavby:</w:t>
      </w:r>
      <w:r w:rsidR="00087D8D">
        <w:rPr>
          <w:b/>
        </w:rPr>
        <w:tab/>
      </w:r>
      <w:r w:rsidR="009D395C" w:rsidRPr="009D395C">
        <w:t>Palata II - výstavba budovy</w:t>
      </w:r>
    </w:p>
    <w:p w14:paraId="7E9D33CA" w14:textId="77777777" w:rsidR="0073449D" w:rsidRDefault="00BB7B6E" w:rsidP="0073449D">
      <w:pPr>
        <w:pStyle w:val="Nadpis3"/>
      </w:pPr>
      <w:r>
        <w:t>Příkazník</w:t>
      </w:r>
      <w:r w:rsidR="00A66331">
        <w:t xml:space="preserve"> pro výkon inženýrské a další činnosti</w:t>
      </w:r>
    </w:p>
    <w:p w14:paraId="6FD8C05F" w14:textId="2813E6A8" w:rsidR="00D10071" w:rsidRPr="006D0985" w:rsidRDefault="00D10071" w:rsidP="0096210D">
      <w:pPr>
        <w:pStyle w:val="Odstavecseseznamem"/>
      </w:pPr>
      <w:r w:rsidRPr="006D0985">
        <w:t xml:space="preserve">Příkazníkem Stavby je </w:t>
      </w:r>
      <w:r w:rsidR="004541B8" w:rsidRPr="004541B8">
        <w:t>JE Group s.r.o.</w:t>
      </w:r>
      <w:r w:rsidR="00185EF3" w:rsidRPr="006D0985">
        <w:t xml:space="preserve">, zastoupený </w:t>
      </w:r>
      <w:r w:rsidR="004541B8" w:rsidRPr="004541B8">
        <w:t>Jakubem Erbenem, jednatelem společnosti</w:t>
      </w:r>
      <w:r w:rsidR="00185EF3" w:rsidRPr="006D0985">
        <w:t xml:space="preserve">, </w:t>
      </w:r>
      <w:r w:rsidRPr="006D0985">
        <w:t xml:space="preserve">se sídlem </w:t>
      </w:r>
      <w:r w:rsidR="00724CA2" w:rsidRPr="00724CA2">
        <w:t>U Šálkovny 1741/4, 147 00 Praha 4 - Braník</w:t>
      </w:r>
      <w:r w:rsidRPr="006D0985">
        <w:t>, IČO</w:t>
      </w:r>
      <w:r w:rsidR="006D0985">
        <w:t>:</w:t>
      </w:r>
      <w:r w:rsidR="004541B8" w:rsidRPr="004541B8">
        <w:t xml:space="preserve"> 03063313</w:t>
      </w:r>
      <w:r w:rsidR="00327619" w:rsidRPr="006D0985">
        <w:t xml:space="preserve"> </w:t>
      </w:r>
      <w:r w:rsidR="002F663E" w:rsidRPr="006D0985">
        <w:t>(dále jen jako „</w:t>
      </w:r>
      <w:r w:rsidR="002F663E" w:rsidRPr="006D0985">
        <w:rPr>
          <w:b/>
        </w:rPr>
        <w:t>Příkazník</w:t>
      </w:r>
      <w:r w:rsidR="002F663E" w:rsidRPr="006D0985">
        <w:t>“)</w:t>
      </w:r>
      <w:r w:rsidRPr="006D0985">
        <w:t>.</w:t>
      </w:r>
    </w:p>
    <w:p w14:paraId="6958DD3E" w14:textId="77777777" w:rsidR="00D10071" w:rsidRPr="006D0985" w:rsidRDefault="00D10071" w:rsidP="0096210D">
      <w:pPr>
        <w:pStyle w:val="Odstavecseseznamem"/>
      </w:pPr>
      <w:r w:rsidRPr="006D0985">
        <w:t>Příkazník vykonává inženýrskou a další činnost za Objednatele.</w:t>
      </w:r>
    </w:p>
    <w:p w14:paraId="112C808C" w14:textId="09C8BC8C" w:rsidR="00D10071" w:rsidRPr="006D0985" w:rsidRDefault="00F979E0" w:rsidP="0096210D">
      <w:pPr>
        <w:pStyle w:val="Odstavecseseznamem"/>
      </w:pPr>
      <w:r w:rsidRPr="006D0985">
        <w:t xml:space="preserve">Příkazník vykonává činnost na základě </w:t>
      </w:r>
      <w:r w:rsidR="004E49FC" w:rsidRPr="006D0985">
        <w:t>smlouvy</w:t>
      </w:r>
      <w:r w:rsidR="00185EF3" w:rsidRPr="006D0985">
        <w:t xml:space="preserve"> </w:t>
      </w:r>
      <w:r w:rsidR="004E49FC" w:rsidRPr="006D0985">
        <w:t xml:space="preserve">č. </w:t>
      </w:r>
      <w:r w:rsidR="004541B8" w:rsidRPr="004541B8">
        <w:t>PRK/21/04/006494/2019</w:t>
      </w:r>
      <w:r w:rsidR="006D0985" w:rsidRPr="006D0985">
        <w:t xml:space="preserve"> </w:t>
      </w:r>
      <w:r w:rsidR="004E49FC" w:rsidRPr="006D0985">
        <w:t>ze dne</w:t>
      </w:r>
      <w:r w:rsidR="006D0985" w:rsidRPr="006D0985">
        <w:t xml:space="preserve"> </w:t>
      </w:r>
      <w:r w:rsidR="004541B8">
        <w:t>24. 6. 201</w:t>
      </w:r>
      <w:r w:rsidR="004541B8" w:rsidRPr="004541B8">
        <w:t>9</w:t>
      </w:r>
      <w:r w:rsidRPr="004541B8">
        <w:t>.</w:t>
      </w:r>
    </w:p>
    <w:p w14:paraId="4E40F7E7" w14:textId="77777777" w:rsidR="00BB7B6E" w:rsidRDefault="00F979E0" w:rsidP="00F979E0">
      <w:pPr>
        <w:pStyle w:val="Nadpis3"/>
      </w:pPr>
      <w:r>
        <w:t>Projektant</w:t>
      </w:r>
      <w:r w:rsidR="00A66331">
        <w:t xml:space="preserve"> pro výkon autorského dozoru</w:t>
      </w:r>
    </w:p>
    <w:p w14:paraId="2D733A67" w14:textId="6195849A" w:rsidR="00BB3E9E" w:rsidRDefault="00BB3E9E" w:rsidP="0096210D">
      <w:pPr>
        <w:pStyle w:val="Odstavecseseznamem"/>
      </w:pPr>
      <w:r>
        <w:t xml:space="preserve">Autorem Projektové dokumentace je </w:t>
      </w:r>
      <w:r w:rsidR="007C080E" w:rsidRPr="007C080E">
        <w:t xml:space="preserve">INTAR a.s., se sídlem: Bezručova 81/17a, 602 00 Brno, IČO: 255 94 443 </w:t>
      </w:r>
      <w:r w:rsidR="00B33C07">
        <w:t>(dále jen jako „</w:t>
      </w:r>
      <w:r w:rsidR="00B33C07" w:rsidRPr="00B33C07">
        <w:rPr>
          <w:b/>
        </w:rPr>
        <w:t>Projektant</w:t>
      </w:r>
      <w:r w:rsidR="00B33C07">
        <w:t>“)</w:t>
      </w:r>
      <w:r w:rsidRPr="00BB3E9E">
        <w:t>.</w:t>
      </w:r>
    </w:p>
    <w:p w14:paraId="389440F5" w14:textId="77777777" w:rsidR="00B33C07" w:rsidRDefault="00655276" w:rsidP="00B33C07">
      <w:pPr>
        <w:pStyle w:val="Odstavecseseznamem"/>
      </w:pPr>
      <w:r>
        <w:t>Projektant</w:t>
      </w:r>
      <w:r w:rsidR="00B33C07">
        <w:t xml:space="preserve"> vykonává </w:t>
      </w:r>
      <w:r>
        <w:t>autorský dozor</w:t>
      </w:r>
      <w:r w:rsidR="00B33C07">
        <w:t>.</w:t>
      </w:r>
    </w:p>
    <w:p w14:paraId="2A8CD20B" w14:textId="0C4BA142" w:rsidR="00B33C07" w:rsidRDefault="00C70122" w:rsidP="00B33C07">
      <w:pPr>
        <w:pStyle w:val="Odstavecseseznamem"/>
      </w:pPr>
      <w:r>
        <w:t>Projektant</w:t>
      </w:r>
      <w:r w:rsidR="00B33C07">
        <w:t xml:space="preserve"> vykonává činnost na základě </w:t>
      </w:r>
      <w:r w:rsidR="002B2A15" w:rsidRPr="000926AC">
        <w:t>smlouvy</w:t>
      </w:r>
      <w:r w:rsidR="002B2A15">
        <w:t xml:space="preserve"> ze dne </w:t>
      </w:r>
      <w:r w:rsidR="00E158F2">
        <w:t>24. 9. 20</w:t>
      </w:r>
      <w:r w:rsidR="00546A78">
        <w:t>15</w:t>
      </w:r>
      <w:r w:rsidR="00E158F2">
        <w:t>.</w:t>
      </w:r>
    </w:p>
    <w:p w14:paraId="22229CB8" w14:textId="77777777" w:rsidR="009F4D93" w:rsidRDefault="009F4D93" w:rsidP="009F4D93">
      <w:pPr>
        <w:pStyle w:val="Nadpis1"/>
      </w:pPr>
      <w:bookmarkStart w:id="13" w:name="_Ref1539299"/>
      <w:bookmarkStart w:id="14" w:name="_Toc2656159"/>
      <w:bookmarkStart w:id="15" w:name="_Toc7073698"/>
      <w:r>
        <w:t>Předmět Smlouvy</w:t>
      </w:r>
      <w:bookmarkEnd w:id="13"/>
      <w:bookmarkEnd w:id="14"/>
      <w:bookmarkEnd w:id="15"/>
    </w:p>
    <w:p w14:paraId="24E31324" w14:textId="77777777" w:rsidR="00A36645" w:rsidRDefault="004E1259" w:rsidP="004E1259">
      <w:pPr>
        <w:pStyle w:val="Nadpis2"/>
      </w:pPr>
      <w:bookmarkStart w:id="16" w:name="_Ref1539308"/>
      <w:bookmarkStart w:id="17" w:name="_Toc2656160"/>
      <w:bookmarkStart w:id="18" w:name="_Toc7073699"/>
      <w:r>
        <w:t>Dílo</w:t>
      </w:r>
      <w:bookmarkEnd w:id="16"/>
      <w:bookmarkEnd w:id="17"/>
      <w:bookmarkEnd w:id="18"/>
    </w:p>
    <w:p w14:paraId="36620CD1" w14:textId="5179A536" w:rsidR="00F7079A" w:rsidRDefault="008E4B42" w:rsidP="00F7079A">
      <w:pPr>
        <w:pStyle w:val="Odstavecseseznamem"/>
      </w:pPr>
      <w:r w:rsidRPr="008E4B42">
        <w:t xml:space="preserve">Zhotovitel se touto </w:t>
      </w:r>
      <w:r w:rsidR="00F610CB">
        <w:t>S</w:t>
      </w:r>
      <w:r w:rsidRPr="008E4B42">
        <w:t xml:space="preserve">mlouvou zavazuje provést na svůj náklad a nebezpečí pro Objednatele dále vymezené stavební </w:t>
      </w:r>
      <w:r w:rsidR="0068278C">
        <w:t>d</w:t>
      </w:r>
      <w:r w:rsidR="0068278C" w:rsidRPr="008E4B42">
        <w:t>ílo</w:t>
      </w:r>
      <w:r w:rsidR="00A56377" w:rsidRPr="00A56377">
        <w:t xml:space="preserve">, a to </w:t>
      </w:r>
      <w:r w:rsidR="00A56377" w:rsidRPr="004A07BB">
        <w:rPr>
          <w:b/>
        </w:rPr>
        <w:t>podle Závazných podkladů a této Smlouvy</w:t>
      </w:r>
      <w:r w:rsidR="0068278C">
        <w:rPr>
          <w:b/>
        </w:rPr>
        <w:t xml:space="preserve"> </w:t>
      </w:r>
      <w:r w:rsidR="0068278C" w:rsidRPr="0068278C">
        <w:rPr>
          <w:bCs/>
        </w:rPr>
        <w:t>(dále jen „</w:t>
      </w:r>
      <w:r w:rsidR="0068278C" w:rsidRPr="0068278C">
        <w:rPr>
          <w:b/>
        </w:rPr>
        <w:t>Dílo</w:t>
      </w:r>
      <w:r w:rsidR="0068278C" w:rsidRPr="0068278C">
        <w:rPr>
          <w:bCs/>
        </w:rPr>
        <w:t>“)</w:t>
      </w:r>
      <w:r w:rsidR="00A56377">
        <w:t>,</w:t>
      </w:r>
      <w:r w:rsidRPr="008E4B42">
        <w:t xml:space="preserve"> a Objednatel se za to zavazuje </w:t>
      </w:r>
      <w:r w:rsidR="00963B9A">
        <w:t>D</w:t>
      </w:r>
      <w:r w:rsidRPr="008E4B42">
        <w:t>ílo bez vad a nedodělků převzít a zaplatit za</w:t>
      </w:r>
      <w:r w:rsidR="00BF03B6">
        <w:t> </w:t>
      </w:r>
      <w:r w:rsidRPr="008E4B42">
        <w:t>něj dále sjednanou Cenu.</w:t>
      </w:r>
    </w:p>
    <w:p w14:paraId="04508ADF" w14:textId="4B75CBE9" w:rsidR="00287DE5" w:rsidRDefault="00587F65" w:rsidP="00E158F2">
      <w:pPr>
        <w:pStyle w:val="Odstavecseseznamem"/>
      </w:pPr>
      <w:r>
        <w:t xml:space="preserve">Dílem je </w:t>
      </w:r>
      <w:r w:rsidR="00F4685E">
        <w:t>realizace</w:t>
      </w:r>
      <w:r>
        <w:t xml:space="preserve"> stavby č. </w:t>
      </w:r>
      <w:r w:rsidR="00287DE5">
        <w:t>44119</w:t>
      </w:r>
      <w:r>
        <w:t xml:space="preserve"> </w:t>
      </w:r>
      <w:r w:rsidR="00287DE5">
        <w:t>Palata II – výstavba budovy. Jedná se o výstavbu nové budovy Palata II situované ve stávajícím areálu Palata – Domova pro zrakově postižené na Smíchově. Novostavba bude provedena včetně oplocení, sadových úprav a inženýrských objektů nutných pro provoz budovy. Účelem tohoto objektu je poskytování pobytové sociální péče, zejména pro osoby trpící stařeckou demencí či Alzheimerovou chorobou. V budově bude také umístěna ordinace praktického lékaře, kadeřnictví a pedikérství. Součástí stavby jsou retenční nádrže na dešťovou vodu vč. požární nádrže, přípojky vodovodu, plynovodu a slaboproudu, komunikace a zpevněné plochy v areálu, opěrné stěny, sadové úpravy, nové oplocení pro oddělení od stávajícího areálu, areálové rozvody inženýrských sítí a zahradní altán.</w:t>
      </w:r>
    </w:p>
    <w:p w14:paraId="22587721" w14:textId="77777777" w:rsidR="00FD3F0C" w:rsidRDefault="00FD3F0C" w:rsidP="00FD3F0C">
      <w:pPr>
        <w:pStyle w:val="Odstavecseseznamem"/>
        <w:keepNext/>
      </w:pPr>
      <w:r>
        <w:lastRenderedPageBreak/>
        <w:t>Dílo dále zahrnuje i</w:t>
      </w:r>
    </w:p>
    <w:p w14:paraId="36DEF811" w14:textId="77777777" w:rsidR="00FD3F0C" w:rsidRPr="00FD3F0C" w:rsidRDefault="00FD3F0C" w:rsidP="00FD3F0C">
      <w:pPr>
        <w:pStyle w:val="Odstavecseseznamem"/>
        <w:numPr>
          <w:ilvl w:val="4"/>
          <w:numId w:val="1"/>
        </w:numPr>
      </w:pPr>
      <w:r>
        <w:t xml:space="preserve">náklady na skládky přebytečného materiálu, vybouraných konstrukcí a hmot, uložené </w:t>
      </w:r>
      <w:r w:rsidRPr="00FD3F0C">
        <w:t>ornice, případně nutné biologické rekultivace;</w:t>
      </w:r>
    </w:p>
    <w:p w14:paraId="22DF7E2B" w14:textId="77777777" w:rsidR="00FD3F0C" w:rsidRPr="00FD3F0C" w:rsidRDefault="00FD3F0C" w:rsidP="00FD3F0C">
      <w:pPr>
        <w:pStyle w:val="Odstavecseseznamem"/>
        <w:numPr>
          <w:ilvl w:val="4"/>
          <w:numId w:val="1"/>
        </w:numPr>
      </w:pPr>
      <w:r w:rsidRPr="00FD3F0C">
        <w:t>náklady na zřízení a přístup na staveniště;</w:t>
      </w:r>
    </w:p>
    <w:p w14:paraId="72F7F0DD" w14:textId="77777777" w:rsidR="00FD3F0C" w:rsidRDefault="00FD3F0C" w:rsidP="00FD3F0C">
      <w:pPr>
        <w:pStyle w:val="Odstavecseseznamem"/>
        <w:numPr>
          <w:ilvl w:val="4"/>
          <w:numId w:val="1"/>
        </w:numPr>
      </w:pPr>
      <w:r w:rsidRPr="00FD3F0C">
        <w:t>atesty materiálů, potřebné zkoušky, měření a revize, provozní předpisy a řády, zaškolení obsluhy, výstražné tabulky, informační zařízení a schémata;</w:t>
      </w:r>
    </w:p>
    <w:p w14:paraId="5C514EFF" w14:textId="1FC6FBBD" w:rsidR="002F5A38" w:rsidRPr="00FD3F0C" w:rsidRDefault="002F5A38" w:rsidP="00FD3F0C">
      <w:pPr>
        <w:pStyle w:val="Odstavecseseznamem"/>
        <w:numPr>
          <w:ilvl w:val="4"/>
          <w:numId w:val="1"/>
        </w:numPr>
      </w:pPr>
      <w:r w:rsidRPr="002F5A38">
        <w:t>zprac</w:t>
      </w:r>
      <w:r>
        <w:t>ování</w:t>
      </w:r>
      <w:r w:rsidRPr="002F5A38">
        <w:t xml:space="preserve"> a předá</w:t>
      </w:r>
      <w:r>
        <w:t>ní</w:t>
      </w:r>
      <w:r w:rsidRPr="002F5A38">
        <w:t xml:space="preserve"> plán</w:t>
      </w:r>
      <w:r>
        <w:t>u</w:t>
      </w:r>
      <w:r w:rsidRPr="002F5A38">
        <w:t xml:space="preserve"> bezpečnosti a ochrany zdraví při práci na staveništi dle požadavků stanovených v § 15 odst. 2 zákona č. 309/2006 Sb., o zajištění dalších podmínek bezpečnosti a ochrany zdraví při práci, ve znění pozdějších předpisů, pokud je podle tohoto zákona pro danou stavbu vyžadován;</w:t>
      </w:r>
    </w:p>
    <w:p w14:paraId="2CE045CC" w14:textId="77777777" w:rsidR="00FD3F0C" w:rsidRPr="00FD3F0C" w:rsidRDefault="00FD3F0C" w:rsidP="00FD3F0C">
      <w:pPr>
        <w:pStyle w:val="Odstavecseseznamem"/>
        <w:numPr>
          <w:ilvl w:val="4"/>
          <w:numId w:val="1"/>
        </w:numPr>
      </w:pPr>
      <w:r w:rsidRPr="00FD3F0C">
        <w:t>výkon geodetických prací souvisejících se zhotovením stavby;</w:t>
      </w:r>
    </w:p>
    <w:p w14:paraId="32E27229" w14:textId="77777777" w:rsidR="00FD3F0C" w:rsidRPr="00FD3F0C" w:rsidRDefault="00FD3F0C" w:rsidP="00FD3F0C">
      <w:pPr>
        <w:pStyle w:val="Odstavecseseznamem"/>
        <w:numPr>
          <w:ilvl w:val="4"/>
          <w:numId w:val="1"/>
        </w:numPr>
      </w:pPr>
      <w:r w:rsidRPr="00FD3F0C">
        <w:t>veškeré potřebné průzkumné práce ve fázi realizace stavby;</w:t>
      </w:r>
    </w:p>
    <w:p w14:paraId="34425A93" w14:textId="77777777" w:rsidR="00FD3F0C" w:rsidRPr="00FD3F0C" w:rsidRDefault="00FD3F0C" w:rsidP="00FD3F0C">
      <w:pPr>
        <w:pStyle w:val="Odstavecseseznamem"/>
        <w:numPr>
          <w:ilvl w:val="4"/>
          <w:numId w:val="1"/>
        </w:numPr>
      </w:pPr>
      <w:r w:rsidRPr="00FD3F0C">
        <w:t>nezbytné úkony vyplývající ze zákona č. 20/1987 Sb., o státní památkové péči, ve znění pozdějších předpisů;</w:t>
      </w:r>
    </w:p>
    <w:p w14:paraId="70997E69" w14:textId="42C3E1EF" w:rsidR="00FD3F0C" w:rsidRPr="00FD3F0C" w:rsidRDefault="00FD3F0C" w:rsidP="00FD3F0C">
      <w:pPr>
        <w:pStyle w:val="Odstavecseseznamem"/>
        <w:numPr>
          <w:ilvl w:val="4"/>
          <w:numId w:val="1"/>
        </w:numPr>
      </w:pPr>
      <w:r w:rsidRPr="00FD3F0C">
        <w:t xml:space="preserve">provozní i komplexní vyzkoušení </w:t>
      </w:r>
      <w:r w:rsidR="001E7548">
        <w:t>D</w:t>
      </w:r>
      <w:r w:rsidR="001E7548" w:rsidRPr="00FD3F0C">
        <w:t>íla</w:t>
      </w:r>
      <w:r w:rsidRPr="00FD3F0C">
        <w:t>;</w:t>
      </w:r>
    </w:p>
    <w:p w14:paraId="4B936726" w14:textId="6FBF5514" w:rsidR="00FD3F0C" w:rsidRPr="00FD3F0C" w:rsidRDefault="00FD3F0C" w:rsidP="00FD3F0C">
      <w:pPr>
        <w:pStyle w:val="Odstavecseseznamem"/>
        <w:numPr>
          <w:ilvl w:val="4"/>
          <w:numId w:val="1"/>
        </w:numPr>
      </w:pPr>
      <w:r w:rsidRPr="00FD3F0C">
        <w:t xml:space="preserve">zpracování dokumentace skutečně provedeného </w:t>
      </w:r>
      <w:r w:rsidR="001E7548">
        <w:t>D</w:t>
      </w:r>
      <w:r w:rsidR="001E7548" w:rsidRPr="00FD3F0C">
        <w:t xml:space="preserve">íla </w:t>
      </w:r>
      <w:r w:rsidRPr="00FD3F0C">
        <w:t xml:space="preserve">včetně geodetického zaměření digitální formou podle pravidel Institutu plánování a rozvoje hlavního města Prahy </w:t>
      </w:r>
      <w:r w:rsidR="002F5A38" w:rsidRPr="002F5A38">
        <w:t xml:space="preserve">ve 3 tištěných vyhotoveních a v 1 datovém vyhotovení (na </w:t>
      </w:r>
      <w:r w:rsidR="002D5D38">
        <w:t>datovém nosiči</w:t>
      </w:r>
      <w:r w:rsidR="002F5A38" w:rsidRPr="002F5A38">
        <w:t>);</w:t>
      </w:r>
    </w:p>
    <w:p w14:paraId="70E8F0F2" w14:textId="1A2FD681" w:rsidR="00FD3F0C" w:rsidRPr="00FD3F0C" w:rsidRDefault="00FD3F0C" w:rsidP="00FD3F0C">
      <w:pPr>
        <w:pStyle w:val="Styl1"/>
        <w:numPr>
          <w:ilvl w:val="4"/>
          <w:numId w:val="1"/>
        </w:numPr>
        <w:rPr>
          <w:bCs/>
        </w:rPr>
      </w:pPr>
      <w:r w:rsidRPr="00FD3F0C">
        <w:rPr>
          <w:bCs/>
        </w:rPr>
        <w:t xml:space="preserve">geodetické zaměření stavby (výkon zeměměřičských činností) včetně zákresu do katastrální mapy a vyhotovení geometrického plánu </w:t>
      </w:r>
      <w:r w:rsidR="00D422A8">
        <w:rPr>
          <w:bCs/>
        </w:rPr>
        <w:t xml:space="preserve">včetně </w:t>
      </w:r>
      <w:r w:rsidR="00D422A8" w:rsidRPr="00D422A8">
        <w:rPr>
          <w:bCs/>
        </w:rPr>
        <w:t xml:space="preserve">zpracování geodetického a geometrického zaměření </w:t>
      </w:r>
      <w:r w:rsidR="001E7548">
        <w:rPr>
          <w:bCs/>
        </w:rPr>
        <w:t>D</w:t>
      </w:r>
      <w:r w:rsidR="001E7548" w:rsidRPr="00D422A8">
        <w:rPr>
          <w:bCs/>
        </w:rPr>
        <w:t xml:space="preserve">íla </w:t>
      </w:r>
      <w:r w:rsidR="00D422A8" w:rsidRPr="00D422A8">
        <w:rPr>
          <w:bCs/>
        </w:rPr>
        <w:t xml:space="preserve">odpovědným geodetem pro </w:t>
      </w:r>
      <w:r w:rsidRPr="00FD3F0C">
        <w:rPr>
          <w:bCs/>
        </w:rPr>
        <w:t xml:space="preserve">potřeby zápisu do katastru nemovitostí, které bude provedeno a ověřeno oprávněnou osobou a bude předáno Objednateli 4x v tištěné a 2x v elektronické formě (na </w:t>
      </w:r>
      <w:r w:rsidR="002D5D38">
        <w:rPr>
          <w:bCs/>
        </w:rPr>
        <w:t>datovém nosiči</w:t>
      </w:r>
      <w:r w:rsidRPr="00FD3F0C">
        <w:rPr>
          <w:bCs/>
        </w:rPr>
        <w:t>);</w:t>
      </w:r>
    </w:p>
    <w:p w14:paraId="33707371" w14:textId="3844DE9E" w:rsidR="00FD3F0C" w:rsidRPr="00FD3F0C" w:rsidRDefault="00FD3F0C" w:rsidP="00FD3F0C">
      <w:pPr>
        <w:pStyle w:val="Styl1"/>
        <w:numPr>
          <w:ilvl w:val="4"/>
          <w:numId w:val="1"/>
        </w:numPr>
        <w:rPr>
          <w:bCs/>
        </w:rPr>
      </w:pPr>
      <w:r w:rsidRPr="00FD3F0C">
        <w:rPr>
          <w:bCs/>
        </w:rPr>
        <w:t xml:space="preserve">zajištění všech nutných zkoušek k prokázání bezvadné jakosti Díla a průzkumů dle českých technických norem ČSN (případně jiných norem vztahujících se k prováděnému </w:t>
      </w:r>
      <w:r w:rsidR="001E7548">
        <w:rPr>
          <w:bCs/>
        </w:rPr>
        <w:t>D</w:t>
      </w:r>
      <w:r w:rsidR="001E7548" w:rsidRPr="00FD3F0C">
        <w:rPr>
          <w:bCs/>
        </w:rPr>
        <w:t xml:space="preserve">ílu </w:t>
      </w:r>
      <w:r w:rsidRPr="00FD3F0C">
        <w:rPr>
          <w:bCs/>
        </w:rPr>
        <w:t>včetně pořízení protokolů) a všech zkoušek požadovaných projektovou dokumentací, zajištění atestů a dokladů o požadovaných vlastnostech výrobků ke kolaudaci (mj. též prohlášení o shodě dle zákona č. 22/1997 Sb., o technických požadavcích na výrobky a o změně a doplnění některých zákonů, ve znění pozdějších předpisů);</w:t>
      </w:r>
    </w:p>
    <w:p w14:paraId="7C0995E1" w14:textId="77777777" w:rsidR="00FD3F0C" w:rsidRPr="00FD3F0C" w:rsidRDefault="00FD3F0C" w:rsidP="00FD3F0C">
      <w:pPr>
        <w:pStyle w:val="Odstavecseseznamem"/>
        <w:numPr>
          <w:ilvl w:val="4"/>
          <w:numId w:val="1"/>
        </w:numPr>
      </w:pPr>
      <w:r w:rsidRPr="00FD3F0C">
        <w:t>projednání záborů veřejných prostranství a jejich úhrada;</w:t>
      </w:r>
    </w:p>
    <w:p w14:paraId="16C7E528" w14:textId="77777777" w:rsidR="00FD3F0C" w:rsidRPr="00FD3F0C" w:rsidRDefault="00FD3F0C" w:rsidP="00FD3F0C">
      <w:pPr>
        <w:pStyle w:val="Odstavecseseznamem"/>
        <w:numPr>
          <w:ilvl w:val="4"/>
          <w:numId w:val="1"/>
        </w:numPr>
      </w:pPr>
      <w:r w:rsidRPr="00FD3F0C">
        <w:t>projednání dopravních opatření a jejich realizace;</w:t>
      </w:r>
    </w:p>
    <w:p w14:paraId="0DAEF24C" w14:textId="77777777" w:rsidR="00FD3F0C" w:rsidRPr="00FD3F0C" w:rsidRDefault="00FD3F0C" w:rsidP="00FD3F0C">
      <w:pPr>
        <w:pStyle w:val="Odstavecseseznamem"/>
        <w:numPr>
          <w:ilvl w:val="4"/>
          <w:numId w:val="1"/>
        </w:numPr>
      </w:pPr>
      <w:r w:rsidRPr="00FD3F0C">
        <w:t>projednání a realizace napojení a odpojení inženýrských sítí;</w:t>
      </w:r>
    </w:p>
    <w:p w14:paraId="0B91FB05" w14:textId="77777777" w:rsidR="00FD3F0C" w:rsidRPr="00FD3F0C" w:rsidRDefault="00FD3F0C" w:rsidP="00FD3F0C">
      <w:pPr>
        <w:pStyle w:val="Odstavecseseznamem"/>
        <w:numPr>
          <w:ilvl w:val="4"/>
          <w:numId w:val="1"/>
        </w:numPr>
      </w:pPr>
      <w:r w:rsidRPr="00FD3F0C">
        <w:t>vytýčení podzemních sítí vymezených projektem a zajištění jejich ochrany při realizaci Díla;</w:t>
      </w:r>
    </w:p>
    <w:p w14:paraId="7A57A523" w14:textId="57688BE0" w:rsidR="00FD3F0C" w:rsidRPr="00FD3F0C" w:rsidRDefault="00FD3F0C" w:rsidP="00FD3F0C">
      <w:pPr>
        <w:pStyle w:val="Odstavecseseznamem"/>
        <w:numPr>
          <w:ilvl w:val="4"/>
          <w:numId w:val="1"/>
        </w:numPr>
      </w:pPr>
      <w:r w:rsidRPr="00FD3F0C">
        <w:t xml:space="preserve">zpracování realizační (výrobní, resp. dílenské) dokumentace (2x tištěná verze + 1x elektronická verze na </w:t>
      </w:r>
      <w:r w:rsidR="002D5D38">
        <w:t>datovém nosiči</w:t>
      </w:r>
      <w:r w:rsidRPr="00FD3F0C">
        <w:t>);</w:t>
      </w:r>
    </w:p>
    <w:p w14:paraId="0F672402" w14:textId="77777777" w:rsidR="00FD3F0C" w:rsidRPr="00FD3F0C" w:rsidRDefault="00FD3F0C" w:rsidP="00FD3F0C">
      <w:pPr>
        <w:pStyle w:val="Odstavecseseznamem"/>
        <w:numPr>
          <w:ilvl w:val="4"/>
          <w:numId w:val="1"/>
        </w:numPr>
      </w:pPr>
      <w:r w:rsidRPr="00FD3F0C">
        <w:lastRenderedPageBreak/>
        <w:t>zajištění pasportizace stávajících objektů (pasport a dokumentace výchozího stavu) a dokumentace stavu dotčených staveb (včetně podzemních), které mohou být ovlivněny, poškozeny nebo jinak dotčeny stavebním postupem při provádění Díla;</w:t>
      </w:r>
    </w:p>
    <w:p w14:paraId="02DD109C" w14:textId="77777777" w:rsidR="00FD3F0C" w:rsidRPr="00FD3F0C" w:rsidRDefault="00FD3F0C" w:rsidP="00FD3F0C">
      <w:pPr>
        <w:pStyle w:val="Styl1"/>
        <w:numPr>
          <w:ilvl w:val="4"/>
          <w:numId w:val="1"/>
        </w:numPr>
      </w:pPr>
      <w:r w:rsidRPr="00FD3F0C">
        <w:t>provedení úklidových prací jak v průběhu výstavby, tak i po jejím ukončení, a to všech prostor stavbou dotčených;</w:t>
      </w:r>
    </w:p>
    <w:p w14:paraId="75D2E6C4" w14:textId="77777777" w:rsidR="00FD3F0C" w:rsidRDefault="00FD3F0C" w:rsidP="00FD3F0C">
      <w:pPr>
        <w:pStyle w:val="Odstavecseseznamem"/>
        <w:numPr>
          <w:ilvl w:val="4"/>
          <w:numId w:val="1"/>
        </w:numPr>
      </w:pPr>
      <w:r w:rsidRPr="00FD3F0C">
        <w:t>zajištění pasportizace koncového stavu objektů (pasport a dokumentace koncového stavu) a dokumentace stavu dotčených staveb;</w:t>
      </w:r>
    </w:p>
    <w:p w14:paraId="77EDD43A" w14:textId="7AB7C0F9" w:rsidR="002F5A38" w:rsidRPr="00FD3F0C" w:rsidRDefault="002F5A38" w:rsidP="002F5A38">
      <w:pPr>
        <w:pStyle w:val="Odstavecseseznamem"/>
        <w:numPr>
          <w:ilvl w:val="4"/>
          <w:numId w:val="1"/>
        </w:numPr>
      </w:pPr>
      <w:r w:rsidRPr="002F5A38">
        <w:t>zdokumentování stavebně technického stavu konstrukcí dotčených sousedních nadzemních a podzemních objektů před zahájením výstavby a po dokončení výstavby k prokázání nepoškození těchto konstrukcí vlivem výstavby;</w:t>
      </w:r>
    </w:p>
    <w:p w14:paraId="36EBF2F4" w14:textId="77777777" w:rsidR="00FD3F0C" w:rsidRPr="00FD3F0C" w:rsidRDefault="00FD3F0C" w:rsidP="00FD3F0C">
      <w:pPr>
        <w:pStyle w:val="Styl1"/>
        <w:numPr>
          <w:ilvl w:val="4"/>
          <w:numId w:val="1"/>
        </w:numPr>
      </w:pPr>
      <w:r w:rsidRPr="00FD3F0C">
        <w:t>uvedení všech výstavbou dotčených staveb, ploch a povrchů (nadzemních i podzemních) včetně přístupových cest do původního stavu, i pokud se nachází mimo staveniště;</w:t>
      </w:r>
    </w:p>
    <w:p w14:paraId="14D44DE4" w14:textId="77777777" w:rsidR="00FD3F0C" w:rsidRPr="00FD3F0C" w:rsidRDefault="00FD3F0C" w:rsidP="00FD3F0C">
      <w:pPr>
        <w:pStyle w:val="Odstavecseseznamem"/>
        <w:numPr>
          <w:ilvl w:val="4"/>
          <w:numId w:val="1"/>
        </w:numPr>
      </w:pPr>
      <w:r w:rsidRPr="00FD3F0C">
        <w:t>náklady na pojištění Díla a odpovědnosti za škody;</w:t>
      </w:r>
    </w:p>
    <w:p w14:paraId="2FBCCFBD" w14:textId="77777777" w:rsidR="00FD3F0C" w:rsidRPr="00FD3F0C" w:rsidRDefault="00FD3F0C" w:rsidP="00FD3F0C">
      <w:pPr>
        <w:pStyle w:val="Odstavecseseznamem"/>
        <w:numPr>
          <w:ilvl w:val="4"/>
          <w:numId w:val="1"/>
        </w:numPr>
      </w:pPr>
      <w:r w:rsidRPr="00FD3F0C">
        <w:t>náklady na bankovní záruky;</w:t>
      </w:r>
    </w:p>
    <w:p w14:paraId="797A4A11" w14:textId="77777777" w:rsidR="00FD3F0C" w:rsidRPr="00FD3F0C" w:rsidRDefault="00FD3F0C" w:rsidP="00FD3F0C">
      <w:pPr>
        <w:pStyle w:val="Odstavecseseznamem"/>
        <w:numPr>
          <w:ilvl w:val="4"/>
          <w:numId w:val="1"/>
        </w:numPr>
      </w:pPr>
      <w:r w:rsidRPr="00FD3F0C">
        <w:t>náklady na zajištění péče o zhotovené stavební Dílo, až do jeho převzetí Objednatelem;</w:t>
      </w:r>
    </w:p>
    <w:p w14:paraId="63786828" w14:textId="77777777" w:rsidR="00FD3F0C" w:rsidRPr="00FD3F0C" w:rsidRDefault="00FD3F0C" w:rsidP="00FD3F0C">
      <w:pPr>
        <w:pStyle w:val="Odstavecseseznamem"/>
        <w:numPr>
          <w:ilvl w:val="4"/>
          <w:numId w:val="1"/>
        </w:numPr>
      </w:pPr>
      <w:r w:rsidRPr="00FD3F0C">
        <w:t>náklady na zkušební provoz a na požadavky plynoucí ze zkušebního provozu;</w:t>
      </w:r>
    </w:p>
    <w:p w14:paraId="1D40BBA6" w14:textId="77777777" w:rsidR="00FD3F0C" w:rsidRPr="00FD3F0C" w:rsidRDefault="00FD3F0C" w:rsidP="00FD3F0C">
      <w:pPr>
        <w:pStyle w:val="Odstavecseseznamem"/>
        <w:numPr>
          <w:ilvl w:val="4"/>
          <w:numId w:val="1"/>
        </w:numPr>
      </w:pPr>
      <w:r w:rsidRPr="00FD3F0C">
        <w:t>náklady na informační panel zhotovený rozměrově, graficky i obsahově dle manuálu kodifikujícího standardy tvorby informačních panelů pro stavby, jejichž investorem je hlavní město Praha.</w:t>
      </w:r>
    </w:p>
    <w:p w14:paraId="2725D1FA" w14:textId="77777777" w:rsidR="00587F65" w:rsidRDefault="00587F65" w:rsidP="00587F65">
      <w:pPr>
        <w:pStyle w:val="Odstavecseseznamem"/>
      </w:pPr>
      <w:r>
        <w:t xml:space="preserve">Stavba je realizována v rozsahu </w:t>
      </w:r>
      <w:r w:rsidR="00F954EA">
        <w:t>S</w:t>
      </w:r>
      <w:r>
        <w:t>oupisu</w:t>
      </w:r>
      <w:r w:rsidR="00F954EA">
        <w:t xml:space="preserve"> s výkazem výměr</w:t>
      </w:r>
      <w:r>
        <w:t xml:space="preserve"> postupem uvedeným v</w:t>
      </w:r>
      <w:r w:rsidR="001747AD">
        <w:t> </w:t>
      </w:r>
      <w:r>
        <w:t>Projektové dokumentaci. V pochybnostech se má za to, že předmětem Díla jsou veškeré stavební práce, dodávky a služby obsažené v Projektové dokumentaci, a to bez ohledu na to, zda jsou uvedeny v textové či výkresové části.</w:t>
      </w:r>
    </w:p>
    <w:p w14:paraId="70F523E2" w14:textId="3C4C4E57" w:rsidR="00D73A76" w:rsidRDefault="00D73A76" w:rsidP="00D73A76">
      <w:pPr>
        <w:pStyle w:val="Odstavecseseznamem"/>
      </w:pPr>
      <w:r>
        <w:t>Vlastníkem zhotovovaného Díla je Objednatel</w:t>
      </w:r>
      <w:r w:rsidR="00452B78">
        <w:t>, Zhotovitel však nese nebezpečí</w:t>
      </w:r>
      <w:r w:rsidR="00791CDD">
        <w:t xml:space="preserve"> škody</w:t>
      </w:r>
      <w:r w:rsidR="00452B78">
        <w:t xml:space="preserve"> na </w:t>
      </w:r>
      <w:r w:rsidR="0020103B">
        <w:t>Díle do jeho předání a převzetí</w:t>
      </w:r>
      <w:r w:rsidR="00791CDD">
        <w:t xml:space="preserve"> Objednatelem</w:t>
      </w:r>
      <w:r w:rsidR="0020103B">
        <w:t xml:space="preserve"> bez vad a nedodělků</w:t>
      </w:r>
      <w:r>
        <w:t>.</w:t>
      </w:r>
      <w:r w:rsidR="00791CDD" w:rsidRPr="00791CDD">
        <w:t xml:space="preserve"> </w:t>
      </w:r>
    </w:p>
    <w:p w14:paraId="076E7A8F" w14:textId="77777777" w:rsidR="006C591D" w:rsidRDefault="005F28E0" w:rsidP="005F28E0">
      <w:pPr>
        <w:pStyle w:val="Nadpis2"/>
      </w:pPr>
      <w:bookmarkStart w:id="19" w:name="_Toc2656161"/>
      <w:bookmarkStart w:id="20" w:name="_Toc7073700"/>
      <w:bookmarkStart w:id="21" w:name="_Ref126156406"/>
      <w:r>
        <w:t>Změn</w:t>
      </w:r>
      <w:r w:rsidR="00124E4A">
        <w:t>y</w:t>
      </w:r>
      <w:r>
        <w:t xml:space="preserve"> </w:t>
      </w:r>
      <w:r w:rsidR="00F13BAD">
        <w:t>Díla</w:t>
      </w:r>
      <w:bookmarkEnd w:id="19"/>
      <w:bookmarkEnd w:id="20"/>
      <w:bookmarkEnd w:id="21"/>
    </w:p>
    <w:p w14:paraId="34607154" w14:textId="77777777" w:rsidR="008B199E" w:rsidRDefault="00FB01D7" w:rsidP="00C16F6A">
      <w:pPr>
        <w:pStyle w:val="Nadpis3"/>
      </w:pPr>
      <w:r>
        <w:t>Obecná ustanovení ke změnám Díla</w:t>
      </w:r>
    </w:p>
    <w:p w14:paraId="72E871E3" w14:textId="77777777" w:rsidR="00E47189" w:rsidRDefault="00E47189" w:rsidP="00E47189">
      <w:pPr>
        <w:pStyle w:val="Odstavecseseznamem"/>
      </w:pPr>
      <w:r>
        <w:t xml:space="preserve">Změnou </w:t>
      </w:r>
      <w:r w:rsidR="009C2674">
        <w:t>Díla</w:t>
      </w:r>
      <w:r>
        <w:t xml:space="preserve"> se rozumí </w:t>
      </w:r>
      <w:r w:rsidR="001F2968">
        <w:t xml:space="preserve">jeho </w:t>
      </w:r>
      <w:r>
        <w:t>provedení v kvalitativně (materiál, standard</w:t>
      </w:r>
      <w:r w:rsidR="00AE0435">
        <w:t xml:space="preserve"> nebo</w:t>
      </w:r>
      <w:r>
        <w:t xml:space="preserve"> provedení) nebo kvantitativně (objem) jiném rozsahu než </w:t>
      </w:r>
      <w:r w:rsidR="007449C1">
        <w:t>sjednaném</w:t>
      </w:r>
      <w:r>
        <w:t xml:space="preserve"> v</w:t>
      </w:r>
      <w:r w:rsidR="0076029B">
        <w:t>e Smlouvě.</w:t>
      </w:r>
    </w:p>
    <w:p w14:paraId="5A661184" w14:textId="77777777" w:rsidR="00981166" w:rsidRDefault="00C54F10" w:rsidP="00E47189">
      <w:pPr>
        <w:pStyle w:val="Odstavecseseznamem"/>
      </w:pPr>
      <w:r>
        <w:t xml:space="preserve">Změnu Díla není </w:t>
      </w:r>
      <w:r w:rsidR="00800B24">
        <w:t xml:space="preserve">Zhotovitel oprávněn </w:t>
      </w:r>
      <w:r w:rsidR="00981166">
        <w:t xml:space="preserve">provést, dokud nebude provedena smluvní změna </w:t>
      </w:r>
      <w:r w:rsidR="00F2206B">
        <w:t>Díla</w:t>
      </w:r>
      <w:r w:rsidR="00981166">
        <w:t xml:space="preserve"> podle dále uvedených pravidel.</w:t>
      </w:r>
    </w:p>
    <w:p w14:paraId="18BADF21" w14:textId="77777777" w:rsidR="00A209A3" w:rsidRDefault="00A209A3" w:rsidP="004324E0">
      <w:pPr>
        <w:pStyle w:val="Odstavecseseznamem"/>
        <w:keepNext/>
      </w:pPr>
      <w:r>
        <w:t xml:space="preserve">Smluvní změny </w:t>
      </w:r>
      <w:r w:rsidR="0001497D">
        <w:t>Díla</w:t>
      </w:r>
      <w:r w:rsidR="00BB4D82">
        <w:t xml:space="preserve"> (předmětu Smlouvy)</w:t>
      </w:r>
      <w:r>
        <w:t xml:space="preserve"> jsou následující</w:t>
      </w:r>
    </w:p>
    <w:p w14:paraId="540EB739" w14:textId="77777777" w:rsidR="00A209A3" w:rsidRDefault="00925A08" w:rsidP="00A209A3">
      <w:pPr>
        <w:pStyle w:val="Odstavecseseznamem"/>
        <w:numPr>
          <w:ilvl w:val="4"/>
          <w:numId w:val="1"/>
        </w:numPr>
      </w:pPr>
      <w:r>
        <w:t xml:space="preserve">změna </w:t>
      </w:r>
      <w:r w:rsidR="003D5ABD">
        <w:t>Díla</w:t>
      </w:r>
      <w:r>
        <w:t xml:space="preserve">, </w:t>
      </w:r>
      <w:r w:rsidR="00B2010A">
        <w:t>která</w:t>
      </w:r>
      <w:r>
        <w:t xml:space="preserve"> </w:t>
      </w:r>
      <w:r w:rsidRPr="00665E64">
        <w:rPr>
          <w:b/>
        </w:rPr>
        <w:t>podmiňuje</w:t>
      </w:r>
      <w:r>
        <w:t xml:space="preserve"> provedení </w:t>
      </w:r>
      <w:r w:rsidR="002821F0">
        <w:t>Díla</w:t>
      </w:r>
      <w:r>
        <w:t xml:space="preserve"> </w:t>
      </w:r>
      <w:r w:rsidR="00B2010A">
        <w:t>v</w:t>
      </w:r>
      <w:r w:rsidR="002821F0">
        <w:t xml:space="preserve"> </w:t>
      </w:r>
      <w:r w:rsidR="005F770C">
        <w:t xml:space="preserve">původně </w:t>
      </w:r>
      <w:r w:rsidR="00B2010A">
        <w:t xml:space="preserve">sjednaném rozsahu, </w:t>
      </w:r>
      <w:r w:rsidR="00B2010A" w:rsidRPr="00665E64">
        <w:rPr>
          <w:b/>
        </w:rPr>
        <w:t>a</w:t>
      </w:r>
      <w:r w:rsidR="00AE0BAC">
        <w:t> </w:t>
      </w:r>
      <w:r w:rsidR="00B2010A">
        <w:t xml:space="preserve">která zároveň </w:t>
      </w:r>
      <w:r w:rsidR="00B2010A" w:rsidRPr="00665E64">
        <w:rPr>
          <w:b/>
        </w:rPr>
        <w:t>brání</w:t>
      </w:r>
      <w:r w:rsidR="00B2010A">
        <w:t xml:space="preserve"> pokračování provádění </w:t>
      </w:r>
      <w:r w:rsidR="00035FEB">
        <w:t>Díla</w:t>
      </w:r>
      <w:r w:rsidR="00B2010A">
        <w:t xml:space="preserve"> (dále jen jako „</w:t>
      </w:r>
      <w:r w:rsidR="001804D8" w:rsidRPr="001804D8">
        <w:rPr>
          <w:b/>
        </w:rPr>
        <w:t>Neodkladná změna</w:t>
      </w:r>
      <w:r w:rsidR="00B2010A">
        <w:t>“)</w:t>
      </w:r>
      <w:r w:rsidR="001804D8">
        <w:t>;</w:t>
      </w:r>
    </w:p>
    <w:p w14:paraId="5397F56D" w14:textId="77777777" w:rsidR="00883F5F" w:rsidRDefault="005F770C" w:rsidP="00A209A3">
      <w:pPr>
        <w:pStyle w:val="Odstavecseseznamem"/>
        <w:numPr>
          <w:ilvl w:val="4"/>
          <w:numId w:val="1"/>
        </w:numPr>
      </w:pPr>
      <w:r w:rsidRPr="005F770C">
        <w:t xml:space="preserve">změna </w:t>
      </w:r>
      <w:r w:rsidR="005B0096">
        <w:t>Díla</w:t>
      </w:r>
      <w:r w:rsidRPr="005F770C">
        <w:t xml:space="preserve">, která </w:t>
      </w:r>
      <w:r w:rsidRPr="00665E64">
        <w:rPr>
          <w:b/>
        </w:rPr>
        <w:t>podmiňuje</w:t>
      </w:r>
      <w:r w:rsidRPr="005F770C">
        <w:t xml:space="preserve"> provedení </w:t>
      </w:r>
      <w:r w:rsidR="00DB57B8">
        <w:t>Díla</w:t>
      </w:r>
      <w:r w:rsidRPr="005F770C">
        <w:t xml:space="preserve"> v</w:t>
      </w:r>
      <w:r>
        <w:t xml:space="preserve"> původně </w:t>
      </w:r>
      <w:r w:rsidRPr="005F770C">
        <w:t xml:space="preserve">sjednaném rozsahu, </w:t>
      </w:r>
      <w:r w:rsidRPr="00665E64">
        <w:rPr>
          <w:b/>
        </w:rPr>
        <w:t>a</w:t>
      </w:r>
      <w:r w:rsidR="007463F6">
        <w:t> </w:t>
      </w:r>
      <w:r w:rsidRPr="005F770C">
        <w:t xml:space="preserve">která zároveň </w:t>
      </w:r>
      <w:r w:rsidR="005D0952" w:rsidRPr="00665E64">
        <w:rPr>
          <w:b/>
        </w:rPr>
        <w:t>ne</w:t>
      </w:r>
      <w:r w:rsidRPr="00665E64">
        <w:rPr>
          <w:b/>
        </w:rPr>
        <w:t>brání</w:t>
      </w:r>
      <w:r w:rsidRPr="005F770C">
        <w:t xml:space="preserve"> pokračování provádění </w:t>
      </w:r>
      <w:r w:rsidR="00C8632C">
        <w:t>Díla</w:t>
      </w:r>
      <w:r w:rsidRPr="005F770C">
        <w:t xml:space="preserve"> (dále jen jako „</w:t>
      </w:r>
      <w:r w:rsidR="00891CB0" w:rsidRPr="00130779">
        <w:rPr>
          <w:b/>
        </w:rPr>
        <w:t>O</w:t>
      </w:r>
      <w:r w:rsidRPr="00130779">
        <w:rPr>
          <w:b/>
        </w:rPr>
        <w:t>dkladná změna</w:t>
      </w:r>
      <w:r w:rsidRPr="005F770C">
        <w:t>“);</w:t>
      </w:r>
      <w:r w:rsidR="00130779">
        <w:t xml:space="preserve"> </w:t>
      </w:r>
      <w:r w:rsidR="00562BA9">
        <w:t>nebo</w:t>
      </w:r>
    </w:p>
    <w:p w14:paraId="07AF29C6" w14:textId="6DA23EC0" w:rsidR="00130779" w:rsidRDefault="00633871" w:rsidP="00A209A3">
      <w:pPr>
        <w:pStyle w:val="Odstavecseseznamem"/>
        <w:numPr>
          <w:ilvl w:val="4"/>
          <w:numId w:val="1"/>
        </w:numPr>
      </w:pPr>
      <w:r>
        <w:lastRenderedPageBreak/>
        <w:t xml:space="preserve">změna </w:t>
      </w:r>
      <w:r w:rsidR="0066560B">
        <w:t>Díla</w:t>
      </w:r>
      <w:r>
        <w:t xml:space="preserve">, která </w:t>
      </w:r>
      <w:r w:rsidRPr="0066560B">
        <w:rPr>
          <w:b/>
        </w:rPr>
        <w:t>nepodmiňuje</w:t>
      </w:r>
      <w:r>
        <w:t xml:space="preserve"> </w:t>
      </w:r>
      <w:r w:rsidRPr="00633871">
        <w:t xml:space="preserve">provedení </w:t>
      </w:r>
      <w:r w:rsidR="00791CDD">
        <w:t>Díla</w:t>
      </w:r>
      <w:r w:rsidRPr="00633871">
        <w:t xml:space="preserve"> v původně sjednaném rozsahu</w:t>
      </w:r>
      <w:r w:rsidR="007F20A8">
        <w:t xml:space="preserve">, </w:t>
      </w:r>
      <w:r w:rsidR="008944DE" w:rsidRPr="0066560B">
        <w:rPr>
          <w:b/>
        </w:rPr>
        <w:t>a</w:t>
      </w:r>
      <w:r w:rsidR="008944DE">
        <w:t xml:space="preserve"> která </w:t>
      </w:r>
      <w:r w:rsidR="007B30BE" w:rsidRPr="0066560B">
        <w:rPr>
          <w:b/>
        </w:rPr>
        <w:t>není nezbytně nutná</w:t>
      </w:r>
      <w:r w:rsidR="007B30BE">
        <w:t xml:space="preserve"> (dále jen jako „</w:t>
      </w:r>
      <w:r w:rsidR="007B30BE" w:rsidRPr="007B30BE">
        <w:rPr>
          <w:b/>
        </w:rPr>
        <w:t>Změna malého rozsahu</w:t>
      </w:r>
      <w:r w:rsidR="007B30BE">
        <w:t>“)</w:t>
      </w:r>
      <w:r w:rsidR="00C9044B">
        <w:t>,</w:t>
      </w:r>
    </w:p>
    <w:p w14:paraId="65E235DE" w14:textId="57FF0802" w:rsidR="00C9044B" w:rsidRDefault="00C9044B" w:rsidP="00C9044B">
      <w:pPr>
        <w:pStyle w:val="Odstavecseseznamem"/>
        <w:numPr>
          <w:ilvl w:val="0"/>
          <w:numId w:val="0"/>
        </w:numPr>
        <w:ind w:left="709"/>
      </w:pPr>
      <w:r>
        <w:t>přičemž Zhotovitel se tímto zavazuje poskytnout Objednateli součinnost při prokázání charakteru změn tak</w:t>
      </w:r>
      <w:r w:rsidR="009419A0">
        <w:t>,</w:t>
      </w:r>
      <w:r>
        <w:t xml:space="preserve"> aby byly naplněny podmínky stanovené touto Smlouvou nebo příslušnými právními předpisy (zejm. ZZVZ).</w:t>
      </w:r>
    </w:p>
    <w:p w14:paraId="3239748B" w14:textId="77777777" w:rsidR="00FF1567" w:rsidRDefault="004F37BF" w:rsidP="00B547B4">
      <w:pPr>
        <w:pStyle w:val="Odstavecseseznamem"/>
        <w:keepNext/>
      </w:pPr>
      <w:r>
        <w:t xml:space="preserve">Jakákoliv změna </w:t>
      </w:r>
      <w:r w:rsidR="006235C7">
        <w:t>Díla</w:t>
      </w:r>
      <w:r>
        <w:t xml:space="preserve"> nesmí být </w:t>
      </w:r>
      <w:r w:rsidRPr="004F37BF">
        <w:t xml:space="preserve">podstatnou změnu závazku ze </w:t>
      </w:r>
      <w:r>
        <w:t>S</w:t>
      </w:r>
      <w:r w:rsidRPr="004F37BF">
        <w:t>mlouvy</w:t>
      </w:r>
      <w:r>
        <w:t>, přičemž za</w:t>
      </w:r>
      <w:r w:rsidR="00C9044B">
        <w:t> </w:t>
      </w:r>
      <w:r>
        <w:t xml:space="preserve">takovou změnu se považuje změna </w:t>
      </w:r>
      <w:r w:rsidR="00CC3C9C">
        <w:t>Díla</w:t>
      </w:r>
      <w:r>
        <w:t>, která by</w:t>
      </w:r>
    </w:p>
    <w:p w14:paraId="6138CBBD" w14:textId="77777777" w:rsidR="004F37BF" w:rsidRDefault="004F37BF" w:rsidP="004F37BF">
      <w:pPr>
        <w:pStyle w:val="Odstavecseseznamem"/>
        <w:numPr>
          <w:ilvl w:val="4"/>
          <w:numId w:val="1"/>
        </w:numPr>
      </w:pPr>
      <w:r>
        <w:t>umožnila účast jiných dodavatelů (zhotovitelů) nebo by mohla ovlivnit výběr dodavatele (zhotovitele) v původním zadávacím řízení, pokud by zadávací podmínky původního zadávacího řízení odpovídaly této změně;</w:t>
      </w:r>
    </w:p>
    <w:p w14:paraId="5AED0A4B" w14:textId="77777777" w:rsidR="004F37BF" w:rsidRDefault="004F37BF" w:rsidP="004F37BF">
      <w:pPr>
        <w:pStyle w:val="Odstavecseseznamem"/>
        <w:numPr>
          <w:ilvl w:val="4"/>
          <w:numId w:val="1"/>
        </w:numPr>
      </w:pPr>
      <w:r>
        <w:t>měnila ekonomickou rovnováhu závazku ze Smlouvy ve prospěch Zhotovitele, nebo</w:t>
      </w:r>
    </w:p>
    <w:p w14:paraId="52B0CA05" w14:textId="77777777" w:rsidR="004F37BF" w:rsidRDefault="004F37BF" w:rsidP="004F37BF">
      <w:pPr>
        <w:pStyle w:val="Odstavecseseznamem"/>
        <w:numPr>
          <w:ilvl w:val="4"/>
          <w:numId w:val="1"/>
        </w:numPr>
      </w:pPr>
      <w:r>
        <w:t xml:space="preserve">vedla k významnému rozšíření </w:t>
      </w:r>
      <w:r w:rsidR="00162E5D">
        <w:t>Díla</w:t>
      </w:r>
      <w:r>
        <w:t>.</w:t>
      </w:r>
    </w:p>
    <w:p w14:paraId="6342F56F" w14:textId="77777777" w:rsidR="00720997" w:rsidRDefault="00A7439B" w:rsidP="00B31997">
      <w:pPr>
        <w:pStyle w:val="Odstavecseseznamem"/>
        <w:keepNext/>
      </w:pPr>
      <w:r>
        <w:t>Smluvní strany stanovují, bez ohledu na druh změny Díla</w:t>
      </w:r>
      <w:r w:rsidR="001356E0">
        <w:t>, že</w:t>
      </w:r>
      <w:r w:rsidR="00720997">
        <w:t xml:space="preserve"> jednotkové ceny stavebních prací, dodávek a služeb v případě změny Díla budou </w:t>
      </w:r>
      <w:r w:rsidR="00F1503E">
        <w:t>určeny</w:t>
      </w:r>
      <w:r w:rsidR="00720997">
        <w:t xml:space="preserve"> </w:t>
      </w:r>
      <w:r w:rsidR="001269C8">
        <w:t>tímto postupem</w:t>
      </w:r>
      <w:r w:rsidR="00720997">
        <w:t>:</w:t>
      </w:r>
    </w:p>
    <w:p w14:paraId="1ACE9871" w14:textId="451D1F60" w:rsidR="00A90C9A" w:rsidRDefault="00A90C9A" w:rsidP="00F1503E">
      <w:pPr>
        <w:pStyle w:val="Odstavecseseznamem"/>
        <w:numPr>
          <w:ilvl w:val="4"/>
          <w:numId w:val="1"/>
        </w:numPr>
      </w:pPr>
      <w:r>
        <w:t xml:space="preserve">stavební práce, dodávky a služby, které Specifikace </w:t>
      </w:r>
      <w:r w:rsidR="001E7548">
        <w:t xml:space="preserve">Díla </w:t>
      </w:r>
      <w:r>
        <w:t>a kalkulace ceny</w:t>
      </w:r>
      <w:r w:rsidR="002D2B31">
        <w:t xml:space="preserve"> </w:t>
      </w:r>
      <w:r w:rsidR="00D467FC">
        <w:t>podle</w:t>
      </w:r>
      <w:r w:rsidR="00A80EEF">
        <w:t> </w:t>
      </w:r>
      <w:r w:rsidR="002D2B31">
        <w:t>Smlouv</w:t>
      </w:r>
      <w:r w:rsidR="00D467FC">
        <w:t>y</w:t>
      </w:r>
      <w:r>
        <w:t xml:space="preserve"> obsahuje, budou jednotkově oceněny ve shodě</w:t>
      </w:r>
      <w:r w:rsidR="00A53B95">
        <w:t xml:space="preserve"> (totožně)</w:t>
      </w:r>
      <w:r>
        <w:t xml:space="preserve"> s touto přílohou;</w:t>
      </w:r>
    </w:p>
    <w:p w14:paraId="02BAD6DC" w14:textId="094986C3" w:rsidR="00147ACF" w:rsidRDefault="00D467FC" w:rsidP="00F1503E">
      <w:pPr>
        <w:pStyle w:val="Odstavecseseznamem"/>
        <w:numPr>
          <w:ilvl w:val="4"/>
          <w:numId w:val="1"/>
        </w:numPr>
      </w:pPr>
      <w:r>
        <w:t xml:space="preserve">stavební práce, dodávky a služby, které Specifikaci </w:t>
      </w:r>
      <w:r w:rsidR="001E7548">
        <w:t xml:space="preserve">Díla </w:t>
      </w:r>
      <w:r>
        <w:t xml:space="preserve">a kalkulace ceny podle Smlouvy </w:t>
      </w:r>
      <w:r w:rsidR="00010524">
        <w:t xml:space="preserve">neobsahuje, budou jednotkově oceněny </w:t>
      </w:r>
      <w:r w:rsidR="00010524" w:rsidRPr="00010524">
        <w:t>ve shodě (totožně)</w:t>
      </w:r>
      <w:r w:rsidR="00010524">
        <w:t xml:space="preserve"> s cenovou soustavou ÚRS, a pokud je tato cenová soustava neobsahuje, pak v cenách v místě a čase obvyklých.</w:t>
      </w:r>
    </w:p>
    <w:p w14:paraId="54D1650D" w14:textId="77777777" w:rsidR="004A6427" w:rsidRDefault="004A6427" w:rsidP="004A6427">
      <w:pPr>
        <w:pStyle w:val="Odstavecseseznamem"/>
      </w:pPr>
      <w:r>
        <w:t xml:space="preserve">Ustanoveními tohoto článku nejsou dotčeny jiné právní důvody </w:t>
      </w:r>
      <w:r w:rsidR="00174C88">
        <w:t>změny Díla.</w:t>
      </w:r>
    </w:p>
    <w:p w14:paraId="001E873C" w14:textId="77777777" w:rsidR="001804D8" w:rsidRDefault="0047731E" w:rsidP="0047731E">
      <w:pPr>
        <w:pStyle w:val="Nadpis3"/>
      </w:pPr>
      <w:r>
        <w:t>Neodkladná změna</w:t>
      </w:r>
    </w:p>
    <w:p w14:paraId="2E36B54E" w14:textId="1DBC8367" w:rsidR="004B3D24" w:rsidRDefault="007302AD" w:rsidP="004B3D24">
      <w:pPr>
        <w:pStyle w:val="Odstavecseseznamem"/>
      </w:pPr>
      <w:r>
        <w:t>Zhotovitel</w:t>
      </w:r>
      <w:r w:rsidR="00C65654">
        <w:t xml:space="preserve"> ve spolupráci s</w:t>
      </w:r>
      <w:r w:rsidR="00735C35">
        <w:t> </w:t>
      </w:r>
      <w:r w:rsidR="00C65654">
        <w:t>Příkazníkem</w:t>
      </w:r>
      <w:r w:rsidR="00735C35">
        <w:t xml:space="preserve"> a Projektantem</w:t>
      </w:r>
      <w:r w:rsidR="00C65654">
        <w:t xml:space="preserve"> provede určení rozsahu Neodkladné změny odhadem</w:t>
      </w:r>
      <w:r w:rsidR="00595D74">
        <w:t xml:space="preserve"> (dále jen jako „</w:t>
      </w:r>
      <w:r w:rsidR="00595D74" w:rsidRPr="00C52366">
        <w:rPr>
          <w:b/>
        </w:rPr>
        <w:t>Návrh neodkladné změny</w:t>
      </w:r>
      <w:r w:rsidR="00595D74">
        <w:t>“)</w:t>
      </w:r>
      <w:r w:rsidR="006D2D2F">
        <w:t xml:space="preserve"> a</w:t>
      </w:r>
      <w:r w:rsidR="00F867B4">
        <w:t> </w:t>
      </w:r>
      <w:r w:rsidR="006D2D2F">
        <w:t>tento návrh</w:t>
      </w:r>
      <w:r w:rsidR="006D2D2F" w:rsidRPr="006D2D2F">
        <w:t>, který musí být podepsán Příkazníkem</w:t>
      </w:r>
      <w:r w:rsidR="003F6BD2">
        <w:t xml:space="preserve"> a Projektantem</w:t>
      </w:r>
      <w:r w:rsidR="006D2D2F" w:rsidRPr="006D2D2F">
        <w:t>,</w:t>
      </w:r>
      <w:r w:rsidR="006D2D2F">
        <w:t xml:space="preserve"> předloží </w:t>
      </w:r>
      <w:r w:rsidR="00700B81">
        <w:t>Objednateli ke schválení</w:t>
      </w:r>
      <w:r w:rsidR="003F33E9">
        <w:t>.</w:t>
      </w:r>
    </w:p>
    <w:p w14:paraId="03D64722" w14:textId="6831D47F" w:rsidR="00663A2E" w:rsidRDefault="00C52366" w:rsidP="004B3D24">
      <w:pPr>
        <w:pStyle w:val="Odstavecseseznamem"/>
      </w:pPr>
      <w:r>
        <w:t xml:space="preserve">Objednatel po posouzení </w:t>
      </w:r>
      <w:r w:rsidR="0049337B">
        <w:t>Návrhu neodkladné změny udělí souhlas s jejím provedením prostřednictvím podpisu zástupce Objednatele (</w:t>
      </w:r>
      <w:r w:rsidR="00273938">
        <w:t xml:space="preserve">pozn. </w:t>
      </w:r>
      <w:r w:rsidR="0049337B">
        <w:t xml:space="preserve">osoba </w:t>
      </w:r>
      <w:r w:rsidR="001D2103">
        <w:t xml:space="preserve">Objednatele </w:t>
      </w:r>
      <w:r w:rsidR="0049337B">
        <w:t>oprávněná k uzavření Smlouvy a dodatků)</w:t>
      </w:r>
      <w:r w:rsidR="00D0565F">
        <w:t xml:space="preserve"> nebo požádá Zhotovitele o jeho úpravu nebo upřesnění, přičemž </w:t>
      </w:r>
      <w:r w:rsidR="00A66A74">
        <w:t>Zhotovitel</w:t>
      </w:r>
      <w:r w:rsidR="00D0565F">
        <w:t xml:space="preserve"> pak takový Návrh neodkladné změny opětovně předloží Objednateli</w:t>
      </w:r>
      <w:r w:rsidR="00ED0818">
        <w:t xml:space="preserve"> k udělení souhlasu</w:t>
      </w:r>
      <w:r w:rsidR="0049337B">
        <w:t>.</w:t>
      </w:r>
    </w:p>
    <w:p w14:paraId="4E73A464" w14:textId="77777777" w:rsidR="00D663CD" w:rsidRDefault="000C493B" w:rsidP="004B3D24">
      <w:pPr>
        <w:pStyle w:val="Odstavecseseznamem"/>
      </w:pPr>
      <w:r>
        <w:t>Zhotovitel</w:t>
      </w:r>
      <w:r w:rsidR="00B6414A">
        <w:t xml:space="preserve"> provede Neodkladnou změnu na základě Návrhu neodkladné změny, přičemž </w:t>
      </w:r>
      <w:r w:rsidR="00291F0A">
        <w:t>se má za to, že její rozsah je v něm určen s výhradou nezaručené úplnosti (viz ustanovení § 2622 občanského zákoníku).</w:t>
      </w:r>
      <w:r>
        <w:t xml:space="preserve"> Zhotovitel provede </w:t>
      </w:r>
      <w:r w:rsidR="00111FB3">
        <w:t>Neodkladnou změnu tak, aby bylo úplně dosaženo odsouhlaseného účelu</w:t>
      </w:r>
      <w:r w:rsidR="00EE6D1F">
        <w:t>.</w:t>
      </w:r>
      <w:r w:rsidR="00586806">
        <w:t xml:space="preserve"> Příkazník, případně přímo Objednatel, po dobu provádění Neodkladné změny provádí měření skutečně provedených stavebních prací, dodávek a služeb (tzv. měřený kon</w:t>
      </w:r>
      <w:r w:rsidR="000D7E1D">
        <w:t>t</w:t>
      </w:r>
      <w:r w:rsidR="00586806">
        <w:t>rakt).</w:t>
      </w:r>
      <w:r w:rsidR="00EE26CD">
        <w:t xml:space="preserve"> Změní-li se rozsah Neodkladných změn podstatně, je o tom Zhotovitel povinen bezodkladně písemně uvědomit Objednatele.</w:t>
      </w:r>
    </w:p>
    <w:p w14:paraId="45765D48" w14:textId="312748C9" w:rsidR="00455D48" w:rsidRDefault="00074C7C" w:rsidP="004B3D24">
      <w:pPr>
        <w:pStyle w:val="Odstavecseseznamem"/>
      </w:pPr>
      <w:r>
        <w:lastRenderedPageBreak/>
        <w:t xml:space="preserve">Zhotovitel po provedení Neodkladné změny zpracuje a předloží Příkazníkovi Specifikaci </w:t>
      </w:r>
      <w:r w:rsidR="001E7548">
        <w:t xml:space="preserve">Díla </w:t>
      </w:r>
      <w:r>
        <w:t xml:space="preserve">a kalkulaci ceny Neodkladné změny, který provede kontrolu její věcné i množstevní správnosti </w:t>
      </w:r>
      <w:r w:rsidR="001E3A7A">
        <w:t>i určení ceny podle pravidel uvedených v této Smlouvě.</w:t>
      </w:r>
      <w:r w:rsidR="00F17F35">
        <w:t xml:space="preserve"> Má-li Specifikace </w:t>
      </w:r>
      <w:r w:rsidR="001E7548">
        <w:t xml:space="preserve">Díla </w:t>
      </w:r>
      <w:r w:rsidR="00F17F35">
        <w:t xml:space="preserve">a kalkulace ceny Neodkladné změny vady, vrátí jej Příkazník Zhotoviteli k opravě, přičemž opravenou </w:t>
      </w:r>
      <w:r w:rsidR="00F17F35" w:rsidRPr="00F17F35">
        <w:t xml:space="preserve">Specifikaci </w:t>
      </w:r>
      <w:r w:rsidR="001E7548">
        <w:t>D</w:t>
      </w:r>
      <w:r w:rsidR="001E7548" w:rsidRPr="00F17F35">
        <w:t xml:space="preserve">íla </w:t>
      </w:r>
      <w:r w:rsidR="00F17F35" w:rsidRPr="00F17F35">
        <w:t>a kalkulaci ceny Neodkladné změny</w:t>
      </w:r>
      <w:r w:rsidR="004D33BC">
        <w:t xml:space="preserve"> Příkazník opětovně zkontroluje.</w:t>
      </w:r>
      <w:r w:rsidR="002F0756">
        <w:t xml:space="preserve"> Příkazník potvrdí Zhotoviteli </w:t>
      </w:r>
      <w:r w:rsidR="002F0756" w:rsidRPr="002F0756">
        <w:t xml:space="preserve">Specifikaci </w:t>
      </w:r>
      <w:r w:rsidR="001E7548">
        <w:t>D</w:t>
      </w:r>
      <w:r w:rsidR="001E7548" w:rsidRPr="002F0756">
        <w:t xml:space="preserve">íla </w:t>
      </w:r>
      <w:r w:rsidR="002F0756" w:rsidRPr="002F0756">
        <w:t>a kalkulaci ceny Neodkladné změny</w:t>
      </w:r>
      <w:r w:rsidR="002F0756">
        <w:t xml:space="preserve"> svým podpisem.</w:t>
      </w:r>
    </w:p>
    <w:p w14:paraId="68E55B89" w14:textId="2B799F82" w:rsidR="00130E5D" w:rsidRDefault="00130E5D" w:rsidP="004B3D24">
      <w:pPr>
        <w:pStyle w:val="Odstavecseseznamem"/>
      </w:pPr>
      <w:r>
        <w:t xml:space="preserve">Zhotovitel předloží </w:t>
      </w:r>
      <w:r w:rsidR="00475909">
        <w:t xml:space="preserve">Objednateli odsouhlasenou </w:t>
      </w:r>
      <w:r w:rsidR="00475909" w:rsidRPr="00475909">
        <w:t xml:space="preserve">Specifikaci </w:t>
      </w:r>
      <w:r w:rsidR="001E7548">
        <w:t>D</w:t>
      </w:r>
      <w:r w:rsidR="001E7548" w:rsidRPr="00475909">
        <w:t xml:space="preserve">íla </w:t>
      </w:r>
      <w:r w:rsidR="00475909" w:rsidRPr="00475909">
        <w:t>a kalkulaci ceny Neodkladné změny</w:t>
      </w:r>
      <w:r w:rsidR="0097672E">
        <w:t xml:space="preserve"> Příkazníkem, který provede její kontrolu.</w:t>
      </w:r>
      <w:r w:rsidR="00420B1A">
        <w:t xml:space="preserve"> Objednatel je oprávněn </w:t>
      </w:r>
      <w:r w:rsidR="00420B1A" w:rsidRPr="00420B1A">
        <w:t xml:space="preserve">Specifikaci </w:t>
      </w:r>
      <w:r w:rsidR="001E7548">
        <w:t>D</w:t>
      </w:r>
      <w:r w:rsidR="001E7548" w:rsidRPr="00420B1A">
        <w:t xml:space="preserve">íla </w:t>
      </w:r>
      <w:r w:rsidR="00420B1A" w:rsidRPr="00420B1A">
        <w:t>a kalkulaci ceny Neodkladné změny</w:t>
      </w:r>
      <w:r w:rsidR="00420B1A">
        <w:t xml:space="preserve"> Zhotoviteli vrátit s požadavkem na dopracování.</w:t>
      </w:r>
    </w:p>
    <w:p w14:paraId="41F58271" w14:textId="73E90914" w:rsidR="00772F8A" w:rsidRDefault="00DE4909" w:rsidP="004B3D24">
      <w:pPr>
        <w:pStyle w:val="Odstavecseseznamem"/>
      </w:pPr>
      <w:r>
        <w:t xml:space="preserve">Smluvní strany na základě odsouhlasené </w:t>
      </w:r>
      <w:r w:rsidRPr="00DE4909">
        <w:t>Specifikac</w:t>
      </w:r>
      <w:r>
        <w:t>e</w:t>
      </w:r>
      <w:r w:rsidRPr="00DE4909">
        <w:t xml:space="preserve"> </w:t>
      </w:r>
      <w:r w:rsidR="001E7548">
        <w:t>D</w:t>
      </w:r>
      <w:r w:rsidR="001E7548" w:rsidRPr="00DE4909">
        <w:t xml:space="preserve">íla </w:t>
      </w:r>
      <w:r w:rsidRPr="00DE4909">
        <w:t>a kalkulaci ceny Neodkladné změny</w:t>
      </w:r>
      <w:r>
        <w:t xml:space="preserve"> uzavřou dodatek k této Smlouvě, kterým provedou </w:t>
      </w:r>
      <w:r w:rsidR="00645918">
        <w:t>stanovení ceny Neodkladné změny a určení platebních podmínek pro její úhradu.</w:t>
      </w:r>
    </w:p>
    <w:p w14:paraId="029A0391" w14:textId="77777777" w:rsidR="0080109C" w:rsidRDefault="00F43463" w:rsidP="00965340">
      <w:pPr>
        <w:pStyle w:val="Nadpis3"/>
      </w:pPr>
      <w:r>
        <w:t>Odkladná změna</w:t>
      </w:r>
    </w:p>
    <w:p w14:paraId="69879555" w14:textId="1149453E" w:rsidR="00842F89" w:rsidRDefault="007302AD" w:rsidP="00842F89">
      <w:pPr>
        <w:pStyle w:val="Odstavecseseznamem"/>
      </w:pPr>
      <w:r>
        <w:t>Zhotovitel</w:t>
      </w:r>
      <w:r w:rsidR="00842F89">
        <w:t xml:space="preserve"> ve spolupráci s</w:t>
      </w:r>
      <w:r w:rsidR="0044570E">
        <w:t> </w:t>
      </w:r>
      <w:r w:rsidR="00842F89">
        <w:t>Příkazníkem</w:t>
      </w:r>
      <w:r w:rsidR="0044570E">
        <w:t xml:space="preserve"> a Projektantem</w:t>
      </w:r>
      <w:r w:rsidR="00842F89">
        <w:t xml:space="preserve"> provede určení rozsahu </w:t>
      </w:r>
      <w:r w:rsidR="00202E54">
        <w:t>O</w:t>
      </w:r>
      <w:r w:rsidR="00842F89">
        <w:t>dkladné změny</w:t>
      </w:r>
      <w:r w:rsidR="00662B94">
        <w:t xml:space="preserve"> </w:t>
      </w:r>
      <w:r w:rsidR="00662B94" w:rsidRPr="00662B94">
        <w:t>(dále jen jako „</w:t>
      </w:r>
      <w:r w:rsidR="00AE314C" w:rsidRPr="00AE314C">
        <w:rPr>
          <w:b/>
        </w:rPr>
        <w:t xml:space="preserve">Specifikace </w:t>
      </w:r>
      <w:r w:rsidR="001E7548">
        <w:rPr>
          <w:b/>
        </w:rPr>
        <w:t>D</w:t>
      </w:r>
      <w:r w:rsidR="001E7548" w:rsidRPr="00AE314C">
        <w:rPr>
          <w:b/>
        </w:rPr>
        <w:t xml:space="preserve">íla </w:t>
      </w:r>
      <w:r w:rsidR="00AE314C" w:rsidRPr="00AE314C">
        <w:rPr>
          <w:b/>
        </w:rPr>
        <w:t>a kalkulac</w:t>
      </w:r>
      <w:r w:rsidR="00791CDD">
        <w:rPr>
          <w:b/>
        </w:rPr>
        <w:t>e</w:t>
      </w:r>
      <w:r w:rsidR="00AE314C" w:rsidRPr="00AE314C">
        <w:rPr>
          <w:b/>
        </w:rPr>
        <w:t xml:space="preserve"> ceny odkladné změny</w:t>
      </w:r>
      <w:r w:rsidR="00662B94" w:rsidRPr="00662B94">
        <w:t>“)</w:t>
      </w:r>
      <w:r w:rsidR="00842F89">
        <w:t xml:space="preserve"> a</w:t>
      </w:r>
      <w:r w:rsidR="00E170A7">
        <w:t> </w:t>
      </w:r>
      <w:r w:rsidR="00842F89">
        <w:t>t</w:t>
      </w:r>
      <w:r w:rsidR="00A737AB">
        <w:t>uto specifikaci</w:t>
      </w:r>
      <w:r w:rsidR="00842F89">
        <w:t>, kter</w:t>
      </w:r>
      <w:r w:rsidR="00A737AB">
        <w:t>á</w:t>
      </w:r>
      <w:r w:rsidR="00842F89">
        <w:t xml:space="preserve"> musí být podepsán</w:t>
      </w:r>
      <w:r w:rsidR="00A737AB">
        <w:t>a</w:t>
      </w:r>
      <w:r w:rsidR="00842F89">
        <w:t xml:space="preserve"> Příkazníkem</w:t>
      </w:r>
      <w:r w:rsidR="00012CD9">
        <w:t xml:space="preserve"> a Projektantem</w:t>
      </w:r>
      <w:r w:rsidR="00842F89">
        <w:t>, předloží Objednateli</w:t>
      </w:r>
      <w:r w:rsidR="005D395E">
        <w:t>, který provede její kontrolu</w:t>
      </w:r>
      <w:r w:rsidR="00842F89">
        <w:t>.</w:t>
      </w:r>
      <w:r w:rsidR="005D395E">
        <w:t xml:space="preserve"> </w:t>
      </w:r>
      <w:r w:rsidR="005D395E" w:rsidRPr="005D395E">
        <w:t xml:space="preserve">Objednatel je oprávněn Specifikaci </w:t>
      </w:r>
      <w:r w:rsidR="001E7548">
        <w:t>D</w:t>
      </w:r>
      <w:r w:rsidR="001E7548" w:rsidRPr="005D395E">
        <w:t xml:space="preserve">íla </w:t>
      </w:r>
      <w:r w:rsidR="005D395E" w:rsidRPr="005D395E">
        <w:t>a</w:t>
      </w:r>
      <w:r w:rsidR="00767F9D">
        <w:t> </w:t>
      </w:r>
      <w:r w:rsidR="005D395E" w:rsidRPr="005D395E">
        <w:t>kalkulaci ceny odkladné změny Zhotoviteli vrátit s požadavkem na dopracování.</w:t>
      </w:r>
    </w:p>
    <w:p w14:paraId="1178DEE9" w14:textId="42F2131F" w:rsidR="005D395E" w:rsidRDefault="005D395E" w:rsidP="005D395E">
      <w:pPr>
        <w:pStyle w:val="Odstavecseseznamem"/>
      </w:pPr>
      <w:r>
        <w:t xml:space="preserve">Smluvní strany na základě odsouhlasené Specifikace </w:t>
      </w:r>
      <w:r w:rsidR="001E7548">
        <w:t xml:space="preserve">Díla </w:t>
      </w:r>
      <w:r>
        <w:t>a kalkulac</w:t>
      </w:r>
      <w:r w:rsidR="00791CDD">
        <w:t>e</w:t>
      </w:r>
      <w:r>
        <w:t xml:space="preserve"> ceny odkladné změny uzavřou dodatek k této Smlouvě, kterým provedou </w:t>
      </w:r>
      <w:r w:rsidR="00994527">
        <w:t xml:space="preserve">změnu Díla, určí cenu Odkladné změny a </w:t>
      </w:r>
      <w:r w:rsidR="003E755B" w:rsidRPr="003E755B">
        <w:t>určí platební podmínk</w:t>
      </w:r>
      <w:r w:rsidR="00C92F7D">
        <w:t>y</w:t>
      </w:r>
      <w:r w:rsidR="003E755B" w:rsidRPr="003E755B">
        <w:t xml:space="preserve"> pro její úhradu</w:t>
      </w:r>
      <w:r>
        <w:t>.</w:t>
      </w:r>
    </w:p>
    <w:p w14:paraId="650C52E1" w14:textId="5BD45D8F" w:rsidR="0002362F" w:rsidRDefault="0002362F" w:rsidP="0002362F">
      <w:pPr>
        <w:pStyle w:val="Odstavecseseznamem"/>
      </w:pPr>
      <w:r w:rsidRPr="00EE2F7A">
        <w:t xml:space="preserve">Zhotovitel provede </w:t>
      </w:r>
      <w:r>
        <w:t>O</w:t>
      </w:r>
      <w:r w:rsidRPr="00EE2F7A">
        <w:t>dkladnou změnu</w:t>
      </w:r>
      <w:r>
        <w:t xml:space="preserve"> a dále postupuje podle příslušeného dodatku a této Smlouvy</w:t>
      </w:r>
      <w:r w:rsidRPr="00EE2F7A">
        <w:t>.</w:t>
      </w:r>
    </w:p>
    <w:p w14:paraId="24D47175" w14:textId="77777777" w:rsidR="00F43463" w:rsidRPr="0080109C" w:rsidRDefault="00F43463" w:rsidP="00961C0D">
      <w:pPr>
        <w:pStyle w:val="Nadpis3"/>
      </w:pPr>
      <w:r w:rsidRPr="00F43463">
        <w:t>Změna malého rozsahu</w:t>
      </w:r>
    </w:p>
    <w:p w14:paraId="051168AE" w14:textId="3BB05DF7" w:rsidR="00D45986" w:rsidRDefault="00D45986" w:rsidP="006D3CD3">
      <w:pPr>
        <w:pStyle w:val="Odstavecseseznamem"/>
      </w:pPr>
      <w:r>
        <w:t xml:space="preserve">Změna malého rozsahu nesmí měnit </w:t>
      </w:r>
      <w:r w:rsidRPr="00D45986">
        <w:t>celkovou povahu</w:t>
      </w:r>
      <w:r>
        <w:t xml:space="preserve"> Díla</w:t>
      </w:r>
      <w:r w:rsidR="00CE2D18">
        <w:t xml:space="preserve"> </w:t>
      </w:r>
      <w:r>
        <w:t xml:space="preserve">a její hodnota </w:t>
      </w:r>
      <w:r w:rsidR="00CE2D18">
        <w:t xml:space="preserve">musí být nižší než </w:t>
      </w:r>
      <w:r w:rsidR="00083E10" w:rsidRPr="00083E10">
        <w:t xml:space="preserve">15 % původní </w:t>
      </w:r>
      <w:r w:rsidR="00083E10">
        <w:t>ceny Díla</w:t>
      </w:r>
      <w:r w:rsidR="002A5BD0">
        <w:t xml:space="preserve"> (viz ustanovení § 222 odst. 4 </w:t>
      </w:r>
      <w:r w:rsidR="005316F6" w:rsidRPr="005316F6">
        <w:t>ZZVZ</w:t>
      </w:r>
      <w:r w:rsidR="005316F6">
        <w:t>)</w:t>
      </w:r>
      <w:r w:rsidR="00FD6C12">
        <w:t xml:space="preserve"> a zároveň nižší </w:t>
      </w:r>
      <w:r w:rsidR="00FD6C12" w:rsidRPr="00FD6C12">
        <w:t xml:space="preserve">než finanční limit </w:t>
      </w:r>
      <w:r w:rsidR="00162D0D">
        <w:t>pro nadlimitní Veřejnou zakázku</w:t>
      </w:r>
      <w:r w:rsidR="009419A0">
        <w:t xml:space="preserve"> ve smyslu ZZVZ</w:t>
      </w:r>
      <w:r w:rsidR="00162D0D">
        <w:t>.</w:t>
      </w:r>
    </w:p>
    <w:p w14:paraId="07E98028" w14:textId="77777777" w:rsidR="00630B45" w:rsidRDefault="00630B45" w:rsidP="006D3CD3">
      <w:pPr>
        <w:pStyle w:val="Odstavecseseznamem"/>
      </w:pPr>
      <w:r>
        <w:t xml:space="preserve">Smluvní strany jsou oprávněny provést více Změn malého rozsahu, avšak součet hodnot všech těchto Změn malého rozsahu nesmí přesáhnout </w:t>
      </w:r>
      <w:r w:rsidR="007D4649">
        <w:t>limity uvedené v předchozím odstavci.</w:t>
      </w:r>
    </w:p>
    <w:p w14:paraId="23E620B3" w14:textId="77777777" w:rsidR="0027033D" w:rsidRDefault="00AB10C4" w:rsidP="006D3CD3">
      <w:pPr>
        <w:pStyle w:val="Odstavecseseznamem"/>
      </w:pPr>
      <w:r>
        <w:t>Změna malého rozsahu je podmíněna předchozím uzavřením dodatku k této Smlouvě.</w:t>
      </w:r>
      <w:r w:rsidR="00B36114">
        <w:t xml:space="preserve"> Jakákoliv provedená Změna malého rozsahu bez uzavření jí předcházejícího dodatku jde k tíži Zhotovitele</w:t>
      </w:r>
      <w:r w:rsidR="00A03792">
        <w:t>, přičemž ten nemá právo na její úhradu po Objednateli a je ji na výzvu Objednatele povinen odstranit</w:t>
      </w:r>
      <w:r w:rsidR="00B36114">
        <w:t>.</w:t>
      </w:r>
    </w:p>
    <w:p w14:paraId="4E814646" w14:textId="77777777" w:rsidR="001E729A" w:rsidRDefault="006D3CD3" w:rsidP="006D3CD3">
      <w:pPr>
        <w:pStyle w:val="Nadpis2"/>
      </w:pPr>
      <w:bookmarkStart w:id="22" w:name="_Toc2656162"/>
      <w:bookmarkStart w:id="23" w:name="_Toc7073701"/>
      <w:r>
        <w:t>Místo plnění</w:t>
      </w:r>
      <w:bookmarkEnd w:id="22"/>
      <w:bookmarkEnd w:id="23"/>
    </w:p>
    <w:p w14:paraId="5071BDB3" w14:textId="77777777" w:rsidR="006D3CD3" w:rsidRDefault="006D3CD3" w:rsidP="006D3CD3">
      <w:pPr>
        <w:pStyle w:val="Odstavecseseznamem"/>
      </w:pPr>
      <w:r>
        <w:t>Místo plnění je vymezeno Projektovou dokumentací.</w:t>
      </w:r>
    </w:p>
    <w:p w14:paraId="368766CD" w14:textId="77777777" w:rsidR="005115C9" w:rsidRDefault="005115C9" w:rsidP="00066996">
      <w:pPr>
        <w:pStyle w:val="Nadpis1"/>
      </w:pPr>
      <w:bookmarkStart w:id="24" w:name="_Toc2656163"/>
      <w:bookmarkStart w:id="25" w:name="_Toc7073702"/>
      <w:r>
        <w:lastRenderedPageBreak/>
        <w:t xml:space="preserve">Cena </w:t>
      </w:r>
      <w:r w:rsidR="002A7251">
        <w:t>D</w:t>
      </w:r>
      <w:r>
        <w:t>íla a platební podmínky</w:t>
      </w:r>
      <w:bookmarkEnd w:id="24"/>
      <w:bookmarkEnd w:id="25"/>
    </w:p>
    <w:p w14:paraId="037F9A19" w14:textId="77777777" w:rsidR="00CD30F2" w:rsidRDefault="0074743C" w:rsidP="00CD30F2">
      <w:pPr>
        <w:pStyle w:val="Nadpis2"/>
      </w:pPr>
      <w:bookmarkStart w:id="26" w:name="_Toc2656164"/>
      <w:bookmarkStart w:id="27" w:name="_Toc7073703"/>
      <w:r>
        <w:t xml:space="preserve">Cena </w:t>
      </w:r>
      <w:r w:rsidR="001715C0">
        <w:t>D</w:t>
      </w:r>
      <w:r>
        <w:t>íla</w:t>
      </w:r>
      <w:bookmarkEnd w:id="26"/>
      <w:bookmarkEnd w:id="27"/>
    </w:p>
    <w:p w14:paraId="394026C3" w14:textId="1BA762ED" w:rsidR="00191A06" w:rsidRPr="006F67A1" w:rsidRDefault="00D12BA6" w:rsidP="006F67A1">
      <w:pPr>
        <w:pStyle w:val="Odstavecseseznamem"/>
        <w:spacing w:after="120"/>
      </w:pPr>
      <w:r>
        <w:t>Celková cena za zhotovení Díla v rozsahu stanoveném čl.</w:t>
      </w:r>
      <w:r w:rsidR="00737618">
        <w:t xml:space="preserve"> </w:t>
      </w:r>
      <w:r w:rsidR="00737618">
        <w:fldChar w:fldCharType="begin"/>
      </w:r>
      <w:r w:rsidR="00737618">
        <w:instrText xml:space="preserve"> REF _Ref1539308 \n \h </w:instrText>
      </w:r>
      <w:r w:rsidR="00737618">
        <w:fldChar w:fldCharType="separate"/>
      </w:r>
      <w:r w:rsidR="002263C2">
        <w:t>3</w:t>
      </w:r>
      <w:r w:rsidR="00737618">
        <w:fldChar w:fldCharType="end"/>
      </w:r>
      <w:r>
        <w:t xml:space="preserve"> této Smlouvy </w:t>
      </w:r>
      <w:r w:rsidR="004D1BB8" w:rsidRPr="004D1BB8">
        <w:t>je</w:t>
      </w:r>
      <w:r w:rsidR="00C47238">
        <w:t> </w:t>
      </w:r>
      <w:r w:rsidR="004D1BB8" w:rsidRPr="004D1BB8">
        <w:t>stanovena v souladu s</w:t>
      </w:r>
      <w:r w:rsidR="00605DDB">
        <w:t> </w:t>
      </w:r>
      <w:r w:rsidR="004D1BB8" w:rsidRPr="004D1BB8">
        <w:t>oznámením</w:t>
      </w:r>
      <w:r w:rsidR="00605DDB">
        <w:t xml:space="preserve"> Objednatele jako</w:t>
      </w:r>
      <w:r w:rsidR="004D1BB8" w:rsidRPr="004D1BB8">
        <w:t xml:space="preserve"> zadavatele o výběru dodavatele </w:t>
      </w:r>
      <w:r w:rsidR="00605DDB">
        <w:t>V</w:t>
      </w:r>
      <w:r w:rsidR="004D1BB8" w:rsidRPr="004D1BB8">
        <w:t xml:space="preserve">eřejné zakázky ze dne </w:t>
      </w:r>
      <w:r w:rsidR="008B6F5E">
        <w:t>27. 11. 2024</w:t>
      </w:r>
      <w:r w:rsidR="004D1BB8" w:rsidRPr="004D1BB8">
        <w:t xml:space="preserve"> jako </w:t>
      </w:r>
      <w:r w:rsidR="004D1BB8" w:rsidRPr="004D1BB8">
        <w:rPr>
          <w:b/>
        </w:rPr>
        <w:t>cena nejvýše přípustná</w:t>
      </w:r>
      <w:r w:rsidR="004D1BB8" w:rsidRPr="004D1BB8">
        <w:t>, a to ve výši:</w:t>
      </w:r>
    </w:p>
    <w:tbl>
      <w:tblPr>
        <w:tblStyle w:val="Mkatabulky"/>
        <w:tblW w:w="0" w:type="auto"/>
        <w:tblInd w:w="709" w:type="dxa"/>
        <w:tblCellMar>
          <w:top w:w="85" w:type="dxa"/>
          <w:bottom w:w="85" w:type="dxa"/>
        </w:tblCellMar>
        <w:tblLook w:val="04A0" w:firstRow="1" w:lastRow="0" w:firstColumn="1" w:lastColumn="0" w:noHBand="0" w:noVBand="1"/>
      </w:tblPr>
      <w:tblGrid>
        <w:gridCol w:w="4168"/>
        <w:gridCol w:w="4185"/>
      </w:tblGrid>
      <w:tr w:rsidR="00DA0B42" w14:paraId="21766DD6" w14:textId="77777777" w:rsidTr="00DA0B42">
        <w:tc>
          <w:tcPr>
            <w:tcW w:w="4531" w:type="dxa"/>
          </w:tcPr>
          <w:p w14:paraId="6D1BDC55" w14:textId="77777777" w:rsidR="00DA0B42" w:rsidRPr="00DA0B42" w:rsidRDefault="00DA0B42" w:rsidP="00DA0B42">
            <w:pPr>
              <w:pStyle w:val="Odstavecseseznamem"/>
              <w:numPr>
                <w:ilvl w:val="0"/>
                <w:numId w:val="0"/>
              </w:numPr>
              <w:spacing w:before="0"/>
              <w:jc w:val="left"/>
              <w:rPr>
                <w:caps/>
              </w:rPr>
            </w:pPr>
            <w:r w:rsidRPr="00DA0B42">
              <w:rPr>
                <w:caps/>
              </w:rPr>
              <w:t xml:space="preserve">Základní cena </w:t>
            </w:r>
            <w:r w:rsidR="00736E36">
              <w:rPr>
                <w:caps/>
              </w:rPr>
              <w:t xml:space="preserve">díla </w:t>
            </w:r>
            <w:r w:rsidRPr="00DA0B42">
              <w:rPr>
                <w:caps/>
              </w:rPr>
              <w:t>bez DPH</w:t>
            </w:r>
          </w:p>
        </w:tc>
        <w:tc>
          <w:tcPr>
            <w:tcW w:w="4531" w:type="dxa"/>
          </w:tcPr>
          <w:p w14:paraId="60E08C62" w14:textId="2479C115" w:rsidR="00DA0B42" w:rsidRDefault="00BA5C0F" w:rsidP="00BA5C0F">
            <w:pPr>
              <w:pStyle w:val="Odstavecseseznamem"/>
              <w:numPr>
                <w:ilvl w:val="0"/>
                <w:numId w:val="0"/>
              </w:numPr>
              <w:spacing w:before="0"/>
              <w:jc w:val="right"/>
            </w:pPr>
            <w:r>
              <w:t xml:space="preserve">323 264 261,77 </w:t>
            </w:r>
            <w:r w:rsidR="00DA0B42">
              <w:t>Kč</w:t>
            </w:r>
          </w:p>
        </w:tc>
      </w:tr>
      <w:tr w:rsidR="00DA0B42" w14:paraId="56439584" w14:textId="77777777" w:rsidTr="00DA0B42">
        <w:tc>
          <w:tcPr>
            <w:tcW w:w="4531" w:type="dxa"/>
          </w:tcPr>
          <w:p w14:paraId="5760633D" w14:textId="77777777" w:rsidR="00DA0B42" w:rsidRPr="00DA0B42" w:rsidRDefault="00DA0B42" w:rsidP="00DA0B42">
            <w:pPr>
              <w:pStyle w:val="Odstavecseseznamem"/>
              <w:numPr>
                <w:ilvl w:val="0"/>
                <w:numId w:val="0"/>
              </w:numPr>
              <w:spacing w:before="0"/>
              <w:jc w:val="left"/>
              <w:rPr>
                <w:caps/>
              </w:rPr>
            </w:pPr>
            <w:r>
              <w:rPr>
                <w:caps/>
              </w:rPr>
              <w:t>DPH</w:t>
            </w:r>
          </w:p>
        </w:tc>
        <w:tc>
          <w:tcPr>
            <w:tcW w:w="4531" w:type="dxa"/>
          </w:tcPr>
          <w:p w14:paraId="27CBF35A" w14:textId="0A5100B7" w:rsidR="00DA0B42" w:rsidRDefault="00BA5C0F" w:rsidP="00DA0B42">
            <w:pPr>
              <w:pStyle w:val="Odstavecseseznamem"/>
              <w:numPr>
                <w:ilvl w:val="0"/>
                <w:numId w:val="0"/>
              </w:numPr>
              <w:spacing w:before="0"/>
              <w:jc w:val="right"/>
            </w:pPr>
            <w:r>
              <w:t>41 425 571,53</w:t>
            </w:r>
            <w:r w:rsidR="00DA0B42" w:rsidRPr="00DA0B42">
              <w:t xml:space="preserve"> Kč</w:t>
            </w:r>
          </w:p>
        </w:tc>
      </w:tr>
      <w:tr w:rsidR="00DA0B42" w:rsidRPr="00DA0B42" w14:paraId="3B97D1BB" w14:textId="77777777" w:rsidTr="00DA0B42">
        <w:tc>
          <w:tcPr>
            <w:tcW w:w="4531" w:type="dxa"/>
          </w:tcPr>
          <w:p w14:paraId="79CBD047" w14:textId="77777777" w:rsidR="00DA0B42" w:rsidRPr="00DA0B42" w:rsidRDefault="00DA0B42" w:rsidP="00DA0B42">
            <w:pPr>
              <w:pStyle w:val="Odstavecseseznamem"/>
              <w:numPr>
                <w:ilvl w:val="0"/>
                <w:numId w:val="0"/>
              </w:numPr>
              <w:spacing w:before="0"/>
              <w:jc w:val="left"/>
              <w:rPr>
                <w:b/>
                <w:caps/>
              </w:rPr>
            </w:pPr>
            <w:r w:rsidRPr="00DA0B42">
              <w:rPr>
                <w:b/>
                <w:caps/>
              </w:rPr>
              <w:t xml:space="preserve">Cena </w:t>
            </w:r>
            <w:r w:rsidR="00736E36">
              <w:rPr>
                <w:b/>
                <w:caps/>
              </w:rPr>
              <w:t xml:space="preserve">díla </w:t>
            </w:r>
            <w:r w:rsidRPr="00DA0B42">
              <w:rPr>
                <w:b/>
                <w:caps/>
              </w:rPr>
              <w:t>včetně DPH</w:t>
            </w:r>
          </w:p>
        </w:tc>
        <w:tc>
          <w:tcPr>
            <w:tcW w:w="4531" w:type="dxa"/>
          </w:tcPr>
          <w:p w14:paraId="1B022024" w14:textId="5FBAE7BF" w:rsidR="00DA0B42" w:rsidRPr="00DA0B42" w:rsidRDefault="00BA5C0F" w:rsidP="00DA0B42">
            <w:pPr>
              <w:pStyle w:val="Odstavecseseznamem"/>
              <w:numPr>
                <w:ilvl w:val="0"/>
                <w:numId w:val="0"/>
              </w:numPr>
              <w:spacing w:before="0"/>
              <w:jc w:val="right"/>
              <w:rPr>
                <w:b/>
              </w:rPr>
            </w:pPr>
            <w:r>
              <w:rPr>
                <w:b/>
              </w:rPr>
              <w:t>364 689 833,30</w:t>
            </w:r>
            <w:r w:rsidR="00DA0B42" w:rsidRPr="00DA0B42">
              <w:rPr>
                <w:b/>
              </w:rPr>
              <w:t xml:space="preserve"> Kč</w:t>
            </w:r>
          </w:p>
        </w:tc>
      </w:tr>
    </w:tbl>
    <w:p w14:paraId="579245A1" w14:textId="5304C1C0" w:rsidR="004F1035" w:rsidRDefault="004F1035" w:rsidP="00117DB1">
      <w:pPr>
        <w:pStyle w:val="Odstavecseseznamem"/>
      </w:pPr>
      <w:r w:rsidRPr="004F1035">
        <w:t xml:space="preserve">Cena </w:t>
      </w:r>
      <w:r w:rsidR="001E7548">
        <w:t>D</w:t>
      </w:r>
      <w:r w:rsidR="001E7548" w:rsidRPr="004F1035">
        <w:t xml:space="preserve">íla </w:t>
      </w:r>
      <w:r w:rsidRPr="004F1035">
        <w:t xml:space="preserve">obsahuje veškeré náklady spojené s provedením předmětu Smlouvy. </w:t>
      </w:r>
      <w:r w:rsidR="003F0766">
        <w:t xml:space="preserve">V rámci Ceny </w:t>
      </w:r>
      <w:r w:rsidR="001E7548">
        <w:t xml:space="preserve">Díla </w:t>
      </w:r>
      <w:r w:rsidR="003F0766">
        <w:t>se Zhotovitel zavazuje provést i dodávky a práce výslovně neuvedené v této Smlouvě či v Závazných podkladech, které jsou nezbytné pro řádné dokončení Díla.</w:t>
      </w:r>
      <w:r w:rsidR="003F0766" w:rsidRPr="009B5FF2">
        <w:t xml:space="preserve"> </w:t>
      </w:r>
      <w:r w:rsidR="003F0766" w:rsidRPr="006E3FD0">
        <w:t>Smluvní strany se dohodly, že na realizaci Díla se Zhotoviteli neposkytují jakékoliv zálohy. Ustanovení § 2611 občanského zákoníku se pro účely této Smlouvy neuplatní.</w:t>
      </w:r>
    </w:p>
    <w:p w14:paraId="21860A81" w14:textId="77777777" w:rsidR="0074743C" w:rsidRDefault="007E7EFE" w:rsidP="007E7EFE">
      <w:pPr>
        <w:pStyle w:val="Nadpis2"/>
      </w:pPr>
      <w:bookmarkStart w:id="28" w:name="_Toc2656165"/>
      <w:bookmarkStart w:id="29" w:name="_Toc7073704"/>
      <w:r>
        <w:t>Platební podmínky</w:t>
      </w:r>
      <w:bookmarkEnd w:id="28"/>
      <w:bookmarkEnd w:id="29"/>
    </w:p>
    <w:p w14:paraId="2E4DC89D" w14:textId="7C8E1238" w:rsidR="00D12BA6" w:rsidRDefault="00D12BA6" w:rsidP="00D12BA6">
      <w:pPr>
        <w:pStyle w:val="Odstavecseseznamem"/>
      </w:pPr>
      <w:r>
        <w:t xml:space="preserve">Zhotovitel je povinen účtovat </w:t>
      </w:r>
      <w:r w:rsidR="00BA7C1A">
        <w:t>daň z přidané hodnoty (dále jen jako „</w:t>
      </w:r>
      <w:r w:rsidRPr="00BA7C1A">
        <w:rPr>
          <w:b/>
        </w:rPr>
        <w:t>DPH</w:t>
      </w:r>
      <w:r w:rsidR="00BA7C1A">
        <w:t>“)</w:t>
      </w:r>
      <w:r>
        <w:t xml:space="preserve"> v zákonem stanovené výši platné v den uskutečnění zdanitelného plnění. Zhotovitel je povinen uvádět na fakturách – daňových dokladech za názvem stavby event. etapy, </w:t>
      </w:r>
      <w:r w:rsidR="00B41938">
        <w:t xml:space="preserve">kontrolní </w:t>
      </w:r>
      <w:r>
        <w:t xml:space="preserve">číslo vyznačené na první straně </w:t>
      </w:r>
      <w:r w:rsidR="00E5394F">
        <w:t>S</w:t>
      </w:r>
      <w:r>
        <w:t>mlouvy</w:t>
      </w:r>
      <w:r w:rsidR="00BD79DD">
        <w:t xml:space="preserve"> vpravo nahoře</w:t>
      </w:r>
      <w:r>
        <w:t xml:space="preserve">. Pokud faktura nebude obsahovat </w:t>
      </w:r>
      <w:r w:rsidR="00B41938">
        <w:t xml:space="preserve">kontrolní </w:t>
      </w:r>
      <w:r>
        <w:t xml:space="preserve">číslo, </w:t>
      </w:r>
      <w:r w:rsidR="00427F29">
        <w:t>nebude uhrazena a Objednatel ji vrátí Z</w:t>
      </w:r>
      <w:r>
        <w:t>hotoviteli.</w:t>
      </w:r>
    </w:p>
    <w:p w14:paraId="7915E907" w14:textId="0C6231C9" w:rsidR="00D12BA6" w:rsidRDefault="00D12BA6" w:rsidP="00D12BA6">
      <w:pPr>
        <w:pStyle w:val="Odstavecseseznamem"/>
      </w:pPr>
      <w:r>
        <w:t xml:space="preserve">Smluvní strany se dohodly na tom, že úhrada </w:t>
      </w:r>
      <w:r w:rsidR="001E7548">
        <w:t xml:space="preserve">Ceny </w:t>
      </w:r>
      <w:r w:rsidR="00D878A1">
        <w:t xml:space="preserve">Díla </w:t>
      </w:r>
      <w:r>
        <w:t>bude uskutečňována postupně formou měsíčního dílčího plnění Zhotovitele pro Objednatele maximálně do výše 90</w:t>
      </w:r>
      <w:r w:rsidR="00BA0CB1">
        <w:t> </w:t>
      </w:r>
      <w:r>
        <w:t xml:space="preserve">% základní </w:t>
      </w:r>
      <w:r w:rsidR="001E7548">
        <w:t xml:space="preserve">Ceny </w:t>
      </w:r>
      <w:r w:rsidR="00B2337E">
        <w:t>D</w:t>
      </w:r>
      <w:r w:rsidR="004C22B2">
        <w:t>íla</w:t>
      </w:r>
      <w:r>
        <w:t xml:space="preserve">. Dílčím plněním se rozumí rozsah a cena skutečně provedených </w:t>
      </w:r>
      <w:r w:rsidR="0072073E" w:rsidRPr="00296931">
        <w:t xml:space="preserve">stavebních prací, dodávek a služeb </w:t>
      </w:r>
      <w:r w:rsidRPr="00296931">
        <w:t xml:space="preserve">uskutečněných Zhotovitelem v </w:t>
      </w:r>
      <w:r w:rsidR="001E4848" w:rsidRPr="00296931">
        <w:t>kalendářním</w:t>
      </w:r>
      <w:r w:rsidRPr="00296931">
        <w:t xml:space="preserve"> měsíci</w:t>
      </w:r>
      <w:r>
        <w:t xml:space="preserve"> a zjištěných k poslednímu pracovnímu dni tohoto měsíce. Zjišťování rozsahu a ceny dílčího plnění se provádí zjišťovacím protokolem, doloženým soupisem provedených prací a dodávek v členění dle specifikace s uvedením jednotkové ceny, množství a</w:t>
      </w:r>
      <w:r w:rsidR="001E4848">
        <w:t> </w:t>
      </w:r>
      <w:r>
        <w:t xml:space="preserve">výsledné ceny za příslušnou položku. Podpisem zjišťovacího protokolu a soupisu provedených prací zástupci smluvních stran vzniká Zhotoviteli právo fakturovat odsouhlasenou cenu dílčího plnění daňovým dokladem a </w:t>
      </w:r>
      <w:r w:rsidRPr="00563E51">
        <w:rPr>
          <w:b/>
        </w:rPr>
        <w:t>tento den se stává dnem uskutečněného zdanitelného plnění</w:t>
      </w:r>
      <w:r>
        <w:t>.</w:t>
      </w:r>
    </w:p>
    <w:p w14:paraId="5899A202" w14:textId="10485005" w:rsidR="00D12BA6" w:rsidRDefault="00D12BA6" w:rsidP="00D12BA6">
      <w:pPr>
        <w:pStyle w:val="Odstavecseseznamem"/>
      </w:pPr>
      <w:r>
        <w:t>Zbývajících 10</w:t>
      </w:r>
      <w:r w:rsidR="004C6ED4">
        <w:t> </w:t>
      </w:r>
      <w:r>
        <w:t xml:space="preserve">% </w:t>
      </w:r>
      <w:r w:rsidRPr="004C6ED4">
        <w:t xml:space="preserve">základní </w:t>
      </w:r>
      <w:r w:rsidR="001E7548">
        <w:t xml:space="preserve">Ceny </w:t>
      </w:r>
      <w:r w:rsidR="004C6ED4">
        <w:t xml:space="preserve">Díla </w:t>
      </w:r>
      <w:r>
        <w:t>bude tvořit smluvní pozastávku</w:t>
      </w:r>
      <w:r w:rsidR="000A3857">
        <w:t xml:space="preserve"> – zádržné</w:t>
      </w:r>
      <w:r>
        <w:t xml:space="preserve"> (</w:t>
      </w:r>
      <w:r w:rsidR="00D75A3A">
        <w:t>dále jen jako „</w:t>
      </w:r>
      <w:r w:rsidR="000A3857">
        <w:rPr>
          <w:b/>
        </w:rPr>
        <w:t>Smluvní pozastávka</w:t>
      </w:r>
      <w:r w:rsidR="00D75A3A">
        <w:t>“</w:t>
      </w:r>
      <w:r>
        <w:t xml:space="preserve">), která bude uvolněna po předání a převzetí </w:t>
      </w:r>
      <w:r w:rsidR="005A3C1D">
        <w:t>D</w:t>
      </w:r>
      <w:r>
        <w:t>íla bez vad a</w:t>
      </w:r>
      <w:r w:rsidR="000A3857">
        <w:t> </w:t>
      </w:r>
      <w:r>
        <w:t>nedodělků</w:t>
      </w:r>
      <w:r w:rsidR="00C13C84">
        <w:t xml:space="preserve"> a</w:t>
      </w:r>
      <w:r w:rsidR="00C13C84" w:rsidRPr="00C13C84">
        <w:t xml:space="preserve"> </w:t>
      </w:r>
      <w:r w:rsidR="00C13C84">
        <w:t xml:space="preserve">za podmínky, že Zhotovitel k datu předání a převzetí Díla bez vad a nedodělků předal Objednateli </w:t>
      </w:r>
      <w:r w:rsidR="00C13C84" w:rsidRPr="00A80521">
        <w:t>Bankovní záruk</w:t>
      </w:r>
      <w:r w:rsidR="00C13C84">
        <w:t>u</w:t>
      </w:r>
      <w:r w:rsidR="00C13C84" w:rsidRPr="00A80521">
        <w:t xml:space="preserve"> na záruční vady</w:t>
      </w:r>
      <w:r w:rsidR="00C13C84">
        <w:t xml:space="preserve"> v souladu s čl. </w:t>
      </w:r>
      <w:r w:rsidR="00737618">
        <w:fldChar w:fldCharType="begin"/>
      </w:r>
      <w:r w:rsidR="00737618">
        <w:instrText xml:space="preserve"> REF _Ref187410614 \n \h </w:instrText>
      </w:r>
      <w:r w:rsidR="00737618">
        <w:fldChar w:fldCharType="separate"/>
      </w:r>
      <w:r w:rsidR="002263C2">
        <w:t>22</w:t>
      </w:r>
      <w:r w:rsidR="00737618">
        <w:fldChar w:fldCharType="end"/>
      </w:r>
      <w:r w:rsidR="00737618">
        <w:t xml:space="preserve"> </w:t>
      </w:r>
      <w:r w:rsidR="00C13C84">
        <w:t>této Smlouvy</w:t>
      </w:r>
      <w:r>
        <w:t>.</w:t>
      </w:r>
    </w:p>
    <w:p w14:paraId="18E9194B" w14:textId="77777777" w:rsidR="00D12BA6" w:rsidRDefault="00D12BA6" w:rsidP="00D12BA6">
      <w:pPr>
        <w:pStyle w:val="Odstavecseseznamem"/>
      </w:pPr>
      <w:r>
        <w:t xml:space="preserve">U faktur, </w:t>
      </w:r>
      <w:r w:rsidRPr="00227C32">
        <w:t>které budou vystavovány nad 90% základní ceny</w:t>
      </w:r>
      <w:r w:rsidR="002C26D0" w:rsidRPr="00227C32">
        <w:t xml:space="preserve"> Díla</w:t>
      </w:r>
      <w:r w:rsidRPr="00227C32">
        <w:t>, bude základní cena</w:t>
      </w:r>
      <w:r w:rsidR="00BE41DD">
        <w:t xml:space="preserve"> Díla</w:t>
      </w:r>
      <w:r w:rsidR="00D75A3A" w:rsidRPr="00227C32">
        <w:t xml:space="preserve"> odpovídající </w:t>
      </w:r>
      <w:r w:rsidR="000A3857" w:rsidRPr="00227C32">
        <w:t>Smluvní pozastávce</w:t>
      </w:r>
      <w:r w:rsidRPr="00227C32">
        <w:t xml:space="preserve"> vyznačena jako </w:t>
      </w:r>
      <w:r w:rsidR="00A76015" w:rsidRPr="00227C32">
        <w:t>„</w:t>
      </w:r>
      <w:r w:rsidRPr="00227C32">
        <w:t>smluvní pozastávka</w:t>
      </w:r>
      <w:r w:rsidR="00A76015" w:rsidRPr="00227C32">
        <w:t>“</w:t>
      </w:r>
      <w:r w:rsidRPr="00227C32">
        <w:t>. DPH z</w:t>
      </w:r>
      <w:r w:rsidR="00FB0B1C">
        <w:t> </w:t>
      </w:r>
      <w:r w:rsidRPr="00227C32">
        <w:t>fakturované</w:t>
      </w:r>
      <w:r>
        <w:t xml:space="preserve"> částky bude Objednatelem vždy uhrazena v plné výši.</w:t>
      </w:r>
    </w:p>
    <w:p w14:paraId="417C21AC" w14:textId="77777777" w:rsidR="00D12BA6" w:rsidRPr="00BE41DD" w:rsidRDefault="00D12BA6" w:rsidP="00D12BA6">
      <w:pPr>
        <w:pStyle w:val="Odstavecseseznamem"/>
      </w:pPr>
      <w:r>
        <w:lastRenderedPageBreak/>
        <w:t xml:space="preserve">Dohodou o dílčím plnění nejsou dotčena </w:t>
      </w:r>
      <w:r w:rsidRPr="00BE41DD">
        <w:t xml:space="preserve">práva a povinnosti </w:t>
      </w:r>
      <w:r w:rsidR="009B7D18" w:rsidRPr="00BE41DD">
        <w:t>S</w:t>
      </w:r>
      <w:r w:rsidRPr="00BE41DD">
        <w:t xml:space="preserve">mluvních stran týkající se předání a převzetí celého </w:t>
      </w:r>
      <w:r w:rsidR="00E96824" w:rsidRPr="00BE41DD">
        <w:t>D</w:t>
      </w:r>
      <w:r w:rsidRPr="00BE41DD">
        <w:t>íla, odstranění vad</w:t>
      </w:r>
      <w:r w:rsidR="00D81D8A" w:rsidRPr="00BE41DD">
        <w:t xml:space="preserve"> a nedodělků</w:t>
      </w:r>
      <w:r w:rsidRPr="00BE41DD">
        <w:t xml:space="preserve"> a </w:t>
      </w:r>
      <w:r w:rsidR="0044624B" w:rsidRPr="00BE41DD">
        <w:t>záručních podmínek</w:t>
      </w:r>
      <w:r w:rsidRPr="00BE41DD">
        <w:t>.</w:t>
      </w:r>
    </w:p>
    <w:p w14:paraId="52248BA4" w14:textId="1B113D75" w:rsidR="00D12BA6" w:rsidRPr="00BE41DD" w:rsidRDefault="00D12BA6" w:rsidP="00D12BA6">
      <w:pPr>
        <w:pStyle w:val="Odstavecseseznamem"/>
      </w:pPr>
      <w:r>
        <w:t xml:space="preserve">Zhotovitel je </w:t>
      </w:r>
      <w:r w:rsidRPr="00BE41DD">
        <w:t xml:space="preserve">povinen </w:t>
      </w:r>
      <w:r w:rsidR="00630337" w:rsidRPr="00BE41DD">
        <w:t xml:space="preserve">stavební </w:t>
      </w:r>
      <w:r w:rsidRPr="00BE41DD">
        <w:t>práce</w:t>
      </w:r>
      <w:r w:rsidR="00630337" w:rsidRPr="00BE41DD">
        <w:t>, dodávky a služby</w:t>
      </w:r>
      <w:r w:rsidRPr="00BE41DD">
        <w:t xml:space="preserve"> fakturovat samostatně dle objektů budoucích správců</w:t>
      </w:r>
      <w:r w:rsidR="00E80D46" w:rsidRPr="00BE41DD">
        <w:t xml:space="preserve"> –</w:t>
      </w:r>
      <w:r w:rsidRPr="00BE41DD">
        <w:t xml:space="preserve"> provozovatelů</w:t>
      </w:r>
      <w:r w:rsidR="00E80D46" w:rsidRPr="00BE41DD">
        <w:t xml:space="preserve"> </w:t>
      </w:r>
      <w:r w:rsidRPr="00BE41DD">
        <w:t>a v rámci objektů dle položek rozpočtu</w:t>
      </w:r>
      <w:r w:rsidR="00630337" w:rsidRPr="00BE41DD">
        <w:t xml:space="preserve">, a to podle </w:t>
      </w:r>
      <w:r w:rsidRPr="00BE41DD">
        <w:t>příloh</w:t>
      </w:r>
      <w:r w:rsidR="00630337" w:rsidRPr="00BE41DD">
        <w:t>y</w:t>
      </w:r>
      <w:r w:rsidRPr="00BE41DD">
        <w:t xml:space="preserve"> </w:t>
      </w:r>
      <w:r w:rsidR="00630337" w:rsidRPr="00BE41DD">
        <w:t>této S</w:t>
      </w:r>
      <w:r w:rsidRPr="00BE41DD">
        <w:t xml:space="preserve">mlouvy </w:t>
      </w:r>
      <w:r w:rsidR="00630337" w:rsidRPr="00BE41DD">
        <w:t>(</w:t>
      </w:r>
      <w:r w:rsidRPr="00BE41DD">
        <w:t xml:space="preserve">Specifikace </w:t>
      </w:r>
      <w:r w:rsidR="001E7548">
        <w:t>D</w:t>
      </w:r>
      <w:r w:rsidR="001E7548" w:rsidRPr="00BE41DD">
        <w:t xml:space="preserve">íla </w:t>
      </w:r>
      <w:r w:rsidRPr="00BE41DD">
        <w:t xml:space="preserve">a kalkulace ceny dle budoucích správců </w:t>
      </w:r>
      <w:r w:rsidR="00630337" w:rsidRPr="00BE41DD">
        <w:t>–</w:t>
      </w:r>
      <w:r w:rsidRPr="00BE41DD">
        <w:t xml:space="preserve"> provozovatelů).</w:t>
      </w:r>
      <w:r w:rsidR="00E27E3D">
        <w:t xml:space="preserve"> V rámci objektů je zhotovitel rovněž povinen odděleně fakturovat položky samostatných movitých věcí a souborů movitých věcí, které nejsou pevně a neoddělitelně spojené se stavbou.</w:t>
      </w:r>
      <w:r w:rsidR="00AC1DC9">
        <w:t xml:space="preserve"> </w:t>
      </w:r>
      <w:r w:rsidR="00E27E3D">
        <w:t xml:space="preserve"> </w:t>
      </w:r>
      <w:r w:rsidR="00AC1DC9" w:rsidRPr="00AC1DC9">
        <w:t>Zhotovitelem Stavby musí být rovněž vystavena samostatná faktura – daňový doklad na drobný hmotný dlouhodobý majetek do hodnoty 40 tis. Kč (úhrada z běžných výdajů).</w:t>
      </w:r>
    </w:p>
    <w:p w14:paraId="33BDBBD9" w14:textId="3CF3C324" w:rsidR="00D12BA6" w:rsidRPr="00412625" w:rsidRDefault="00D12BA6" w:rsidP="00D12BA6">
      <w:pPr>
        <w:pStyle w:val="Odstavecseseznamem"/>
      </w:pPr>
      <w:r w:rsidRPr="00412625">
        <w:t xml:space="preserve">Při poskytnutí stavebních nebo montážních prací dle klasifikace produkce CZ-CPA 41-43, kdy přijatá zdanitelná plnění budou </w:t>
      </w:r>
      <w:r w:rsidR="00E7180B" w:rsidRPr="00412625">
        <w:t>Objednatelem</w:t>
      </w:r>
      <w:r w:rsidRPr="00412625">
        <w:t xml:space="preserve"> použita k jeho ekonomické činnosti, vystaví </w:t>
      </w:r>
      <w:r w:rsidR="00FD40E9" w:rsidRPr="00412625">
        <w:t>Z</w:t>
      </w:r>
      <w:r w:rsidRPr="00412625">
        <w:t>hotovitel daňový doklad dle ust</w:t>
      </w:r>
      <w:r w:rsidR="008F7BAB" w:rsidRPr="00412625">
        <w:t>anovení</w:t>
      </w:r>
      <w:r w:rsidRPr="00412625">
        <w:t xml:space="preserve"> § 92</w:t>
      </w:r>
      <w:r w:rsidR="00BC3DF8" w:rsidRPr="00412625">
        <w:t>e</w:t>
      </w:r>
      <w:r w:rsidRPr="00412625">
        <w:t xml:space="preserve"> zákona č.</w:t>
      </w:r>
      <w:r w:rsidR="008F7BAB" w:rsidRPr="00412625">
        <w:t> </w:t>
      </w:r>
      <w:r w:rsidRPr="00412625">
        <w:t>235/2004</w:t>
      </w:r>
      <w:r w:rsidR="00BC3DF8" w:rsidRPr="00412625">
        <w:t> </w:t>
      </w:r>
      <w:r w:rsidRPr="00412625">
        <w:t>Sb.</w:t>
      </w:r>
      <w:r w:rsidR="008F7BAB" w:rsidRPr="00412625">
        <w:t>, o dani z přidané hodnoty, v</w:t>
      </w:r>
      <w:r w:rsidR="00B41938">
        <w:t>e</w:t>
      </w:r>
      <w:r w:rsidR="008F7BAB" w:rsidRPr="00412625">
        <w:t xml:space="preserve"> znění</w:t>
      </w:r>
      <w:r w:rsidR="00B41938">
        <w:t xml:space="preserve"> pozdějších předpisů</w:t>
      </w:r>
      <w:r w:rsidR="00E62077" w:rsidRPr="00412625">
        <w:t xml:space="preserve"> (dále jen jako „</w:t>
      </w:r>
      <w:r w:rsidR="00E62077" w:rsidRPr="00412625">
        <w:rPr>
          <w:b/>
        </w:rPr>
        <w:t>zákon o dani z přidané hodnoty</w:t>
      </w:r>
      <w:r w:rsidR="00E62077" w:rsidRPr="00412625">
        <w:t>“)</w:t>
      </w:r>
      <w:r w:rsidR="008F7BAB" w:rsidRPr="00412625">
        <w:t>,</w:t>
      </w:r>
      <w:r w:rsidRPr="00412625">
        <w:t xml:space="preserve"> v režimu přenesení daňové povinnosti.</w:t>
      </w:r>
      <w:r w:rsidR="00B41938">
        <w:t xml:space="preserve"> </w:t>
      </w:r>
      <w:r w:rsidR="00B41938" w:rsidRPr="00175A28">
        <w:t xml:space="preserve">Pokud objednatel přijaté stavební a montážní práce nepoužije ke své ekonomické činnosti, nevystupuje v postavení osoby povinné k </w:t>
      </w:r>
      <w:r w:rsidR="00B41938">
        <w:t>DPH</w:t>
      </w:r>
      <w:r w:rsidR="00B41938" w:rsidRPr="00175A28">
        <w:t xml:space="preserve">. V těchto případech nebude při fakturaci použit režim přenesení daňové povinnosti, ale bude použit standardní režim – daňové doklady budou obsahovat i výši </w:t>
      </w:r>
      <w:r w:rsidR="00B41938">
        <w:t>DPH</w:t>
      </w:r>
      <w:r w:rsidR="00B41938" w:rsidRPr="00175A28">
        <w:t>.</w:t>
      </w:r>
    </w:p>
    <w:p w14:paraId="2590081B" w14:textId="72870010" w:rsidR="00D12BA6" w:rsidRPr="004223ED" w:rsidRDefault="00D12BA6" w:rsidP="00D12BA6">
      <w:pPr>
        <w:pStyle w:val="Odstavecseseznamem"/>
      </w:pPr>
      <w:r w:rsidRPr="00BE41DD">
        <w:t>Konečná faktura bude vystavena na základě „Protokolu o předání</w:t>
      </w:r>
      <w:r>
        <w:t xml:space="preserve"> a převzetí </w:t>
      </w:r>
      <w:r w:rsidR="001E7548">
        <w:t>Díla</w:t>
      </w:r>
      <w:r>
        <w:t xml:space="preserve">“. Dnem uskutečnění zdanitelného plnění bude den převzetí </w:t>
      </w:r>
      <w:r w:rsidR="000A5429">
        <w:t>D</w:t>
      </w:r>
      <w:r>
        <w:t>íla, tj.</w:t>
      </w:r>
      <w:r w:rsidR="00A02EE0">
        <w:t> </w:t>
      </w:r>
      <w:r>
        <w:t>datum podpisu „</w:t>
      </w:r>
      <w:r w:rsidR="000A5429" w:rsidRPr="000A5429">
        <w:t xml:space="preserve">Protokolu o předání a převzetí </w:t>
      </w:r>
      <w:r w:rsidR="001E7548">
        <w:t>D</w:t>
      </w:r>
      <w:r w:rsidR="001E7548" w:rsidRPr="000A5429">
        <w:t>íla</w:t>
      </w:r>
      <w:r>
        <w:t xml:space="preserve">“. Konečná faktura včetně již vytvořených </w:t>
      </w:r>
      <w:r w:rsidR="00543D61">
        <w:t>S</w:t>
      </w:r>
      <w:r>
        <w:t xml:space="preserve">mluvních pozastávek, bude Objednatelem uhrazena v případě, že </w:t>
      </w:r>
      <w:r w:rsidR="00DB5ACA">
        <w:t>D</w:t>
      </w:r>
      <w:r>
        <w:t xml:space="preserve">ílo bude dokončeno bez vad a nedodělků. Pokud budou zjištěny vady a nedodělky, bude </w:t>
      </w:r>
      <w:r w:rsidR="00A8110D" w:rsidRPr="004223ED">
        <w:t>O</w:t>
      </w:r>
      <w:r w:rsidRPr="004223ED">
        <w:t xml:space="preserve">bjednatelem uhrazena DPH z konečné faktury a všechny </w:t>
      </w:r>
      <w:r w:rsidR="00A2315B" w:rsidRPr="004223ED">
        <w:t xml:space="preserve">částky </w:t>
      </w:r>
      <w:r w:rsidR="00A02EE0" w:rsidRPr="004223ED">
        <w:t>S</w:t>
      </w:r>
      <w:r w:rsidRPr="004223ED">
        <w:t>mluvní pozastávky budou uvolněny až po předložení „Protokolu o odstranění vad a nedodělků“</w:t>
      </w:r>
      <w:r w:rsidR="006258D0" w:rsidRPr="004223ED">
        <w:t xml:space="preserve">, který bude </w:t>
      </w:r>
      <w:r w:rsidRPr="004223ED">
        <w:t>podepsaný</w:t>
      </w:r>
      <w:r w:rsidR="006258D0" w:rsidRPr="004223ED">
        <w:t xml:space="preserve"> oběma</w:t>
      </w:r>
      <w:r w:rsidRPr="004223ED">
        <w:t xml:space="preserve"> </w:t>
      </w:r>
      <w:r w:rsidR="006258D0" w:rsidRPr="004223ED">
        <w:t>S</w:t>
      </w:r>
      <w:r w:rsidRPr="004223ED">
        <w:t>mluvními stranami.</w:t>
      </w:r>
    </w:p>
    <w:p w14:paraId="77313C2A" w14:textId="2489542E" w:rsidR="00D12BA6" w:rsidRPr="004223ED" w:rsidRDefault="00D12BA6" w:rsidP="00BF1ED1">
      <w:pPr>
        <w:pStyle w:val="Odstavecseseznamem"/>
        <w:numPr>
          <w:ilvl w:val="0"/>
          <w:numId w:val="0"/>
        </w:numPr>
        <w:ind w:left="709"/>
      </w:pPr>
      <w:r w:rsidRPr="004223ED">
        <w:t xml:space="preserve">Veškeré faktury budou vystaveny na adresu </w:t>
      </w:r>
      <w:r w:rsidR="005F1867" w:rsidRPr="004223ED">
        <w:t>O</w:t>
      </w:r>
      <w:r w:rsidRPr="004223ED">
        <w:t>bjednatele</w:t>
      </w:r>
      <w:r w:rsidR="00E27E3D">
        <w:t xml:space="preserve">: </w:t>
      </w:r>
      <w:r w:rsidR="00E27E3D" w:rsidRPr="00BF1ED1">
        <w:rPr>
          <w:b/>
          <w:bCs/>
        </w:rPr>
        <w:t>„</w:t>
      </w:r>
      <w:r w:rsidRPr="00BF1ED1">
        <w:rPr>
          <w:b/>
          <w:bCs/>
        </w:rPr>
        <w:t>Hlavní město Praha, Mariánské</w:t>
      </w:r>
      <w:r w:rsidR="00E27E3D" w:rsidRPr="00BF1ED1">
        <w:rPr>
          <w:b/>
          <w:bCs/>
        </w:rPr>
        <w:t xml:space="preserve"> </w:t>
      </w:r>
      <w:r w:rsidRPr="00BF1ED1">
        <w:rPr>
          <w:b/>
          <w:bCs/>
        </w:rPr>
        <w:t>nám</w:t>
      </w:r>
      <w:r w:rsidR="00AF7D65" w:rsidRPr="00BF1ED1">
        <w:rPr>
          <w:b/>
          <w:bCs/>
        </w:rPr>
        <w:t xml:space="preserve">ěstí </w:t>
      </w:r>
      <w:r w:rsidR="009574E5" w:rsidRPr="00BF1ED1">
        <w:rPr>
          <w:b/>
          <w:bCs/>
        </w:rPr>
        <w:t>2/</w:t>
      </w:r>
      <w:r w:rsidRPr="00BF1ED1">
        <w:rPr>
          <w:b/>
          <w:bCs/>
        </w:rPr>
        <w:t>2, 110 00 Praha 1</w:t>
      </w:r>
      <w:r w:rsidR="009574E5" w:rsidRPr="00BF1ED1">
        <w:rPr>
          <w:b/>
          <w:bCs/>
        </w:rPr>
        <w:t xml:space="preserve"> – Staré Město</w:t>
      </w:r>
      <w:r w:rsidR="00E27E3D" w:rsidRPr="00BF1ED1">
        <w:rPr>
          <w:b/>
          <w:bCs/>
        </w:rPr>
        <w:t>“</w:t>
      </w:r>
      <w:r w:rsidR="00E27E3D">
        <w:t xml:space="preserve"> a odeslány do </w:t>
      </w:r>
      <w:r w:rsidR="00AC1DC9" w:rsidRPr="00AC1DC9">
        <w:t xml:space="preserve">datové schránky uvedené v záhlaví </w:t>
      </w:r>
      <w:r w:rsidR="00AC1DC9">
        <w:t>S</w:t>
      </w:r>
      <w:r w:rsidR="00AC1DC9" w:rsidRPr="00AC1DC9">
        <w:t>mlouvy</w:t>
      </w:r>
      <w:r w:rsidR="00E27E3D">
        <w:t xml:space="preserve">. </w:t>
      </w:r>
      <w:r w:rsidRPr="004223ED">
        <w:t xml:space="preserve">Faktury je možné doručit i </w:t>
      </w:r>
      <w:r w:rsidR="00E27E3D">
        <w:t xml:space="preserve">poštou, </w:t>
      </w:r>
      <w:r w:rsidRPr="004223ED">
        <w:t>osobně nebo kurýrem do podatel</w:t>
      </w:r>
      <w:r w:rsidR="004D2536" w:rsidRPr="004223ED">
        <w:t>e</w:t>
      </w:r>
      <w:r w:rsidRPr="004223ED">
        <w:t xml:space="preserve">n </w:t>
      </w:r>
      <w:r w:rsidR="004D2536" w:rsidRPr="004223ED">
        <w:t>Magistrátu hlavního města Prahy na adresách</w:t>
      </w:r>
      <w:r w:rsidR="00E27E3D">
        <w:t>:</w:t>
      </w:r>
      <w:r w:rsidRPr="004223ED">
        <w:t xml:space="preserve"> </w:t>
      </w:r>
      <w:r w:rsidR="004D2536" w:rsidRPr="004223ED">
        <w:t>Mariánské náměstí 2/2, 110 00 Praha 1 – Staré Město</w:t>
      </w:r>
      <w:r w:rsidRPr="004223ED">
        <w:t xml:space="preserve"> nebo Jungmannova 35/29, </w:t>
      </w:r>
      <w:r w:rsidR="00466BD4" w:rsidRPr="004223ED">
        <w:t>110 00 Praha 1 –</w:t>
      </w:r>
      <w:r w:rsidR="00D23AFC" w:rsidRPr="004223ED">
        <w:t xml:space="preserve"> </w:t>
      </w:r>
      <w:r w:rsidR="00466BD4" w:rsidRPr="004223ED">
        <w:t>Nové Město</w:t>
      </w:r>
      <w:r w:rsidR="00E27E3D">
        <w:t>.</w:t>
      </w:r>
    </w:p>
    <w:p w14:paraId="36DE1849" w14:textId="38E1E5BE" w:rsidR="00296931" w:rsidRPr="00412625" w:rsidRDefault="00296931" w:rsidP="00D12BA6">
      <w:pPr>
        <w:pStyle w:val="Odstavecseseznamem"/>
      </w:pPr>
      <w:r w:rsidRPr="00412625">
        <w:t xml:space="preserve">Veškeré přílohy k vystavovaným fakturám musí být v originálu, včetně originálu podpisů a razítek obou </w:t>
      </w:r>
      <w:r w:rsidR="006512B5" w:rsidRPr="00412625">
        <w:t>S</w:t>
      </w:r>
      <w:r w:rsidRPr="00412625">
        <w:t>mluvních stran.</w:t>
      </w:r>
    </w:p>
    <w:p w14:paraId="01567A45" w14:textId="77777777" w:rsidR="00D12BA6" w:rsidRPr="004223ED" w:rsidRDefault="00D12BA6" w:rsidP="00D12BA6">
      <w:pPr>
        <w:pStyle w:val="Odstavecseseznamem"/>
      </w:pPr>
      <w:r w:rsidRPr="004223ED">
        <w:t xml:space="preserve">Lhůta splatnosti dílčích faktur i konečné faktury je 30 dní od doručení </w:t>
      </w:r>
      <w:r w:rsidR="00451B8A" w:rsidRPr="004223ED">
        <w:t>O</w:t>
      </w:r>
      <w:r w:rsidRPr="004223ED">
        <w:t xml:space="preserve">bjednateli. Termín úhrady se rozumí den odpisu platby z účtu </w:t>
      </w:r>
      <w:r w:rsidR="00C8096D" w:rsidRPr="004223ED">
        <w:t>O</w:t>
      </w:r>
      <w:r w:rsidRPr="004223ED">
        <w:t>bjednatele.</w:t>
      </w:r>
    </w:p>
    <w:p w14:paraId="6D9D630F" w14:textId="77777777" w:rsidR="00D12BA6" w:rsidRPr="004223ED" w:rsidRDefault="00D12BA6" w:rsidP="00D12BA6">
      <w:pPr>
        <w:pStyle w:val="Odstavecseseznamem"/>
      </w:pPr>
      <w:r w:rsidRPr="004223ED">
        <w:t xml:space="preserve">Oprávněně vystavená faktura </w:t>
      </w:r>
      <w:r w:rsidR="00E62077" w:rsidRPr="004223ED">
        <w:t>–</w:t>
      </w:r>
      <w:r w:rsidRPr="004223ED">
        <w:t xml:space="preserve"> daňový</w:t>
      </w:r>
      <w:r w:rsidR="00E62077" w:rsidRPr="004223ED">
        <w:t xml:space="preserve"> </w:t>
      </w:r>
      <w:r w:rsidRPr="004223ED">
        <w:t xml:space="preserve">doklad </w:t>
      </w:r>
      <w:r w:rsidR="00E62077" w:rsidRPr="004223ED">
        <w:t>–</w:t>
      </w:r>
      <w:r w:rsidRPr="004223ED">
        <w:t xml:space="preserve"> musí</w:t>
      </w:r>
      <w:r w:rsidR="00E62077" w:rsidRPr="004223ED">
        <w:t xml:space="preserve"> </w:t>
      </w:r>
      <w:r w:rsidRPr="004223ED">
        <w:t xml:space="preserve">mít veškeré náležitosti daňového dokladu ve smyslu </w:t>
      </w:r>
      <w:r w:rsidR="002411ED" w:rsidRPr="004223ED">
        <w:t>zákona o dani z přidané hodnoty</w:t>
      </w:r>
      <w:r w:rsidRPr="004223ED">
        <w:t xml:space="preserve"> i další náležitosti požadované </w:t>
      </w:r>
      <w:r w:rsidR="002E39D3" w:rsidRPr="004223ED">
        <w:t>O</w:t>
      </w:r>
      <w:r w:rsidRPr="004223ED">
        <w:t>bjednatelem. Musí tedy obsahovat tyto údaje:</w:t>
      </w:r>
    </w:p>
    <w:p w14:paraId="49EE26EB" w14:textId="77777777" w:rsidR="00D12BA6" w:rsidRPr="004223ED" w:rsidRDefault="00D12BA6" w:rsidP="00645D0B">
      <w:pPr>
        <w:pStyle w:val="Odstavecseseznamem"/>
        <w:numPr>
          <w:ilvl w:val="0"/>
          <w:numId w:val="0"/>
        </w:numPr>
        <w:ind w:left="1134" w:hanging="425"/>
      </w:pPr>
      <w:r w:rsidRPr="004223ED">
        <w:t>-</w:t>
      </w:r>
      <w:r w:rsidRPr="004223ED">
        <w:tab/>
        <w:t>údaje Objednatele, sídlo, IČO, DIČ</w:t>
      </w:r>
    </w:p>
    <w:p w14:paraId="5057DD1D" w14:textId="77777777" w:rsidR="00D12BA6" w:rsidRPr="004223ED" w:rsidRDefault="00D12BA6" w:rsidP="00645D0B">
      <w:pPr>
        <w:pStyle w:val="Odstavecseseznamem"/>
        <w:numPr>
          <w:ilvl w:val="0"/>
          <w:numId w:val="0"/>
        </w:numPr>
        <w:ind w:left="1134" w:hanging="425"/>
      </w:pPr>
      <w:r w:rsidRPr="004223ED">
        <w:t>-</w:t>
      </w:r>
      <w:r w:rsidRPr="004223ED">
        <w:tab/>
        <w:t>údaje Zhotovitele, sídlo, IČO, DIČ</w:t>
      </w:r>
    </w:p>
    <w:p w14:paraId="55CA6FE9" w14:textId="77777777" w:rsidR="00D12BA6" w:rsidRPr="004223ED" w:rsidRDefault="00D12BA6" w:rsidP="00645D0B">
      <w:pPr>
        <w:pStyle w:val="Odstavecseseznamem"/>
        <w:numPr>
          <w:ilvl w:val="0"/>
          <w:numId w:val="0"/>
        </w:numPr>
        <w:ind w:left="1134" w:hanging="425"/>
      </w:pPr>
      <w:r w:rsidRPr="004223ED">
        <w:t>-</w:t>
      </w:r>
      <w:r w:rsidRPr="004223ED">
        <w:tab/>
        <w:t>evidenční číslo daňového dokladu</w:t>
      </w:r>
    </w:p>
    <w:p w14:paraId="52341755" w14:textId="77777777" w:rsidR="00D12BA6" w:rsidRPr="004223ED" w:rsidRDefault="00D12BA6" w:rsidP="00645D0B">
      <w:pPr>
        <w:pStyle w:val="Odstavecseseznamem"/>
        <w:numPr>
          <w:ilvl w:val="0"/>
          <w:numId w:val="0"/>
        </w:numPr>
        <w:ind w:left="1134" w:hanging="425"/>
      </w:pPr>
      <w:r w:rsidRPr="004223ED">
        <w:t>-</w:t>
      </w:r>
      <w:r w:rsidRPr="004223ED">
        <w:tab/>
        <w:t>bankovní spojení Zhotovitele</w:t>
      </w:r>
    </w:p>
    <w:p w14:paraId="337001FA" w14:textId="77777777" w:rsidR="00D12BA6" w:rsidRPr="004223ED" w:rsidRDefault="00D12BA6" w:rsidP="00645D0B">
      <w:pPr>
        <w:pStyle w:val="Odstavecseseznamem"/>
        <w:numPr>
          <w:ilvl w:val="0"/>
          <w:numId w:val="0"/>
        </w:numPr>
        <w:ind w:left="1134" w:hanging="425"/>
      </w:pPr>
      <w:r w:rsidRPr="004223ED">
        <w:lastRenderedPageBreak/>
        <w:t>-</w:t>
      </w:r>
      <w:r w:rsidRPr="004223ED">
        <w:tab/>
        <w:t>datum vystavení daňového dokladu</w:t>
      </w:r>
    </w:p>
    <w:p w14:paraId="6B08B573" w14:textId="77777777" w:rsidR="00D12BA6" w:rsidRPr="004223ED" w:rsidRDefault="00D12BA6" w:rsidP="00645D0B">
      <w:pPr>
        <w:pStyle w:val="Odstavecseseznamem"/>
        <w:numPr>
          <w:ilvl w:val="0"/>
          <w:numId w:val="0"/>
        </w:numPr>
        <w:ind w:left="1134" w:hanging="425"/>
      </w:pPr>
      <w:r w:rsidRPr="004223ED">
        <w:t>-</w:t>
      </w:r>
      <w:r w:rsidRPr="004223ED">
        <w:tab/>
        <w:t>datum uskutečnění zdanitelného plnění</w:t>
      </w:r>
    </w:p>
    <w:p w14:paraId="4825F09E" w14:textId="77777777" w:rsidR="00D12BA6" w:rsidRPr="004223ED" w:rsidRDefault="00D12BA6" w:rsidP="00645D0B">
      <w:pPr>
        <w:pStyle w:val="Odstavecseseznamem"/>
        <w:numPr>
          <w:ilvl w:val="0"/>
          <w:numId w:val="0"/>
        </w:numPr>
        <w:ind w:left="1134" w:hanging="425"/>
      </w:pPr>
      <w:r w:rsidRPr="004223ED">
        <w:t>-</w:t>
      </w:r>
      <w:r w:rsidRPr="004223ED">
        <w:tab/>
        <w:t>rozsah a předmět fakturovaného plnění</w:t>
      </w:r>
    </w:p>
    <w:p w14:paraId="728CB057" w14:textId="77777777" w:rsidR="00D12BA6" w:rsidRPr="004223ED" w:rsidRDefault="00D12BA6" w:rsidP="00645D0B">
      <w:pPr>
        <w:pStyle w:val="Odstavecseseznamem"/>
        <w:numPr>
          <w:ilvl w:val="0"/>
          <w:numId w:val="0"/>
        </w:numPr>
        <w:ind w:left="1134" w:hanging="425"/>
      </w:pPr>
      <w:r w:rsidRPr="004223ED">
        <w:t>-</w:t>
      </w:r>
      <w:r w:rsidRPr="004223ED">
        <w:tab/>
        <w:t xml:space="preserve">číslo </w:t>
      </w:r>
      <w:r w:rsidR="00645D0B" w:rsidRPr="004223ED">
        <w:t>S</w:t>
      </w:r>
      <w:r w:rsidRPr="004223ED">
        <w:t>mlouvy</w:t>
      </w:r>
    </w:p>
    <w:p w14:paraId="1A55FCBC" w14:textId="77777777" w:rsidR="00D12BA6" w:rsidRPr="004223ED" w:rsidRDefault="00D12BA6" w:rsidP="00645D0B">
      <w:pPr>
        <w:pStyle w:val="Odstavecseseznamem"/>
        <w:numPr>
          <w:ilvl w:val="0"/>
          <w:numId w:val="0"/>
        </w:numPr>
        <w:ind w:left="1134" w:hanging="425"/>
      </w:pPr>
      <w:r w:rsidRPr="004223ED">
        <w:t>-</w:t>
      </w:r>
      <w:r w:rsidRPr="004223ED">
        <w:tab/>
        <w:t xml:space="preserve">kontrolní číslo (vyznačené vpravo nahoře na první straně </w:t>
      </w:r>
      <w:r w:rsidR="00A47FAB" w:rsidRPr="004223ED">
        <w:t>S</w:t>
      </w:r>
      <w:r w:rsidRPr="004223ED">
        <w:t>mlouvy pod označením K</w:t>
      </w:r>
      <w:r w:rsidR="00A47FAB" w:rsidRPr="004223ED">
        <w:t>ONTROLNÍ ČÍSLO</w:t>
      </w:r>
      <w:r w:rsidRPr="004223ED">
        <w:t>)</w:t>
      </w:r>
    </w:p>
    <w:p w14:paraId="6FCD66FA" w14:textId="77777777" w:rsidR="00D12BA6" w:rsidRPr="004223ED" w:rsidRDefault="00D12BA6" w:rsidP="00645D0B">
      <w:pPr>
        <w:pStyle w:val="Odstavecseseznamem"/>
        <w:numPr>
          <w:ilvl w:val="0"/>
          <w:numId w:val="0"/>
        </w:numPr>
        <w:ind w:left="1134" w:hanging="425"/>
      </w:pPr>
      <w:r w:rsidRPr="004223ED">
        <w:t>-</w:t>
      </w:r>
      <w:r w:rsidRPr="004223ED">
        <w:tab/>
        <w:t>číslo a název stavby, popř. číslo a název etapy</w:t>
      </w:r>
    </w:p>
    <w:p w14:paraId="35F464E1" w14:textId="77777777" w:rsidR="00D12BA6" w:rsidRPr="004223ED" w:rsidRDefault="00D12BA6" w:rsidP="00645D0B">
      <w:pPr>
        <w:pStyle w:val="Odstavecseseznamem"/>
        <w:numPr>
          <w:ilvl w:val="0"/>
          <w:numId w:val="0"/>
        </w:numPr>
        <w:ind w:left="1134" w:hanging="425"/>
      </w:pPr>
      <w:r w:rsidRPr="004223ED">
        <w:t>-</w:t>
      </w:r>
      <w:r w:rsidRPr="004223ED">
        <w:tab/>
        <w:t>fakturovanou částku ve složení základní cena, DPH a cena celkem</w:t>
      </w:r>
    </w:p>
    <w:p w14:paraId="7BCEE07B" w14:textId="77777777" w:rsidR="00D12BA6" w:rsidRPr="004223ED" w:rsidRDefault="00D12BA6" w:rsidP="00645D0B">
      <w:pPr>
        <w:pStyle w:val="Odstavecseseznamem"/>
        <w:numPr>
          <w:ilvl w:val="0"/>
          <w:numId w:val="0"/>
        </w:numPr>
        <w:ind w:left="1134" w:hanging="425"/>
      </w:pPr>
      <w:r w:rsidRPr="004223ED">
        <w:t>-</w:t>
      </w:r>
      <w:r w:rsidRPr="004223ED">
        <w:tab/>
        <w:t>zápis v obchodním rejstříku (číslo vložky, oddíl)</w:t>
      </w:r>
    </w:p>
    <w:p w14:paraId="4A86B93B" w14:textId="2F216308" w:rsidR="00D12BA6" w:rsidRDefault="00D12BA6" w:rsidP="00645D0B">
      <w:pPr>
        <w:pStyle w:val="Odstavecseseznamem"/>
        <w:numPr>
          <w:ilvl w:val="0"/>
          <w:numId w:val="0"/>
        </w:numPr>
        <w:ind w:left="1134" w:hanging="425"/>
      </w:pPr>
      <w:r w:rsidRPr="004223ED">
        <w:t>-</w:t>
      </w:r>
      <w:r w:rsidRPr="004223ED">
        <w:tab/>
        <w:t>razítko a podpis oprávněné osoby</w:t>
      </w:r>
      <w:r w:rsidR="00BB17C7" w:rsidRPr="004223ED">
        <w:t xml:space="preserve"> Zhotovitele</w:t>
      </w:r>
      <w:r w:rsidRPr="004223ED">
        <w:t>, stvrzující oprávněnost, formální</w:t>
      </w:r>
      <w:r>
        <w:t xml:space="preserve"> a</w:t>
      </w:r>
      <w:r w:rsidR="00BB17C7">
        <w:t> </w:t>
      </w:r>
      <w:r>
        <w:t>věcnou správnost faktury.</w:t>
      </w:r>
    </w:p>
    <w:p w14:paraId="7B1C33EB" w14:textId="355D1D80" w:rsidR="00CF7613" w:rsidRDefault="00CF7613" w:rsidP="00CF7613">
      <w:pPr>
        <w:pStyle w:val="Odstavecseseznamem"/>
      </w:pPr>
      <w:r>
        <w:t>Objednatel bude hradit přijaté faktury pouze na bankovní účet Zhotovitele uvedený v záhlaví této smlouvy, zveřejněný správcem daně způsobem umožňujícím dálkový přístup ve smyslu § 96 odst. 2 zákona č. 235/2004 Sb., o dani z přidané hodnoty, v platném znění.</w:t>
      </w:r>
    </w:p>
    <w:p w14:paraId="2D7CF1AA" w14:textId="77777777" w:rsidR="00D12BA6" w:rsidRDefault="00D12BA6" w:rsidP="00D12BA6">
      <w:pPr>
        <w:pStyle w:val="Odstavecseseznamem"/>
      </w:pPr>
      <w:r>
        <w:t xml:space="preserve">V případě, že faktura nebude vystavena oprávněně, či nebude obsahovat náležitosti uvedené v této </w:t>
      </w:r>
      <w:r w:rsidR="00757842">
        <w:t>S</w:t>
      </w:r>
      <w:r>
        <w:t>mlouvě, je Objednatel oprávněn ji vrátit Zhotoviteli k doplnění. V</w:t>
      </w:r>
      <w:r w:rsidR="004724CD">
        <w:t> </w:t>
      </w:r>
      <w:r>
        <w:t>takovém případě se začne počítat nová lhůta splatnosti dnem doručení opravené či oprávněně vystavené faktury.</w:t>
      </w:r>
    </w:p>
    <w:p w14:paraId="1E748C5F" w14:textId="27EF2A2C" w:rsidR="00D67CE6" w:rsidRDefault="00D67CE6" w:rsidP="00D67CE6">
      <w:pPr>
        <w:pStyle w:val="Odstavecseseznamem"/>
      </w:pPr>
      <w:r w:rsidRPr="00D67CE6">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při zveřejňování informací pro občany v systému otevřených dat anonymizovány.</w:t>
      </w:r>
    </w:p>
    <w:p w14:paraId="311D3740" w14:textId="25908CA0" w:rsidR="00E06260" w:rsidRPr="00D67CE6" w:rsidRDefault="00E06260" w:rsidP="00527275">
      <w:pPr>
        <w:pStyle w:val="Odstavecseseznamem"/>
      </w:pPr>
      <w:r w:rsidRPr="00E06260">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poddodavatelů.</w:t>
      </w:r>
    </w:p>
    <w:p w14:paraId="68EFE737" w14:textId="77777777" w:rsidR="00E2688E" w:rsidRDefault="00E2688E" w:rsidP="00360D10">
      <w:pPr>
        <w:pStyle w:val="Nadpis1"/>
      </w:pPr>
      <w:bookmarkStart w:id="30" w:name="_Toc2656166"/>
      <w:bookmarkStart w:id="31" w:name="_Toc7073705"/>
      <w:r>
        <w:t xml:space="preserve">Lhůty </w:t>
      </w:r>
      <w:r w:rsidR="005E5DC1">
        <w:t>provádění</w:t>
      </w:r>
      <w:r w:rsidR="007A2A71">
        <w:t xml:space="preserve"> </w:t>
      </w:r>
      <w:r w:rsidR="00685D26">
        <w:t>Díla</w:t>
      </w:r>
      <w:bookmarkEnd w:id="30"/>
      <w:bookmarkEnd w:id="31"/>
    </w:p>
    <w:p w14:paraId="568609C9" w14:textId="77777777" w:rsidR="00ED6F58" w:rsidRDefault="00ED6F58" w:rsidP="00ED6F58">
      <w:pPr>
        <w:pStyle w:val="Nadpis2"/>
      </w:pPr>
      <w:bookmarkStart w:id="32" w:name="_Toc2656167"/>
      <w:bookmarkStart w:id="33" w:name="_Toc7073706"/>
      <w:r>
        <w:t xml:space="preserve">Lhůty </w:t>
      </w:r>
      <w:r w:rsidR="00D276B8">
        <w:t>plnění</w:t>
      </w:r>
      <w:bookmarkEnd w:id="32"/>
      <w:bookmarkEnd w:id="33"/>
    </w:p>
    <w:p w14:paraId="6F3257EE" w14:textId="6A933AA2" w:rsidR="00ED6F58" w:rsidRPr="00DE2B45" w:rsidRDefault="00ED6F58" w:rsidP="00ED6F58">
      <w:pPr>
        <w:pStyle w:val="Odstavecseseznamem"/>
      </w:pPr>
      <w:r w:rsidRPr="00DE2B45">
        <w:rPr>
          <w:b/>
        </w:rPr>
        <w:t xml:space="preserve">Lhůta pro předání </w:t>
      </w:r>
      <w:r w:rsidR="00820E4A" w:rsidRPr="00DE2B45">
        <w:rPr>
          <w:b/>
        </w:rPr>
        <w:t>s</w:t>
      </w:r>
      <w:r w:rsidRPr="00DE2B45">
        <w:rPr>
          <w:b/>
        </w:rPr>
        <w:t>taveniště</w:t>
      </w:r>
      <w:r w:rsidRPr="00DE2B45">
        <w:t xml:space="preserve">: </w:t>
      </w:r>
      <w:r w:rsidR="00CB43A3" w:rsidRPr="00DE2B45">
        <w:t>15</w:t>
      </w:r>
      <w:r w:rsidRPr="00DE2B45">
        <w:t xml:space="preserve"> kalendářních dnů ode dne doručení výzvy k plnění.</w:t>
      </w:r>
    </w:p>
    <w:p w14:paraId="79644596" w14:textId="6A570965" w:rsidR="00ED6F58" w:rsidRPr="00DE2B45" w:rsidRDefault="00ED6F58" w:rsidP="00ED6F58">
      <w:pPr>
        <w:pStyle w:val="Odstavecseseznamem"/>
      </w:pPr>
      <w:r w:rsidRPr="00DE2B45">
        <w:rPr>
          <w:b/>
        </w:rPr>
        <w:t>Lhůta pro zahájení realizace Díla</w:t>
      </w:r>
      <w:r w:rsidRPr="00DE2B45">
        <w:t xml:space="preserve">: </w:t>
      </w:r>
      <w:r w:rsidR="00CB43A3" w:rsidRPr="00DE2B45">
        <w:t>15</w:t>
      </w:r>
      <w:r w:rsidR="00FF0FBB" w:rsidRPr="00DE2B45">
        <w:t xml:space="preserve"> </w:t>
      </w:r>
      <w:r w:rsidRPr="00DE2B45">
        <w:t xml:space="preserve">kalendářních dnů ode dne předání </w:t>
      </w:r>
      <w:r w:rsidR="00820E4A" w:rsidRPr="00DE2B45">
        <w:t>staveniště</w:t>
      </w:r>
      <w:r w:rsidRPr="00DE2B45">
        <w:t>.</w:t>
      </w:r>
    </w:p>
    <w:p w14:paraId="16CE7CB6" w14:textId="735C72AD" w:rsidR="00ED6F58" w:rsidRPr="00DE2B45" w:rsidRDefault="00ED6F58" w:rsidP="00ED6F58">
      <w:pPr>
        <w:pStyle w:val="Odstavecseseznamem"/>
      </w:pPr>
      <w:r w:rsidRPr="00DE2B45">
        <w:rPr>
          <w:b/>
        </w:rPr>
        <w:t xml:space="preserve">Lhůta pro dokončení </w:t>
      </w:r>
      <w:r w:rsidR="002F6DB9" w:rsidRPr="00DE2B45">
        <w:rPr>
          <w:b/>
        </w:rPr>
        <w:t>Díla</w:t>
      </w:r>
      <w:r w:rsidRPr="00DE2B45">
        <w:t xml:space="preserve">: </w:t>
      </w:r>
      <w:r w:rsidR="006E3710" w:rsidRPr="00DE2B45">
        <w:t>2</w:t>
      </w:r>
      <w:r w:rsidR="008B4A56" w:rsidRPr="00DE2B45">
        <w:t>4</w:t>
      </w:r>
      <w:r w:rsidR="00CB43A3" w:rsidRPr="00DE2B45">
        <w:t xml:space="preserve"> měsíců </w:t>
      </w:r>
      <w:r w:rsidR="00B94258" w:rsidRPr="00DE2B45">
        <w:t>od</w:t>
      </w:r>
      <w:r w:rsidR="004F641E" w:rsidRPr="00DE2B45">
        <w:t>e dne</w:t>
      </w:r>
      <w:r w:rsidRPr="00DE2B45">
        <w:t xml:space="preserve"> zahájení realizace Díla.</w:t>
      </w:r>
    </w:p>
    <w:p w14:paraId="0A931748" w14:textId="4A62203A" w:rsidR="00ED6F58" w:rsidRPr="00FF0FBB" w:rsidRDefault="00ED6F58" w:rsidP="00ED6F58">
      <w:pPr>
        <w:pStyle w:val="Odstavecseseznamem"/>
      </w:pPr>
      <w:bookmarkStart w:id="34" w:name="_Ref187410673"/>
      <w:r w:rsidRPr="00FF0FBB">
        <w:t>Stavební práce, dodávky a služby budou probíhat v souladu s harmonogramem stavebních prací, dodávek a služeb, který tvoří přílohu této Smlouvy.</w:t>
      </w:r>
      <w:r w:rsidR="00950799">
        <w:t xml:space="preserve"> </w:t>
      </w:r>
      <w:r w:rsidR="00950799" w:rsidRPr="00A80521">
        <w:rPr>
          <w:bCs/>
        </w:rPr>
        <w:t xml:space="preserve">Zhotovitel je povinen předložit </w:t>
      </w:r>
      <w:r w:rsidR="00950799" w:rsidRPr="00A80521">
        <w:rPr>
          <w:bCs/>
        </w:rPr>
        <w:lastRenderedPageBreak/>
        <w:t>Objednateli aktualizovaný harmonogram do 5 pracovních dnů poté, co zjistí nesoulad mezi skutečný</w:t>
      </w:r>
      <w:r w:rsidR="00950799" w:rsidRPr="00A53822">
        <w:rPr>
          <w:bCs/>
        </w:rPr>
        <w:t xml:space="preserve">m postupem provádění Díla a stávajícím harmonogramem, nebo do 5 pracovních dnů od obdržení pokynu Objednatele k aktualizaci harmonogramu dle čl. </w:t>
      </w:r>
      <w:r w:rsidR="00737618">
        <w:rPr>
          <w:bCs/>
        </w:rPr>
        <w:fldChar w:fldCharType="begin"/>
      </w:r>
      <w:r w:rsidR="00737618">
        <w:rPr>
          <w:bCs/>
        </w:rPr>
        <w:instrText xml:space="preserve"> REF _Ref187410636 \n \h </w:instrText>
      </w:r>
      <w:r w:rsidR="00737618">
        <w:rPr>
          <w:bCs/>
        </w:rPr>
      </w:r>
      <w:r w:rsidR="00737618">
        <w:rPr>
          <w:bCs/>
        </w:rPr>
        <w:fldChar w:fldCharType="separate"/>
      </w:r>
      <w:r w:rsidR="002263C2">
        <w:rPr>
          <w:bCs/>
        </w:rPr>
        <w:t>8.7</w:t>
      </w:r>
      <w:r w:rsidR="00737618">
        <w:rPr>
          <w:bCs/>
        </w:rPr>
        <w:fldChar w:fldCharType="end"/>
      </w:r>
      <w:r w:rsidR="00950799" w:rsidRPr="00A80521">
        <w:rPr>
          <w:bCs/>
        </w:rPr>
        <w:t xml:space="preserve"> této Smlouvy.</w:t>
      </w:r>
      <w:bookmarkEnd w:id="34"/>
    </w:p>
    <w:p w14:paraId="47F0CB5F" w14:textId="77777777" w:rsidR="00ED6F58" w:rsidRDefault="00ED6F58" w:rsidP="00ED6F58">
      <w:pPr>
        <w:pStyle w:val="Odstavecseseznamem"/>
      </w:pPr>
      <w:r w:rsidRPr="00FF0FBB">
        <w:t>Zhotovitel splní svou povinnost provést Dílo jeho řádným zhotovením a předáním</w:t>
      </w:r>
      <w:r>
        <w:t xml:space="preserve"> Objednateli bez vad a nedodělků.</w:t>
      </w:r>
    </w:p>
    <w:p w14:paraId="7BB6C769" w14:textId="313DB72F" w:rsidR="00ED6F58" w:rsidRDefault="00ED6F58" w:rsidP="00ED6F58">
      <w:pPr>
        <w:pStyle w:val="Odstavecseseznamem"/>
      </w:pPr>
      <w:r>
        <w:t>O předání a převzetí Díla jsou Zhotovitel i Objednatel povinni sepsat protokol, v jehož závěru Objednatel prohlásí, zda Dílo přijímá nebo nepřijímá, a pokud ne, tak z jakých důvodů.</w:t>
      </w:r>
    </w:p>
    <w:p w14:paraId="018C4974" w14:textId="6D2CE26F" w:rsidR="00950799" w:rsidRPr="00123CAD" w:rsidRDefault="00950799" w:rsidP="00950799">
      <w:pPr>
        <w:pStyle w:val="Odstavecseseznamem"/>
        <w:rPr>
          <w:bCs/>
        </w:rPr>
      </w:pPr>
      <w:bookmarkStart w:id="35" w:name="_Ref187410636"/>
      <w:r w:rsidRPr="00A80521">
        <w:rPr>
          <w:bCs/>
        </w:rPr>
        <w:t xml:space="preserve">Pokud bude kdykoliv během realizace </w:t>
      </w:r>
      <w:r w:rsidRPr="0038124B">
        <w:rPr>
          <w:bCs/>
        </w:rPr>
        <w:t xml:space="preserve">Díla </w:t>
      </w:r>
      <w:r w:rsidRPr="00A80521">
        <w:rPr>
          <w:bCs/>
        </w:rPr>
        <w:t>skutečný postup prací příliš pomalý, aby mohl být splněn termín plnění Díla</w:t>
      </w:r>
      <w:r w:rsidRPr="0038124B">
        <w:rPr>
          <w:bCs/>
        </w:rPr>
        <w:t xml:space="preserve">, </w:t>
      </w:r>
      <w:r w:rsidRPr="00A80521">
        <w:rPr>
          <w:bCs/>
        </w:rPr>
        <w:t xml:space="preserve">je Objednatel oprávněn dát Zhotoviteli pokyn, aby předložil aktualizovaný </w:t>
      </w:r>
      <w:r w:rsidRPr="0038124B">
        <w:rPr>
          <w:bCs/>
        </w:rPr>
        <w:t xml:space="preserve">harmonogram stavebních prací, dodávek a služeb </w:t>
      </w:r>
      <w:r w:rsidRPr="00A80521">
        <w:rPr>
          <w:bCs/>
        </w:rPr>
        <w:t>a průvodní zprávu popisující revidované postupy, které Zhotovitel navrhuje použít za účelem urych</w:t>
      </w:r>
      <w:r w:rsidRPr="0038124B">
        <w:rPr>
          <w:bCs/>
        </w:rPr>
        <w:t>lení postupu a</w:t>
      </w:r>
      <w:r w:rsidRPr="00A80521">
        <w:rPr>
          <w:bCs/>
        </w:rPr>
        <w:t xml:space="preserve"> splnění </w:t>
      </w:r>
      <w:r w:rsidRPr="0038124B">
        <w:rPr>
          <w:bCs/>
        </w:rPr>
        <w:t>termínu plnění této Smlouvy</w:t>
      </w:r>
      <w:r w:rsidRPr="00A80521">
        <w:rPr>
          <w:bCs/>
        </w:rPr>
        <w:t>. Nedá-li Objednatel jiné oznámení, Zhotovitel musí použít tyto revidované postupy, které mohou vyžadovat větší množství pracovních hodin, anebo počtu personálu Zho</w:t>
      </w:r>
      <w:r w:rsidRPr="00A53822">
        <w:rPr>
          <w:bCs/>
        </w:rPr>
        <w:t xml:space="preserve">tovitele, anebo věcí určených pro Dílo na riziko a náklady Zhotovitele. Jestliže tyto revidované postupy Objednateli způsobí dodatečné náklady, musí Zhotovitel tyto náklady </w:t>
      </w:r>
      <w:r>
        <w:rPr>
          <w:bCs/>
        </w:rPr>
        <w:t xml:space="preserve">nahradit </w:t>
      </w:r>
      <w:r w:rsidRPr="00A53822">
        <w:rPr>
          <w:bCs/>
        </w:rPr>
        <w:t>Objednateli, spolu s náhradou škody a smluvní pokutou za zpoždění při prov</w:t>
      </w:r>
      <w:r w:rsidRPr="00123CAD">
        <w:rPr>
          <w:bCs/>
        </w:rPr>
        <w:t>ádění Díla (je-li nějaká).</w:t>
      </w:r>
      <w:bookmarkEnd w:id="35"/>
    </w:p>
    <w:p w14:paraId="7DEA8F86" w14:textId="77777777" w:rsidR="00950799" w:rsidRPr="004B2FA0" w:rsidRDefault="00950799" w:rsidP="00950799">
      <w:pPr>
        <w:pStyle w:val="Odstavecseseznamem"/>
        <w:rPr>
          <w:bCs/>
        </w:rPr>
      </w:pPr>
      <w:r w:rsidRPr="00123CAD">
        <w:rPr>
          <w:bCs/>
        </w:rPr>
        <w:t>Objednatel může kdyk</w:t>
      </w:r>
      <w:r w:rsidRPr="00CA7608">
        <w:rPr>
          <w:bCs/>
        </w:rPr>
        <w:t xml:space="preserve">oli po dobu trvání této Smlouvy dát pokyn Zhotoviteli, aby přerušil práce na Díle nebo jeho části. Během přerušení prací na Díle je Zhotovitel povinen chránit, uložit a zabezpečit předmětnou část Díla, jejíž provádění bylo přerušeno, před zhoršením jejího </w:t>
      </w:r>
      <w:r w:rsidRPr="003A6D18">
        <w:rPr>
          <w:bCs/>
        </w:rPr>
        <w:t>stavu, ztrátou či poškozením a s náležitou odbornou péčí pokračovat v provádění nepřerušených částí Díla.</w:t>
      </w:r>
    </w:p>
    <w:p w14:paraId="2E0D076C" w14:textId="77777777" w:rsidR="00ED6F58" w:rsidRDefault="00ED6F58" w:rsidP="005A4DA2">
      <w:pPr>
        <w:pStyle w:val="Nadpis2"/>
      </w:pPr>
      <w:bookmarkStart w:id="36" w:name="_Toc2656168"/>
      <w:bookmarkStart w:id="37" w:name="_Toc7073707"/>
      <w:r>
        <w:t>Změn</w:t>
      </w:r>
      <w:r w:rsidR="00C55CB7">
        <w:t>y</w:t>
      </w:r>
      <w:r>
        <w:t xml:space="preserve"> lhůt plnění</w:t>
      </w:r>
      <w:bookmarkEnd w:id="36"/>
      <w:bookmarkEnd w:id="37"/>
    </w:p>
    <w:p w14:paraId="44E292E0" w14:textId="77777777" w:rsidR="006219A1" w:rsidRDefault="006219A1" w:rsidP="006219A1">
      <w:pPr>
        <w:pStyle w:val="Odstavecseseznamem"/>
      </w:pPr>
      <w:r>
        <w:t xml:space="preserve">Lhůty plnění se prodlužují o dobu, po kterou trvá nemožnost plnění ze strany Zhotovitele pro důvody spočívající na straně Objednatele nebo </w:t>
      </w:r>
      <w:r w:rsidR="00E93DD2">
        <w:t>způsobené mimo zavinění obou Smluvních stran</w:t>
      </w:r>
      <w:r>
        <w:t>, přičemž takové prodloužení je podmíněno neprodleným písemným oznámením vzniku takové nemožnosti plnění Objednateli. Oznámení musí obsahovat</w:t>
      </w:r>
    </w:p>
    <w:p w14:paraId="432970A5" w14:textId="77777777" w:rsidR="006219A1" w:rsidRDefault="006219A1" w:rsidP="001A6C9C">
      <w:pPr>
        <w:pStyle w:val="Odstavecseseznamem"/>
        <w:numPr>
          <w:ilvl w:val="4"/>
          <w:numId w:val="1"/>
        </w:numPr>
      </w:pPr>
      <w:r>
        <w:t>věcné vymezení důvodu nemožnosti plnění a</w:t>
      </w:r>
    </w:p>
    <w:p w14:paraId="27D3388B" w14:textId="77777777" w:rsidR="006219A1" w:rsidRDefault="006219A1" w:rsidP="001A6C9C">
      <w:pPr>
        <w:pStyle w:val="Odstavecseseznamem"/>
        <w:numPr>
          <w:ilvl w:val="4"/>
          <w:numId w:val="1"/>
        </w:numPr>
      </w:pPr>
      <w:r>
        <w:t>okamžik vzniku okolnosti, pro kterou vznikla předmětná nemožnost plnění.</w:t>
      </w:r>
    </w:p>
    <w:p w14:paraId="6D2CF4B9" w14:textId="77777777" w:rsidR="006219A1" w:rsidRDefault="006219A1" w:rsidP="006219A1">
      <w:pPr>
        <w:pStyle w:val="Odstavecseseznamem"/>
      </w:pPr>
      <w:r>
        <w:t>Prodloužení lhůty plnění pak trvá do té doby, než pomine oznámená nemožnost plnění, přičemž Zhotovitel se pominutí zavazuje písemně oznámit Objednateli bez zbytečného odkladu po tom, co nastane.</w:t>
      </w:r>
    </w:p>
    <w:p w14:paraId="70B5614E" w14:textId="77777777" w:rsidR="00360D10" w:rsidRDefault="00360D10" w:rsidP="00360D10">
      <w:pPr>
        <w:pStyle w:val="Nadpis1"/>
      </w:pPr>
      <w:bookmarkStart w:id="38" w:name="_Toc2656169"/>
      <w:bookmarkStart w:id="39" w:name="_Toc7073708"/>
      <w:r>
        <w:t xml:space="preserve">Provádění </w:t>
      </w:r>
      <w:r w:rsidR="0058066B">
        <w:t>Díla</w:t>
      </w:r>
      <w:bookmarkEnd w:id="38"/>
      <w:bookmarkEnd w:id="39"/>
    </w:p>
    <w:p w14:paraId="7962D02A" w14:textId="77777777" w:rsidR="00F0633D" w:rsidRDefault="00A73E3D" w:rsidP="00F0633D">
      <w:pPr>
        <w:pStyle w:val="Nadpis2"/>
      </w:pPr>
      <w:bookmarkStart w:id="40" w:name="_Toc2656170"/>
      <w:bookmarkStart w:id="41" w:name="_Toc7073709"/>
      <w:r>
        <w:t>Povinnosti Objednatele</w:t>
      </w:r>
      <w:bookmarkEnd w:id="40"/>
      <w:bookmarkEnd w:id="41"/>
    </w:p>
    <w:p w14:paraId="5ED8CB93" w14:textId="77777777" w:rsidR="00A73E3D" w:rsidRDefault="00A73E3D" w:rsidP="00A73E3D">
      <w:pPr>
        <w:pStyle w:val="Odstavecseseznamem"/>
      </w:pPr>
      <w:r>
        <w:t>Objednatel poskytne Zhotoviteli součinnost potřebnou pro provedení Díla, zejména mu předá potřebné doklady, zabezpečí plnění povinností, které na sebe převzal, či</w:t>
      </w:r>
      <w:r w:rsidR="003B0BCB">
        <w:t> </w:t>
      </w:r>
      <w:r>
        <w:t xml:space="preserve">které vyplývají z </w:t>
      </w:r>
      <w:r>
        <w:lastRenderedPageBreak/>
        <w:t>potřeby Díla, zúčastní se jednání, na nichž je jeho účast žádoucí, a</w:t>
      </w:r>
      <w:r w:rsidR="003B0BCB">
        <w:t> </w:t>
      </w:r>
      <w:r>
        <w:t>poskytne Zhotoviteli informace potřebné pro řádné provádění Díla.</w:t>
      </w:r>
    </w:p>
    <w:p w14:paraId="3E06AB08" w14:textId="77777777" w:rsidR="00A73E3D" w:rsidRDefault="00A73E3D" w:rsidP="00A73E3D">
      <w:pPr>
        <w:pStyle w:val="Odstavecseseznamem"/>
      </w:pPr>
      <w:r>
        <w:t>Objednatel je povinen řádně a včas provedené Dílo převzít a včas hradit Zhotoviteli jeho oprávněné a řádně doložené finanční nároky, vzniklé v důsledku plnění Smlouvy.</w:t>
      </w:r>
    </w:p>
    <w:p w14:paraId="20DC2993" w14:textId="77777777" w:rsidR="00466DBF" w:rsidRDefault="00466DBF" w:rsidP="00466DBF">
      <w:pPr>
        <w:pStyle w:val="Odstavecseseznamem"/>
      </w:pPr>
      <w:r>
        <w:t>Objednatel pověř</w:t>
      </w:r>
      <w:r w:rsidR="00597B33">
        <w:t xml:space="preserve">il </w:t>
      </w:r>
      <w:r>
        <w:t xml:space="preserve">poskytováním součinnosti za Objednatele </w:t>
      </w:r>
      <w:r w:rsidR="00597B33">
        <w:t>osoby</w:t>
      </w:r>
      <w:r>
        <w:t xml:space="preserve">, které jmenovitě určuje v příloze Smlouvy (Realizační tým </w:t>
      </w:r>
      <w:r w:rsidR="003A2C0E">
        <w:t>Objednatele</w:t>
      </w:r>
      <w:r>
        <w:t>). Změna těchto osob je možná prostým písemným oznámením Zhotoviteli.</w:t>
      </w:r>
    </w:p>
    <w:p w14:paraId="3933B3CF" w14:textId="77777777" w:rsidR="00B21E2B" w:rsidRDefault="00B21E2B" w:rsidP="00D07EDD">
      <w:pPr>
        <w:pStyle w:val="Nadpis2"/>
      </w:pPr>
      <w:bookmarkStart w:id="42" w:name="_Toc2656171"/>
      <w:bookmarkStart w:id="43" w:name="_Toc7073710"/>
      <w:r>
        <w:t>Povinnosti Zhotovitele</w:t>
      </w:r>
      <w:bookmarkEnd w:id="42"/>
      <w:bookmarkEnd w:id="43"/>
    </w:p>
    <w:p w14:paraId="0F85EA03" w14:textId="77777777" w:rsidR="00D07EDD" w:rsidRDefault="00A73E3D" w:rsidP="00A73E3D">
      <w:pPr>
        <w:pStyle w:val="Odstavecseseznamem"/>
      </w:pPr>
      <w:r>
        <w:t>Zhotovitel je povinen provést Dílo na svůj náklad a své nebezpečí ve smluvené době jako celek v</w:t>
      </w:r>
      <w:r w:rsidR="00D07EDD">
        <w:t> </w:t>
      </w:r>
      <w:r>
        <w:t>souladu</w:t>
      </w:r>
      <w:r w:rsidR="00D07EDD">
        <w:t xml:space="preserve"> s touto Smlouvou a Závaznými podklady.</w:t>
      </w:r>
    </w:p>
    <w:p w14:paraId="1F6F3874" w14:textId="77777777" w:rsidR="00A73E3D" w:rsidRDefault="00A73E3D" w:rsidP="00A73E3D">
      <w:pPr>
        <w:pStyle w:val="Odstavecseseznamem"/>
      </w:pPr>
      <w:r>
        <w:t>Zhotovitel je povinen při realizaci Díla zachovávat principy rovných příležitostí, rovnosti mužů a žen, princip nediskriminace a dbát ochrany životního prostředí.</w:t>
      </w:r>
    </w:p>
    <w:p w14:paraId="08D578EF" w14:textId="2949D7E3" w:rsidR="00A73E3D" w:rsidRDefault="00A73E3D" w:rsidP="00A73E3D">
      <w:pPr>
        <w:pStyle w:val="Odstavecseseznamem"/>
      </w:pPr>
      <w:r>
        <w:t xml:space="preserve">Případy zásahu vyšší moci nebo výjimečné okolnosti, které mají vliv na plnění Smlouvy, oznámí Zhotovitel Objednateli nejpozději </w:t>
      </w:r>
      <w:r w:rsidRPr="00771CC6">
        <w:rPr>
          <w:b/>
        </w:rPr>
        <w:t>do pěti pracovních dnů</w:t>
      </w:r>
      <w:r>
        <w:t xml:space="preserve"> ode dne, kdy tak může učinit. K oznámení přiloží odpovídající důkazy.</w:t>
      </w:r>
      <w:r w:rsidR="0068278C">
        <w:t xml:space="preserve">Za případy zásahu vyšší moci nebo výjimečné okolnosti Smluvní strany považují okolnosti, které a) Smluvní strana nemůže ovládat, b) proti kterým smluvní strana nemohla učinit opatření před uzavřením této Smlouvy, c) kterým se po jejich vzniku nemohla Smluvní strana účelně vyhnout nebo je překonat a d) které nelze v podstatné míře přičíst Smluvní straně, jako např. živelné a průmyslové pohromy, válka, teroristický </w:t>
      </w:r>
      <w:r w:rsidR="00EA732D">
        <w:t xml:space="preserve">útok, blackout nebo kybernetický útok, apod. Smluvní strana dovolávající se vyšší moci nebo výjimečných okolností je povinna dát druhé Smluvní straně oznámení o vzniku vyšší moci nebo výjimečných okolností a jejich možný dopad na lhůty plnění ve výše uvedené pětidenní lhůtě, prokázat ovlivnění lhůt plnění, včetně uvedení příčinné souvislosti mezi vyšší mocí nebo výjimečnými okolnostmi a nemožností dodržet sjednanou lhůtu plnění, minimalizovat dopady vyšší moci nebo výjimečných okolností na lhůty plnění a oznámit ukončení vlivu vyšší moci nebo výjimečných okolností či na výzvu druhé Smluvní strany prokázat, že okolnosti vyšší moci nebo výjimečných okolností stále trvají. </w:t>
      </w:r>
      <w:r w:rsidR="00EA732D">
        <w:rPr>
          <w:rFonts w:cs="Times New Roman"/>
          <w:color w:val="000000" w:themeColor="text1"/>
        </w:rPr>
        <w:t>Lhůty</w:t>
      </w:r>
      <w:r w:rsidR="00EA732D" w:rsidRPr="00D53260">
        <w:rPr>
          <w:rFonts w:cs="Times New Roman"/>
          <w:color w:val="000000" w:themeColor="text1"/>
        </w:rPr>
        <w:t xml:space="preserve"> </w:t>
      </w:r>
      <w:r w:rsidR="00EA732D">
        <w:rPr>
          <w:rFonts w:cs="Times New Roman"/>
          <w:color w:val="000000" w:themeColor="text1"/>
        </w:rPr>
        <w:t>plnění</w:t>
      </w:r>
      <w:r w:rsidR="00EA732D" w:rsidRPr="00D53260">
        <w:rPr>
          <w:rFonts w:cs="Times New Roman"/>
          <w:color w:val="000000" w:themeColor="text1"/>
        </w:rPr>
        <w:t xml:space="preserve"> bud</w:t>
      </w:r>
      <w:r w:rsidR="00EA732D">
        <w:rPr>
          <w:rFonts w:cs="Times New Roman"/>
          <w:color w:val="000000" w:themeColor="text1"/>
        </w:rPr>
        <w:t>ou</w:t>
      </w:r>
      <w:r w:rsidR="00EA732D" w:rsidRPr="00D53260">
        <w:rPr>
          <w:rFonts w:cs="Times New Roman"/>
          <w:color w:val="000000" w:themeColor="text1"/>
        </w:rPr>
        <w:t xml:space="preserve"> v případě výše uvedeného postupu prodloužen</w:t>
      </w:r>
      <w:r w:rsidR="00EA732D">
        <w:rPr>
          <w:rFonts w:cs="Times New Roman"/>
          <w:color w:val="000000" w:themeColor="text1"/>
        </w:rPr>
        <w:t>y</w:t>
      </w:r>
      <w:r w:rsidR="00EA732D" w:rsidRPr="00D53260">
        <w:rPr>
          <w:rFonts w:cs="Times New Roman"/>
          <w:color w:val="000000" w:themeColor="text1"/>
        </w:rPr>
        <w:t xml:space="preserve"> pouze o dobu, kdy vyšší moc</w:t>
      </w:r>
      <w:r w:rsidR="00EA732D">
        <w:rPr>
          <w:rFonts w:cs="Times New Roman"/>
          <w:color w:val="000000" w:themeColor="text1"/>
        </w:rPr>
        <w:t xml:space="preserve"> nebo výjimečné okolnosti</w:t>
      </w:r>
      <w:r w:rsidR="00EA732D" w:rsidRPr="00D53260">
        <w:rPr>
          <w:rFonts w:cs="Times New Roman"/>
          <w:color w:val="000000" w:themeColor="text1"/>
        </w:rPr>
        <w:t xml:space="preserve"> </w:t>
      </w:r>
      <w:r w:rsidR="00EA732D">
        <w:rPr>
          <w:rFonts w:cs="Times New Roman"/>
          <w:color w:val="000000" w:themeColor="text1"/>
        </w:rPr>
        <w:t>lhůty</w:t>
      </w:r>
      <w:r w:rsidR="00EA732D" w:rsidRPr="00D53260">
        <w:rPr>
          <w:rFonts w:cs="Times New Roman"/>
          <w:color w:val="000000" w:themeColor="text1"/>
        </w:rPr>
        <w:t xml:space="preserve"> </w:t>
      </w:r>
      <w:r w:rsidR="00EA732D">
        <w:rPr>
          <w:rFonts w:cs="Times New Roman"/>
          <w:color w:val="000000" w:themeColor="text1"/>
        </w:rPr>
        <w:t>plnění</w:t>
      </w:r>
      <w:r w:rsidR="00EA732D" w:rsidRPr="00D53260">
        <w:rPr>
          <w:rFonts w:cs="Times New Roman"/>
          <w:color w:val="000000" w:themeColor="text1"/>
        </w:rPr>
        <w:t xml:space="preserve"> prokazatelně ovlivňoval</w:t>
      </w:r>
      <w:r w:rsidR="00EA732D">
        <w:rPr>
          <w:rFonts w:cs="Times New Roman"/>
          <w:color w:val="000000" w:themeColor="text1"/>
        </w:rPr>
        <w:t>y</w:t>
      </w:r>
      <w:r w:rsidR="00EA732D" w:rsidRPr="00D53260">
        <w:rPr>
          <w:rFonts w:cs="Times New Roman"/>
          <w:color w:val="000000" w:themeColor="text1"/>
        </w:rPr>
        <w:t>.</w:t>
      </w:r>
    </w:p>
    <w:p w14:paraId="008D248C" w14:textId="77777777" w:rsidR="00A73E3D" w:rsidRDefault="00A73E3D" w:rsidP="00A73E3D">
      <w:pPr>
        <w:pStyle w:val="Odstavecseseznamem"/>
      </w:pPr>
      <w:r>
        <w:t>Zhotovitel je povinen umožnit výkon technického dozoru stavebníka</w:t>
      </w:r>
      <w:r w:rsidR="00F37EE6">
        <w:t xml:space="preserve"> (TDI)</w:t>
      </w:r>
      <w:r>
        <w:t xml:space="preserve"> a autorský dozor projektanta</w:t>
      </w:r>
      <w:r w:rsidR="00F37EE6">
        <w:t xml:space="preserve"> (AD)</w:t>
      </w:r>
      <w:r>
        <w:t>, případně výkon činnosti koordinátora bezpečnosti a ochrany zdraví při práci na staveništi</w:t>
      </w:r>
      <w:r w:rsidR="00424AEB">
        <w:t xml:space="preserve"> (BOZP)</w:t>
      </w:r>
      <w:r>
        <w:t xml:space="preserve">, pokud to stanoví </w:t>
      </w:r>
      <w:r w:rsidR="007E3A76">
        <w:t xml:space="preserve">Objednatel nebo </w:t>
      </w:r>
      <w:r>
        <w:t>právní předpis.</w:t>
      </w:r>
    </w:p>
    <w:p w14:paraId="41BFB96B" w14:textId="413AC473" w:rsidR="00993D94" w:rsidRDefault="00993D94" w:rsidP="00A73E3D">
      <w:pPr>
        <w:pStyle w:val="Odstavecseseznamem"/>
      </w:pPr>
      <w:bookmarkStart w:id="44" w:name="_Ref187410734"/>
      <w:r w:rsidRPr="00993D94">
        <w:t xml:space="preserve">Provedením části </w:t>
      </w:r>
      <w:r w:rsidR="00225EF5">
        <w:t>D</w:t>
      </w:r>
      <w:r w:rsidR="00225EF5" w:rsidRPr="00993D94">
        <w:t>íla</w:t>
      </w:r>
      <w:r w:rsidRPr="00993D94">
        <w:t>, může Zhotovitel pověřit třetí osobu</w:t>
      </w:r>
      <w:r w:rsidR="0027233F">
        <w:t xml:space="preserve"> (dále jen jako „</w:t>
      </w:r>
      <w:r w:rsidR="0027233F" w:rsidRPr="0027233F">
        <w:rPr>
          <w:b/>
        </w:rPr>
        <w:t>Podzhotovitel</w:t>
      </w:r>
      <w:r w:rsidR="0027233F">
        <w:t>“)</w:t>
      </w:r>
      <w:r w:rsidRPr="00993D94">
        <w:t xml:space="preserve">, a to v rozsahu dle přílohy této </w:t>
      </w:r>
      <w:r w:rsidR="009A6E34">
        <w:t>S</w:t>
      </w:r>
      <w:r w:rsidRPr="00993D94">
        <w:t>mlouvy (Pod</w:t>
      </w:r>
      <w:r w:rsidR="00A113DD">
        <w:t>zhotovitelské</w:t>
      </w:r>
      <w:r w:rsidRPr="00993D94">
        <w:t xml:space="preserve"> schéma), přičemž za výsledek těchto </w:t>
      </w:r>
      <w:r w:rsidRPr="00385E09">
        <w:t xml:space="preserve">činností, tj. za plnění </w:t>
      </w:r>
      <w:r w:rsidR="0001655A" w:rsidRPr="00385E09">
        <w:t>D</w:t>
      </w:r>
      <w:r w:rsidRPr="00385E09">
        <w:t>íla včetně odpovědnosti za škody, odpovídá Objednateli stejně, jako by je provedl sám. Zhotovitel není bez předchozího souhlasu Objednatele oprávněn pověřit provedením Díla nebo jeho části jinou osobu, než uvedenou v příloze této Smlouvy (Pod</w:t>
      </w:r>
      <w:r w:rsidR="00302736">
        <w:t>zhotovitelské</w:t>
      </w:r>
      <w:r w:rsidRPr="00385E09">
        <w:t xml:space="preserve"> schéma). V případě pochybností o udělení souhlasu nese důkazní břemeno Zhotovitel.</w:t>
      </w:r>
      <w:bookmarkEnd w:id="44"/>
    </w:p>
    <w:p w14:paraId="73391E4D" w14:textId="77777777" w:rsidR="00A73E3D" w:rsidRDefault="00A73E3D" w:rsidP="00A73E3D">
      <w:pPr>
        <w:pStyle w:val="Odstavecseseznamem"/>
      </w:pPr>
      <w:bookmarkStart w:id="45" w:name="_Ref187410763"/>
      <w:r>
        <w:lastRenderedPageBreak/>
        <w:t xml:space="preserve">Změna </w:t>
      </w:r>
      <w:r w:rsidR="00C4554C">
        <w:t>P</w:t>
      </w:r>
      <w:r>
        <w:t xml:space="preserve">odzhotovitele, prostřednictvím kterého </w:t>
      </w:r>
      <w:r w:rsidR="0001426A">
        <w:t>Z</w:t>
      </w:r>
      <w:r>
        <w:t xml:space="preserve">hotovitel prokázal v zadávacím řízení </w:t>
      </w:r>
      <w:r w:rsidR="00EF7E49">
        <w:t xml:space="preserve">Veřejné zakázky </w:t>
      </w:r>
      <w:r>
        <w:t xml:space="preserve">plnění část kvalifikace, je možná pouze z vážných důvodů a za předpokladu doložení příslušné části kvalifikace ve stejném či větším rozsahu novým </w:t>
      </w:r>
      <w:r w:rsidR="0096576E">
        <w:t>P</w:t>
      </w:r>
      <w:r>
        <w:t xml:space="preserve">odzhotovitelem a </w:t>
      </w:r>
      <w:r w:rsidR="00EF7E49">
        <w:t xml:space="preserve">současně </w:t>
      </w:r>
      <w:r w:rsidR="00AB018D">
        <w:t xml:space="preserve">až </w:t>
      </w:r>
      <w:r>
        <w:t>po předchozím písemném schválení Objednatelem.</w:t>
      </w:r>
      <w:bookmarkEnd w:id="45"/>
    </w:p>
    <w:p w14:paraId="714C72DF" w14:textId="77777777" w:rsidR="00A73E3D" w:rsidRDefault="00A73E3D" w:rsidP="00A73E3D">
      <w:pPr>
        <w:pStyle w:val="Odstavecseseznamem"/>
      </w:pPr>
      <w:bookmarkStart w:id="46" w:name="_Ref187410718"/>
      <w:r>
        <w:t>Zhotovitel pověř</w:t>
      </w:r>
      <w:r w:rsidR="00633F64">
        <w:t xml:space="preserve">il </w:t>
      </w:r>
      <w:r>
        <w:t xml:space="preserve">realizací hlavních činností při provádění </w:t>
      </w:r>
      <w:r w:rsidR="007243C0">
        <w:t>D</w:t>
      </w:r>
      <w:r>
        <w:t xml:space="preserve">íla </w:t>
      </w:r>
      <w:r w:rsidR="003E3D7D">
        <w:t>osoby</w:t>
      </w:r>
      <w:r>
        <w:t>, které jmenovitě určuje v</w:t>
      </w:r>
      <w:r w:rsidR="007E77C9">
        <w:t> </w:t>
      </w:r>
      <w:r>
        <w:t xml:space="preserve">příloze Smlouvy </w:t>
      </w:r>
      <w:r w:rsidR="007E77C9">
        <w:t>(Realizační tým Zhotovitele)</w:t>
      </w:r>
      <w:r>
        <w:t>. Změna těchto osob je možná pouze po předchozím písemném schválení Objednatelem a za podmínky nahrazením pracovníka stejné nebo vyšší kvalifikace a zkušeností.</w:t>
      </w:r>
      <w:bookmarkEnd w:id="46"/>
    </w:p>
    <w:p w14:paraId="1CDFBB71" w14:textId="77777777" w:rsidR="00FC5E6F" w:rsidRPr="009C527E" w:rsidRDefault="00FC5E6F" w:rsidP="00FC5E6F">
      <w:pPr>
        <w:pStyle w:val="Odstavecseseznamem"/>
      </w:pPr>
      <w:r w:rsidRPr="009C527E">
        <w:t xml:space="preserve">Zhotovitel </w:t>
      </w:r>
      <w:r w:rsidRPr="009518B2">
        <w:t xml:space="preserve">provede práce dle této </w:t>
      </w:r>
      <w:r w:rsidR="00D86BEC" w:rsidRPr="009518B2">
        <w:t>S</w:t>
      </w:r>
      <w:r w:rsidRPr="009518B2">
        <w:t>mlouvy kompletně, kvalitně a ve smluv</w:t>
      </w:r>
      <w:r w:rsidR="00263447" w:rsidRPr="009518B2">
        <w:t>en</w:t>
      </w:r>
      <w:r w:rsidR="00DA7562" w:rsidRPr="009518B2">
        <w:t>ých lhůtách plnění</w:t>
      </w:r>
      <w:r w:rsidRPr="009518B2">
        <w:t xml:space="preserve">. Kvalita prováděných prací bude odpovídat systému jakosti daného ČSN EN ISO. Veškeré materiály a dodávky ke zhotovení </w:t>
      </w:r>
      <w:r w:rsidR="00E3248F" w:rsidRPr="009518B2">
        <w:t>D</w:t>
      </w:r>
      <w:r w:rsidRPr="009518B2">
        <w:t xml:space="preserve">íla zajistí </w:t>
      </w:r>
      <w:r w:rsidR="00E3248F" w:rsidRPr="009518B2">
        <w:t>Z</w:t>
      </w:r>
      <w:r w:rsidRPr="009518B2">
        <w:t>hotovitel tak, aby</w:t>
      </w:r>
      <w:r w:rsidR="00E3248F" w:rsidRPr="009518B2">
        <w:t> </w:t>
      </w:r>
      <w:r w:rsidRPr="009518B2">
        <w:t>odpovídaly platným technickým normám.</w:t>
      </w:r>
    </w:p>
    <w:p w14:paraId="4E269D37" w14:textId="77777777" w:rsidR="00FC5E6F" w:rsidRPr="009C527E" w:rsidRDefault="00FC5E6F" w:rsidP="00FC5E6F">
      <w:pPr>
        <w:pStyle w:val="Odstavecseseznamem"/>
      </w:pPr>
      <w:r w:rsidRPr="009C527E">
        <w:t xml:space="preserve">Zhotovitel se bude při své činnosti řídit ujednáními této </w:t>
      </w:r>
      <w:r w:rsidR="003C613B">
        <w:t>S</w:t>
      </w:r>
      <w:r w:rsidRPr="009C527E">
        <w:t xml:space="preserve">mlouvy, </w:t>
      </w:r>
      <w:r w:rsidR="00470C07">
        <w:t>Závaznými</w:t>
      </w:r>
      <w:r w:rsidRPr="009C527E">
        <w:t xml:space="preserve"> podklady, pokyn</w:t>
      </w:r>
      <w:r w:rsidR="00470C07">
        <w:t>y Objednatele</w:t>
      </w:r>
      <w:r w:rsidRPr="009C527E">
        <w:t>, zápisy a dohodami na úrovni statutárních orgánů</w:t>
      </w:r>
      <w:r w:rsidR="00470C07">
        <w:t xml:space="preserve"> Smluvních stran</w:t>
      </w:r>
      <w:r w:rsidRPr="009C527E">
        <w:t xml:space="preserve"> a rozhodnutími a vyjádřeními veřejnoprávních orgánů.</w:t>
      </w:r>
    </w:p>
    <w:p w14:paraId="3A6A258A" w14:textId="5AA28FD4" w:rsidR="00FC5E6F" w:rsidRPr="009C527E" w:rsidRDefault="00FC5E6F" w:rsidP="00FC5E6F">
      <w:pPr>
        <w:pStyle w:val="Odstavecseseznamem"/>
      </w:pPr>
      <w:r w:rsidRPr="009C527E">
        <w:t xml:space="preserve">Zhotovitel bude řádně udržovat veřejné komunikace v prostoru </w:t>
      </w:r>
      <w:r w:rsidR="00820E4A">
        <w:t>s</w:t>
      </w:r>
      <w:r w:rsidR="00820E4A" w:rsidRPr="009C527E">
        <w:t xml:space="preserve">taveniště </w:t>
      </w:r>
      <w:r w:rsidRPr="009C527E">
        <w:t>a okolí, neprodleně odstraní veškerá jejich zničení a poškození.</w:t>
      </w:r>
    </w:p>
    <w:p w14:paraId="152F01D1" w14:textId="77777777" w:rsidR="00FC5E6F" w:rsidRPr="009C527E" w:rsidRDefault="00FC5E6F" w:rsidP="00FC5E6F">
      <w:pPr>
        <w:pStyle w:val="Odstavecseseznamem"/>
      </w:pPr>
      <w:r w:rsidRPr="009C527E">
        <w:t>Zhotovitel bude při své činnosti minimalizovat negativní dopady ze své stavební činnosti na okolí.</w:t>
      </w:r>
    </w:p>
    <w:p w14:paraId="47656ADE" w14:textId="401A699D" w:rsidR="00FC5E6F" w:rsidRPr="009C527E" w:rsidRDefault="00FC5E6F" w:rsidP="00FC5E6F">
      <w:pPr>
        <w:pStyle w:val="Odstavecseseznamem"/>
      </w:pPr>
      <w:r w:rsidRPr="009C527E">
        <w:t xml:space="preserve">Zhotovitel zajistí pro vlastní provoz zařízení </w:t>
      </w:r>
      <w:r w:rsidR="00820E4A">
        <w:t>s</w:t>
      </w:r>
      <w:r w:rsidR="00820E4A" w:rsidRPr="009C527E">
        <w:t>taveniště</w:t>
      </w:r>
      <w:r w:rsidRPr="009C527E">
        <w:t xml:space="preserve">, které vyklidí do </w:t>
      </w:r>
      <w:r w:rsidR="005A7977">
        <w:t>lhůty stanovené touto Smlouvou</w:t>
      </w:r>
      <w:r w:rsidRPr="009C527E">
        <w:t>. Po tomto termínu je Zhotovitel oprávněn ponechat na</w:t>
      </w:r>
      <w:r w:rsidR="00396072">
        <w:t> </w:t>
      </w:r>
      <w:r w:rsidR="001F7AA7">
        <w:t>S</w:t>
      </w:r>
      <w:r w:rsidRPr="009C527E">
        <w:t>taveništi pouze zařízení a materiál, nutný k odstranění vad a nedodělků, bude-li s</w:t>
      </w:r>
      <w:r w:rsidR="00396072">
        <w:t> </w:t>
      </w:r>
      <w:r w:rsidRPr="009C527E">
        <w:t xml:space="preserve">nimi </w:t>
      </w:r>
      <w:r w:rsidR="001E7548">
        <w:t>D</w:t>
      </w:r>
      <w:r w:rsidR="001E7548" w:rsidRPr="009C527E">
        <w:t xml:space="preserve">ílo </w:t>
      </w:r>
      <w:r w:rsidRPr="009C527E">
        <w:t>Objednavatelem převzato, případně zařízení a materiál potřebný ke splnění podmínek kolaudačního řízení.</w:t>
      </w:r>
    </w:p>
    <w:p w14:paraId="18C1AC7B" w14:textId="77777777" w:rsidR="00FC5E6F" w:rsidRPr="009C527E" w:rsidRDefault="00FC5E6F" w:rsidP="00FC5E6F">
      <w:pPr>
        <w:pStyle w:val="Odstavecseseznamem"/>
      </w:pPr>
      <w:r w:rsidRPr="009C527E">
        <w:t>Zhotovitel zajistí na své náklady veškeré provozní i komplexní zkoušky.</w:t>
      </w:r>
    </w:p>
    <w:p w14:paraId="59029863" w14:textId="77777777" w:rsidR="00FC5E6F" w:rsidRPr="009C527E" w:rsidRDefault="00FC5E6F" w:rsidP="00FC5E6F">
      <w:pPr>
        <w:pStyle w:val="Odstavecseseznamem"/>
      </w:pPr>
      <w:r w:rsidRPr="009C527E">
        <w:t xml:space="preserve">Zhotovitel souhlasí s tím, že si ponechá </w:t>
      </w:r>
      <w:r w:rsidR="000340BA">
        <w:t>D</w:t>
      </w:r>
      <w:r w:rsidRPr="009C527E">
        <w:t>ílo ve své péči až do převzetí Objednatelem.</w:t>
      </w:r>
    </w:p>
    <w:p w14:paraId="539D0686" w14:textId="77777777" w:rsidR="00FC5E6F" w:rsidRPr="009C527E" w:rsidRDefault="00FC5E6F" w:rsidP="00FC5E6F">
      <w:pPr>
        <w:pStyle w:val="Odstavecseseznamem"/>
      </w:pPr>
      <w:r w:rsidRPr="009C527E">
        <w:t>Zhotovitel zajistí účast svých zmocněných odpovědných zástupců na pravidelných kontrolních poradách, jejichž termíny budou oznámeny přípisem Objednatele.</w:t>
      </w:r>
    </w:p>
    <w:p w14:paraId="4A10267C" w14:textId="1D8A1860" w:rsidR="00FC5E6F" w:rsidRPr="009C527E" w:rsidRDefault="00FC5E6F" w:rsidP="00FC5E6F">
      <w:pPr>
        <w:pStyle w:val="Odstavecseseznamem"/>
      </w:pPr>
      <w:r w:rsidRPr="009C527E">
        <w:t>Zhotovitel se zavazuje</w:t>
      </w:r>
      <w:r w:rsidR="00950799">
        <w:t xml:space="preserve"> řádně</w:t>
      </w:r>
      <w:r w:rsidRPr="009C527E">
        <w:t xml:space="preserve"> dodržovat platební povinnost</w:t>
      </w:r>
      <w:r w:rsidR="00950799">
        <w:t>i</w:t>
      </w:r>
      <w:r w:rsidRPr="009C527E">
        <w:t xml:space="preserve"> vůči svým </w:t>
      </w:r>
      <w:r w:rsidR="00950799">
        <w:t>P</w:t>
      </w:r>
      <w:r w:rsidRPr="009C527E">
        <w:t>odzhotovitelům.</w:t>
      </w:r>
    </w:p>
    <w:p w14:paraId="68A13AC9" w14:textId="77777777" w:rsidR="00FC5E6F" w:rsidRPr="009C527E" w:rsidRDefault="00FC5E6F" w:rsidP="00FC5E6F">
      <w:pPr>
        <w:pStyle w:val="Odstavecseseznamem"/>
      </w:pPr>
      <w:r w:rsidRPr="009C527E">
        <w:t>Zhotovitel vypracuje na své náklady a předá dvě vyhotovení realizační dokumentace Objednatel</w:t>
      </w:r>
      <w:r w:rsidR="00F53563">
        <w:t>i</w:t>
      </w:r>
      <w:r w:rsidRPr="009C527E">
        <w:t xml:space="preserve"> a jeho případné připomínky k této dokumentaci se zavazuje akceptovat. Jestliže se bude tato dokumentace odchylovat od řešení v</w:t>
      </w:r>
      <w:r w:rsidR="004057C8">
        <w:t> Projektové dokumentaci,</w:t>
      </w:r>
      <w:r w:rsidRPr="009C527E">
        <w:t xml:space="preserve"> musí tyto odchylky projednat a</w:t>
      </w:r>
      <w:r w:rsidR="00713C2E">
        <w:t> </w:t>
      </w:r>
      <w:r w:rsidRPr="009C527E">
        <w:t xml:space="preserve">odsouhlasit se </w:t>
      </w:r>
      <w:r w:rsidR="0072444E">
        <w:t>z</w:t>
      </w:r>
      <w:r w:rsidRPr="009C527E">
        <w:t xml:space="preserve">hotovitelem </w:t>
      </w:r>
      <w:r w:rsidR="0012568C">
        <w:t>Projektové dokumentace</w:t>
      </w:r>
      <w:r w:rsidRPr="009C527E">
        <w:t xml:space="preserve"> a</w:t>
      </w:r>
      <w:r w:rsidR="001D22AC">
        <w:t xml:space="preserve"> </w:t>
      </w:r>
      <w:r w:rsidRPr="009C527E">
        <w:t>s</w:t>
      </w:r>
      <w:r w:rsidR="001D22AC">
        <w:t xml:space="preserve"> A</w:t>
      </w:r>
      <w:r w:rsidR="00F0419C">
        <w:t>utorským dozorem</w:t>
      </w:r>
      <w:r w:rsidRPr="009C527E">
        <w:t>. Zhotovitel předloží toto projednání Objednateli prostřednictvím zástupce Objednatele s jeho stanoviskem.</w:t>
      </w:r>
    </w:p>
    <w:p w14:paraId="0C5925C3" w14:textId="505272FE" w:rsidR="00FC5E6F" w:rsidRPr="009C527E" w:rsidRDefault="00FC5E6F" w:rsidP="00FC5E6F">
      <w:pPr>
        <w:pStyle w:val="Odstavecseseznamem"/>
      </w:pPr>
      <w:r w:rsidRPr="009C527E">
        <w:t xml:space="preserve">Zhotovitel je povinen si sám a na své náklady zajistit projednání záborů veřejného prostranství a dopravních opatření spojených s realizací </w:t>
      </w:r>
      <w:r w:rsidR="001E7548">
        <w:t>D</w:t>
      </w:r>
      <w:r w:rsidR="001E7548" w:rsidRPr="009C527E">
        <w:t xml:space="preserve">íla </w:t>
      </w:r>
      <w:r w:rsidRPr="009C527E">
        <w:t>(DIR</w:t>
      </w:r>
      <w:r w:rsidR="00140CF8">
        <w:t xml:space="preserve"> + DIO</w:t>
      </w:r>
      <w:r w:rsidRPr="009C527E">
        <w:t>)</w:t>
      </w:r>
      <w:r w:rsidR="001800E2">
        <w:t>, pokud vznikne potřeba jejich zajištění</w:t>
      </w:r>
      <w:r w:rsidRPr="009C527E">
        <w:t>.</w:t>
      </w:r>
    </w:p>
    <w:p w14:paraId="530A5D2A" w14:textId="77777777" w:rsidR="00FC5E6F" w:rsidRPr="009C527E" w:rsidRDefault="00FC5E6F" w:rsidP="00FC5E6F">
      <w:pPr>
        <w:pStyle w:val="Odstavecseseznamem"/>
      </w:pPr>
      <w:r w:rsidRPr="009C527E">
        <w:t xml:space="preserve">Povinností Zhotovitele je na vlastní náklady označit staveniště info tabulemi dle manuálu kodifikujícího standardy tvorby informačních panelů pro stavby, jejichž investorem je </w:t>
      </w:r>
      <w:r w:rsidR="009C527E">
        <w:t>Objednatel</w:t>
      </w:r>
      <w:r w:rsidRPr="009C527E">
        <w:t>.</w:t>
      </w:r>
    </w:p>
    <w:p w14:paraId="4FA4FE5B" w14:textId="77777777" w:rsidR="00FC5E6F" w:rsidRPr="009C527E" w:rsidRDefault="00FC5E6F" w:rsidP="00FC5E6F">
      <w:pPr>
        <w:pStyle w:val="Odstavecseseznamem"/>
      </w:pPr>
      <w:r w:rsidRPr="009C527E">
        <w:lastRenderedPageBreak/>
        <w:t xml:space="preserve">Zhotovitel se zavazuje, že až do dokončení a předání </w:t>
      </w:r>
      <w:r w:rsidR="009C527E">
        <w:t>D</w:t>
      </w:r>
      <w:r w:rsidRPr="009C527E">
        <w:t xml:space="preserve">íla bez vad a nedodělků bude mít veškerá oprávnění nezbytná k </w:t>
      </w:r>
      <w:r w:rsidR="00952424">
        <w:t>provedení</w:t>
      </w:r>
      <w:r w:rsidRPr="009C527E">
        <w:t xml:space="preserve"> </w:t>
      </w:r>
      <w:r w:rsidR="0059297B">
        <w:t>D</w:t>
      </w:r>
      <w:r w:rsidRPr="009C527E">
        <w:t>íla.</w:t>
      </w:r>
    </w:p>
    <w:p w14:paraId="07BECAB2" w14:textId="77777777" w:rsidR="009C527E" w:rsidRDefault="002462F7" w:rsidP="009C527E">
      <w:pPr>
        <w:pStyle w:val="Nadpis2"/>
      </w:pPr>
      <w:bookmarkStart w:id="47" w:name="_Toc2656172"/>
      <w:bookmarkStart w:id="48" w:name="_Toc7073711"/>
      <w:r>
        <w:t>Kontrola provádění Díla</w:t>
      </w:r>
      <w:bookmarkEnd w:id="47"/>
      <w:bookmarkEnd w:id="48"/>
    </w:p>
    <w:p w14:paraId="3D72B5C7" w14:textId="77777777" w:rsidR="00882425" w:rsidRDefault="00882425" w:rsidP="00882425">
      <w:pPr>
        <w:pStyle w:val="Odstavecseseznamem"/>
      </w:pPr>
      <w:r>
        <w:t xml:space="preserve">Zhotovitele je povinen účastnit </w:t>
      </w:r>
      <w:r w:rsidR="002462F7" w:rsidRPr="002462F7">
        <w:t xml:space="preserve">se </w:t>
      </w:r>
      <w:r>
        <w:t>kontrolních dnů.</w:t>
      </w:r>
    </w:p>
    <w:p w14:paraId="74B46616" w14:textId="77777777" w:rsidR="00882425" w:rsidRDefault="00882425" w:rsidP="00882425">
      <w:pPr>
        <w:pStyle w:val="Odstavecseseznamem"/>
      </w:pPr>
      <w:r>
        <w:t>Zhotovitel se zavazuje k součinnosti (koordinaci) se zodpovědným zástupcem Objednatele.</w:t>
      </w:r>
    </w:p>
    <w:p w14:paraId="47BD4F2E" w14:textId="77777777" w:rsidR="00882425" w:rsidRDefault="00882425" w:rsidP="005D6035">
      <w:pPr>
        <w:pStyle w:val="Nadpis3"/>
      </w:pPr>
      <w:r>
        <w:t>Kontrolní dny</w:t>
      </w:r>
    </w:p>
    <w:p w14:paraId="449374D9" w14:textId="061254A4" w:rsidR="00882425" w:rsidRDefault="00882425" w:rsidP="00882425">
      <w:pPr>
        <w:pStyle w:val="Odstavecseseznamem"/>
      </w:pPr>
      <w:r>
        <w:t xml:space="preserve">Pro účely kontroly průběhu provádění </w:t>
      </w:r>
      <w:r w:rsidR="001E7548">
        <w:t xml:space="preserve">Díla </w:t>
      </w:r>
      <w:r>
        <w:t>organizuje Zhotovitel kontrolní dny v</w:t>
      </w:r>
      <w:r w:rsidR="005D6035">
        <w:t> </w:t>
      </w:r>
      <w:r>
        <w:t>termínech nezbytných pro řádné provádění kontroly, nejméně však 1x týdně.</w:t>
      </w:r>
    </w:p>
    <w:p w14:paraId="67F67A34" w14:textId="77777777" w:rsidR="00882425" w:rsidRDefault="00882425" w:rsidP="00882425">
      <w:pPr>
        <w:pStyle w:val="Odstavecseseznamem"/>
      </w:pPr>
      <w:r>
        <w:t>Zhotovitel je povinen oznámit konání kontrolního dne písemně nejméně 3 dny před jeho konáním.</w:t>
      </w:r>
    </w:p>
    <w:p w14:paraId="75BB00C4" w14:textId="77777777" w:rsidR="00882425" w:rsidRDefault="00882425" w:rsidP="00882425">
      <w:pPr>
        <w:pStyle w:val="Odstavecseseznamem"/>
      </w:pPr>
      <w:r>
        <w:t>Kontrolních dnů se zúčastní zástupci Objednatele (osob vykonávající funkci technického dozoru a autorského dozoru).</w:t>
      </w:r>
    </w:p>
    <w:p w14:paraId="22196447" w14:textId="77777777" w:rsidR="00882425" w:rsidRDefault="00882425" w:rsidP="00882425">
      <w:pPr>
        <w:pStyle w:val="Odstavecseseznamem"/>
      </w:pPr>
      <w:r>
        <w:t>Zástupci Zhotovitele jsou povinni se zúčastňovat kontrolních dnů.</w:t>
      </w:r>
    </w:p>
    <w:p w14:paraId="4328C20C" w14:textId="77777777" w:rsidR="00882425" w:rsidRDefault="00882425" w:rsidP="00882425">
      <w:pPr>
        <w:pStyle w:val="Odstavecseseznamem"/>
      </w:pPr>
      <w:r>
        <w:t xml:space="preserve">Zhotovitel má právo přizvat na kontrolní den své </w:t>
      </w:r>
      <w:r w:rsidR="00E4176D">
        <w:t>p</w:t>
      </w:r>
      <w:r>
        <w:t>odzhotovitele.</w:t>
      </w:r>
    </w:p>
    <w:p w14:paraId="0DA9206D" w14:textId="77777777" w:rsidR="00882425" w:rsidRDefault="00882425" w:rsidP="00882425">
      <w:pPr>
        <w:pStyle w:val="Odstavecseseznamem"/>
      </w:pPr>
      <w:r>
        <w:t>Kontrolní dny vede osoba vykonávající funkci technického dozoru</w:t>
      </w:r>
      <w:r w:rsidR="00053D34">
        <w:t xml:space="preserve"> stavebníka (TDI</w:t>
      </w:r>
      <w:r w:rsidR="00CF188A">
        <w:t>/TDS</w:t>
      </w:r>
      <w:r w:rsidR="00053D34">
        <w:t>)</w:t>
      </w:r>
      <w:r>
        <w:t>.</w:t>
      </w:r>
    </w:p>
    <w:p w14:paraId="2C4DB5D0" w14:textId="77777777" w:rsidR="00882425" w:rsidRDefault="00882425" w:rsidP="00882425">
      <w:pPr>
        <w:pStyle w:val="Odstavecseseznamem"/>
      </w:pPr>
      <w:r>
        <w:t>Obsahem kontrolního dne je zejména informace Zhotovitele o postupu prací, kontrola časového a finančního plnění provádění prací, připomínky a podněty osob vykonávajících funkci technického a autorského dozoru a stanovení případných nápravných opatření a úkolů.</w:t>
      </w:r>
    </w:p>
    <w:p w14:paraId="3C44B997" w14:textId="77777777" w:rsidR="00053D34" w:rsidRDefault="00053D34" w:rsidP="00053D34">
      <w:pPr>
        <w:pStyle w:val="Nadpis3"/>
      </w:pPr>
      <w:r>
        <w:t>Zásady kontroly</w:t>
      </w:r>
    </w:p>
    <w:p w14:paraId="3390A535" w14:textId="77777777" w:rsidR="00053D34" w:rsidRDefault="00053D34" w:rsidP="00053D34">
      <w:pPr>
        <w:pStyle w:val="Odstavecseseznamem"/>
      </w:pPr>
      <w:r>
        <w:t>Smluvní strany stanovují tyto zásady kontroly provádění Díla:</w:t>
      </w:r>
    </w:p>
    <w:p w14:paraId="4F1EA371" w14:textId="0845CD4E" w:rsidR="00053D34" w:rsidRDefault="00053D34" w:rsidP="00053D34">
      <w:pPr>
        <w:pStyle w:val="Odstavecseseznamem"/>
        <w:numPr>
          <w:ilvl w:val="4"/>
          <w:numId w:val="1"/>
        </w:numPr>
      </w:pPr>
      <w:r>
        <w:t>Kontrola dodávek: průběžná kontrola jednotlivých dodávek za účelem posuzován</w:t>
      </w:r>
      <w:r w:rsidR="00461AC4">
        <w:t>í</w:t>
      </w:r>
      <w:r>
        <w:t xml:space="preserve"> souladu Díla s Projektovou dokumentací, materiálové kvality a geometrického provedení </w:t>
      </w:r>
      <w:r w:rsidR="001E7548">
        <w:t>Díla</w:t>
      </w:r>
      <w:r>
        <w:t>. Dodávky budou posuzovány při přejímce na Staveništi, kdy Zhotovitel předloží zejména příslušné atesty, revizní zprávy a doklady o vykonaných zkouškách. To se týká i dodávek Podzhotovitelů.</w:t>
      </w:r>
    </w:p>
    <w:p w14:paraId="657100F0" w14:textId="77777777" w:rsidR="00053D34" w:rsidRDefault="00053D34" w:rsidP="00053D34">
      <w:pPr>
        <w:pStyle w:val="Odstavecseseznamem"/>
        <w:numPr>
          <w:ilvl w:val="4"/>
          <w:numId w:val="1"/>
        </w:numPr>
      </w:pPr>
      <w:r>
        <w:t>Kontrola prováděných prací: kontrola provádění stavebních prací včetně technologických postupů.</w:t>
      </w:r>
    </w:p>
    <w:p w14:paraId="3B3DDDB1" w14:textId="77777777" w:rsidR="00053D34" w:rsidRDefault="00053D34" w:rsidP="00053D34">
      <w:pPr>
        <w:pStyle w:val="Odstavecseseznamem"/>
        <w:numPr>
          <w:ilvl w:val="4"/>
          <w:numId w:val="1"/>
        </w:numPr>
      </w:pPr>
      <w:r>
        <w:t>Kontroly dle Projektové dokumentace.</w:t>
      </w:r>
    </w:p>
    <w:p w14:paraId="4F6E955C" w14:textId="77777777" w:rsidR="00882425" w:rsidRDefault="002462F7" w:rsidP="002462F7">
      <w:pPr>
        <w:pStyle w:val="Nadpis2"/>
      </w:pPr>
      <w:bookmarkStart w:id="49" w:name="_Toc2656173"/>
      <w:bookmarkStart w:id="50" w:name="_Toc7073712"/>
      <w:r>
        <w:t>Specifické podmínky a požadavky na provádění Díla</w:t>
      </w:r>
      <w:bookmarkEnd w:id="49"/>
      <w:bookmarkEnd w:id="50"/>
    </w:p>
    <w:p w14:paraId="6064BDE4" w14:textId="77777777" w:rsidR="00882425" w:rsidRDefault="00882425" w:rsidP="00882425">
      <w:pPr>
        <w:pStyle w:val="Odstavecseseznamem"/>
      </w:pPr>
      <w:r>
        <w:t>Objednatel není povinen pro Zhotovitele zajistit jakékoliv zázemí pro provedení Díla (uložení stavebního materiálu a nářadí, šatnu, sociální zařízení atd.).</w:t>
      </w:r>
    </w:p>
    <w:p w14:paraId="13D5BB02" w14:textId="77777777" w:rsidR="00882425" w:rsidRDefault="00882425" w:rsidP="00882425">
      <w:pPr>
        <w:pStyle w:val="Odstavecseseznamem"/>
      </w:pPr>
      <w:r>
        <w:t>Napájecí body, měření, způsob úhrady s tím spojených nákladů: odběr elektrické energie bude zajištěn přes vlastní staveništní rozvaděč s pomocným měřením spotřeby elektřiny, odběr vody pak přes vlastní instalovaný vodoměr, vše bude hrazeno a</w:t>
      </w:r>
      <w:r w:rsidR="002462F7">
        <w:t> </w:t>
      </w:r>
      <w:r>
        <w:t>zajištěno Zhotovitelem na vlastní náklady, stav měřidel před začátkem a po skončení prací bude zaznamenán do Stavebního deníku.</w:t>
      </w:r>
    </w:p>
    <w:p w14:paraId="0973F3C7" w14:textId="77777777" w:rsidR="00882425" w:rsidRDefault="00882425" w:rsidP="00882425">
      <w:pPr>
        <w:pStyle w:val="Odstavecseseznamem"/>
      </w:pPr>
      <w:r>
        <w:lastRenderedPageBreak/>
        <w:t>Stavební práce budou prováděny s ohledem na okolní občanskou zástavbu, s</w:t>
      </w:r>
      <w:r w:rsidR="002462F7">
        <w:t> </w:t>
      </w:r>
      <w:r>
        <w:t>maximálním omezením šíření hluku a prachu do bezprostředního okolí.</w:t>
      </w:r>
    </w:p>
    <w:p w14:paraId="405BC7AD" w14:textId="77777777" w:rsidR="00882425" w:rsidRDefault="00882425" w:rsidP="00882425">
      <w:pPr>
        <w:pStyle w:val="Odstavecseseznamem"/>
      </w:pPr>
      <w:r>
        <w:t>Zhotovitel je povinen se řídit doklady vydanými v průběhu stavebního řízení a plnit všechny povinnosti z nich vyplývající.</w:t>
      </w:r>
    </w:p>
    <w:p w14:paraId="1C07FC09" w14:textId="77777777" w:rsidR="00882425" w:rsidRDefault="00882425" w:rsidP="00882425">
      <w:pPr>
        <w:pStyle w:val="Odstavecseseznamem"/>
      </w:pPr>
      <w:r>
        <w:t>Veškeré stavební a montážní práce budou prováděny pracovníky s příslušnou kvalifikací.</w:t>
      </w:r>
    </w:p>
    <w:p w14:paraId="795CA3FB" w14:textId="77777777" w:rsidR="00882425" w:rsidRDefault="00882425" w:rsidP="00882425">
      <w:pPr>
        <w:pStyle w:val="Odstavecseseznamem"/>
      </w:pPr>
      <w:r>
        <w:t>Zhotovitel se zavazuje realizovat práce vyžadující zvláštní způsobilost nebo povolení podle příslušných předpisů osobami, které tuto podmínku splňují.</w:t>
      </w:r>
    </w:p>
    <w:p w14:paraId="720BD5A8" w14:textId="0BD90EE7" w:rsidR="00882425" w:rsidRDefault="00882425" w:rsidP="00882425">
      <w:pPr>
        <w:pStyle w:val="Odstavecseseznamem"/>
      </w:pPr>
      <w:r>
        <w:t xml:space="preserve">Zhotovitel odpovídá za zabezpečení předmětu Díla proti vniknutí třetích osob v době realizace Díla i mimo pracovní dobu, Objednatel nenese odpovědnost za případné vniknutí třetích osob na </w:t>
      </w:r>
      <w:r w:rsidR="00820E4A">
        <w:t>s</w:t>
      </w:r>
      <w:r>
        <w:t>taveniště a s tím související následky.</w:t>
      </w:r>
    </w:p>
    <w:p w14:paraId="4B108970" w14:textId="77777777" w:rsidR="00882425" w:rsidRDefault="00B5152E" w:rsidP="00B5152E">
      <w:pPr>
        <w:pStyle w:val="Nadpis2"/>
      </w:pPr>
      <w:bookmarkStart w:id="51" w:name="_Toc2656174"/>
      <w:bookmarkStart w:id="52" w:name="_Toc7073713"/>
      <w:r>
        <w:t>Staveniště a jeho předání a převzetí</w:t>
      </w:r>
      <w:bookmarkEnd w:id="51"/>
      <w:bookmarkEnd w:id="52"/>
    </w:p>
    <w:p w14:paraId="54756DD2" w14:textId="77777777" w:rsidR="00882425" w:rsidRDefault="00882425" w:rsidP="00882425">
      <w:pPr>
        <w:pStyle w:val="Odstavecseseznamem"/>
      </w:pPr>
      <w:r>
        <w:t>Staveniště ve stavu umožňujícím provádění Díla bude předáno na základě předávacího protokolu.</w:t>
      </w:r>
    </w:p>
    <w:p w14:paraId="3802ECDA" w14:textId="58667303" w:rsidR="00882425" w:rsidRDefault="00882425" w:rsidP="00882425">
      <w:pPr>
        <w:pStyle w:val="Odstavecseseznamem"/>
      </w:pPr>
      <w:r>
        <w:t xml:space="preserve">Zhotovitel se zavazuje </w:t>
      </w:r>
      <w:r w:rsidR="00820E4A">
        <w:t>s</w:t>
      </w:r>
      <w:r>
        <w:t>taveniště převzít.</w:t>
      </w:r>
    </w:p>
    <w:p w14:paraId="63453FAF" w14:textId="46B32DDF" w:rsidR="00882425" w:rsidRDefault="00882425" w:rsidP="00882425">
      <w:pPr>
        <w:pStyle w:val="Odstavecseseznamem"/>
      </w:pPr>
      <w:r>
        <w:t xml:space="preserve">O předání a převzetí </w:t>
      </w:r>
      <w:r w:rsidR="00820E4A">
        <w:t>s</w:t>
      </w:r>
      <w:r>
        <w:t>taveniště bude mezi Objednatelem a Zhotovitelem sepsán předávací protokol.</w:t>
      </w:r>
    </w:p>
    <w:p w14:paraId="72A90A44" w14:textId="0FA355BE" w:rsidR="00882425" w:rsidRDefault="00882425" w:rsidP="00882425">
      <w:pPr>
        <w:pStyle w:val="Odstavecseseznamem"/>
      </w:pPr>
      <w:r>
        <w:t xml:space="preserve">Obvod </w:t>
      </w:r>
      <w:r w:rsidR="00820E4A">
        <w:t>s</w:t>
      </w:r>
      <w:r>
        <w:t>taveniště je vymezen Projektovou dokumentací. Pokud bude Zhotovitel potřebovat pro provádění Díla prostor větší, zajistí si jej na vlastní náklady a vlastním jménem.</w:t>
      </w:r>
      <w:r w:rsidR="001844BC">
        <w:t xml:space="preserve"> Zhotovitel bere na vědomí, že v objektu školy a jejím okolí je nutno předpokládat výskyt osob se sníženou pohyblivostí a se zdravotním hendikepem a této skutečnosti je Zhotovitel povinen přizpůsobit zřízení přístupu na staveniště.</w:t>
      </w:r>
    </w:p>
    <w:p w14:paraId="59FBCFE8" w14:textId="77777777" w:rsidR="00882425" w:rsidRDefault="00882425" w:rsidP="00882425">
      <w:pPr>
        <w:pStyle w:val="Odstavecseseznamem"/>
      </w:pPr>
      <w: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 uzavře s ním písemnou dohodu o způsobu úhrady za jejich odběr.</w:t>
      </w:r>
    </w:p>
    <w:p w14:paraId="2C63E534" w14:textId="30E422C7" w:rsidR="00882425" w:rsidRDefault="00882425" w:rsidP="00882425">
      <w:pPr>
        <w:pStyle w:val="Odstavecseseznamem"/>
      </w:pPr>
      <w:r>
        <w:t xml:space="preserve">Zhotovitel se zavazuje zcela vyklidit a vyčistit </w:t>
      </w:r>
      <w:r w:rsidR="00820E4A">
        <w:t>s</w:t>
      </w:r>
      <w:r>
        <w:t>taveniště do 5 dnů od provedení Díla. Při nedodržení tohoto termínu se Zhotovitel zavazuje uhradit Objednateli veškeré náklady a škody, které mu tím vznikly.</w:t>
      </w:r>
    </w:p>
    <w:p w14:paraId="0F5CC147" w14:textId="326C52D2" w:rsidR="00882425" w:rsidRDefault="00882425" w:rsidP="00882425">
      <w:pPr>
        <w:pStyle w:val="Odstavecseseznamem"/>
      </w:pPr>
      <w:r>
        <w:t xml:space="preserve">Zhotovitel odpovídá za bezpečnost a ochranu zdraví všech osob v prostoru </w:t>
      </w:r>
      <w:r w:rsidR="00820E4A">
        <w:t>s</w:t>
      </w:r>
      <w:r>
        <w:t xml:space="preserve">taveniště, za bezpečný přístup ke stávajícím objektům, za dodržování bezpečnostních, hygienických a požárních předpisů, včetně prostoru zařízení </w:t>
      </w:r>
      <w:r w:rsidR="00820E4A">
        <w:t>s</w:t>
      </w:r>
      <w:r>
        <w:t xml:space="preserve">taveniště, a za bezpečnost provozu v prostoru </w:t>
      </w:r>
      <w:r w:rsidR="00820E4A">
        <w:t>s</w:t>
      </w:r>
      <w:r>
        <w:t>taveniště.</w:t>
      </w:r>
    </w:p>
    <w:p w14:paraId="746F7BE9" w14:textId="77777777" w:rsidR="00882425" w:rsidRDefault="00882425" w:rsidP="00882425">
      <w:pPr>
        <w:pStyle w:val="Odstavecseseznamem"/>
      </w:pPr>
      <w:r>
        <w:t>Zhotovitel se zavazuje udržovat na převzatém Staveništi pořádek a čistotu, na svůj náklad odstraňovat odpady a nečistoty vzniklé jeho činností, a to v souladu s</w:t>
      </w:r>
      <w:r w:rsidR="00B5152E">
        <w:t> </w:t>
      </w:r>
      <w:r>
        <w:t>požadavky uvedenými v Projektové dokumentaci a příslušnými předpisy, zejména ekologickými a o likvidaci odpadů.</w:t>
      </w:r>
    </w:p>
    <w:p w14:paraId="73F17F8B" w14:textId="5787EC20" w:rsidR="00882425" w:rsidRDefault="00882425" w:rsidP="00882425">
      <w:pPr>
        <w:pStyle w:val="Odstavecseseznamem"/>
      </w:pPr>
      <w:r>
        <w:t xml:space="preserve">Zhotovitel se zavazuje na své náklady řádně označit </w:t>
      </w:r>
      <w:r w:rsidR="00820E4A">
        <w:t>s</w:t>
      </w:r>
      <w:r>
        <w:t>taveniště v souladu s právními předpisy.</w:t>
      </w:r>
    </w:p>
    <w:p w14:paraId="12B6F8E6" w14:textId="4B10850E" w:rsidR="00882425" w:rsidRDefault="00882425" w:rsidP="00882425">
      <w:pPr>
        <w:pStyle w:val="Odstavecseseznamem"/>
      </w:pPr>
      <w:r>
        <w:lastRenderedPageBreak/>
        <w:t xml:space="preserve">Zařízení </w:t>
      </w:r>
      <w:r w:rsidR="00820E4A">
        <w:t>s</w:t>
      </w:r>
      <w:r>
        <w:t>taveniště zabezpečí zhotovitel v souladu se svými potřebami, Projektovou dokumentací předanou Objednatelem a s požadavky Objednatele.</w:t>
      </w:r>
    </w:p>
    <w:p w14:paraId="10775DB5" w14:textId="5BA1A32C" w:rsidR="00882425" w:rsidRDefault="00882425" w:rsidP="00882425">
      <w:pPr>
        <w:pStyle w:val="Odstavecseseznamem"/>
      </w:pPr>
      <w:r>
        <w:t xml:space="preserve">Zhotovitel je povinen zajistit v rámci zařízení </w:t>
      </w:r>
      <w:r w:rsidR="00820E4A">
        <w:t>s</w:t>
      </w:r>
      <w:r>
        <w:t>taveniště podmínky pro výkon funkce autorského dozoru projektanta a technického dozoru stavebníka, případně činnost koordinátora bezpečnosti a ochrany zdraví při práci na staveništi, a to v přiměřeném rozsahu.</w:t>
      </w:r>
    </w:p>
    <w:p w14:paraId="39EBD791" w14:textId="2B00E76C" w:rsidR="001844BC" w:rsidRDefault="001844BC" w:rsidP="00882425">
      <w:pPr>
        <w:pStyle w:val="Odstavecseseznamem"/>
      </w:pPr>
      <w:r>
        <w:t xml:space="preserve">Zhotovitel se zavazuje nevykonávat na staveništi činnost způsobující hluk po dobu realizace </w:t>
      </w:r>
      <w:r w:rsidR="0052565A">
        <w:t>Díla vždy</w:t>
      </w:r>
      <w:r>
        <w:t xml:space="preserve"> v čase od 21:00 do 06:00 hodin.</w:t>
      </w:r>
    </w:p>
    <w:p w14:paraId="4E52AD8A" w14:textId="77777777" w:rsidR="00B50530" w:rsidRDefault="00B50530" w:rsidP="00B50530">
      <w:pPr>
        <w:pStyle w:val="Nadpis2"/>
      </w:pPr>
      <w:bookmarkStart w:id="53" w:name="_Toc2656175"/>
      <w:bookmarkStart w:id="54" w:name="_Toc7073714"/>
      <w:r>
        <w:t>Stavební deník</w:t>
      </w:r>
      <w:bookmarkEnd w:id="53"/>
      <w:bookmarkEnd w:id="54"/>
    </w:p>
    <w:p w14:paraId="0A9752F2" w14:textId="252EEA4A" w:rsidR="00882425" w:rsidRDefault="00882425" w:rsidP="000D4395">
      <w:pPr>
        <w:pStyle w:val="Odstavecseseznamem"/>
      </w:pPr>
      <w:r>
        <w:t xml:space="preserve">Zhotovitel povede ode dne převzetí </w:t>
      </w:r>
      <w:r w:rsidR="00820E4A">
        <w:t>s</w:t>
      </w:r>
      <w:r>
        <w:t>taveniště stavební deník</w:t>
      </w:r>
      <w:r w:rsidR="00B50530">
        <w:t xml:space="preserve"> (dále jen jako „</w:t>
      </w:r>
      <w:r w:rsidR="00B50530" w:rsidRPr="00B50530">
        <w:rPr>
          <w:b/>
        </w:rPr>
        <w:t>Stavební deník</w:t>
      </w:r>
      <w:r w:rsidR="00B50530">
        <w:t>“)</w:t>
      </w:r>
      <w:r>
        <w:t>.</w:t>
      </w:r>
    </w:p>
    <w:p w14:paraId="6A55BF97" w14:textId="3652D3D2" w:rsidR="00882425" w:rsidRDefault="00882425" w:rsidP="00882425">
      <w:pPr>
        <w:pStyle w:val="Odstavecseseznamem"/>
      </w:pPr>
      <w:r>
        <w:t xml:space="preserve">Zhotovitel povede </w:t>
      </w:r>
      <w:r w:rsidR="00A56F43">
        <w:t>S</w:t>
      </w:r>
      <w:r>
        <w:t>tavební deník v souladu s</w:t>
      </w:r>
      <w:r w:rsidR="004207D7">
        <w:t> </w:t>
      </w:r>
      <w:r>
        <w:t>ustanovením § 1</w:t>
      </w:r>
      <w:r w:rsidR="001C0769">
        <w:t>66</w:t>
      </w:r>
      <w:r>
        <w:t xml:space="preserve"> zákona č. </w:t>
      </w:r>
      <w:r w:rsidR="001C0769">
        <w:t>283</w:t>
      </w:r>
      <w:r>
        <w:t>/20</w:t>
      </w:r>
      <w:r w:rsidR="001C0769">
        <w:t>21</w:t>
      </w:r>
      <w:r>
        <w:t xml:space="preserve"> Sb., </w:t>
      </w:r>
      <w:r w:rsidR="00225EF5" w:rsidRPr="005949A5">
        <w:t>stavební zákon</w:t>
      </w:r>
      <w:r>
        <w:t>, v</w:t>
      </w:r>
      <w:r w:rsidR="00225EF5">
        <w:t>e</w:t>
      </w:r>
      <w:r>
        <w:t xml:space="preserve"> znění</w:t>
      </w:r>
      <w:r w:rsidR="00485D4A">
        <w:t xml:space="preserve"> </w:t>
      </w:r>
      <w:r w:rsidR="00225EF5">
        <w:t>pozdějších předpisů</w:t>
      </w:r>
      <w:r w:rsidR="005949A5">
        <w:t xml:space="preserve"> </w:t>
      </w:r>
      <w:r w:rsidR="00485D4A">
        <w:t>(dále jen jako „</w:t>
      </w:r>
      <w:r w:rsidR="00485D4A" w:rsidRPr="00485D4A">
        <w:rPr>
          <w:b/>
        </w:rPr>
        <w:t>stavební zákon</w:t>
      </w:r>
      <w:r w:rsidR="00485D4A">
        <w:t>“)</w:t>
      </w:r>
      <w:r>
        <w:t xml:space="preserve">, </w:t>
      </w:r>
      <w:r w:rsidR="001800E2">
        <w:t xml:space="preserve">resp. </w:t>
      </w:r>
      <w:r>
        <w:t>v</w:t>
      </w:r>
      <w:r w:rsidR="004207D7">
        <w:t> </w:t>
      </w:r>
      <w:r>
        <w:t>souladu s</w:t>
      </w:r>
      <w:r w:rsidR="000D4395">
        <w:t> jeho prováděcími právními předpisy</w:t>
      </w:r>
      <w:r>
        <w:t>.</w:t>
      </w:r>
    </w:p>
    <w:p w14:paraId="76A3EE1A" w14:textId="30D8D6D1" w:rsidR="00882425" w:rsidRDefault="00882425" w:rsidP="00882425">
      <w:pPr>
        <w:pStyle w:val="Odstavecseseznamem"/>
      </w:pPr>
      <w:r>
        <w:t>Stavební deník musí, mimo náležitosti vymezené v ustanovení § 1</w:t>
      </w:r>
      <w:r w:rsidR="000D4395">
        <w:t>66</w:t>
      </w:r>
      <w:r>
        <w:t xml:space="preserve"> stavebního zákona a</w:t>
      </w:r>
      <w:r w:rsidR="000D4395">
        <w:t xml:space="preserve"> prováděcích právních předpisů</w:t>
      </w:r>
      <w:r>
        <w:t>, obsahovat také následující údaje:</w:t>
      </w:r>
    </w:p>
    <w:p w14:paraId="09F24B04" w14:textId="66D90FE6" w:rsidR="00882425" w:rsidRDefault="00882425" w:rsidP="003F5945">
      <w:pPr>
        <w:pStyle w:val="Odstavecseseznamem"/>
        <w:numPr>
          <w:ilvl w:val="4"/>
          <w:numId w:val="1"/>
        </w:numPr>
      </w:pPr>
      <w:r>
        <w:t xml:space="preserve">název, adresu sídla a IČO Objednatele včetně jmenného seznamu osob oprávněných za Objednatele provádět zápisy do </w:t>
      </w:r>
      <w:r w:rsidR="00461AC4">
        <w:t xml:space="preserve">Stavebního </w:t>
      </w:r>
      <w:r>
        <w:t>deníku s uvedením jejich kontaktů a podpisového vzoru;</w:t>
      </w:r>
    </w:p>
    <w:p w14:paraId="2F349DC3" w14:textId="09B5849F" w:rsidR="00882425" w:rsidRDefault="00882425" w:rsidP="003F5945">
      <w:pPr>
        <w:pStyle w:val="Odstavecseseznamem"/>
        <w:numPr>
          <w:ilvl w:val="4"/>
          <w:numId w:val="1"/>
        </w:numPr>
      </w:pPr>
      <w:r>
        <w:t xml:space="preserve">název, adresu sídla a IČO Zhotovitele včetně jmenného seznamu osob oprávněných za Zhotovitele provádět zápisy do </w:t>
      </w:r>
      <w:r w:rsidR="00461AC4">
        <w:t xml:space="preserve">Stavebního </w:t>
      </w:r>
      <w:r>
        <w:t>deníku s uvedením jejich kontaktů a podpisového vzoru;</w:t>
      </w:r>
    </w:p>
    <w:p w14:paraId="10951C5B" w14:textId="77777777" w:rsidR="00882425" w:rsidRDefault="00882425" w:rsidP="003F5945">
      <w:pPr>
        <w:pStyle w:val="Odstavecseseznamem"/>
        <w:numPr>
          <w:ilvl w:val="4"/>
          <w:numId w:val="1"/>
        </w:numPr>
      </w:pPr>
      <w:r>
        <w:t>název, sídlo a IČO zpracovatele Projektové dokumentace;</w:t>
      </w:r>
    </w:p>
    <w:p w14:paraId="436D92B8" w14:textId="77777777" w:rsidR="00882425" w:rsidRDefault="00882425" w:rsidP="003F5945">
      <w:pPr>
        <w:pStyle w:val="Odstavecseseznamem"/>
        <w:numPr>
          <w:ilvl w:val="4"/>
          <w:numId w:val="1"/>
        </w:numPr>
      </w:pPr>
      <w:r>
        <w:t>název, sídlo a IČO všech podzhotovitelů;</w:t>
      </w:r>
    </w:p>
    <w:p w14:paraId="5DA27781" w14:textId="44478F03" w:rsidR="00882425" w:rsidRDefault="00882425" w:rsidP="003F5945">
      <w:pPr>
        <w:pStyle w:val="Odstavecseseznamem"/>
        <w:numPr>
          <w:ilvl w:val="4"/>
          <w:numId w:val="1"/>
        </w:numPr>
      </w:pPr>
      <w:r>
        <w:t xml:space="preserve">jména, příjmení a funkce dalších osob oprávněných k provádění záznamů do </w:t>
      </w:r>
      <w:r w:rsidR="00461AC4">
        <w:t xml:space="preserve">Stavebního </w:t>
      </w:r>
      <w:r>
        <w:t>deníku;</w:t>
      </w:r>
    </w:p>
    <w:p w14:paraId="3CCF87D3" w14:textId="77777777" w:rsidR="00882425" w:rsidRDefault="00882425" w:rsidP="003F5945">
      <w:pPr>
        <w:pStyle w:val="Odstavecseseznamem"/>
        <w:numPr>
          <w:ilvl w:val="4"/>
          <w:numId w:val="1"/>
        </w:numPr>
      </w:pPr>
      <w:r>
        <w:t>seznam nebo odvolávky na dokumenty a doklady ke stavbě;</w:t>
      </w:r>
    </w:p>
    <w:p w14:paraId="009A7C14" w14:textId="77777777" w:rsidR="00882425" w:rsidRDefault="00882425" w:rsidP="003F5945">
      <w:pPr>
        <w:pStyle w:val="Odstavecseseznamem"/>
        <w:numPr>
          <w:ilvl w:val="4"/>
          <w:numId w:val="1"/>
        </w:numPr>
      </w:pPr>
      <w:r>
        <w:t>změny dodavatelů nebo odpovědných osob během výstavby;</w:t>
      </w:r>
    </w:p>
    <w:p w14:paraId="4196B740" w14:textId="77777777" w:rsidR="00882425" w:rsidRDefault="00882425" w:rsidP="003F5945">
      <w:pPr>
        <w:pStyle w:val="Odstavecseseznamem"/>
        <w:numPr>
          <w:ilvl w:val="4"/>
          <w:numId w:val="1"/>
        </w:numPr>
      </w:pPr>
      <w:r>
        <w:t>zřízení, provozování a odstranění dočasných objektů zařízení staveniště.</w:t>
      </w:r>
    </w:p>
    <w:p w14:paraId="4E00DDA1" w14:textId="0EA216E4" w:rsidR="00882425" w:rsidRDefault="00882425" w:rsidP="00882425">
      <w:pPr>
        <w:pStyle w:val="Odstavecseseznamem"/>
      </w:pPr>
      <w:r>
        <w:t xml:space="preserve">Zápisy do </w:t>
      </w:r>
      <w:r w:rsidR="00225EF5">
        <w:t xml:space="preserve">Stavebního </w:t>
      </w:r>
      <w:r>
        <w:t>deníku provádí Zhotovitel formou denních záznamů. Zhotovitel je povinen veškeré okolnosti rozhodné pro plnění Díla zapsat v ten den, kdy nastaly nebo nejpozději následující den, kdy se na stavbě pracuje.</w:t>
      </w:r>
    </w:p>
    <w:p w14:paraId="12434474" w14:textId="3A20ED41" w:rsidR="00882425" w:rsidRDefault="00225EF5" w:rsidP="00882425">
      <w:pPr>
        <w:pStyle w:val="Odstavecseseznamem"/>
      </w:pPr>
      <w:bookmarkStart w:id="55" w:name="_Hlk145920777"/>
      <w:r>
        <w:t xml:space="preserve">Na Objednatele jako stavebníka se vztahuje povinnost vést </w:t>
      </w:r>
      <w:r w:rsidR="00461AC4">
        <w:t xml:space="preserve">Stavební </w:t>
      </w:r>
      <w:r>
        <w:t xml:space="preserve">deník v elektronické podobě. V zájmu splnění této zákonné povinnosti je Zhotovitel povinen </w:t>
      </w:r>
      <w:r w:rsidR="000D4395">
        <w:t xml:space="preserve">vést </w:t>
      </w:r>
      <w:r w:rsidR="00461AC4">
        <w:t xml:space="preserve">Stavební </w:t>
      </w:r>
      <w:r w:rsidR="000D4395">
        <w:t xml:space="preserve">deník v elektronické podobě, nebo </w:t>
      </w:r>
      <w:r>
        <w:t>provádět 1x měsíčně konverzi stavebního deníku v souladu se zákonem č. 300/2008 Sb., o elektronických úkonech a autorizované konverzi dokumentů, ve znění pozdějších předpisů, pokud Objednatel nestanoví jinak.</w:t>
      </w:r>
    </w:p>
    <w:bookmarkEnd w:id="55"/>
    <w:p w14:paraId="39A5DD40" w14:textId="6A7ACCD2" w:rsidR="00882425" w:rsidRDefault="00882425" w:rsidP="00882425">
      <w:pPr>
        <w:pStyle w:val="Odstavecseseznamem"/>
      </w:pPr>
      <w:r>
        <w:t xml:space="preserve">Zhotovitel je povinen zajistit přístupnost </w:t>
      </w:r>
      <w:r w:rsidR="00461AC4">
        <w:t xml:space="preserve">Stavebního </w:t>
      </w:r>
      <w:r>
        <w:t xml:space="preserve">deníku kdykoliv v průběhu pracovní doby oprávněným osobám Objednatele, případně jiným osobám oprávněným do </w:t>
      </w:r>
      <w:r w:rsidR="00225EF5">
        <w:t xml:space="preserve">Stavebního </w:t>
      </w:r>
      <w:r>
        <w:t>deníku zapisovat.</w:t>
      </w:r>
    </w:p>
    <w:p w14:paraId="2B25A230" w14:textId="77777777" w:rsidR="00882425" w:rsidRDefault="00882425" w:rsidP="00882425">
      <w:pPr>
        <w:pStyle w:val="Odstavecseseznamem"/>
      </w:pPr>
      <w:r>
        <w:lastRenderedPageBreak/>
        <w:t>Je-li na Díle vykonávána funkce technického dozoru stavebníka jako občasná, je</w:t>
      </w:r>
      <w:r w:rsidR="004A5C6A">
        <w:t> </w:t>
      </w:r>
      <w:r>
        <w:t>Zhotovitel povinen Objednatele prokazatelně informovat o skutečnostech, které vyžadují vyjádření osoby vykonávající funkci technického dozoru stavebníka tak, aby se osoba vykonávající funkci stavebního dozoru stavebníka mohla vyjádřit v termínu podle předchozího odstavce.</w:t>
      </w:r>
    </w:p>
    <w:p w14:paraId="5DCBDF48" w14:textId="77777777" w:rsidR="00882425" w:rsidRDefault="00B02C04" w:rsidP="00B02C04">
      <w:pPr>
        <w:pStyle w:val="Nadpis2"/>
      </w:pPr>
      <w:bookmarkStart w:id="56" w:name="_Toc2656176"/>
      <w:bookmarkStart w:id="57" w:name="_Toc7073715"/>
      <w:r>
        <w:t>Předání a převzetí dokončeného Díla</w:t>
      </w:r>
      <w:bookmarkEnd w:id="56"/>
      <w:bookmarkEnd w:id="57"/>
    </w:p>
    <w:p w14:paraId="7141B0CF" w14:textId="35F6D15E" w:rsidR="00882425" w:rsidRDefault="00882425" w:rsidP="00882425">
      <w:pPr>
        <w:pStyle w:val="Odstavecseseznamem"/>
      </w:pPr>
      <w:r>
        <w:t xml:space="preserve">Objednatel převezme po dokončení Dílo, </w:t>
      </w:r>
      <w:r w:rsidR="0042113B" w:rsidRPr="00A80521">
        <w:t xml:space="preserve">a to protokolárně na základě </w:t>
      </w:r>
      <w:r w:rsidR="0042113B" w:rsidRPr="0038124B">
        <w:t xml:space="preserve">podpisu </w:t>
      </w:r>
      <w:r w:rsidR="0042113B" w:rsidRPr="00A80521">
        <w:t xml:space="preserve">protokolu o předání a převzetí Díla. </w:t>
      </w:r>
      <w:r w:rsidR="0042113B" w:rsidRPr="0038124B">
        <w:t>Za řádně dokončené a k předání způsobilé se považuje Dílo, které bylo zhotoveno v souladu s touto Smlouvou, Závaznými podklady a případnými změnami sjednanými Smluvními stranami v souladu s touto Smlouvou, a pokud byly provedeny úspěšně zkoušky Díla</w:t>
      </w:r>
      <w:r w:rsidR="0042113B">
        <w:t>, v případě, že jsou</w:t>
      </w:r>
      <w:r w:rsidR="0042113B" w:rsidRPr="0038124B">
        <w:t xml:space="preserve"> vyžadov</w:t>
      </w:r>
      <w:r w:rsidR="0042113B">
        <w:t>á</w:t>
      </w:r>
      <w:r w:rsidR="0042113B" w:rsidRPr="0038124B">
        <w:t>n</w:t>
      </w:r>
      <w:r w:rsidR="0042113B">
        <w:t>y</w:t>
      </w:r>
      <w:r w:rsidR="0042113B" w:rsidRPr="0038124B">
        <w:t xml:space="preserve"> v Závazných podkladech, příslušných právních předpisech a technických normách, a pokud Zhotovitel předal Objednateli příslušné doklady dle čl.</w:t>
      </w:r>
      <w:r w:rsidR="00737618">
        <w:t xml:space="preserve"> </w:t>
      </w:r>
      <w:r w:rsidR="00737618">
        <w:fldChar w:fldCharType="begin"/>
      </w:r>
      <w:r w:rsidR="00737618">
        <w:instrText xml:space="preserve"> REF _Ref187410656 \n \h </w:instrText>
      </w:r>
      <w:r w:rsidR="00737618">
        <w:fldChar w:fldCharType="separate"/>
      </w:r>
      <w:r w:rsidR="002263C2">
        <w:t>16.4</w:t>
      </w:r>
      <w:r w:rsidR="00737618">
        <w:fldChar w:fldCharType="end"/>
      </w:r>
      <w:r w:rsidR="00737618">
        <w:t xml:space="preserve"> </w:t>
      </w:r>
      <w:r w:rsidR="0042113B" w:rsidRPr="0038124B">
        <w:t>této Smlouvy.</w:t>
      </w:r>
    </w:p>
    <w:p w14:paraId="0028E55F" w14:textId="77777777" w:rsidR="00882425" w:rsidRDefault="00882425" w:rsidP="00882425">
      <w:pPr>
        <w:pStyle w:val="Odstavecseseznamem"/>
      </w:pPr>
      <w:r>
        <w:t xml:space="preserve">Přejímací řízení bude Objednatelem zahájeno do 10 pracovních dnů po obdržení písemné výzvy </w:t>
      </w:r>
      <w:r w:rsidR="00D91B20">
        <w:t>Z</w:t>
      </w:r>
      <w:r>
        <w:t>hotovitele.</w:t>
      </w:r>
    </w:p>
    <w:p w14:paraId="3BF41DD7" w14:textId="77777777" w:rsidR="00882425" w:rsidRDefault="00882425" w:rsidP="00882425">
      <w:pPr>
        <w:pStyle w:val="Odstavecseseznamem"/>
      </w:pPr>
      <w:r>
        <w:t>O předání Díla nebo jeho části bude sepsán protokol o předání a převzetí Díla. Protokol sepíše Objednatel a bude obsahovat:</w:t>
      </w:r>
    </w:p>
    <w:p w14:paraId="1F29A104" w14:textId="77777777" w:rsidR="00882425" w:rsidRDefault="00882425" w:rsidP="003214DF">
      <w:pPr>
        <w:pStyle w:val="Odstavecseseznamem"/>
        <w:numPr>
          <w:ilvl w:val="4"/>
          <w:numId w:val="1"/>
        </w:numPr>
      </w:pPr>
      <w:r>
        <w:t>označení Díla;</w:t>
      </w:r>
    </w:p>
    <w:p w14:paraId="1B12EB80" w14:textId="77777777" w:rsidR="00882425" w:rsidRDefault="00882425" w:rsidP="003214DF">
      <w:pPr>
        <w:pStyle w:val="Odstavecseseznamem"/>
        <w:numPr>
          <w:ilvl w:val="4"/>
          <w:numId w:val="1"/>
        </w:numPr>
      </w:pPr>
      <w:r>
        <w:t>označení Objednatele a Zhotovitele Díla;</w:t>
      </w:r>
    </w:p>
    <w:p w14:paraId="3FE14732" w14:textId="78E1E5E0" w:rsidR="00882425" w:rsidRDefault="00882425" w:rsidP="003214DF">
      <w:pPr>
        <w:pStyle w:val="Odstavecseseznamem"/>
        <w:numPr>
          <w:ilvl w:val="4"/>
          <w:numId w:val="1"/>
        </w:numPr>
      </w:pPr>
      <w:r>
        <w:t>číslo a datum uzavření Smlouvy;</w:t>
      </w:r>
    </w:p>
    <w:p w14:paraId="40751DC2" w14:textId="77777777" w:rsidR="00882425" w:rsidRDefault="00882425" w:rsidP="003214DF">
      <w:pPr>
        <w:pStyle w:val="Odstavecseseznamem"/>
        <w:numPr>
          <w:ilvl w:val="4"/>
          <w:numId w:val="1"/>
        </w:numPr>
      </w:pPr>
      <w:r>
        <w:t>zahájení a dokončení prací na zhotovovaném Díle;</w:t>
      </w:r>
    </w:p>
    <w:p w14:paraId="68037816" w14:textId="77777777" w:rsidR="00882425" w:rsidRDefault="00882425" w:rsidP="003214DF">
      <w:pPr>
        <w:pStyle w:val="Odstavecseseznamem"/>
        <w:numPr>
          <w:ilvl w:val="4"/>
          <w:numId w:val="1"/>
        </w:numPr>
      </w:pPr>
      <w:r>
        <w:t>prohlášení Objednatele, že Dílo přejímá nebo nepřejímá a soupis případných vad a nedodělků;</w:t>
      </w:r>
    </w:p>
    <w:p w14:paraId="6822D14F" w14:textId="77777777" w:rsidR="00882425" w:rsidRDefault="00882425" w:rsidP="003214DF">
      <w:pPr>
        <w:pStyle w:val="Odstavecseseznamem"/>
        <w:numPr>
          <w:ilvl w:val="4"/>
          <w:numId w:val="1"/>
        </w:numPr>
      </w:pPr>
      <w:r>
        <w:t>datum a místo sepsání zápisu;</w:t>
      </w:r>
    </w:p>
    <w:p w14:paraId="1AC4C46E" w14:textId="77777777" w:rsidR="00882425" w:rsidRDefault="00882425" w:rsidP="003214DF">
      <w:pPr>
        <w:pStyle w:val="Odstavecseseznamem"/>
        <w:numPr>
          <w:ilvl w:val="4"/>
          <w:numId w:val="1"/>
        </w:numPr>
      </w:pPr>
      <w:r>
        <w:t>jména a podpisy zástupců Objednatele a Zhotovitele;</w:t>
      </w:r>
    </w:p>
    <w:p w14:paraId="09B065B0" w14:textId="77777777" w:rsidR="00882425" w:rsidRDefault="00882425" w:rsidP="003214DF">
      <w:pPr>
        <w:pStyle w:val="Odstavecseseznamem"/>
        <w:numPr>
          <w:ilvl w:val="4"/>
          <w:numId w:val="1"/>
        </w:numPr>
      </w:pPr>
      <w:r>
        <w:t>seznam převzaté dokumentace;</w:t>
      </w:r>
    </w:p>
    <w:p w14:paraId="4F39CD7B" w14:textId="77777777" w:rsidR="00882425" w:rsidRDefault="00882425" w:rsidP="003214DF">
      <w:pPr>
        <w:pStyle w:val="Odstavecseseznamem"/>
        <w:numPr>
          <w:ilvl w:val="4"/>
          <w:numId w:val="1"/>
        </w:numPr>
      </w:pPr>
      <w:r>
        <w:t>soupis nákladů od zahájení po dokončení Díla;</w:t>
      </w:r>
    </w:p>
    <w:p w14:paraId="778CB887" w14:textId="60F610C9" w:rsidR="00882425" w:rsidRDefault="00882425" w:rsidP="003214DF">
      <w:pPr>
        <w:pStyle w:val="Odstavecseseznamem"/>
        <w:numPr>
          <w:ilvl w:val="4"/>
          <w:numId w:val="1"/>
        </w:numPr>
      </w:pPr>
      <w:r>
        <w:t xml:space="preserve">termín vyklizení </w:t>
      </w:r>
      <w:r w:rsidR="00605DDB">
        <w:t>s</w:t>
      </w:r>
      <w:r>
        <w:t>taveniště; a</w:t>
      </w:r>
    </w:p>
    <w:p w14:paraId="6C9012DE" w14:textId="77777777" w:rsidR="00882425" w:rsidRDefault="00882425" w:rsidP="003214DF">
      <w:pPr>
        <w:pStyle w:val="Odstavecseseznamem"/>
        <w:numPr>
          <w:ilvl w:val="4"/>
          <w:numId w:val="1"/>
        </w:numPr>
      </w:pPr>
      <w:r>
        <w:t>datum ukončení záruky na Dílo.</w:t>
      </w:r>
    </w:p>
    <w:p w14:paraId="6E30CA5A" w14:textId="77777777" w:rsidR="00882425" w:rsidRDefault="00882425" w:rsidP="00882425">
      <w:pPr>
        <w:pStyle w:val="Odstavecseseznamem"/>
      </w:pPr>
      <w:bookmarkStart w:id="58" w:name="_Ref187410656"/>
      <w:r>
        <w:t>Zhotovitel také předá Objednateli doklady o řádném provedení Díla dle technických norem a předpisů a doklad o likvidaci odpadu.</w:t>
      </w:r>
      <w:bookmarkEnd w:id="58"/>
    </w:p>
    <w:p w14:paraId="60CFDAB3" w14:textId="77777777" w:rsidR="00882425" w:rsidRDefault="00882425" w:rsidP="00882425">
      <w:pPr>
        <w:pStyle w:val="Odstavecseseznamem"/>
      </w:pPr>
      <w:r>
        <w:t>Zhotovitel a Objednatel jsou oprávněni uvést v zápise cokoliv, co budou považovat za nutné.</w:t>
      </w:r>
    </w:p>
    <w:p w14:paraId="2105F68C" w14:textId="77777777" w:rsidR="00882425" w:rsidRDefault="00882425" w:rsidP="00882425">
      <w:pPr>
        <w:pStyle w:val="Odstavecseseznamem"/>
      </w:pPr>
      <w:r>
        <w:t>Objednatel přizve k předání a převzetí Díla osoby vykonávající funkci technického dozoru stavebníka (TDI), případně také autorského dozoru projektanta</w:t>
      </w:r>
      <w:r w:rsidR="003214DF">
        <w:t xml:space="preserve"> (AD)</w:t>
      </w:r>
      <w:r>
        <w:t>.</w:t>
      </w:r>
    </w:p>
    <w:p w14:paraId="7CD01373" w14:textId="77777777" w:rsidR="005115C9" w:rsidRDefault="005115C9" w:rsidP="00066996">
      <w:pPr>
        <w:pStyle w:val="Nadpis1"/>
      </w:pPr>
      <w:bookmarkStart w:id="59" w:name="_Toc2656177"/>
      <w:bookmarkStart w:id="60" w:name="_Toc7073716"/>
      <w:r>
        <w:lastRenderedPageBreak/>
        <w:t xml:space="preserve">Jakost </w:t>
      </w:r>
      <w:r w:rsidR="00067409">
        <w:t>D</w:t>
      </w:r>
      <w:r>
        <w:t xml:space="preserve">íla a odpovědnost </w:t>
      </w:r>
      <w:r w:rsidR="007E5509">
        <w:t>Zhotovitele</w:t>
      </w:r>
      <w:bookmarkEnd w:id="59"/>
      <w:bookmarkEnd w:id="60"/>
    </w:p>
    <w:p w14:paraId="558724A1" w14:textId="77777777" w:rsidR="006A7CFB" w:rsidRDefault="00A42FCA" w:rsidP="006A7CFB">
      <w:pPr>
        <w:pStyle w:val="Nadpis2"/>
      </w:pPr>
      <w:bookmarkStart w:id="61" w:name="_Toc2656178"/>
      <w:bookmarkStart w:id="62" w:name="_Toc7073717"/>
      <w:r>
        <w:t xml:space="preserve">Jakost </w:t>
      </w:r>
      <w:r w:rsidR="004A496D">
        <w:t>D</w:t>
      </w:r>
      <w:r>
        <w:t>íla</w:t>
      </w:r>
      <w:bookmarkEnd w:id="61"/>
      <w:bookmarkEnd w:id="62"/>
    </w:p>
    <w:p w14:paraId="3C950616" w14:textId="77777777" w:rsidR="00320923" w:rsidRDefault="00320923" w:rsidP="00320923">
      <w:pPr>
        <w:pStyle w:val="Odstavecseseznamem"/>
      </w:pPr>
      <w:r>
        <w:t>Zhotovitel se zavazuje k tomu, že celkový souhrn vlastností provedeného Díla bude dávat schopnost uspokojit stanovené potřeby, tj. využitelnosti, bezpečnosti, bezporuchovosti, udržovatelnosti, hospodárnosti, ochrany životního prostředí atd. Ty</w:t>
      </w:r>
      <w:r w:rsidR="00C14486">
        <w:t> </w:t>
      </w:r>
      <w:r>
        <w:t xml:space="preserve">budou odpovídat platné právní úpravě, technickým normám </w:t>
      </w:r>
      <w:r w:rsidR="00606B3A">
        <w:t>a Závazným podkladům</w:t>
      </w:r>
      <w:r>
        <w:t>.</w:t>
      </w:r>
    </w:p>
    <w:p w14:paraId="3C174C6A" w14:textId="77777777" w:rsidR="00320923" w:rsidRDefault="00320923" w:rsidP="00320923">
      <w:pPr>
        <w:pStyle w:val="Odstavecseseznamem"/>
      </w:pPr>
      <w:r>
        <w:t>Kvalita dodávaných materiálů a konstrukcí bude dokladována předepsaným způsobem při kontrolních prohlídkách a při předání a převzetí Díla.</w:t>
      </w:r>
    </w:p>
    <w:p w14:paraId="64DB50DA" w14:textId="77777777" w:rsidR="00320923" w:rsidRDefault="00320923" w:rsidP="00320923">
      <w:pPr>
        <w:pStyle w:val="Odstavecseseznamem"/>
      </w:pPr>
      <w:r>
        <w:t>Smluvní strany se dohodly na I. jakosti Díla.</w:t>
      </w:r>
    </w:p>
    <w:p w14:paraId="4CB9ACF0" w14:textId="77777777" w:rsidR="0029715A" w:rsidRDefault="0029715A" w:rsidP="00B14C3F">
      <w:pPr>
        <w:pStyle w:val="Nadpis2"/>
      </w:pPr>
      <w:bookmarkStart w:id="63" w:name="_Toc2656179"/>
      <w:bookmarkStart w:id="64" w:name="_Toc7073718"/>
      <w:r>
        <w:t>Odpovědnost zhotovitele za podzhotovitele</w:t>
      </w:r>
      <w:bookmarkEnd w:id="63"/>
      <w:bookmarkEnd w:id="64"/>
    </w:p>
    <w:p w14:paraId="0A2C42B1" w14:textId="77777777" w:rsidR="00320923" w:rsidRDefault="00320923" w:rsidP="00320923">
      <w:pPr>
        <w:pStyle w:val="Odstavecseseznamem"/>
      </w:pPr>
      <w:r>
        <w:t>Pověřil-li Zhotovitel provedením části Díla jinou osobu (</w:t>
      </w:r>
      <w:r w:rsidR="00922213">
        <w:t xml:space="preserve">tj. </w:t>
      </w:r>
      <w:r>
        <w:t>pod</w:t>
      </w:r>
      <w:r w:rsidR="00302736">
        <w:t>zhotovitele / poddodavatele</w:t>
      </w:r>
      <w:r>
        <w:t>)</w:t>
      </w:r>
      <w:r w:rsidR="00A83B25">
        <w:t xml:space="preserve"> (dále jen jako „</w:t>
      </w:r>
      <w:r w:rsidR="00A83B25" w:rsidRPr="00A83B25">
        <w:rPr>
          <w:b/>
        </w:rPr>
        <w:t>Podzhotovitel</w:t>
      </w:r>
      <w:r w:rsidR="00A83B25">
        <w:t>“)</w:t>
      </w:r>
      <w:r>
        <w:t xml:space="preserve">, má Zhotovitel odpovědnost jako by Dílo prováděl sám. Zhotovitel je </w:t>
      </w:r>
      <w:r w:rsidR="00C14985">
        <w:t xml:space="preserve">v takovém případě </w:t>
      </w:r>
      <w:r>
        <w:t>povinen v</w:t>
      </w:r>
      <w:r w:rsidR="00DA5787">
        <w:t xml:space="preserve"> </w:t>
      </w:r>
      <w:r>
        <w:t>podzhotovitelské smlouvě zajistit, aby byl Podzhotovitel povinen spolupůsobit při provádění kontroly plnění.</w:t>
      </w:r>
      <w:r w:rsidR="00A76663">
        <w:t xml:space="preserve"> Tato povinnost se</w:t>
      </w:r>
      <w:r w:rsidR="00D828CF">
        <w:t xml:space="preserve"> přiměřeně</w:t>
      </w:r>
      <w:r w:rsidR="00A76663">
        <w:t xml:space="preserve"> vztahuje i na Podzhotovitele v dalších úrovní pod</w:t>
      </w:r>
      <w:r w:rsidR="00E930CD">
        <w:t>zhotovitelského</w:t>
      </w:r>
      <w:r w:rsidR="00A76663">
        <w:t xml:space="preserve"> řetězce.</w:t>
      </w:r>
    </w:p>
    <w:p w14:paraId="5F07290F" w14:textId="77777777" w:rsidR="001D794E" w:rsidRDefault="001D794E" w:rsidP="00DD3A9C">
      <w:pPr>
        <w:pStyle w:val="Nadpis2"/>
      </w:pPr>
      <w:bookmarkStart w:id="65" w:name="_Toc2656180"/>
      <w:bookmarkStart w:id="66" w:name="_Toc7073719"/>
      <w:r>
        <w:t>Záruční a reklamační podmínky</w:t>
      </w:r>
      <w:bookmarkEnd w:id="65"/>
      <w:bookmarkEnd w:id="66"/>
    </w:p>
    <w:p w14:paraId="30BF1D76" w14:textId="77777777" w:rsidR="00D964E1" w:rsidRDefault="00D964E1" w:rsidP="00D964E1">
      <w:pPr>
        <w:pStyle w:val="Nadpis3"/>
      </w:pPr>
      <w:r>
        <w:t>Záruka na Dílo</w:t>
      </w:r>
    </w:p>
    <w:p w14:paraId="2ED9F8C2" w14:textId="0D3CB997" w:rsidR="00320923" w:rsidRDefault="00320923" w:rsidP="00320923">
      <w:pPr>
        <w:pStyle w:val="Odstavecseseznamem"/>
      </w:pPr>
      <w:r>
        <w:t xml:space="preserve">Dílo má </w:t>
      </w:r>
      <w:r w:rsidR="00E61FBF">
        <w:t>v</w:t>
      </w:r>
      <w:r>
        <w:t>ady, jestliže provedení Díla neodpovídá požadavkům uvedeným ve Smlouvě vztahující</w:t>
      </w:r>
      <w:r w:rsidR="00261380">
        <w:t>m</w:t>
      </w:r>
      <w:r>
        <w:t xml:space="preserve"> se k provedení Díla</w:t>
      </w:r>
      <w:r w:rsidR="00DE59F8">
        <w:t xml:space="preserve"> (dále jen jako </w:t>
      </w:r>
      <w:r w:rsidR="00A5448C">
        <w:t>„</w:t>
      </w:r>
      <w:r w:rsidR="00A5448C" w:rsidRPr="008A4C2E">
        <w:rPr>
          <w:b/>
          <w:bCs/>
        </w:rPr>
        <w:t>Vada/y</w:t>
      </w:r>
      <w:r w:rsidR="00A5448C">
        <w:t xml:space="preserve">“ nebo </w:t>
      </w:r>
      <w:r w:rsidR="00DE59F8">
        <w:t>„</w:t>
      </w:r>
      <w:r w:rsidR="00DE59F8" w:rsidRPr="00DF22E1">
        <w:rPr>
          <w:b/>
        </w:rPr>
        <w:t>Vad</w:t>
      </w:r>
      <w:r w:rsidR="00A5448C">
        <w:rPr>
          <w:b/>
        </w:rPr>
        <w:t>a/</w:t>
      </w:r>
      <w:r w:rsidR="00DE59F8" w:rsidRPr="00DF22E1">
        <w:rPr>
          <w:b/>
        </w:rPr>
        <w:t xml:space="preserve">y </w:t>
      </w:r>
      <w:r w:rsidR="001E7548">
        <w:rPr>
          <w:b/>
        </w:rPr>
        <w:t>D</w:t>
      </w:r>
      <w:r w:rsidR="001E7548" w:rsidRPr="00DF22E1">
        <w:rPr>
          <w:b/>
        </w:rPr>
        <w:t>íla</w:t>
      </w:r>
      <w:r w:rsidR="00DE59F8">
        <w:t>“)</w:t>
      </w:r>
      <w:r>
        <w:t>.</w:t>
      </w:r>
    </w:p>
    <w:p w14:paraId="7B28E97D" w14:textId="6DA88907" w:rsidR="00320923" w:rsidRDefault="00320923" w:rsidP="00320923">
      <w:pPr>
        <w:pStyle w:val="Odstavecseseznamem"/>
      </w:pPr>
      <w:r>
        <w:t>Zhotovitel odpovídá za Vady</w:t>
      </w:r>
      <w:r w:rsidR="00151382">
        <w:t xml:space="preserve"> </w:t>
      </w:r>
      <w:r w:rsidR="001E7548">
        <w:t>Díla</w:t>
      </w:r>
      <w:r>
        <w:t xml:space="preserve">, </w:t>
      </w:r>
      <w:r w:rsidR="005D5FF3">
        <w:t>které</w:t>
      </w:r>
      <w:r>
        <w:t xml:space="preserve"> má Dílo v době předání.</w:t>
      </w:r>
    </w:p>
    <w:p w14:paraId="6B925765" w14:textId="42DD7A33" w:rsidR="00320923" w:rsidRDefault="00320923" w:rsidP="00320923">
      <w:pPr>
        <w:pStyle w:val="Odstavecseseznamem"/>
      </w:pPr>
      <w:r>
        <w:t xml:space="preserve">Zhotovitel odpovídá za Vady </w:t>
      </w:r>
      <w:r w:rsidR="001E7548">
        <w:t>Díla</w:t>
      </w:r>
      <w:r>
        <w:t>, které se vyskytly v záruční době</w:t>
      </w:r>
      <w:r w:rsidR="005802A6">
        <w:t xml:space="preserve"> (dále jen jako „</w:t>
      </w:r>
      <w:r w:rsidR="005802A6" w:rsidRPr="008A4C2E">
        <w:rPr>
          <w:b/>
          <w:bCs/>
        </w:rPr>
        <w:t>Záruční doba</w:t>
      </w:r>
      <w:r w:rsidR="005802A6">
        <w:t>“)</w:t>
      </w:r>
      <w:r>
        <w:t>.</w:t>
      </w:r>
    </w:p>
    <w:p w14:paraId="682FA89D" w14:textId="45A5D144" w:rsidR="00320923" w:rsidRDefault="00320923" w:rsidP="00320923">
      <w:pPr>
        <w:pStyle w:val="Odstavecseseznamem"/>
      </w:pPr>
      <w:r>
        <w:t xml:space="preserve">V </w:t>
      </w:r>
      <w:r w:rsidR="00A5448C">
        <w:t>Z</w:t>
      </w:r>
      <w:r>
        <w:t>áruční době Zhotovitel neodpovídá za Vady</w:t>
      </w:r>
      <w:r w:rsidR="00946615">
        <w:t xml:space="preserve"> </w:t>
      </w:r>
      <w:r w:rsidR="001E7548">
        <w:t>Díla</w:t>
      </w:r>
      <w:r>
        <w:t>, které vznikly nedodržováním nebo porušením předpisů o provozu a údržbě.</w:t>
      </w:r>
    </w:p>
    <w:p w14:paraId="076470AC" w14:textId="6749835D" w:rsidR="00320923" w:rsidRDefault="00320923" w:rsidP="00320923">
      <w:pPr>
        <w:pStyle w:val="Odstavecseseznamem"/>
      </w:pPr>
      <w:r>
        <w:t xml:space="preserve">Za Vady </w:t>
      </w:r>
      <w:r w:rsidR="001E7548">
        <w:t>Díla</w:t>
      </w:r>
      <w:r>
        <w:t xml:space="preserve">, které se projevily po </w:t>
      </w:r>
      <w:r w:rsidR="00A5448C">
        <w:t>Z</w:t>
      </w:r>
      <w:r>
        <w:t>áruční době, odpovídá Zhotovitel jen tehdy, pokud jejich příčinou bylo porušení jeho povinností.</w:t>
      </w:r>
    </w:p>
    <w:p w14:paraId="38183A28" w14:textId="77777777" w:rsidR="00CB43A3" w:rsidRDefault="00CB43A3" w:rsidP="00CB43A3">
      <w:pPr>
        <w:pStyle w:val="Odstavecseseznamem"/>
      </w:pPr>
      <w:r>
        <w:t xml:space="preserve">Zhotovitel poskytuje na </w:t>
      </w:r>
      <w:r w:rsidRPr="0038124B">
        <w:t xml:space="preserve">vertikální a horizontální nosné konstrukce, střešní konstrukce a krytiny včetně jejich hydroizolace a tepelné izolace, obvodového pláště </w:t>
      </w:r>
      <w:r>
        <w:t>s</w:t>
      </w:r>
      <w:r w:rsidRPr="0038124B">
        <w:t>tavby a hydroizolace proti spodní vodě, záruku</w:t>
      </w:r>
      <w:r w:rsidRPr="00A31AC8">
        <w:rPr>
          <w:b/>
        </w:rPr>
        <w:t xml:space="preserve"> </w:t>
      </w:r>
      <w:r w:rsidRPr="00914974">
        <w:rPr>
          <w:b/>
        </w:rPr>
        <w:t>v </w:t>
      </w:r>
      <w:r w:rsidRPr="00914974">
        <w:rPr>
          <w:b/>
          <w:bCs/>
        </w:rPr>
        <w:t>délce 120 měsíců</w:t>
      </w:r>
      <w:r>
        <w:rPr>
          <w:b/>
          <w:bCs/>
        </w:rPr>
        <w:t xml:space="preserve">, </w:t>
      </w:r>
      <w:r w:rsidRPr="0038124B">
        <w:rPr>
          <w:bCs/>
        </w:rPr>
        <w:t>a na ostatní</w:t>
      </w:r>
      <w:r>
        <w:t xml:space="preserve"> provedené stavební práce, dodávky a služby záruku </w:t>
      </w:r>
      <w:r w:rsidRPr="00914974">
        <w:rPr>
          <w:b/>
        </w:rPr>
        <w:t>v délce 60 měsíců</w:t>
      </w:r>
      <w:r>
        <w:t>.</w:t>
      </w:r>
      <w:r w:rsidRPr="00271A8E">
        <w:rPr>
          <w:rFonts w:ascii="Corbel" w:eastAsia="Times New Roman" w:hAnsi="Corbel" w:cs="Times New Roman"/>
          <w:color w:val="595959" w:themeColor="text1" w:themeTint="A6"/>
          <w:sz w:val="24"/>
          <w:szCs w:val="24"/>
          <w:lang w:eastAsia="cs-CZ"/>
        </w:rPr>
        <w:t xml:space="preserve"> </w:t>
      </w:r>
      <w:r w:rsidRPr="00271A8E">
        <w:t>Na zabudované zařizovací zařízení a výrobky</w:t>
      </w:r>
      <w:r>
        <w:t>, a na svítidla</w:t>
      </w:r>
      <w:r w:rsidRPr="00271A8E">
        <w:t xml:space="preserve"> platí </w:t>
      </w:r>
      <w:r>
        <w:t>Z</w:t>
      </w:r>
      <w:r w:rsidRPr="00271A8E">
        <w:t xml:space="preserve">áruční doba, na níž poskytují záruku prodejci, </w:t>
      </w:r>
      <w:r w:rsidRPr="005949A5">
        <w:rPr>
          <w:b/>
          <w:bCs/>
        </w:rPr>
        <w:t>nejméně však v délce 24 měsíců</w:t>
      </w:r>
      <w:r w:rsidRPr="00271A8E">
        <w:t>.</w:t>
      </w:r>
    </w:p>
    <w:p w14:paraId="30D34961" w14:textId="730B6130" w:rsidR="00320923" w:rsidRDefault="00320923" w:rsidP="00320923">
      <w:pPr>
        <w:pStyle w:val="Odstavecseseznamem"/>
      </w:pPr>
      <w:r>
        <w:t>Záruční doba začíná plynout ode dne předání a převzetí celého Díla bez vad a</w:t>
      </w:r>
      <w:r w:rsidR="00486171">
        <w:t> </w:t>
      </w:r>
      <w:r>
        <w:t>nedodělků.</w:t>
      </w:r>
    </w:p>
    <w:p w14:paraId="34B2DD10" w14:textId="0DD355DF" w:rsidR="00320923" w:rsidRDefault="00320923" w:rsidP="00320923">
      <w:pPr>
        <w:pStyle w:val="Odstavecseseznamem"/>
      </w:pPr>
      <w:r>
        <w:t>Záruční doba neběží po dobu, po kterou nemůže Objednatel Dílo pro Vadu</w:t>
      </w:r>
      <w:r w:rsidR="003F535D">
        <w:t xml:space="preserve"> </w:t>
      </w:r>
      <w:r w:rsidR="001E7548">
        <w:t xml:space="preserve">Díla </w:t>
      </w:r>
      <w:r>
        <w:t>řádně užívat.</w:t>
      </w:r>
    </w:p>
    <w:p w14:paraId="4CD78BF3" w14:textId="77777777" w:rsidR="00D964E1" w:rsidRDefault="001B74FD" w:rsidP="001B74FD">
      <w:pPr>
        <w:pStyle w:val="Nadpis3"/>
      </w:pPr>
      <w:r>
        <w:lastRenderedPageBreak/>
        <w:t>Reklamační podmínky</w:t>
      </w:r>
    </w:p>
    <w:p w14:paraId="0420BAA7" w14:textId="201FC348" w:rsidR="00320923" w:rsidRDefault="00320923" w:rsidP="00320923">
      <w:pPr>
        <w:pStyle w:val="Odstavecseseznamem"/>
      </w:pPr>
      <w:r>
        <w:t>Vyskytne-li se v průběhu záruční doby Vada</w:t>
      </w:r>
      <w:r w:rsidR="001D3E09">
        <w:t xml:space="preserve"> </w:t>
      </w:r>
      <w:r w:rsidR="001E7548">
        <w:t xml:space="preserve">Díla </w:t>
      </w:r>
      <w:r>
        <w:t xml:space="preserve">nebránící </w:t>
      </w:r>
      <w:r w:rsidR="00AB363B">
        <w:t xml:space="preserve">jeho </w:t>
      </w:r>
      <w:r>
        <w:t xml:space="preserve">provozu, je Objednatel povinen bezodkladně oznámit Zhotoviteli její výskyt. Jakmile Objednatel odeslal toto písemné oznámení, má se za to, že požaduje bezplatné odstranění </w:t>
      </w:r>
      <w:r w:rsidR="00A5448C">
        <w:t>V</w:t>
      </w:r>
      <w:r>
        <w:t>ady.</w:t>
      </w:r>
    </w:p>
    <w:p w14:paraId="76A5562E" w14:textId="7D936244" w:rsidR="00320923" w:rsidRDefault="00320923" w:rsidP="00320923">
      <w:pPr>
        <w:pStyle w:val="Odstavecseseznamem"/>
      </w:pPr>
      <w:r>
        <w:t xml:space="preserve">Zhotovitel započne s odstraněním Vady nebránící užívání </w:t>
      </w:r>
      <w:r w:rsidR="001E7548">
        <w:t xml:space="preserve">Díla </w:t>
      </w:r>
      <w:r>
        <w:t xml:space="preserve">do 5 pracovních dnů ode dne doručení oznámení o Vadě, pokud se Smluvní strany nedohodnou jinak. </w:t>
      </w:r>
    </w:p>
    <w:p w14:paraId="3FE827C9" w14:textId="420A9F07" w:rsidR="00320923" w:rsidRDefault="00320923" w:rsidP="00320923">
      <w:pPr>
        <w:pStyle w:val="Odstavecseseznamem"/>
      </w:pPr>
      <w:r>
        <w:t xml:space="preserve">V případě havárie nebo Vady bránící provozu Díla započne s odstraněním </w:t>
      </w:r>
      <w:r w:rsidR="00A5448C">
        <w:t>V</w:t>
      </w:r>
      <w:r>
        <w:t>ady do 48</w:t>
      </w:r>
      <w:r w:rsidR="00F84171">
        <w:t> </w:t>
      </w:r>
      <w:r>
        <w:t>hod</w:t>
      </w:r>
      <w:r w:rsidR="002926C5">
        <w:t>in ode dne</w:t>
      </w:r>
      <w:r>
        <w:t xml:space="preserve"> </w:t>
      </w:r>
      <w:r w:rsidR="002926C5">
        <w:t>doručení oznámení o Vadě, pokud se Smluvní strany nedohodnou jinak</w:t>
      </w:r>
      <w:r>
        <w:t>.</w:t>
      </w:r>
    </w:p>
    <w:p w14:paraId="484B1446" w14:textId="77777777" w:rsidR="00320923" w:rsidRDefault="00320923" w:rsidP="00320923">
      <w:pPr>
        <w:pStyle w:val="Odstavecseseznamem"/>
      </w:pPr>
      <w:r>
        <w:t>Vada (její oznámení) bude Objednatelem uplatněna datovou schránkou, faxem, e-mailem nebo poštou.</w:t>
      </w:r>
    </w:p>
    <w:p w14:paraId="03559B7F" w14:textId="77777777" w:rsidR="00320923" w:rsidRDefault="00320923" w:rsidP="00320923">
      <w:pPr>
        <w:pStyle w:val="Odstavecseseznamem"/>
      </w:pPr>
      <w:r>
        <w:t>Oznámení o vadě musí mj. obsahovat stručný popis vzniklé Vady, místo a způsob, jakým k závadě došlo a jak se projevuje.</w:t>
      </w:r>
    </w:p>
    <w:p w14:paraId="063B175B" w14:textId="77777777" w:rsidR="00320923" w:rsidRDefault="00320923" w:rsidP="00320923">
      <w:pPr>
        <w:pStyle w:val="Odstavecseseznamem"/>
      </w:pPr>
      <w:r>
        <w:t>Objednatel je povinen umožnit Zhotoviteli odstranění Vady.</w:t>
      </w:r>
    </w:p>
    <w:p w14:paraId="23FBA4B9" w14:textId="77777777" w:rsidR="00320923" w:rsidRDefault="00320923" w:rsidP="00320923">
      <w:pPr>
        <w:pStyle w:val="Odstavecseseznamem"/>
      </w:pPr>
      <w:r>
        <w:t>Objednatel je povinen zajistit během odstraňování záruční Vady přítomnost odpovědného zástupce provozovatele Díla.</w:t>
      </w:r>
    </w:p>
    <w:p w14:paraId="42D5CAA1" w14:textId="34E4882E" w:rsidR="002926C5" w:rsidRPr="00123CAD" w:rsidRDefault="002926C5" w:rsidP="002926C5">
      <w:pPr>
        <w:pStyle w:val="Odstavecseseznamem"/>
        <w:rPr>
          <w:bCs/>
        </w:rPr>
      </w:pPr>
      <w:r w:rsidRPr="00A80521">
        <w:rPr>
          <w:bCs/>
        </w:rPr>
        <w:t xml:space="preserve">Zhotovitel je povinen bezplatně odstranit reklamované Vady </w:t>
      </w:r>
      <w:r w:rsidR="001E7548">
        <w:t>Díla</w:t>
      </w:r>
      <w:r w:rsidR="001E7548" w:rsidRPr="00A80521">
        <w:rPr>
          <w:bCs/>
        </w:rPr>
        <w:t xml:space="preserve"> </w:t>
      </w:r>
      <w:r w:rsidRPr="00A80521">
        <w:rPr>
          <w:bCs/>
        </w:rPr>
        <w:t xml:space="preserve">do </w:t>
      </w:r>
      <w:r w:rsidR="00B15705">
        <w:rPr>
          <w:bCs/>
        </w:rPr>
        <w:t>3 pracovních</w:t>
      </w:r>
      <w:r w:rsidR="00B15705" w:rsidRPr="00A80521">
        <w:rPr>
          <w:bCs/>
        </w:rPr>
        <w:t xml:space="preserve"> </w:t>
      </w:r>
      <w:r w:rsidRPr="00A80521">
        <w:rPr>
          <w:bCs/>
        </w:rPr>
        <w:t xml:space="preserve">dnů od </w:t>
      </w:r>
      <w:r>
        <w:rPr>
          <w:bCs/>
        </w:rPr>
        <w:t>započetí odstraňování Vady</w:t>
      </w:r>
      <w:r w:rsidRPr="00A80521">
        <w:rPr>
          <w:bCs/>
        </w:rPr>
        <w:t xml:space="preserve"> v případě Vady</w:t>
      </w:r>
      <w:r w:rsidRPr="00632D85">
        <w:t xml:space="preserve"> </w:t>
      </w:r>
      <w:r w:rsidR="001E7548">
        <w:t>Díla</w:t>
      </w:r>
      <w:r w:rsidR="001E7548" w:rsidRPr="00A80521">
        <w:rPr>
          <w:bCs/>
        </w:rPr>
        <w:t xml:space="preserve"> </w:t>
      </w:r>
      <w:r w:rsidRPr="00A80521">
        <w:rPr>
          <w:bCs/>
        </w:rPr>
        <w:t>bránící užívání Díla</w:t>
      </w:r>
      <w:r w:rsidRPr="0038124B">
        <w:rPr>
          <w:bCs/>
        </w:rPr>
        <w:t xml:space="preserve"> (havárie)</w:t>
      </w:r>
      <w:r w:rsidRPr="00A80521">
        <w:rPr>
          <w:bCs/>
        </w:rPr>
        <w:t xml:space="preserve">, a do 14 dnů od </w:t>
      </w:r>
      <w:r>
        <w:rPr>
          <w:bCs/>
        </w:rPr>
        <w:t>započetí odstraňování Vady</w:t>
      </w:r>
      <w:r w:rsidRPr="00A80521">
        <w:rPr>
          <w:bCs/>
        </w:rPr>
        <w:t xml:space="preserve"> v případě Vady </w:t>
      </w:r>
      <w:r w:rsidR="001E7548">
        <w:t>Díla</w:t>
      </w:r>
      <w:r w:rsidR="001E7548" w:rsidRPr="00A80521">
        <w:rPr>
          <w:bCs/>
        </w:rPr>
        <w:t xml:space="preserve"> </w:t>
      </w:r>
      <w:r w:rsidRPr="00A80521">
        <w:rPr>
          <w:bCs/>
        </w:rPr>
        <w:t>nebránící užívání Díla, pokud Sm</w:t>
      </w:r>
      <w:r w:rsidRPr="00A53822">
        <w:rPr>
          <w:bCs/>
        </w:rPr>
        <w:t>luvní strany nedohodnou s ohledem na povahu a závažnost Vady jiný termín.</w:t>
      </w:r>
    </w:p>
    <w:p w14:paraId="07EB1C8F" w14:textId="426791B8" w:rsidR="00320923" w:rsidRDefault="00320923" w:rsidP="00320923">
      <w:pPr>
        <w:pStyle w:val="Odstavecseseznamem"/>
      </w:pPr>
      <w:r>
        <w:t xml:space="preserve">V případě, že Zhotovitel nezačne s odstraněním Vady dle tohoto článku, je Objednatel oprávněn objednat odstranění </w:t>
      </w:r>
      <w:r w:rsidR="00A5448C">
        <w:t>V</w:t>
      </w:r>
      <w:r>
        <w:t xml:space="preserve">ady u třetí osoby. Zhotovitel je pak povinen uhradit náklady na odstranění </w:t>
      </w:r>
      <w:r w:rsidR="00A5448C">
        <w:t>V</w:t>
      </w:r>
      <w:r>
        <w:t>ady, a to do 14 dnů od předložení jejich vyúčtování Objednatelem.</w:t>
      </w:r>
    </w:p>
    <w:p w14:paraId="61B35B23" w14:textId="632C7BFB" w:rsidR="00320923" w:rsidRDefault="00320923" w:rsidP="00320923">
      <w:pPr>
        <w:pStyle w:val="Odstavecseseznamem"/>
      </w:pPr>
      <w:r>
        <w:t xml:space="preserve">Provedenou opravu Vady Zhotovitel Objednateli předá. Na provedenou opravu poskytne Zhotovitel záruku odpovídající celé původní délce </w:t>
      </w:r>
      <w:r w:rsidR="00394C2B">
        <w:t>Z</w:t>
      </w:r>
      <w:r>
        <w:t xml:space="preserve">áruční doby. Běh této </w:t>
      </w:r>
      <w:r w:rsidR="00394C2B">
        <w:t>Z</w:t>
      </w:r>
      <w:r>
        <w:t xml:space="preserve">áruční doby neskončí před uplynutím </w:t>
      </w:r>
      <w:r w:rsidR="00394C2B">
        <w:t>Z</w:t>
      </w:r>
      <w:r>
        <w:t>áruční doby na celé Dílo.</w:t>
      </w:r>
    </w:p>
    <w:p w14:paraId="38BC289B" w14:textId="77777777" w:rsidR="00320923" w:rsidRDefault="00320923" w:rsidP="00320923">
      <w:pPr>
        <w:pStyle w:val="Odstavecseseznamem"/>
      </w:pPr>
      <w:r>
        <w:t>V případě vzniku škody při odstraňování záruční Vady, je Zhotovitel povinen ji nahradit v plné výši, a to do 3 dnů od jejich uplatnění Objednatelem.</w:t>
      </w:r>
    </w:p>
    <w:p w14:paraId="256E8273" w14:textId="77777777" w:rsidR="00320923" w:rsidRDefault="00127D74" w:rsidP="00127D74">
      <w:pPr>
        <w:pStyle w:val="Nadpis2"/>
      </w:pPr>
      <w:bookmarkStart w:id="67" w:name="_Toc2656181"/>
      <w:bookmarkStart w:id="68" w:name="_Toc7073720"/>
      <w:r>
        <w:t>Odpovědnost za škodu</w:t>
      </w:r>
      <w:bookmarkEnd w:id="67"/>
      <w:bookmarkEnd w:id="68"/>
    </w:p>
    <w:p w14:paraId="1B8F3BD6" w14:textId="77777777" w:rsidR="00320923" w:rsidRDefault="00320923" w:rsidP="00320923">
      <w:pPr>
        <w:pStyle w:val="Odstavecseseznamem"/>
      </w:pPr>
      <w:r>
        <w:t>Odpovědnost za škodu na zhotovovaném Díle nebo jeho části nese Zhotovitel v plném rozsahu až do dne předání a převzetí celého Díla bez vad a nedodělků.</w:t>
      </w:r>
    </w:p>
    <w:p w14:paraId="60F75436" w14:textId="77777777" w:rsidR="00320923" w:rsidRDefault="00320923" w:rsidP="00320923">
      <w:pPr>
        <w:pStyle w:val="Odstavecseseznamem"/>
      </w:pPr>
      <w:r>
        <w:t>Zhotovitel nese odpovědnost původce odpadů, zavazuje se nezpůsobovat únik ropných, toxických či jiných škodlivých látek na Stavbě.</w:t>
      </w:r>
    </w:p>
    <w:p w14:paraId="0B6682CC" w14:textId="58594AC9" w:rsidR="00320923" w:rsidRDefault="00320923" w:rsidP="00320923">
      <w:pPr>
        <w:pStyle w:val="Odstavecseseznamem"/>
      </w:pPr>
      <w:r>
        <w:t>Zhotovitel je povinen nahradit Objednateli škodu</w:t>
      </w:r>
      <w:r w:rsidR="00FB21E9">
        <w:t xml:space="preserve"> vzniklou při realizaci Díla, jejíž vznik způsobil Zhotovitel či jakákoli jiná třetí osoba působící na jeho straně,</w:t>
      </w:r>
      <w:r>
        <w:t xml:space="preserve"> v plné výši.</w:t>
      </w:r>
    </w:p>
    <w:p w14:paraId="76B48427" w14:textId="4CF8828A" w:rsidR="00320923" w:rsidRDefault="00320923" w:rsidP="00320923">
      <w:pPr>
        <w:pStyle w:val="Odstavecseseznamem"/>
      </w:pPr>
      <w:r>
        <w:t>Zhotovitel nenese odpovědnost v případě vzniku zvláštních rizik např. války, vojenské operace, invaze, povstání, revoluce, nepokojů, občanské války, vojenského převratu, tlakové vlny letadlem a ostatních vzdušných prostředků, porušení veřejného pořádku atd.</w:t>
      </w:r>
    </w:p>
    <w:p w14:paraId="063EC747" w14:textId="77777777" w:rsidR="00320923" w:rsidRDefault="00320923" w:rsidP="00320923">
      <w:pPr>
        <w:pStyle w:val="Odstavecseseznamem"/>
      </w:pPr>
      <w:r>
        <w:lastRenderedPageBreak/>
        <w:t>Škodu je Objednatel oprávněn započíst proti pohledávce Zhotovitele. V případě, že taková pohledávka neexistuje, bude Objednatelem vystavena a Zhotovitelem uhrazena faktura dle platebních podmínek obdobně.</w:t>
      </w:r>
    </w:p>
    <w:p w14:paraId="316FB30E" w14:textId="77777777" w:rsidR="005115C9" w:rsidRDefault="00850E60" w:rsidP="0060693C">
      <w:pPr>
        <w:pStyle w:val="Nadpis1"/>
      </w:pPr>
      <w:bookmarkStart w:id="69" w:name="_Toc2656182"/>
      <w:bookmarkStart w:id="70" w:name="_Toc7073721"/>
      <w:r>
        <w:t xml:space="preserve">Zajištění a </w:t>
      </w:r>
      <w:r w:rsidR="00813F62">
        <w:t>u</w:t>
      </w:r>
      <w:r w:rsidR="00023FB3">
        <w:t>tvrzení závazku ze Smlouvy</w:t>
      </w:r>
      <w:bookmarkEnd w:id="69"/>
      <w:bookmarkEnd w:id="70"/>
    </w:p>
    <w:p w14:paraId="2534E5C5" w14:textId="77777777" w:rsidR="00861DB0" w:rsidRDefault="00C83895" w:rsidP="00861DB0">
      <w:pPr>
        <w:pStyle w:val="Nadpis2"/>
      </w:pPr>
      <w:bookmarkStart w:id="71" w:name="_Toc2656183"/>
      <w:bookmarkStart w:id="72" w:name="_Toc7073722"/>
      <w:r>
        <w:t>Pojištění Zhotovitele</w:t>
      </w:r>
      <w:bookmarkEnd w:id="71"/>
      <w:bookmarkEnd w:id="72"/>
    </w:p>
    <w:p w14:paraId="795F8D8E" w14:textId="77777777" w:rsidR="0051568D" w:rsidRDefault="0051568D" w:rsidP="0051568D">
      <w:pPr>
        <w:pStyle w:val="Nadpis3"/>
      </w:pPr>
      <w:r>
        <w:t>Pojištění obecné odpovědnosti</w:t>
      </w:r>
      <w:r w:rsidR="00646196">
        <w:t xml:space="preserve"> Zhotovitele</w:t>
      </w:r>
    </w:p>
    <w:p w14:paraId="61C67C5E" w14:textId="3FF07611" w:rsidR="00CF347A" w:rsidRDefault="00813F62" w:rsidP="00813F62">
      <w:pPr>
        <w:pStyle w:val="Odstavecseseznamem"/>
      </w:pPr>
      <w:r w:rsidRPr="00813F62">
        <w:t>Zhotovitel se zavazuje mít sjednáno pojištění odpovědnosti za újmu z výkonu podnikatelské činnosti způsobenou třetí osobě s</w:t>
      </w:r>
      <w:r w:rsidR="009D578C">
        <w:t> </w:t>
      </w:r>
      <w:r w:rsidRPr="00813F62">
        <w:t xml:space="preserve">limitem pojistného plnění ve výši </w:t>
      </w:r>
      <w:r w:rsidRPr="0057234E">
        <w:rPr>
          <w:b/>
        </w:rPr>
        <w:t xml:space="preserve">alespoň </w:t>
      </w:r>
      <w:r w:rsidR="000D4395" w:rsidRPr="00A11F5E">
        <w:rPr>
          <w:b/>
        </w:rPr>
        <w:t>2</w:t>
      </w:r>
      <w:r w:rsidR="00654F97" w:rsidRPr="00A11F5E">
        <w:rPr>
          <w:b/>
        </w:rPr>
        <w:t>50 mil</w:t>
      </w:r>
      <w:r w:rsidRPr="00A11F5E">
        <w:rPr>
          <w:b/>
        </w:rPr>
        <w:t xml:space="preserve"> Kč</w:t>
      </w:r>
      <w:r w:rsidR="00CF347A" w:rsidRPr="00D67CE6">
        <w:t xml:space="preserve"> (</w:t>
      </w:r>
      <w:r w:rsidR="00CF347A">
        <w:t>dále jen jako „</w:t>
      </w:r>
      <w:r w:rsidR="00CF347A" w:rsidRPr="00CF347A">
        <w:rPr>
          <w:b/>
        </w:rPr>
        <w:t>Pojištění obecné odpovědnosti</w:t>
      </w:r>
      <w:r w:rsidR="00CF347A">
        <w:t>“)</w:t>
      </w:r>
      <w:r w:rsidRPr="00813F62">
        <w:t>.</w:t>
      </w:r>
    </w:p>
    <w:p w14:paraId="169DFEB0" w14:textId="77777777" w:rsidR="007D218B" w:rsidRDefault="00EC0261" w:rsidP="00813F62">
      <w:pPr>
        <w:pStyle w:val="Odstavecseseznamem"/>
      </w:pPr>
      <w:r w:rsidRPr="00EC0261">
        <w:t xml:space="preserve">Pojištění obecné odpovědnosti </w:t>
      </w:r>
      <w:r w:rsidR="00813F62" w:rsidRPr="00813F62">
        <w:t xml:space="preserve">musí zahrnovat pojištění odpovědnosti </w:t>
      </w:r>
      <w:r>
        <w:t xml:space="preserve">Zhotovitele </w:t>
      </w:r>
      <w:r w:rsidR="00813F62" w:rsidRPr="00813F62">
        <w:t>za</w:t>
      </w:r>
      <w:r>
        <w:t> </w:t>
      </w:r>
      <w:r w:rsidR="00813F62" w:rsidRPr="00813F62">
        <w:t>majetkovou a nemajetkovou újmu vzniklou jinému</w:t>
      </w:r>
      <w:r>
        <w:t xml:space="preserve"> (Objednateli či třetí osobě)</w:t>
      </w:r>
      <w:r w:rsidR="007D218B">
        <w:t xml:space="preserve"> </w:t>
      </w:r>
      <w:r w:rsidR="007D218B" w:rsidRPr="007D218B">
        <w:t>z</w:t>
      </w:r>
      <w:r w:rsidR="007C56D5">
        <w:t> </w:t>
      </w:r>
      <w:r w:rsidR="007D218B" w:rsidRPr="007D218B">
        <w:t>výkonu podnikatelské činnosti</w:t>
      </w:r>
      <w:r w:rsidR="007D218B">
        <w:t>.</w:t>
      </w:r>
    </w:p>
    <w:p w14:paraId="464065ED" w14:textId="3E490CC6" w:rsidR="0041022A" w:rsidRDefault="0041022A" w:rsidP="00813F62">
      <w:pPr>
        <w:pStyle w:val="Odstavecseseznamem"/>
      </w:pPr>
      <w:r w:rsidRPr="0041022A">
        <w:t>Zhotovitel se zavazuje udržovat Pojištění obecné odpovědnost</w:t>
      </w:r>
      <w:r>
        <w:t>i</w:t>
      </w:r>
      <w:r w:rsidRPr="0041022A">
        <w:t xml:space="preserve"> v platnosti ode dne účinnosti této Smlouvy do alespoň 14 dnů po podpisu Protokolu o převzetí </w:t>
      </w:r>
      <w:r w:rsidR="001E7548">
        <w:t>D</w:t>
      </w:r>
      <w:r w:rsidR="001E7548" w:rsidRPr="0041022A">
        <w:t xml:space="preserve">íla </w:t>
      </w:r>
      <w:r w:rsidRPr="0041022A">
        <w:t>bez vad a nedodělků.</w:t>
      </w:r>
    </w:p>
    <w:p w14:paraId="2F931395" w14:textId="77777777" w:rsidR="00950EF9" w:rsidRDefault="00950EF9" w:rsidP="00813F62">
      <w:pPr>
        <w:pStyle w:val="Odstavecseseznamem"/>
      </w:pPr>
      <w:r w:rsidRPr="00950EF9">
        <w:t>Originál nebo úředně ověřenou kopii pojistné smlouvy zahrnující Pojištění obecné odpovědnosti se zavazuje Zhotovitel předat Objednateli nejpozději ke dni uzavření této Smlouvy. Předložení pojistné smlouvy lze nahradit originálem nebo úředně ověřenou kopií pojistky vydané pojistitelem.</w:t>
      </w:r>
    </w:p>
    <w:p w14:paraId="386316D8" w14:textId="77777777" w:rsidR="0051568D" w:rsidRDefault="004E3908" w:rsidP="004E3908">
      <w:pPr>
        <w:pStyle w:val="Nadpis3"/>
      </w:pPr>
      <w:r>
        <w:t>Stavebně-montážní pojištění Díla</w:t>
      </w:r>
    </w:p>
    <w:p w14:paraId="4C701C88" w14:textId="137BED63" w:rsidR="00FC5CC7" w:rsidRDefault="00FC5CC7" w:rsidP="00FC5CC7">
      <w:pPr>
        <w:pStyle w:val="Odstavecseseznamem"/>
      </w:pPr>
      <w:r w:rsidRPr="00813F62">
        <w:t>Zhotovitel se zavazuje mít sjednáno pojištění odpovědnosti za</w:t>
      </w:r>
      <w:r w:rsidR="00B840BE">
        <w:t xml:space="preserve"> </w:t>
      </w:r>
      <w:r w:rsidRPr="00813F62">
        <w:t xml:space="preserve">újmu </w:t>
      </w:r>
      <w:r w:rsidR="004A3A08">
        <w:t xml:space="preserve">z </w:t>
      </w:r>
      <w:r w:rsidR="002842F2" w:rsidRPr="002842F2">
        <w:t>prováděn</w:t>
      </w:r>
      <w:r w:rsidR="00C1616B">
        <w:t>í</w:t>
      </w:r>
      <w:r w:rsidR="002842F2" w:rsidRPr="002842F2">
        <w:t xml:space="preserve"> stavebně montážní</w:t>
      </w:r>
      <w:r w:rsidR="004A3A08">
        <w:t>ch</w:t>
      </w:r>
      <w:r w:rsidR="002842F2" w:rsidRPr="002842F2">
        <w:t xml:space="preserve"> prac</w:t>
      </w:r>
      <w:r w:rsidR="004A3A08">
        <w:t xml:space="preserve">í na Díle </w:t>
      </w:r>
      <w:r w:rsidRPr="00813F62">
        <w:t xml:space="preserve">způsobenou třetí osobě s limitem pojistného plnění ve výši </w:t>
      </w:r>
      <w:r w:rsidR="005A7E76">
        <w:t xml:space="preserve">Ceny </w:t>
      </w:r>
      <w:r w:rsidR="001E7548">
        <w:t xml:space="preserve">Díla </w:t>
      </w:r>
      <w:r>
        <w:t>(dále jen jako „</w:t>
      </w:r>
      <w:r w:rsidR="00C1616B" w:rsidRPr="00C1616B">
        <w:rPr>
          <w:b/>
        </w:rPr>
        <w:t>Stavebně-montážní pojištění</w:t>
      </w:r>
      <w:r>
        <w:t>“)</w:t>
      </w:r>
      <w:r w:rsidRPr="00813F62">
        <w:t>.</w:t>
      </w:r>
    </w:p>
    <w:p w14:paraId="040372DD" w14:textId="77777777" w:rsidR="00FC5CC7" w:rsidRDefault="00C1616B" w:rsidP="00FC5CC7">
      <w:pPr>
        <w:pStyle w:val="Odstavecseseznamem"/>
      </w:pPr>
      <w:r w:rsidRPr="00C1616B">
        <w:t>Stavebně-montážní pojištění</w:t>
      </w:r>
      <w:r w:rsidR="00FC5CC7" w:rsidRPr="00EC0261">
        <w:t xml:space="preserve"> </w:t>
      </w:r>
      <w:r w:rsidR="00FC5CC7" w:rsidRPr="00813F62">
        <w:t xml:space="preserve">musí zahrnovat pojištění odpovědnosti </w:t>
      </w:r>
      <w:r w:rsidR="00FC5CC7">
        <w:t xml:space="preserve">Zhotovitele </w:t>
      </w:r>
      <w:r w:rsidR="00FC5CC7" w:rsidRPr="00813F62">
        <w:t>za</w:t>
      </w:r>
      <w:r w:rsidR="00FC5CC7">
        <w:t> </w:t>
      </w:r>
      <w:r w:rsidR="00FC5CC7" w:rsidRPr="00813F62">
        <w:t xml:space="preserve">majetkovou a nemajetkovou újmu </w:t>
      </w:r>
      <w:r w:rsidR="000F1435" w:rsidRPr="000F1435">
        <w:t xml:space="preserve">vzniklou jinému </w:t>
      </w:r>
      <w:r w:rsidR="00FC5CC7">
        <w:t xml:space="preserve">(Objednateli či třetí osobě) </w:t>
      </w:r>
      <w:r w:rsidR="00A458DA" w:rsidRPr="00A458DA">
        <w:t>v</w:t>
      </w:r>
      <w:r w:rsidR="00576505">
        <w:t> </w:t>
      </w:r>
      <w:r w:rsidR="00A458DA" w:rsidRPr="00A458DA">
        <w:t>souvislosti s prováděnými stavebně</w:t>
      </w:r>
      <w:r w:rsidR="00D8244A">
        <w:t>-</w:t>
      </w:r>
      <w:r w:rsidR="00A458DA" w:rsidRPr="00A458DA">
        <w:t>montážními pracemi</w:t>
      </w:r>
      <w:r w:rsidR="00670B46">
        <w:t xml:space="preserve"> na Díle</w:t>
      </w:r>
      <w:r w:rsidR="00FC5CC7">
        <w:t>.</w:t>
      </w:r>
    </w:p>
    <w:p w14:paraId="135A3984" w14:textId="77777777" w:rsidR="00FC5CC7" w:rsidRDefault="00FC5CC7" w:rsidP="00FC5CC7">
      <w:pPr>
        <w:pStyle w:val="Odstavecseseznamem"/>
      </w:pPr>
      <w:r w:rsidRPr="0041022A">
        <w:t>Zhotovitel se zavazuje udržovat</w:t>
      </w:r>
      <w:r w:rsidR="005A7E76">
        <w:t xml:space="preserve"> </w:t>
      </w:r>
      <w:r w:rsidR="00DF0AB9" w:rsidRPr="00DF0AB9">
        <w:t>Stavebně-montážní pojištění</w:t>
      </w:r>
      <w:r w:rsidRPr="0041022A">
        <w:t xml:space="preserve"> v platnosti ode dne </w:t>
      </w:r>
      <w:r w:rsidR="00796984" w:rsidRPr="00796984">
        <w:t>zahájení realizace Díla</w:t>
      </w:r>
      <w:r w:rsidRPr="0041022A">
        <w:t xml:space="preserve"> do </w:t>
      </w:r>
      <w:r w:rsidR="00D8244A">
        <w:t>předání a převzetí D</w:t>
      </w:r>
      <w:r w:rsidRPr="0041022A">
        <w:t>íla bez vad a nedodělků.</w:t>
      </w:r>
    </w:p>
    <w:p w14:paraId="075D3D65" w14:textId="77777777" w:rsidR="00FC5CC7" w:rsidRDefault="00C336F1" w:rsidP="00531155">
      <w:pPr>
        <w:pStyle w:val="Odstavecseseznamem"/>
      </w:pPr>
      <w:r w:rsidRPr="00C336F1">
        <w:t>Originál nebo úředně ověřenou kopii pojistné smlouvy zahrnující Stavebně-montážní pojištění se zavazuje Zhotovitel předat Objednateli nejpozději ke dni uzavření této Smlouvy. Předložení pojistné smlouvy lze nahradit originálem nebo úředně ověřenou kopií pojistky vydané pojistitelem.</w:t>
      </w:r>
    </w:p>
    <w:p w14:paraId="1F090743" w14:textId="77777777" w:rsidR="004E3908" w:rsidRDefault="004A12B4" w:rsidP="004209BD">
      <w:pPr>
        <w:pStyle w:val="Nadpis3"/>
      </w:pPr>
      <w:r>
        <w:t>P</w:t>
      </w:r>
      <w:r w:rsidR="004209BD">
        <w:t>ojištění křížové odpovědnosti</w:t>
      </w:r>
    </w:p>
    <w:p w14:paraId="38685854" w14:textId="77777777" w:rsidR="009A65F4" w:rsidRDefault="00791884" w:rsidP="00C336F1">
      <w:pPr>
        <w:pStyle w:val="Odstavecseseznamem"/>
      </w:pPr>
      <w:r>
        <w:t xml:space="preserve">Pojištění Zhotovitele musí zahrnovat </w:t>
      </w:r>
      <w:r w:rsidRPr="00791884">
        <w:t>pojištění křížové odpovědnosti (krytí odpovědnosti za újmu způsobenou oprávněnou osobou provádějící stavební či montážní práce na pojištěném Díle na základě písemné smlouvy uzavřené se Zhotovitelem – Podzhotovitel).</w:t>
      </w:r>
    </w:p>
    <w:p w14:paraId="161150D4" w14:textId="77777777" w:rsidR="00791884" w:rsidRDefault="006C5BD0" w:rsidP="00C336F1">
      <w:pPr>
        <w:pStyle w:val="Odstavecseseznamem"/>
      </w:pPr>
      <w:r>
        <w:t>Podmínka pojištění křížové odpovědnosti je splněna také v případě, že pojistné podmínky pojištění Zhotovitele podle této Smlouvy nevylučují takové plnění pojistitelem (tj. plnění z</w:t>
      </w:r>
      <w:r w:rsidR="003C1401">
        <w:t xml:space="preserve"> </w:t>
      </w:r>
      <w:r>
        <w:lastRenderedPageBreak/>
        <w:t>křížové odpovědnosti pojistitelem za Zhotovitele není obsaženo ve výlukách</w:t>
      </w:r>
      <w:r w:rsidR="0041682E">
        <w:t xml:space="preserve"> pojistných podmínek</w:t>
      </w:r>
      <w:r>
        <w:t>).</w:t>
      </w:r>
    </w:p>
    <w:p w14:paraId="3156A557" w14:textId="30119F23" w:rsidR="006A1A8E" w:rsidRDefault="000B724A" w:rsidP="006A1A8E">
      <w:pPr>
        <w:pStyle w:val="Nadpis2"/>
      </w:pPr>
      <w:bookmarkStart w:id="73" w:name="_Toc2656184"/>
      <w:bookmarkStart w:id="74" w:name="_Toc7073723"/>
      <w:bookmarkStart w:id="75" w:name="_Ref187410614"/>
      <w:r>
        <w:t>Finanční z</w:t>
      </w:r>
      <w:r w:rsidR="00787D9B">
        <w:t>áruka za provádění díla a za záruční vady</w:t>
      </w:r>
      <w:bookmarkEnd w:id="73"/>
      <w:bookmarkEnd w:id="74"/>
      <w:bookmarkEnd w:id="75"/>
      <w:r w:rsidR="00D533A8">
        <w:t xml:space="preserve"> </w:t>
      </w:r>
    </w:p>
    <w:p w14:paraId="6411C9A7" w14:textId="77777777" w:rsidR="007502E6" w:rsidRDefault="00813F62" w:rsidP="00813F62">
      <w:pPr>
        <w:pStyle w:val="Nadpis3"/>
      </w:pPr>
      <w:r>
        <w:t>Finanční záruka za řádné a včasné provádění Díla</w:t>
      </w:r>
    </w:p>
    <w:p w14:paraId="1971FDB6" w14:textId="144EA032" w:rsidR="008D7217" w:rsidRDefault="00F16C0E" w:rsidP="00F16C0E">
      <w:pPr>
        <w:pStyle w:val="Odstavecseseznamem"/>
      </w:pPr>
      <w:r>
        <w:t xml:space="preserve">Zhotovitel při uzavření této </w:t>
      </w:r>
      <w:r w:rsidR="00FF6036">
        <w:t>S</w:t>
      </w:r>
      <w:r>
        <w:t>mlouvy poskytuje</w:t>
      </w:r>
      <w:r w:rsidR="00FF6036">
        <w:t xml:space="preserve"> Objednateli finanční</w:t>
      </w:r>
      <w:r>
        <w:t xml:space="preserve"> záruku za řádné </w:t>
      </w:r>
      <w:r w:rsidRPr="00EB1862">
        <w:t xml:space="preserve">provedení a dokončení Díla, a to ve </w:t>
      </w:r>
      <w:r w:rsidRPr="00D67CE6">
        <w:t>výši</w:t>
      </w:r>
      <w:r w:rsidR="00971D19" w:rsidRPr="00D67CE6">
        <w:t xml:space="preserve"> </w:t>
      </w:r>
      <w:r w:rsidR="00971D19" w:rsidRPr="00A11F5E">
        <w:t>3</w:t>
      </w:r>
      <w:r w:rsidR="000A2727" w:rsidRPr="00A11F5E">
        <w:t xml:space="preserve"> %</w:t>
      </w:r>
      <w:r w:rsidR="00EB1862" w:rsidRPr="00EB1862">
        <w:t xml:space="preserve"> z celkové ceny Díla</w:t>
      </w:r>
      <w:r w:rsidR="001D53B5">
        <w:t xml:space="preserve"> bez DPH</w:t>
      </w:r>
      <w:r w:rsidR="004C6E9B" w:rsidRPr="00EB1862">
        <w:t xml:space="preserve">, </w:t>
      </w:r>
      <w:r w:rsidR="008D7217" w:rsidRPr="00EB1862">
        <w:t>vystavenou</w:t>
      </w:r>
      <w:r w:rsidR="008D7217">
        <w:t xml:space="preserve"> </w:t>
      </w:r>
      <w:r w:rsidR="008D7217" w:rsidRPr="008D7217">
        <w:t>bankou s</w:t>
      </w:r>
      <w:r w:rsidR="001D53B5">
        <w:t> </w:t>
      </w:r>
      <w:r w:rsidR="008D7217" w:rsidRPr="008D7217">
        <w:t xml:space="preserve">platnou bankovní licencí udělenou </w:t>
      </w:r>
      <w:r w:rsidR="008D7217">
        <w:t>Českou národní bankou (dále jen jako „</w:t>
      </w:r>
      <w:r w:rsidR="008D7217" w:rsidRPr="008D7217">
        <w:rPr>
          <w:b/>
        </w:rPr>
        <w:t xml:space="preserve">Bankovní záruka na provedení </w:t>
      </w:r>
      <w:r w:rsidR="001E7548">
        <w:rPr>
          <w:b/>
        </w:rPr>
        <w:t>D</w:t>
      </w:r>
      <w:r w:rsidR="001E7548" w:rsidRPr="008D7217">
        <w:rPr>
          <w:b/>
        </w:rPr>
        <w:t>íla</w:t>
      </w:r>
      <w:r w:rsidR="008D7217">
        <w:t>“).</w:t>
      </w:r>
    </w:p>
    <w:p w14:paraId="451EF420" w14:textId="27645E9B" w:rsidR="008D7217" w:rsidRDefault="008D7217" w:rsidP="00F16C0E">
      <w:pPr>
        <w:pStyle w:val="Odstavecseseznamem"/>
      </w:pPr>
      <w:r>
        <w:t xml:space="preserve">Bankovní záruka na provedení </w:t>
      </w:r>
      <w:r w:rsidR="001E7548">
        <w:t xml:space="preserve">Díla </w:t>
      </w:r>
      <w:r w:rsidRPr="008D7217">
        <w:t>kryje finanční nároky Objednatele za Zhotovitele</w:t>
      </w:r>
      <w:r w:rsidR="001949B4">
        <w:t>m</w:t>
      </w:r>
      <w:r w:rsidRPr="008D7217">
        <w:t xml:space="preserve"> (zejména zákonné či smluvní sankce, náhradu škody) vzniklé Objednateli z</w:t>
      </w:r>
      <w:r w:rsidR="001D53B5">
        <w:t> </w:t>
      </w:r>
      <w:r w:rsidRPr="008D7217">
        <w:t>důvodů porušení povinností Zhotovitele plynoucích z</w:t>
      </w:r>
      <w:r w:rsidR="001D53B5">
        <w:t> </w:t>
      </w:r>
      <w:r w:rsidRPr="008D7217">
        <w:t xml:space="preserve">uzavřené Smlouvy týkajících se řádného </w:t>
      </w:r>
      <w:r w:rsidR="00957A54">
        <w:t>a</w:t>
      </w:r>
      <w:r w:rsidR="00C65F80">
        <w:t> </w:t>
      </w:r>
      <w:r w:rsidR="00957A54">
        <w:t xml:space="preserve">včasného </w:t>
      </w:r>
      <w:r w:rsidRPr="008D7217">
        <w:t>provedení Díla</w:t>
      </w:r>
      <w:r w:rsidR="00BE5D09">
        <w:t>, zejména jeho provedení</w:t>
      </w:r>
      <w:r w:rsidRPr="008D7217">
        <w:t xml:space="preserve"> v</w:t>
      </w:r>
      <w:r w:rsidR="001D53B5">
        <w:t> </w:t>
      </w:r>
      <w:r w:rsidRPr="008D7217">
        <w:t>předepsané kvalitě a smluvené lhůtě.</w:t>
      </w:r>
    </w:p>
    <w:p w14:paraId="4F8854A1" w14:textId="76D049B9" w:rsidR="00331E0B" w:rsidRDefault="00EC7395" w:rsidP="00F16C0E">
      <w:pPr>
        <w:pStyle w:val="Odstavecseseznamem"/>
      </w:pPr>
      <w:r w:rsidRPr="00EC7395">
        <w:t xml:space="preserve">Bankovní záruka na provedení </w:t>
      </w:r>
      <w:r w:rsidR="001E7548">
        <w:t>D</w:t>
      </w:r>
      <w:r w:rsidR="001E7548" w:rsidRPr="00EC7395">
        <w:t>íla</w:t>
      </w:r>
      <w:r w:rsidR="001E7548">
        <w:t xml:space="preserve"> </w:t>
      </w:r>
      <w:r>
        <w:t>musí být</w:t>
      </w:r>
      <w:r w:rsidR="00331E0B">
        <w:t xml:space="preserve"> sjednána</w:t>
      </w:r>
    </w:p>
    <w:p w14:paraId="3C2378A2" w14:textId="77777777" w:rsidR="00331E0B" w:rsidRDefault="00EC7395" w:rsidP="00331E0B">
      <w:pPr>
        <w:pStyle w:val="Odstavecseseznamem"/>
        <w:numPr>
          <w:ilvl w:val="4"/>
          <w:numId w:val="1"/>
        </w:numPr>
      </w:pPr>
      <w:r>
        <w:t>na riziko a náklady Zhotovitele,</w:t>
      </w:r>
    </w:p>
    <w:p w14:paraId="37D7B804" w14:textId="77777777" w:rsidR="00331E0B" w:rsidRDefault="00EC7395" w:rsidP="00331E0B">
      <w:pPr>
        <w:pStyle w:val="Odstavecseseznamem"/>
        <w:numPr>
          <w:ilvl w:val="4"/>
          <w:numId w:val="1"/>
        </w:numPr>
      </w:pPr>
      <w:r>
        <w:t>ve prospěch Objednatele</w:t>
      </w:r>
      <w:r w:rsidR="00331E0B">
        <w:t>,</w:t>
      </w:r>
    </w:p>
    <w:p w14:paraId="69BB5122" w14:textId="77777777" w:rsidR="00331E0B" w:rsidRDefault="00EC7395" w:rsidP="00331E0B">
      <w:pPr>
        <w:pStyle w:val="Odstavecseseznamem"/>
        <w:numPr>
          <w:ilvl w:val="4"/>
          <w:numId w:val="1"/>
        </w:numPr>
      </w:pPr>
      <w:r>
        <w:t>jako neodvolatelná a nepodmíněná</w:t>
      </w:r>
      <w:r w:rsidR="00331E0B">
        <w:t xml:space="preserve"> a</w:t>
      </w:r>
    </w:p>
    <w:p w14:paraId="522483D4" w14:textId="6D852F24" w:rsidR="00EC7395" w:rsidRDefault="00331E0B" w:rsidP="00331E0B">
      <w:pPr>
        <w:pStyle w:val="Odstavecseseznamem"/>
        <w:numPr>
          <w:ilvl w:val="4"/>
          <w:numId w:val="1"/>
        </w:numPr>
      </w:pPr>
      <w:r w:rsidRPr="00331E0B">
        <w:t>splatn</w:t>
      </w:r>
      <w:r>
        <w:t>á</w:t>
      </w:r>
      <w:r w:rsidRPr="00331E0B">
        <w:t xml:space="preserve"> na první výzvu </w:t>
      </w:r>
      <w:r w:rsidR="00605DDB">
        <w:t>Objednatele</w:t>
      </w:r>
      <w:r w:rsidR="00EC7395">
        <w:t>.</w:t>
      </w:r>
    </w:p>
    <w:p w14:paraId="5DE24D3B" w14:textId="5D40A7C2" w:rsidR="004D3728" w:rsidRDefault="00331E0B" w:rsidP="00F16C0E">
      <w:pPr>
        <w:pStyle w:val="Odstavecseseznamem"/>
      </w:pPr>
      <w:r>
        <w:t xml:space="preserve">Zhotovitel se zavazuje udržovat </w:t>
      </w:r>
      <w:r w:rsidRPr="00331E0B">
        <w:t>Bankovní záruk</w:t>
      </w:r>
      <w:r>
        <w:t>u</w:t>
      </w:r>
      <w:r w:rsidRPr="00331E0B">
        <w:t xml:space="preserve"> na provedení </w:t>
      </w:r>
      <w:r w:rsidR="001E7548">
        <w:t>D</w:t>
      </w:r>
      <w:r w:rsidR="001E7548" w:rsidRPr="00331E0B">
        <w:t>íla</w:t>
      </w:r>
      <w:r w:rsidR="001E7548">
        <w:t xml:space="preserve"> </w:t>
      </w:r>
      <w:r>
        <w:t>v</w:t>
      </w:r>
      <w:r w:rsidR="001D53B5">
        <w:t> </w:t>
      </w:r>
      <w:r>
        <w:t xml:space="preserve">platnosti </w:t>
      </w:r>
      <w:r w:rsidR="00884D56">
        <w:t>od</w:t>
      </w:r>
      <w:r w:rsidR="00AF1104">
        <w:t xml:space="preserve">e dne </w:t>
      </w:r>
      <w:r w:rsidR="00F61442">
        <w:t>účinnosti</w:t>
      </w:r>
      <w:r w:rsidR="00884D56">
        <w:t xml:space="preserve"> této </w:t>
      </w:r>
      <w:r w:rsidR="0086256A">
        <w:t>S</w:t>
      </w:r>
      <w:r w:rsidR="00884D56">
        <w:t xml:space="preserve">mlouvy do </w:t>
      </w:r>
      <w:r w:rsidR="00761602">
        <w:t>alespoň</w:t>
      </w:r>
      <w:r w:rsidRPr="00331E0B">
        <w:t xml:space="preserve"> 14 dnů </w:t>
      </w:r>
      <w:r w:rsidR="00B73423">
        <w:t>po</w:t>
      </w:r>
      <w:r w:rsidRPr="00331E0B">
        <w:t xml:space="preserve"> podpisu Protokolu o převzetí </w:t>
      </w:r>
      <w:r w:rsidR="001E7548">
        <w:t>D</w:t>
      </w:r>
      <w:r w:rsidR="001E7548" w:rsidRPr="00331E0B">
        <w:t>íl</w:t>
      </w:r>
      <w:r w:rsidR="001E7548">
        <w:t xml:space="preserve">a </w:t>
      </w:r>
      <w:r w:rsidR="00862263">
        <w:t>bez vad a nedodělků</w:t>
      </w:r>
      <w:r>
        <w:t>.</w:t>
      </w:r>
    </w:p>
    <w:p w14:paraId="4DB9BBE1" w14:textId="3F8F02E8" w:rsidR="0008034D" w:rsidRDefault="0008034D" w:rsidP="00F16C0E">
      <w:pPr>
        <w:pStyle w:val="Odstavecseseznamem"/>
      </w:pPr>
      <w:r>
        <w:t xml:space="preserve">Originál </w:t>
      </w:r>
      <w:r w:rsidRPr="0008034D">
        <w:t>Bankovní záruk</w:t>
      </w:r>
      <w:r>
        <w:t>y</w:t>
      </w:r>
      <w:r w:rsidRPr="0008034D">
        <w:t xml:space="preserve"> na provedení </w:t>
      </w:r>
      <w:r w:rsidR="001E7548">
        <w:t>D</w:t>
      </w:r>
      <w:r w:rsidR="001E7548" w:rsidRPr="0008034D">
        <w:t>íla</w:t>
      </w:r>
      <w:r w:rsidR="001E7548">
        <w:t xml:space="preserve"> </w:t>
      </w:r>
      <w:r>
        <w:t>se zavazuje Zhotovitel předat Objednateli</w:t>
      </w:r>
      <w:r w:rsidR="008072BD">
        <w:t xml:space="preserve"> </w:t>
      </w:r>
      <w:r w:rsidR="0090041A">
        <w:t xml:space="preserve">nejpozději </w:t>
      </w:r>
      <w:r w:rsidR="008072BD">
        <w:t>ke dni uzavření této Smlouvy.</w:t>
      </w:r>
    </w:p>
    <w:p w14:paraId="696992B5" w14:textId="6C6F5951" w:rsidR="00EC7395" w:rsidRDefault="00EC7395" w:rsidP="00EC7395">
      <w:pPr>
        <w:pStyle w:val="Nadpis3"/>
      </w:pPr>
      <w:r>
        <w:t xml:space="preserve">Finanční záruka za Vady </w:t>
      </w:r>
      <w:r w:rsidR="001E7548">
        <w:t>Díla</w:t>
      </w:r>
    </w:p>
    <w:p w14:paraId="122E2025" w14:textId="3B89EF31" w:rsidR="002A58D0" w:rsidRDefault="002A58D0" w:rsidP="002A58D0">
      <w:pPr>
        <w:pStyle w:val="Odstavecseseznamem"/>
      </w:pPr>
      <w:r>
        <w:t xml:space="preserve">Zhotovitel </w:t>
      </w:r>
      <w:r w:rsidR="0015603A">
        <w:t xml:space="preserve">se zavazuje nejpozději </w:t>
      </w:r>
      <w:r>
        <w:t>při</w:t>
      </w:r>
      <w:r w:rsidR="0015603A">
        <w:t xml:space="preserve"> </w:t>
      </w:r>
      <w:r w:rsidR="0015603A" w:rsidRPr="0015603A">
        <w:t xml:space="preserve">podpisu Protokolu o převzetí </w:t>
      </w:r>
      <w:r w:rsidR="001E7548">
        <w:t>D</w:t>
      </w:r>
      <w:r w:rsidR="001E7548" w:rsidRPr="0015603A">
        <w:t xml:space="preserve">íla </w:t>
      </w:r>
      <w:r w:rsidR="0015603A" w:rsidRPr="0015603A">
        <w:t>bez vad a</w:t>
      </w:r>
      <w:r w:rsidR="00F115F1">
        <w:t> </w:t>
      </w:r>
      <w:r w:rsidR="0015603A" w:rsidRPr="0015603A">
        <w:t>nedodělků</w:t>
      </w:r>
      <w:r w:rsidR="00F115F1">
        <w:t xml:space="preserve"> poskytnout </w:t>
      </w:r>
      <w:r w:rsidR="001D0045" w:rsidRPr="001D0045">
        <w:t>Objednateli finanční záruku za</w:t>
      </w:r>
      <w:r w:rsidR="00DF22E1">
        <w:t xml:space="preserve"> Vady </w:t>
      </w:r>
      <w:r w:rsidR="001E7548">
        <w:t>Díla</w:t>
      </w:r>
      <w:r w:rsidR="001949B4">
        <w:t>, které se vyskytnou v</w:t>
      </w:r>
      <w:r w:rsidR="001D53B5">
        <w:t> </w:t>
      </w:r>
      <w:r w:rsidR="001949B4">
        <w:t>Záruční době</w:t>
      </w:r>
      <w:r w:rsidR="00234535">
        <w:t xml:space="preserve">, </w:t>
      </w:r>
      <w:r>
        <w:t xml:space="preserve">a to ve výši </w:t>
      </w:r>
      <w:r w:rsidR="00234535" w:rsidRPr="00A11F5E">
        <w:t>2</w:t>
      </w:r>
      <w:r w:rsidRPr="00A11F5E">
        <w:t xml:space="preserve"> %</w:t>
      </w:r>
      <w:r w:rsidR="00C1456E">
        <w:t xml:space="preserve"> </w:t>
      </w:r>
      <w:r w:rsidR="00EB1862">
        <w:t xml:space="preserve">z celkové </w:t>
      </w:r>
      <w:r w:rsidR="001E7548">
        <w:t xml:space="preserve">Ceny </w:t>
      </w:r>
      <w:r w:rsidR="00EB1862">
        <w:t>Díla</w:t>
      </w:r>
      <w:r w:rsidR="001D53B5">
        <w:t xml:space="preserve"> bez DPH</w:t>
      </w:r>
      <w:r w:rsidR="00C1456E">
        <w:t xml:space="preserve"> po dobu prvních 60 měsíců trvání Záruční doby a následně ve výši 1 % z celkové Ceny Díla bez DPH po zbývající dobu trvání Záruční doby</w:t>
      </w:r>
      <w:r>
        <w:t xml:space="preserve">, vystavenou </w:t>
      </w:r>
      <w:r w:rsidRPr="008D7217">
        <w:t>bankou s</w:t>
      </w:r>
      <w:r>
        <w:t> </w:t>
      </w:r>
      <w:r w:rsidRPr="008D7217">
        <w:t xml:space="preserve">platnou bankovní licencí udělenou </w:t>
      </w:r>
      <w:r>
        <w:t>Českou národní bankou (dále jen jako „</w:t>
      </w:r>
      <w:r w:rsidRPr="00234535">
        <w:rPr>
          <w:b/>
        </w:rPr>
        <w:t xml:space="preserve">Bankovní záruka na </w:t>
      </w:r>
      <w:r w:rsidR="007D7209" w:rsidRPr="00234535">
        <w:rPr>
          <w:b/>
        </w:rPr>
        <w:t>záruční vady</w:t>
      </w:r>
      <w:r>
        <w:t>“).</w:t>
      </w:r>
    </w:p>
    <w:p w14:paraId="0E93DE9F" w14:textId="35AA02D8" w:rsidR="002A58D0" w:rsidRPr="00EB1201" w:rsidRDefault="002A58D0" w:rsidP="002A58D0">
      <w:pPr>
        <w:pStyle w:val="Odstavecseseznamem"/>
      </w:pPr>
      <w:r w:rsidRPr="00EB1201">
        <w:t xml:space="preserve">Bankovní záruka </w:t>
      </w:r>
      <w:r w:rsidR="00FD1C2E" w:rsidRPr="00EB1201">
        <w:t>na záruční vady</w:t>
      </w:r>
      <w:r w:rsidRPr="00EB1201">
        <w:t xml:space="preserve"> kryje finanční nároky Objednatele za Zhotovitele</w:t>
      </w:r>
      <w:r w:rsidR="001949B4" w:rsidRPr="00EB1201">
        <w:t>m</w:t>
      </w:r>
      <w:r w:rsidRPr="00EB1201">
        <w:t xml:space="preserve"> (zejména</w:t>
      </w:r>
      <w:r w:rsidR="001949B4" w:rsidRPr="00EB1201">
        <w:t xml:space="preserve"> náklady na odstranění Vady </w:t>
      </w:r>
      <w:r w:rsidR="001E7548">
        <w:t>D</w:t>
      </w:r>
      <w:r w:rsidR="001E7548" w:rsidRPr="00EB1201">
        <w:t>íla</w:t>
      </w:r>
      <w:r w:rsidR="001949B4" w:rsidRPr="00EB1201">
        <w:t>,</w:t>
      </w:r>
      <w:r w:rsidRPr="00EB1201">
        <w:t xml:space="preserve"> zákonné či smluvní sankce, náhradu škody) vzniklé Objednateli z důvodů porušení povinností Zhotovitele plynoucích </w:t>
      </w:r>
      <w:r w:rsidR="00853E1B" w:rsidRPr="00EB1201">
        <w:t xml:space="preserve">ze záručních a reklamačních podmínek uvedených v této </w:t>
      </w:r>
      <w:r w:rsidRPr="00EB1201">
        <w:t>Smlouv</w:t>
      </w:r>
      <w:r w:rsidR="00853E1B" w:rsidRPr="00EB1201">
        <w:t>ě</w:t>
      </w:r>
      <w:r w:rsidRPr="00EB1201">
        <w:t>.</w:t>
      </w:r>
    </w:p>
    <w:p w14:paraId="59D02F8F" w14:textId="77777777" w:rsidR="002A58D0" w:rsidRPr="00EB1201" w:rsidRDefault="002A58D0" w:rsidP="002A58D0">
      <w:pPr>
        <w:pStyle w:val="Odstavecseseznamem"/>
      </w:pPr>
      <w:r w:rsidRPr="00EB1201">
        <w:t xml:space="preserve">Bankovní záruka </w:t>
      </w:r>
      <w:r w:rsidR="00844889" w:rsidRPr="00EB1201">
        <w:t>na záruční vady</w:t>
      </w:r>
      <w:r w:rsidRPr="00EB1201">
        <w:t xml:space="preserve"> musí být sjednána</w:t>
      </w:r>
    </w:p>
    <w:p w14:paraId="22BD6AD3" w14:textId="77777777" w:rsidR="002A58D0" w:rsidRPr="00EB1201" w:rsidRDefault="002A58D0" w:rsidP="002A58D0">
      <w:pPr>
        <w:pStyle w:val="Odstavecseseznamem"/>
        <w:numPr>
          <w:ilvl w:val="4"/>
          <w:numId w:val="1"/>
        </w:numPr>
      </w:pPr>
      <w:r w:rsidRPr="00EB1201">
        <w:t>na riziko a náklady Zhotovitele,</w:t>
      </w:r>
    </w:p>
    <w:p w14:paraId="57B7ED61" w14:textId="77777777" w:rsidR="002A58D0" w:rsidRPr="00EB1201" w:rsidRDefault="002A58D0" w:rsidP="002A58D0">
      <w:pPr>
        <w:pStyle w:val="Odstavecseseznamem"/>
        <w:numPr>
          <w:ilvl w:val="4"/>
          <w:numId w:val="1"/>
        </w:numPr>
      </w:pPr>
      <w:r w:rsidRPr="00EB1201">
        <w:t>ve prospěch Objednatele,</w:t>
      </w:r>
    </w:p>
    <w:p w14:paraId="461A7C14" w14:textId="77777777" w:rsidR="002A58D0" w:rsidRPr="00EB1201" w:rsidRDefault="002A58D0" w:rsidP="002A58D0">
      <w:pPr>
        <w:pStyle w:val="Odstavecseseznamem"/>
        <w:numPr>
          <w:ilvl w:val="4"/>
          <w:numId w:val="1"/>
        </w:numPr>
      </w:pPr>
      <w:r w:rsidRPr="00EB1201">
        <w:t>jako neodvolatelná a nepodmíněná a</w:t>
      </w:r>
    </w:p>
    <w:p w14:paraId="0116DCF1" w14:textId="1086E481" w:rsidR="002A58D0" w:rsidRPr="00EB1201" w:rsidRDefault="002A58D0" w:rsidP="002A58D0">
      <w:pPr>
        <w:pStyle w:val="Odstavecseseznamem"/>
        <w:numPr>
          <w:ilvl w:val="4"/>
          <w:numId w:val="1"/>
        </w:numPr>
      </w:pPr>
      <w:r w:rsidRPr="00EB1201">
        <w:lastRenderedPageBreak/>
        <w:t xml:space="preserve">splatná na první výzvu </w:t>
      </w:r>
      <w:r w:rsidR="00605DDB">
        <w:t>Objednatele</w:t>
      </w:r>
      <w:r w:rsidRPr="00EB1201">
        <w:t>.</w:t>
      </w:r>
    </w:p>
    <w:p w14:paraId="6526BC93" w14:textId="563BDC5A" w:rsidR="002A58D0" w:rsidRDefault="002A58D0" w:rsidP="002A58D0">
      <w:pPr>
        <w:pStyle w:val="Odstavecseseznamem"/>
      </w:pPr>
      <w:r w:rsidRPr="00EB1201">
        <w:t xml:space="preserve">Zhotovitel se zavazuje udržovat Bankovní záruku </w:t>
      </w:r>
      <w:r w:rsidR="00213FA9" w:rsidRPr="00EB1201">
        <w:t>na záruční vady</w:t>
      </w:r>
      <w:r w:rsidRPr="00EB1201">
        <w:t xml:space="preserve"> v platnosti </w:t>
      </w:r>
      <w:r w:rsidR="00AF1104" w:rsidRPr="00EB1201">
        <w:t xml:space="preserve">ode dne podpisu Protokolu o převzetí </w:t>
      </w:r>
      <w:r w:rsidR="001E7548">
        <w:t>D</w:t>
      </w:r>
      <w:r w:rsidR="001E7548" w:rsidRPr="00EB1201">
        <w:t xml:space="preserve">íla </w:t>
      </w:r>
      <w:r w:rsidR="00AF1104" w:rsidRPr="00EB1201">
        <w:t xml:space="preserve">bez vad a nedodělků </w:t>
      </w:r>
      <w:r w:rsidRPr="00EB1201">
        <w:t xml:space="preserve">až do </w:t>
      </w:r>
      <w:r w:rsidR="004F3048" w:rsidRPr="00EB1201">
        <w:t>skončení Záruční doby</w:t>
      </w:r>
      <w:r w:rsidRPr="00EB1201">
        <w:t>.</w:t>
      </w:r>
    </w:p>
    <w:p w14:paraId="1A1D47FF" w14:textId="51815843" w:rsidR="006D1B61" w:rsidRPr="00EB1201" w:rsidRDefault="006D1B61" w:rsidP="002A58D0">
      <w:pPr>
        <w:pStyle w:val="Odstavecseseznamem"/>
      </w:pPr>
      <w:r w:rsidRPr="006D1B61">
        <w:t xml:space="preserve">Originál Bankovní záruky na záruční vady se zavazuje Zhotovitel předat Objednateli nejpozději ke dni </w:t>
      </w:r>
      <w:r w:rsidR="00A26F75" w:rsidRPr="00A26F75">
        <w:t xml:space="preserve">podpisu Protokolu o převzetí </w:t>
      </w:r>
      <w:r w:rsidR="001E7548">
        <w:t>D</w:t>
      </w:r>
      <w:r w:rsidR="001E7548" w:rsidRPr="00A26F75">
        <w:t xml:space="preserve">íla </w:t>
      </w:r>
      <w:r w:rsidR="00A26F75" w:rsidRPr="00A26F75">
        <w:t>bez vad a nedodělků</w:t>
      </w:r>
      <w:r w:rsidRPr="006D1B61">
        <w:t>.</w:t>
      </w:r>
    </w:p>
    <w:p w14:paraId="705FB27D" w14:textId="77777777" w:rsidR="009D07C6" w:rsidRDefault="0006734A" w:rsidP="006A1A8E">
      <w:pPr>
        <w:pStyle w:val="Nadpis2"/>
      </w:pPr>
      <w:bookmarkStart w:id="76" w:name="_Toc2656185"/>
      <w:bookmarkStart w:id="77" w:name="_Toc7073724"/>
      <w:r>
        <w:t xml:space="preserve">Smluvní </w:t>
      </w:r>
      <w:r w:rsidR="009F2345">
        <w:t>sankce</w:t>
      </w:r>
      <w:bookmarkEnd w:id="76"/>
      <w:bookmarkEnd w:id="77"/>
    </w:p>
    <w:p w14:paraId="224F4FBC" w14:textId="77777777" w:rsidR="009F2345" w:rsidRDefault="009F2345" w:rsidP="009F2345">
      <w:pPr>
        <w:pStyle w:val="Nadpis3"/>
      </w:pPr>
      <w:r>
        <w:t>Uplatnění práva na smluvní pokutu nebo úrok z prodlení</w:t>
      </w:r>
    </w:p>
    <w:p w14:paraId="57B2AF8B" w14:textId="77777777" w:rsidR="009F2345" w:rsidRDefault="009F2345" w:rsidP="009F2345">
      <w:pPr>
        <w:pStyle w:val="Odstavecseseznamem"/>
      </w:pPr>
      <w:r>
        <w:t>Je-li podle Smlouvy sjednána smluvní pokuta nebo úrok z prodlení, je jejich uplatnění na vůli oprávněné Smluvní strany.</w:t>
      </w:r>
    </w:p>
    <w:p w14:paraId="7D0555F0" w14:textId="6A23EDEF" w:rsidR="009F2345" w:rsidRDefault="009F2345" w:rsidP="009F2345">
      <w:pPr>
        <w:pStyle w:val="Odstavecseseznamem"/>
      </w:pPr>
      <w:r>
        <w:t xml:space="preserve">Uplatněním smluvní pokuty nebo úroku z prodlení nejsou dotčena práva z odpovědnosti za způsobenou újmu nebo z odpovědnosti za Vadu </w:t>
      </w:r>
      <w:r w:rsidR="001E7548">
        <w:t>Díla</w:t>
      </w:r>
      <w:r>
        <w:t>.</w:t>
      </w:r>
    </w:p>
    <w:p w14:paraId="50BECE59" w14:textId="7254EE1F" w:rsidR="009F2345" w:rsidRDefault="009F2345" w:rsidP="009F2345">
      <w:pPr>
        <w:pStyle w:val="Odstavecseseznamem"/>
      </w:pPr>
      <w:r>
        <w:t>Smluvní pokuty je Objednatel oprávněn započíst proti pohledávce Zhotovitele. V</w:t>
      </w:r>
      <w:r w:rsidR="00EE2E3B">
        <w:t> </w:t>
      </w:r>
      <w:r>
        <w:t>případě, že taková pohledávka neexistuje, bude Objednatelem vystavena a</w:t>
      </w:r>
      <w:r w:rsidR="00EE2E3B">
        <w:t> </w:t>
      </w:r>
      <w:r>
        <w:t>Zhotovitelem uhrazena faktura ve lhůtě stanovené v</w:t>
      </w:r>
      <w:r w:rsidR="00EE2E3B">
        <w:t> </w:t>
      </w:r>
      <w:r>
        <w:t>t</w:t>
      </w:r>
      <w:r w:rsidR="00EE2E3B">
        <w:t>éto Smlouvě</w:t>
      </w:r>
      <w:r>
        <w:t>.</w:t>
      </w:r>
    </w:p>
    <w:p w14:paraId="3F40213C" w14:textId="0A0C5B61" w:rsidR="002969C6" w:rsidRDefault="002969C6" w:rsidP="009F2345">
      <w:pPr>
        <w:pStyle w:val="Odstavecseseznamem"/>
      </w:pPr>
      <w:r>
        <w:t xml:space="preserve">Smluvní pokuty a úroky z prodlení jsou splatné do 30 kalendářních dnů ode dne doručení daňového dokladu, kterým jsou vyúčtovány druhé </w:t>
      </w:r>
      <w:r w:rsidR="00BA0BC9">
        <w:t>S</w:t>
      </w:r>
      <w:r>
        <w:t>mluvní straně.</w:t>
      </w:r>
    </w:p>
    <w:p w14:paraId="0B191F35" w14:textId="662CB943" w:rsidR="005E2422" w:rsidRDefault="005E2422" w:rsidP="009F2345">
      <w:pPr>
        <w:pStyle w:val="Odstavecseseznamem"/>
      </w:pPr>
      <w:r w:rsidRPr="005E2422">
        <w:t xml:space="preserve">Smluvní strany odchylně od ustanovení § 2050 </w:t>
      </w:r>
      <w:r>
        <w:t>o</w:t>
      </w:r>
      <w:r w:rsidRPr="005E2422">
        <w:t xml:space="preserve">bčanského zákoníku sjednaly, že zaplacením jakékoli smluvní pokuty podle této </w:t>
      </w:r>
      <w:r>
        <w:t>Smlouvy</w:t>
      </w:r>
      <w:r w:rsidRPr="005E2422">
        <w:t xml:space="preserve"> není dotčena povinnost </w:t>
      </w:r>
      <w:r>
        <w:t>Zhotovitele</w:t>
      </w:r>
      <w:r w:rsidRPr="005E2422">
        <w:t xml:space="preserve"> nahradit Objednateli v plné výši též škodu vzniklou porušením povinnosti, na kterou se smluvní pokuta vztahuje.</w:t>
      </w:r>
    </w:p>
    <w:p w14:paraId="42FF1768" w14:textId="77777777" w:rsidR="00171F5F" w:rsidRDefault="00171F5F" w:rsidP="00171F5F">
      <w:pPr>
        <w:pStyle w:val="Nadpis3"/>
      </w:pPr>
      <w:r>
        <w:t>Smluvní pokuty</w:t>
      </w:r>
    </w:p>
    <w:p w14:paraId="4F31B9E9" w14:textId="690C6B13" w:rsidR="009F2345" w:rsidRPr="002770C8" w:rsidRDefault="009F2345" w:rsidP="009F2345">
      <w:pPr>
        <w:pStyle w:val="Odstavecseseznamem"/>
      </w:pPr>
      <w:r w:rsidRPr="002770C8">
        <w:t>Objednatel je oprávněn účtovat Zhotoviteli smluvní pokutu ve výši 0,</w:t>
      </w:r>
      <w:r w:rsidR="005E2422">
        <w:t>05</w:t>
      </w:r>
      <w:r w:rsidRPr="002770C8">
        <w:t xml:space="preserve">% z </w:t>
      </w:r>
      <w:r w:rsidR="001E7548">
        <w:t>C</w:t>
      </w:r>
      <w:r w:rsidR="001E7548" w:rsidRPr="002770C8">
        <w:t xml:space="preserve">eny </w:t>
      </w:r>
      <w:r w:rsidR="005E2422">
        <w:t>D</w:t>
      </w:r>
      <w:r w:rsidR="005E2422" w:rsidRPr="002770C8">
        <w:t xml:space="preserve">íla </w:t>
      </w:r>
      <w:r w:rsidRPr="002770C8">
        <w:t xml:space="preserve">za každý i započatý den prodlení s jeho </w:t>
      </w:r>
      <w:r w:rsidR="000E77F3">
        <w:t>předáním Objednateli</w:t>
      </w:r>
      <w:r w:rsidR="000E77F3" w:rsidRPr="002770C8">
        <w:t xml:space="preserve"> </w:t>
      </w:r>
      <w:r w:rsidRPr="002770C8">
        <w:t>a Zhotovitel je povinen smluvní pokutu uhradit.</w:t>
      </w:r>
    </w:p>
    <w:p w14:paraId="41B60446" w14:textId="55889DE7" w:rsidR="009F2345" w:rsidRPr="002770C8" w:rsidRDefault="009F2345" w:rsidP="009F2345">
      <w:pPr>
        <w:pStyle w:val="Odstavecseseznamem"/>
      </w:pPr>
      <w:r w:rsidRPr="002770C8">
        <w:t>Objednatel je oprávněn účtovat Zhotoviteli smluvní pokutu ve výši 2.500,- Kč za každý i započatý den prodlení s vyklizením a vyčištěním staveniště</w:t>
      </w:r>
      <w:r w:rsidR="000E77F3">
        <w:t xml:space="preserve"> </w:t>
      </w:r>
      <w:r w:rsidR="000E77F3" w:rsidRPr="000E77F3">
        <w:t>nebo s uvedením všech výstavbou dotčených staveb, ploch a povrchů (nadzemních i podzemních) včetně přístupových cest do původního stavu</w:t>
      </w:r>
      <w:r w:rsidRPr="002770C8">
        <w:t xml:space="preserve"> a Zhotovitel je povinen smluvní pokutu uhradit.</w:t>
      </w:r>
    </w:p>
    <w:p w14:paraId="7ECEC918" w14:textId="45FBE957" w:rsidR="009F2345" w:rsidRPr="002770C8" w:rsidRDefault="009F2345" w:rsidP="009F2345">
      <w:pPr>
        <w:pStyle w:val="Odstavecseseznamem"/>
      </w:pPr>
      <w:r w:rsidRPr="002770C8">
        <w:t xml:space="preserve">Objednatel je oprávněn účtovat Zhotoviteli smluvní pokutu ve výši 2.000,- Kč za každý i započatý den prodlení </w:t>
      </w:r>
      <w:r w:rsidR="000E77F3">
        <w:t>s jejím odstraněním</w:t>
      </w:r>
      <w:r w:rsidRPr="002770C8">
        <w:t xml:space="preserve"> a Zhotovitel je povinen smluvní pokutu uhradit.</w:t>
      </w:r>
    </w:p>
    <w:p w14:paraId="5E058B7D" w14:textId="1863C06E" w:rsidR="009F2345" w:rsidRDefault="009F2345" w:rsidP="009F2345">
      <w:pPr>
        <w:pStyle w:val="Odstavecseseznamem"/>
      </w:pPr>
      <w:r w:rsidRPr="002770C8">
        <w:t>Objednatel je oprávněn účtovat Zhotoviteli smluvní pokutu ve výši 5.000,- Kč za každý i započatý den prodlení s nástupem na odstranění havárie Díla</w:t>
      </w:r>
      <w:r w:rsidR="000E77F3">
        <w:t xml:space="preserve"> nebo s jejím odstraněním</w:t>
      </w:r>
      <w:r w:rsidRPr="002770C8">
        <w:t xml:space="preserve"> a Zhotovitel je povinen smluvní pokutu uhradit.</w:t>
      </w:r>
    </w:p>
    <w:p w14:paraId="6094707A" w14:textId="7F1A989F" w:rsidR="008D0E55" w:rsidRDefault="008D0E55" w:rsidP="008D0E55">
      <w:pPr>
        <w:pStyle w:val="Odstavecseseznamem"/>
      </w:pPr>
      <w:r>
        <w:t xml:space="preserve">Objednatel je oprávněn účtovat Zhotoviteli smluvní pokutu ve výši 5.000,- Kč za každý i započatý den prodlení s převzetím </w:t>
      </w:r>
      <w:r w:rsidR="00677F3D">
        <w:t xml:space="preserve">staveniště </w:t>
      </w:r>
      <w:r>
        <w:t>nebo se zahájením realizace Díla a Zhotovitel je povinen smluvní pokutu uhradit.</w:t>
      </w:r>
    </w:p>
    <w:p w14:paraId="39ABD336" w14:textId="77A11DB2" w:rsidR="008D0E55" w:rsidRDefault="008D0E55" w:rsidP="008D0E55">
      <w:pPr>
        <w:pStyle w:val="Odstavecseseznamem"/>
      </w:pPr>
      <w:r>
        <w:lastRenderedPageBreak/>
        <w:t xml:space="preserve">Objednatel je oprávněn účtovat Zhotoviteli smluvní pokutu ve výši 5.000,- Kč za každý i započatý den prodlení s předložením aktualizovaného harmonogramu dle čl. </w:t>
      </w:r>
      <w:r w:rsidR="00737618">
        <w:fldChar w:fldCharType="begin"/>
      </w:r>
      <w:r w:rsidR="00737618">
        <w:instrText xml:space="preserve"> REF _Ref187410673 \n \h </w:instrText>
      </w:r>
      <w:r w:rsidR="00737618">
        <w:fldChar w:fldCharType="separate"/>
      </w:r>
      <w:r w:rsidR="002263C2">
        <w:t>8.4</w:t>
      </w:r>
      <w:r w:rsidR="00737618">
        <w:fldChar w:fldCharType="end"/>
      </w:r>
      <w:r>
        <w:t xml:space="preserve"> této Smlouvy a Zhotovitel je povinen smluvní pokutu uhradit.</w:t>
      </w:r>
    </w:p>
    <w:p w14:paraId="7E037DBD" w14:textId="36C9EB34" w:rsidR="00DC51D8" w:rsidRPr="00D67CE6" w:rsidRDefault="00DC51D8" w:rsidP="00DC51D8">
      <w:pPr>
        <w:pStyle w:val="Odstavecseseznamem"/>
      </w:pPr>
      <w:r w:rsidRPr="00D67CE6">
        <w:t>Objednatel je oprávněn účtovat Zhotoviteli smluvní pokutu ve výši 30.000,- Kč za každé jednotlivé poškození stávající zeleně v areálu Palata – Domov pro zrakově postižené;</w:t>
      </w:r>
    </w:p>
    <w:p w14:paraId="2A7F14AE" w14:textId="18A305AB" w:rsidR="00DC51D8" w:rsidRPr="00D67CE6" w:rsidRDefault="00DC51D8" w:rsidP="00046D5A">
      <w:pPr>
        <w:pStyle w:val="Odstavecseseznamem"/>
      </w:pPr>
      <w:r w:rsidRPr="00D67CE6">
        <w:t>Objednatel je oprávněn účtovat Zhotoviteli smluvní pokutu ve výši 5.000,- Kč</w:t>
      </w:r>
      <w:r w:rsidR="000164EF" w:rsidRPr="00D67CE6">
        <w:t xml:space="preserve"> za každé jednotlivé</w:t>
      </w:r>
      <w:r w:rsidRPr="00D67CE6">
        <w:t xml:space="preserve"> poškození ochrany zeleně ve stavebním prostoru;</w:t>
      </w:r>
    </w:p>
    <w:p w14:paraId="397A4A88" w14:textId="0F8C5FF5" w:rsidR="001844BC" w:rsidRPr="002770C8" w:rsidRDefault="009F2345" w:rsidP="009F2345">
      <w:pPr>
        <w:pStyle w:val="Odstavecseseznamem"/>
      </w:pPr>
      <w:r w:rsidRPr="002770C8">
        <w:t>Objednatel je oprávněn účtovat Zhotoviteli smluvní pokutu ve výši do 5.000,- Kč za</w:t>
      </w:r>
      <w:r w:rsidR="0057068E" w:rsidRPr="002770C8">
        <w:t> </w:t>
      </w:r>
      <w:r w:rsidRPr="002770C8">
        <w:t>každé jednotlivé porušení povinnosti stanovené touto Smlouvou a Zhotovitel je</w:t>
      </w:r>
      <w:r w:rsidR="0057068E" w:rsidRPr="002770C8">
        <w:t> </w:t>
      </w:r>
      <w:r w:rsidRPr="002770C8">
        <w:t>povinen smluvní pokutu uhradit</w:t>
      </w:r>
      <w:r w:rsidR="00C5591A">
        <w:t>, nevztahuje-li se na takové porušení jiná sankce podle tohoto článku</w:t>
      </w:r>
      <w:r w:rsidRPr="002770C8">
        <w:t>.</w:t>
      </w:r>
    </w:p>
    <w:p w14:paraId="4541E5F0" w14:textId="77777777" w:rsidR="00CE15E6" w:rsidRDefault="004A2E0D" w:rsidP="00CE15E6">
      <w:pPr>
        <w:pStyle w:val="Nadpis3"/>
      </w:pPr>
      <w:r>
        <w:t>Ú</w:t>
      </w:r>
      <w:r w:rsidR="00CE15E6">
        <w:t>rok z prodlení</w:t>
      </w:r>
    </w:p>
    <w:p w14:paraId="0C1F0939" w14:textId="77777777" w:rsidR="009F2345" w:rsidRDefault="009F2345" w:rsidP="009F2345">
      <w:pPr>
        <w:pStyle w:val="Odstavecseseznamem"/>
      </w:pPr>
      <w:r>
        <w:t>Zhotovitel je oprávněn účtovat Objednateli úrok z prodlení ve výši</w:t>
      </w:r>
      <w:r w:rsidR="00B36EC8">
        <w:t xml:space="preserve"> stanovené právními předpisy ke dni počátku prodlení Objednatele </w:t>
      </w:r>
      <w:r w:rsidR="00B36EC8" w:rsidRPr="00B36EC8">
        <w:t>s úhradou faktury</w:t>
      </w:r>
      <w:r>
        <w:t xml:space="preserve"> </w:t>
      </w:r>
      <w:r w:rsidR="00B36EC8" w:rsidRPr="00B36EC8">
        <w:t>za každý i započatý den prodlení</w:t>
      </w:r>
      <w:r>
        <w:t>.</w:t>
      </w:r>
    </w:p>
    <w:p w14:paraId="1DB18BCD" w14:textId="77777777" w:rsidR="005115C9" w:rsidRDefault="005115C9" w:rsidP="005D7D2A">
      <w:pPr>
        <w:pStyle w:val="Nadpis1"/>
      </w:pPr>
      <w:bookmarkStart w:id="78" w:name="_Toc1198030"/>
      <w:bookmarkStart w:id="79" w:name="_Toc2656186"/>
      <w:bookmarkStart w:id="80" w:name="_Toc7073725"/>
      <w:r>
        <w:t>Ostatní a závěrečná ujednání</w:t>
      </w:r>
      <w:bookmarkEnd w:id="78"/>
      <w:bookmarkEnd w:id="79"/>
      <w:bookmarkEnd w:id="80"/>
    </w:p>
    <w:p w14:paraId="3F4D04E0" w14:textId="77777777" w:rsidR="005115C9" w:rsidRDefault="005115C9" w:rsidP="005D7D2A">
      <w:pPr>
        <w:pStyle w:val="Nadpis2"/>
      </w:pPr>
      <w:bookmarkStart w:id="81" w:name="_Toc1198031"/>
      <w:bookmarkStart w:id="82" w:name="_Toc2656187"/>
      <w:bookmarkStart w:id="83" w:name="_Toc7073726"/>
      <w:r>
        <w:t>Ostatní ustanovení</w:t>
      </w:r>
      <w:bookmarkEnd w:id="81"/>
      <w:bookmarkEnd w:id="82"/>
      <w:bookmarkEnd w:id="83"/>
    </w:p>
    <w:p w14:paraId="08C0D135" w14:textId="77777777" w:rsidR="0027188B" w:rsidRDefault="009A0A25" w:rsidP="008010DA">
      <w:pPr>
        <w:pStyle w:val="Nadpis3"/>
      </w:pPr>
      <w:r>
        <w:t xml:space="preserve">Závazek </w:t>
      </w:r>
      <w:r w:rsidR="004233ED">
        <w:t>k</w:t>
      </w:r>
      <w:r>
        <w:t xml:space="preserve"> řešení sporů ze Smlouvy a </w:t>
      </w:r>
      <w:r w:rsidR="003219E6" w:rsidRPr="003219E6">
        <w:t>Salvátorská klauzule</w:t>
      </w:r>
    </w:p>
    <w:p w14:paraId="68268AD6" w14:textId="77777777" w:rsidR="006F7DA0" w:rsidRDefault="00AA3D37" w:rsidP="00AA3D37">
      <w:pPr>
        <w:pStyle w:val="Odstavecseseznamem"/>
      </w:pPr>
      <w:r>
        <w:t xml:space="preserve">Smluvní strany se zavazují řešit případné spory vzniklé z této </w:t>
      </w:r>
      <w:r w:rsidR="00666049">
        <w:t>S</w:t>
      </w:r>
      <w:r>
        <w:t xml:space="preserve">mlouvy </w:t>
      </w:r>
      <w:r w:rsidR="00A925F0">
        <w:t>zásadně</w:t>
      </w:r>
      <w:r>
        <w:t xml:space="preserve"> smírnou cestou. Všechny spory vyplývající z této </w:t>
      </w:r>
      <w:r w:rsidR="00B316D7">
        <w:t>S</w:t>
      </w:r>
      <w:r>
        <w:t xml:space="preserve">mlouvy a s touto </w:t>
      </w:r>
      <w:r w:rsidR="00B316D7">
        <w:t>S</w:t>
      </w:r>
      <w:r>
        <w:t>mlouvou související, a to včetně sporů týkajících se její platnosti, se budou řešit u věcně a místě příslušného soudu v České republice.</w:t>
      </w:r>
    </w:p>
    <w:p w14:paraId="29A91081" w14:textId="77777777" w:rsidR="00AA3D37" w:rsidRDefault="00AA3D37" w:rsidP="00AA3D37">
      <w:pPr>
        <w:pStyle w:val="Odstavecseseznamem"/>
      </w:pPr>
      <w:r>
        <w:t xml:space="preserve">Smluvní strany se dohodly na tom, že v rozsahu, ve kterém to připouští právní předpisy, je místně příslušným soudem ve všech případech soud </w:t>
      </w:r>
      <w:r w:rsidR="0020433A">
        <w:t>O</w:t>
      </w:r>
      <w:r>
        <w:t>bjednatele.</w:t>
      </w:r>
    </w:p>
    <w:p w14:paraId="55EAF9C2" w14:textId="77777777" w:rsidR="00902D81" w:rsidRDefault="0033354C" w:rsidP="00AA3D37">
      <w:pPr>
        <w:pStyle w:val="Odstavecseseznamem"/>
      </w:pPr>
      <w:r w:rsidRPr="0033354C">
        <w:t xml:space="preserve">Neplatnost některého ustanovení této </w:t>
      </w:r>
      <w:r w:rsidR="005E45F9">
        <w:t>S</w:t>
      </w:r>
      <w:r w:rsidRPr="0033354C">
        <w:t xml:space="preserve">mlouvy nemá za následek neplatnost celé </w:t>
      </w:r>
      <w:r w:rsidR="00EE08FC">
        <w:t>S</w:t>
      </w:r>
      <w:r w:rsidRPr="0033354C">
        <w:t>mlouvy.</w:t>
      </w:r>
    </w:p>
    <w:p w14:paraId="327C5999" w14:textId="77777777" w:rsidR="00F84565" w:rsidRDefault="00F84565" w:rsidP="00AA3D37">
      <w:pPr>
        <w:pStyle w:val="Odstavecseseznamem"/>
      </w:pPr>
      <w:r w:rsidRPr="00F84565">
        <w:t>Pokud jakýkoliv závazek vyplývající z této Smlouvy</w:t>
      </w:r>
      <w:r>
        <w:t>,</w:t>
      </w:r>
      <w:r w:rsidRPr="00F84565">
        <w:t xml:space="preserve"> avšak netvořící její podstatnou náležitost</w:t>
      </w:r>
      <w:r>
        <w:t>,</w:t>
      </w:r>
      <w:r w:rsidRPr="00F84565">
        <w:t xml:space="preserve"> je nebo se stane neplatným nebo nevymahatelným jako celek nebo jeho část, je plně oddělitelným od ostatních ustanovení této Smlouvy a taková neplatnost nebo nevymahatelnost </w:t>
      </w:r>
      <w:r>
        <w:t xml:space="preserve">nemá nebo </w:t>
      </w:r>
      <w:r w:rsidRPr="00F84565">
        <w:t>nebude mít žádný vliv na platnost a vymahatelnost jakýchkoliv ostatních závazků z této Smlouvy. S</w:t>
      </w:r>
      <w:r>
        <w:t>mluvní s</w:t>
      </w:r>
      <w:r w:rsidRPr="00F84565">
        <w:t>trany se zavazují v rámci této Smlouvy nahradit formou dodatku k této Smlouvě tento neplatný nebo nevymahatelný odděl</w:t>
      </w:r>
      <w:r>
        <w:t>itelný</w:t>
      </w:r>
      <w:r w:rsidRPr="00F84565">
        <w:t xml:space="preserve"> závazek takovým novým platným a vymahatelným závazkem, jehož předmět bude v nejvyšší možné míře odpovídat předmětu původního odděl</w:t>
      </w:r>
      <w:r>
        <w:t xml:space="preserve">itelného </w:t>
      </w:r>
      <w:r w:rsidRPr="00F84565">
        <w:t>závazku.</w:t>
      </w:r>
    </w:p>
    <w:p w14:paraId="67861F6B" w14:textId="77777777" w:rsidR="006F7DA0" w:rsidRDefault="005325C3" w:rsidP="005325C3">
      <w:pPr>
        <w:pStyle w:val="Nadpis3"/>
      </w:pPr>
      <w:r>
        <w:t>Změny Smlouvy</w:t>
      </w:r>
    </w:p>
    <w:p w14:paraId="1F7027BC" w14:textId="77777777" w:rsidR="00430027" w:rsidRDefault="00430027" w:rsidP="006F7DA0">
      <w:pPr>
        <w:pStyle w:val="Odstavecseseznamem"/>
      </w:pPr>
      <w:r w:rsidRPr="00430027">
        <w:t>Zhotovitel nemůže bez předchozího souhlasu Objednatele postoupit svá práva a</w:t>
      </w:r>
      <w:r>
        <w:t> </w:t>
      </w:r>
      <w:r w:rsidRPr="00430027">
        <w:t>povinnosti plynoucí z této Smlouvy třetí osobě.</w:t>
      </w:r>
    </w:p>
    <w:p w14:paraId="2CB1254C" w14:textId="77777777" w:rsidR="00496209" w:rsidRDefault="006027E9" w:rsidP="006F7DA0">
      <w:pPr>
        <w:pStyle w:val="Odstavecseseznamem"/>
      </w:pPr>
      <w:r>
        <w:lastRenderedPageBreak/>
        <w:t>Tuto Smlouvu mohou Smluvní strany z</w:t>
      </w:r>
      <w:r w:rsidR="00496209" w:rsidRPr="00496209">
        <w:t>měnit pouze formou písemných dodatků, které budou vzestupně číslovány, výslovně prohlášeny za dodatek této Smlouvy a</w:t>
      </w:r>
      <w:r w:rsidR="00496209">
        <w:t> </w:t>
      </w:r>
      <w:r w:rsidR="00496209" w:rsidRPr="00496209">
        <w:t xml:space="preserve">podepsány oprávněnými zástupci </w:t>
      </w:r>
      <w:r w:rsidR="00496209">
        <w:t>S</w:t>
      </w:r>
      <w:r w:rsidR="00496209" w:rsidRPr="00496209">
        <w:t>mluvních stran</w:t>
      </w:r>
      <w:r w:rsidR="00496209">
        <w:t>, nestanoví-li tato Smlouva výslovně, že není třeba dodatek uzavřít</w:t>
      </w:r>
      <w:r w:rsidR="00496209" w:rsidRPr="00496209">
        <w:t>.</w:t>
      </w:r>
    </w:p>
    <w:p w14:paraId="22F0B1D3" w14:textId="44DEB472" w:rsidR="001A4F8B" w:rsidRDefault="001A4F8B" w:rsidP="001A4F8B">
      <w:pPr>
        <w:pStyle w:val="Odstavecseseznamem"/>
      </w:pPr>
      <w:r>
        <w:t>Závazek ze Smlouvy nelze podstatně změnit. Podstatnou změnou závazku ze</w:t>
      </w:r>
      <w:r w:rsidR="004951D9">
        <w:t> </w:t>
      </w:r>
      <w:r>
        <w:t>Smlouvy je taková změna smluvních podmínek, která by</w:t>
      </w:r>
    </w:p>
    <w:p w14:paraId="06E29DA2" w14:textId="77777777" w:rsidR="001A4F8B" w:rsidRDefault="001A4F8B" w:rsidP="004951D9">
      <w:pPr>
        <w:pStyle w:val="Odstavecseseznamem"/>
        <w:numPr>
          <w:ilvl w:val="4"/>
          <w:numId w:val="1"/>
        </w:numPr>
      </w:pPr>
      <w:r>
        <w:t>umožnila účast jiných dodavatelů nebo by mohla ovlivnit výběr dodavatele v</w:t>
      </w:r>
      <w:r w:rsidR="004951D9">
        <w:t> </w:t>
      </w:r>
      <w:r>
        <w:t>původním zadávacím řízení, pokud by zadávací podmínky původního zadávacího řízení odpovídaly této změně;</w:t>
      </w:r>
    </w:p>
    <w:p w14:paraId="3EC6093F" w14:textId="77777777" w:rsidR="001A4F8B" w:rsidRDefault="001A4F8B" w:rsidP="004951D9">
      <w:pPr>
        <w:pStyle w:val="Odstavecseseznamem"/>
        <w:numPr>
          <w:ilvl w:val="4"/>
          <w:numId w:val="1"/>
        </w:numPr>
      </w:pPr>
      <w:r>
        <w:t>měnila ekonomickou rovnováhu závazku ze Smlouvy ve prospěch Zhotovitele; nebo</w:t>
      </w:r>
    </w:p>
    <w:p w14:paraId="4E5D94F8" w14:textId="77777777" w:rsidR="001A4F8B" w:rsidRPr="006F7DA0" w:rsidRDefault="001A4F8B" w:rsidP="004951D9">
      <w:pPr>
        <w:pStyle w:val="Odstavecseseznamem"/>
        <w:numPr>
          <w:ilvl w:val="4"/>
          <w:numId w:val="1"/>
        </w:numPr>
      </w:pPr>
      <w:r>
        <w:t>vedla k významnému rozšíření rozsahu Díla.</w:t>
      </w:r>
    </w:p>
    <w:p w14:paraId="7728DB30" w14:textId="77777777" w:rsidR="0038100E" w:rsidRDefault="0038100E" w:rsidP="0038100E">
      <w:pPr>
        <w:pStyle w:val="Nadpis3"/>
      </w:pPr>
      <w:r>
        <w:t>Ukončení Smlouvy</w:t>
      </w:r>
    </w:p>
    <w:p w14:paraId="756DAC42" w14:textId="2892E562" w:rsidR="00FC18E2" w:rsidRDefault="00FC18E2" w:rsidP="00FC18E2">
      <w:pPr>
        <w:pStyle w:val="Odstavecseseznamem"/>
      </w:pPr>
      <w:r>
        <w:t>Smluvní strany mohou ukončit smluvní vztah</w:t>
      </w:r>
      <w:r w:rsidR="008D0E55">
        <w:t xml:space="preserve"> založený touto Smlouvou</w:t>
      </w:r>
      <w:r>
        <w:t xml:space="preserve"> vzájemnou písemnou dohodou.</w:t>
      </w:r>
    </w:p>
    <w:p w14:paraId="0B764881" w14:textId="77777777" w:rsidR="000766AD" w:rsidRDefault="000766AD" w:rsidP="000766AD">
      <w:pPr>
        <w:pStyle w:val="Odstavecseseznamem"/>
      </w:pPr>
      <w:r>
        <w:t>Smluvní vztah lze také ukončit</w:t>
      </w:r>
    </w:p>
    <w:p w14:paraId="53C83F53" w14:textId="78655ADC" w:rsidR="000766AD" w:rsidRDefault="000766AD" w:rsidP="00D84213">
      <w:pPr>
        <w:pStyle w:val="Odstavecseseznamem"/>
        <w:numPr>
          <w:ilvl w:val="4"/>
          <w:numId w:val="1"/>
        </w:numPr>
      </w:pPr>
      <w:r>
        <w:t xml:space="preserve">písemnou výpovědí </w:t>
      </w:r>
      <w:r w:rsidR="00D84213">
        <w:t>O</w:t>
      </w:r>
      <w:r>
        <w:t>bjednatele s výpovědní dobou</w:t>
      </w:r>
      <w:r w:rsidR="008D0E55">
        <w:t xml:space="preserve"> o délce jeden (1) měsíc</w:t>
      </w:r>
      <w:r>
        <w:t>, a to i bez uvedení důvodu,</w:t>
      </w:r>
    </w:p>
    <w:p w14:paraId="4432316A" w14:textId="02B8508E" w:rsidR="000766AD" w:rsidRDefault="000766AD" w:rsidP="0062633B">
      <w:pPr>
        <w:pStyle w:val="Odstavecseseznamem"/>
        <w:numPr>
          <w:ilvl w:val="4"/>
          <w:numId w:val="1"/>
        </w:numPr>
      </w:pPr>
      <w:r>
        <w:t xml:space="preserve">písemnou výpovědí </w:t>
      </w:r>
      <w:r w:rsidR="0062633B">
        <w:t>Z</w:t>
      </w:r>
      <w:r>
        <w:t>hotovitele s výpovědní dobou</w:t>
      </w:r>
      <w:r w:rsidR="008D0E55">
        <w:t xml:space="preserve"> o délce jeden (1) měsíc</w:t>
      </w:r>
      <w:r>
        <w:t xml:space="preserve">, a to v případě, že </w:t>
      </w:r>
      <w:r w:rsidR="0062633B">
        <w:t>Z</w:t>
      </w:r>
      <w:r>
        <w:t xml:space="preserve">hotovitel neobdrží od </w:t>
      </w:r>
      <w:r w:rsidR="0062633B">
        <w:t>O</w:t>
      </w:r>
      <w:r>
        <w:t xml:space="preserve">bjednatele pokyn k byť dílčímu plnění ze </w:t>
      </w:r>
      <w:r w:rsidR="0062633B">
        <w:t>S</w:t>
      </w:r>
      <w:r>
        <w:t xml:space="preserve">mlouvy nejméně po dobu </w:t>
      </w:r>
      <w:r w:rsidR="00C25554">
        <w:t>6 měsíců</w:t>
      </w:r>
      <w:r>
        <w:t xml:space="preserve"> od okamžiku ukončení posledního plnění nebo uzavření </w:t>
      </w:r>
      <w:r w:rsidR="00556449">
        <w:t>S</w:t>
      </w:r>
      <w:r>
        <w:t xml:space="preserve">mlouvy, </w:t>
      </w:r>
      <w:r w:rsidR="00E46D25">
        <w:t xml:space="preserve">pokud </w:t>
      </w:r>
      <w:r>
        <w:t>nebylo plněno</w:t>
      </w:r>
      <w:r w:rsidR="00152B8C">
        <w:t xml:space="preserve"> ze Smlouvy</w:t>
      </w:r>
      <w:r>
        <w:t xml:space="preserve"> vůbec.</w:t>
      </w:r>
    </w:p>
    <w:p w14:paraId="549E7650" w14:textId="77777777" w:rsidR="000766AD" w:rsidRDefault="000766AD" w:rsidP="006A5A0F">
      <w:pPr>
        <w:pStyle w:val="Odstavecseseznamem"/>
        <w:numPr>
          <w:ilvl w:val="0"/>
          <w:numId w:val="0"/>
        </w:numPr>
        <w:ind w:left="709"/>
      </w:pPr>
      <w:r>
        <w:t xml:space="preserve">Výpovědní doba začíná běžet dnem následujícím po dni doručení výpovědi druhé </w:t>
      </w:r>
      <w:r w:rsidR="00FC30D4">
        <w:t>S</w:t>
      </w:r>
      <w:r>
        <w:t>mluvní straně.</w:t>
      </w:r>
    </w:p>
    <w:p w14:paraId="5E2DCDDA" w14:textId="77777777" w:rsidR="0032168D" w:rsidRDefault="00F661BD" w:rsidP="006A5A0F">
      <w:pPr>
        <w:pStyle w:val="Odstavecseseznamem"/>
        <w:numPr>
          <w:ilvl w:val="0"/>
          <w:numId w:val="0"/>
        </w:numPr>
        <w:ind w:left="709"/>
      </w:pPr>
      <w:r>
        <w:t xml:space="preserve">Zhotovitel je ve výpovědní době povinen </w:t>
      </w:r>
      <w:r w:rsidR="00EA5A50">
        <w:t>provést</w:t>
      </w:r>
      <w:r>
        <w:t xml:space="preserve"> pouze </w:t>
      </w:r>
      <w:r w:rsidR="0019208F">
        <w:t xml:space="preserve">takové </w:t>
      </w:r>
      <w:r>
        <w:t xml:space="preserve">stavební práce, dodávky a služby, které vedou k řádnému dočasnému přerušení </w:t>
      </w:r>
      <w:r w:rsidR="007534E2">
        <w:t>provádění Díla</w:t>
      </w:r>
      <w:r>
        <w:t xml:space="preserve"> (tzv.</w:t>
      </w:r>
      <w:r w:rsidR="000A3341">
        <w:t> </w:t>
      </w:r>
      <w:r>
        <w:t>zakonzervování</w:t>
      </w:r>
      <w:r w:rsidR="000A3341">
        <w:t xml:space="preserve"> stavby</w:t>
      </w:r>
      <w:r>
        <w:t>)</w:t>
      </w:r>
      <w:r w:rsidR="00A600DB">
        <w:t>.</w:t>
      </w:r>
    </w:p>
    <w:p w14:paraId="1E3F0887" w14:textId="77777777" w:rsidR="005B4C6F" w:rsidRDefault="005B4C6F" w:rsidP="006A5A0F">
      <w:pPr>
        <w:pStyle w:val="Odstavecseseznamem"/>
        <w:numPr>
          <w:ilvl w:val="0"/>
          <w:numId w:val="0"/>
        </w:numPr>
        <w:ind w:left="709"/>
      </w:pPr>
      <w:r>
        <w:t xml:space="preserve">Smluvní strany se v případě výpovědi zavazují k vzájemnému vyúčtování nákladů, které jsou tímto způsobem ukončení smluvního vztahu </w:t>
      </w:r>
      <w:r w:rsidR="00EB6907">
        <w:t>způsobeny</w:t>
      </w:r>
      <w:r w:rsidR="00C80175">
        <w:t>.</w:t>
      </w:r>
    </w:p>
    <w:p w14:paraId="004058AA" w14:textId="77777777" w:rsidR="00505BBD" w:rsidRDefault="00FC18E2" w:rsidP="00FC18E2">
      <w:pPr>
        <w:pStyle w:val="Odstavecseseznamem"/>
      </w:pPr>
      <w:r>
        <w:t>Objednatel je také oprávněn od Smlouvy odstoupit,</w:t>
      </w:r>
      <w:r w:rsidR="008D0E55">
        <w:t xml:space="preserve"> pokud:</w:t>
      </w:r>
      <w:r>
        <w:t xml:space="preserve"> </w:t>
      </w:r>
    </w:p>
    <w:p w14:paraId="3CA95EE3" w14:textId="77777777" w:rsidR="00505BBD" w:rsidRPr="004B370B" w:rsidRDefault="00505BBD" w:rsidP="00505BBD">
      <w:pPr>
        <w:pStyle w:val="Odstavecseseznamem"/>
        <w:numPr>
          <w:ilvl w:val="4"/>
          <w:numId w:val="1"/>
        </w:numPr>
        <w:rPr>
          <w:bCs/>
        </w:rPr>
      </w:pPr>
      <w:r w:rsidRPr="004B370B">
        <w:rPr>
          <w:bCs/>
        </w:rPr>
        <w:t>Zhotovitel porušil podstatným způsobem některý ze svých závazků nebo povinností uvedených v této Smlouvě;</w:t>
      </w:r>
    </w:p>
    <w:p w14:paraId="48A9F3E5" w14:textId="66262961" w:rsidR="00505BBD" w:rsidRPr="004B370B" w:rsidRDefault="00505BBD" w:rsidP="00505BBD">
      <w:pPr>
        <w:pStyle w:val="Odstavecseseznamem"/>
        <w:numPr>
          <w:ilvl w:val="4"/>
          <w:numId w:val="1"/>
        </w:numPr>
        <w:rPr>
          <w:bCs/>
        </w:rPr>
      </w:pPr>
      <w:r w:rsidRPr="004B370B">
        <w:rPr>
          <w:bCs/>
        </w:rPr>
        <w:t>Zhotovitel porušil jinak než podstatným způsobem některý ze svých závazků nebo povinností uvedených v této Smlouvě, přičemž nezjednal nápravu ani v dodatečné lhůtě po písemné výzvě Objednatele;</w:t>
      </w:r>
    </w:p>
    <w:p w14:paraId="3AFE7DCB" w14:textId="77777777" w:rsidR="00505BBD" w:rsidRPr="004B370B" w:rsidRDefault="00505BBD" w:rsidP="00505BBD">
      <w:pPr>
        <w:pStyle w:val="Odstavecseseznamem"/>
        <w:numPr>
          <w:ilvl w:val="4"/>
          <w:numId w:val="1"/>
        </w:numPr>
        <w:rPr>
          <w:bCs/>
        </w:rPr>
      </w:pPr>
      <w:r w:rsidRPr="004B370B">
        <w:rPr>
          <w:bCs/>
        </w:rPr>
        <w:t>Zhotovitel porušuje platné právní předpisy, technické normy nebo pokyny Objednatele takovým způsobem, že je ohrožena kvalita prací, bezpečnost života a zdraví nebo užitná hodnota Díla, nebo pokud se prokáže možnost vzniku věcných škod;</w:t>
      </w:r>
    </w:p>
    <w:p w14:paraId="502CBA46" w14:textId="77777777" w:rsidR="00505BBD" w:rsidRPr="004B370B" w:rsidRDefault="00505BBD" w:rsidP="00505BBD">
      <w:pPr>
        <w:pStyle w:val="Odstavecseseznamem"/>
        <w:numPr>
          <w:ilvl w:val="4"/>
          <w:numId w:val="1"/>
        </w:numPr>
        <w:rPr>
          <w:bCs/>
        </w:rPr>
      </w:pPr>
      <w:r w:rsidRPr="004B370B">
        <w:rPr>
          <w:bCs/>
        </w:rPr>
        <w:t xml:space="preserve">plnění Zhotovitele odporuje Závazným podkladům a Zhotovitel neuvedl ani přes výzvu Objednatele plnění neprodleně do souladu se Závaznými podklady; </w:t>
      </w:r>
    </w:p>
    <w:p w14:paraId="5EF2EDFD" w14:textId="264DE475" w:rsidR="00505BBD" w:rsidRPr="004B370B" w:rsidRDefault="00505BBD" w:rsidP="00505BBD">
      <w:pPr>
        <w:pStyle w:val="Odstavecseseznamem"/>
        <w:numPr>
          <w:ilvl w:val="4"/>
          <w:numId w:val="1"/>
        </w:numPr>
        <w:rPr>
          <w:bCs/>
        </w:rPr>
      </w:pPr>
      <w:r w:rsidRPr="004B370B">
        <w:rPr>
          <w:bCs/>
        </w:rPr>
        <w:lastRenderedPageBreak/>
        <w:t xml:space="preserve">vůči Zhotoviteli bylo zahájeno insolvenční řízení na návrh Zhotovitele nebo na majetek Zhotovitele bylo vydáno rozhodnutí o úpadku nebo insolvenční návrh byl zamítnut proto, že majetek Zhotovitele nepostačuje k úhradě nákladů insolvenčního řízení, nebo byl konkurs zrušen proto, že majetek Zhotovitele byl nepostačující; </w:t>
      </w:r>
    </w:p>
    <w:p w14:paraId="7336DED5" w14:textId="05B17399" w:rsidR="00FC18E2" w:rsidRDefault="00FC18E2" w:rsidP="00241F00">
      <w:pPr>
        <w:pStyle w:val="Odstavecseseznamem"/>
        <w:numPr>
          <w:ilvl w:val="4"/>
          <w:numId w:val="1"/>
        </w:numPr>
        <w:rPr>
          <w:bCs/>
        </w:rPr>
      </w:pPr>
      <w:r w:rsidRPr="00505BBD">
        <w:rPr>
          <w:bCs/>
        </w:rPr>
        <w:t xml:space="preserve">nastanou-li skutečnosti uvedené v ustanovení § 223 </w:t>
      </w:r>
      <w:r w:rsidR="002A5BD0" w:rsidRPr="00505BBD">
        <w:rPr>
          <w:bCs/>
        </w:rPr>
        <w:t>ZZVZ</w:t>
      </w:r>
      <w:r w:rsidR="00AE7372">
        <w:rPr>
          <w:bCs/>
        </w:rPr>
        <w:t xml:space="preserve">; </w:t>
      </w:r>
    </w:p>
    <w:p w14:paraId="08839501" w14:textId="5B56A204" w:rsidR="00AE7372" w:rsidRDefault="00AE7372" w:rsidP="00241F00">
      <w:pPr>
        <w:pStyle w:val="Odstavecseseznamem"/>
        <w:numPr>
          <w:ilvl w:val="4"/>
          <w:numId w:val="1"/>
        </w:numPr>
        <w:rPr>
          <w:bCs/>
        </w:rPr>
      </w:pPr>
      <w:r w:rsidRPr="00596CD6">
        <w:t xml:space="preserve">Zhotovitel realizuje plnění Díla </w:t>
      </w:r>
      <w:r>
        <w:t xml:space="preserve">ve vztahu k hlavním činnostem </w:t>
      </w:r>
      <w:r w:rsidRPr="00596CD6">
        <w:t>v rozporu s </w:t>
      </w:r>
      <w:r>
        <w:t>čl</w:t>
      </w:r>
      <w:r w:rsidRPr="00596CD6">
        <w:t xml:space="preserve">. </w:t>
      </w:r>
      <w:r w:rsidR="00737618">
        <w:fldChar w:fldCharType="begin"/>
      </w:r>
      <w:r w:rsidR="00737618">
        <w:instrText xml:space="preserve"> REF _Ref187410718 \n \h </w:instrText>
      </w:r>
      <w:r w:rsidR="00737618">
        <w:fldChar w:fldCharType="separate"/>
      </w:r>
      <w:r w:rsidR="002263C2">
        <w:t>11.7</w:t>
      </w:r>
      <w:r w:rsidR="00737618">
        <w:fldChar w:fldCharType="end"/>
      </w:r>
      <w:r w:rsidR="00737618">
        <w:t xml:space="preserve"> </w:t>
      </w:r>
      <w:r w:rsidRPr="00596CD6">
        <w:t>této Smlouvy, tj. jiným členem realizačního týmu, než který byl uveden</w:t>
      </w:r>
      <w:r>
        <w:t xml:space="preserve"> pro danou pozici</w:t>
      </w:r>
      <w:r w:rsidRPr="00596CD6">
        <w:t xml:space="preserve"> v seznamu členů realizačního týmu, nebo se členem týmu, který nebyl schválen Objednatelem;</w:t>
      </w:r>
    </w:p>
    <w:p w14:paraId="21425F89" w14:textId="2D5BDE54" w:rsidR="00AE7372" w:rsidRPr="00AE7372" w:rsidRDefault="00AE7372" w:rsidP="00241F00">
      <w:pPr>
        <w:pStyle w:val="Odstavecseseznamem"/>
        <w:numPr>
          <w:ilvl w:val="4"/>
          <w:numId w:val="1"/>
        </w:numPr>
        <w:rPr>
          <w:bCs/>
        </w:rPr>
      </w:pPr>
      <w:r w:rsidRPr="00596CD6">
        <w:t>Zhotovitel realizuje plnění Díla v rozporu s </w:t>
      </w:r>
      <w:r>
        <w:t>čl</w:t>
      </w:r>
      <w:r w:rsidRPr="00596CD6">
        <w:t>.</w:t>
      </w:r>
      <w:r w:rsidR="00737618">
        <w:t xml:space="preserve"> </w:t>
      </w:r>
      <w:r w:rsidR="00737618">
        <w:fldChar w:fldCharType="begin"/>
      </w:r>
      <w:r w:rsidR="00737618">
        <w:instrText xml:space="preserve"> REF _Ref187410734 \n \h </w:instrText>
      </w:r>
      <w:r w:rsidR="00737618">
        <w:fldChar w:fldCharType="separate"/>
      </w:r>
      <w:r w:rsidR="002263C2">
        <w:t>11.5</w:t>
      </w:r>
      <w:r w:rsidR="00737618">
        <w:fldChar w:fldCharType="end"/>
      </w:r>
      <w:r>
        <w:t xml:space="preserve"> nebo</w:t>
      </w:r>
      <w:r w:rsidR="00737618">
        <w:t xml:space="preserve"> </w:t>
      </w:r>
      <w:r w:rsidR="00737618">
        <w:fldChar w:fldCharType="begin"/>
      </w:r>
      <w:r w:rsidR="00737618">
        <w:instrText xml:space="preserve"> REF _Ref187410763 \n \h </w:instrText>
      </w:r>
      <w:r w:rsidR="00737618">
        <w:fldChar w:fldCharType="separate"/>
      </w:r>
      <w:r w:rsidR="002263C2">
        <w:t>11.6</w:t>
      </w:r>
      <w:r w:rsidR="00737618">
        <w:fldChar w:fldCharType="end"/>
      </w:r>
      <w:r w:rsidRPr="00596CD6">
        <w:t xml:space="preserve"> této Smlouvy, tj. jiným pod</w:t>
      </w:r>
      <w:r>
        <w:t>zhotovitelem</w:t>
      </w:r>
      <w:r w:rsidRPr="00596CD6">
        <w:t>, než který byl uveden v</w:t>
      </w:r>
      <w:r>
        <w:t> Podzhotovitelském schématu</w:t>
      </w:r>
      <w:r w:rsidRPr="00596CD6">
        <w:t>, nebo pod</w:t>
      </w:r>
      <w:r>
        <w:t>zhotovitelem</w:t>
      </w:r>
      <w:r w:rsidRPr="00596CD6">
        <w:t>, který nebyl schválen Objednatelem;</w:t>
      </w:r>
      <w:r>
        <w:t xml:space="preserve"> nebo</w:t>
      </w:r>
    </w:p>
    <w:p w14:paraId="4352859A" w14:textId="575BA40B" w:rsidR="00AE7372" w:rsidRPr="00505BBD" w:rsidRDefault="00AE7372" w:rsidP="00241F00">
      <w:pPr>
        <w:pStyle w:val="Odstavecseseznamem"/>
        <w:numPr>
          <w:ilvl w:val="4"/>
          <w:numId w:val="1"/>
        </w:numPr>
        <w:rPr>
          <w:bCs/>
        </w:rPr>
      </w:pPr>
      <w:r w:rsidRPr="00596CD6">
        <w:t>Zhotovitel</w:t>
      </w:r>
      <w:r>
        <w:t xml:space="preserve"> byl pravomocně odsouzen </w:t>
      </w:r>
      <w:r w:rsidRPr="00596CD6">
        <w:t>za některý z trestných činů dle Přílohy č. 3 k</w:t>
      </w:r>
      <w:r>
        <w:t> </w:t>
      </w:r>
      <w:r w:rsidRPr="00596CD6">
        <w:t>ZZVZ</w:t>
      </w:r>
      <w:r>
        <w:t>.</w:t>
      </w:r>
    </w:p>
    <w:p w14:paraId="1B0F8FA3" w14:textId="09E883B2" w:rsidR="00FC18E2" w:rsidRDefault="00FC18E2" w:rsidP="00FC18E2">
      <w:pPr>
        <w:pStyle w:val="Odstavecseseznamem"/>
      </w:pPr>
      <w:r>
        <w:t>Těmito ustanoveními nejsou dotčeny zvláštní důvody ukončení smluvního závazku stanovené obecnými či zvláštními právními předpisy.</w:t>
      </w:r>
      <w:r w:rsidR="00505BBD" w:rsidRPr="00505BBD">
        <w:t xml:space="preserve"> Smluvní strany jsou oprávněny ukončit tuto Smlouvu z důvodů stanovených obecnými či zvláštními právními předpisy pouze za předpokladu, že předem písemně upozorní druhou Smluvní stranu na porušení její povinnosti a na možnost předčasného ukončení této Smlouvy vzhledem k tomuto porušení povinnosti a stanoví jí v tomto upozornění přiměřenou lhůtu k nápravě či odstranění takového porušení povinnosti, která však nebude kratší než 30 dnů od doručení písemného upozornění, a druhá Smluvní strana v takto stanovené lhůtě porušení svých povinností neodstraní.</w:t>
      </w:r>
    </w:p>
    <w:p w14:paraId="3F06163D" w14:textId="4DD32CBC" w:rsidR="00BD6D90" w:rsidRPr="00BD6D90" w:rsidRDefault="00BD6D90" w:rsidP="00BD6D90">
      <w:pPr>
        <w:pStyle w:val="Odstavecseseznamem"/>
      </w:pPr>
      <w:r w:rsidRPr="00BD6D90">
        <w:t>Platí, že při ukončení Smlouvy před jejím úplným splněním zůstávají, bez ohledu na způsob jejího ukončení, v platnosti a účinnosti ustanovení Smlouvy, na jejichž zachování leží oprávněný zájem Objednatele (zejm. záruční podmínky</w:t>
      </w:r>
      <w:r w:rsidR="00BF6519">
        <w:t>, náhrada škody</w:t>
      </w:r>
      <w:r w:rsidR="00505BBD" w:rsidRPr="00505BBD">
        <w:t xml:space="preserve"> apod.). V případě předčasného ukončení Smlouvy před dokončením Díla je Zhotovitel povinen připravit a předat Objednateli veškerou dokumentaci vztahující se k provedeným částem Díla a upozornit Objednatele na opatření nutná k tomu, aby se zabránilo vzniku škody bezprostředně hrozící Objednateli v důsledku ukončení Smlouvy. Jestliže taková opatření Objednatel nemůže učinit pomocí jiných osob a požádá Zhotovitele, aby je učinil sám, je Zhotovitel povinen mu vyhovět i po ukončení této Smlouvy za předem písemně sjednanou odměnu.</w:t>
      </w:r>
    </w:p>
    <w:p w14:paraId="678FFA93" w14:textId="77777777" w:rsidR="00CE6086" w:rsidRDefault="00551FEB" w:rsidP="00CE6086">
      <w:pPr>
        <w:pStyle w:val="Nadpis3"/>
      </w:pPr>
      <w:r>
        <w:t>Ostatní ustanovení</w:t>
      </w:r>
    </w:p>
    <w:p w14:paraId="198CC022" w14:textId="6ACE735C" w:rsidR="002E151E" w:rsidRDefault="002E151E" w:rsidP="002E151E">
      <w:pPr>
        <w:pStyle w:val="Odstavecseseznamem"/>
      </w:pPr>
      <w:r>
        <w:t xml:space="preserve">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w:t>
      </w:r>
      <w:r w:rsidR="00505BBD">
        <w:t>p</w:t>
      </w:r>
      <w:r>
        <w:t xml:space="preserve">ředmětu </w:t>
      </w:r>
      <w:r w:rsidR="00505BBD">
        <w:t>S</w:t>
      </w:r>
      <w:r>
        <w:t>mlouvy.</w:t>
      </w:r>
    </w:p>
    <w:p w14:paraId="47B38CF3" w14:textId="77777777" w:rsidR="002E151E" w:rsidRDefault="002E151E" w:rsidP="002E151E">
      <w:pPr>
        <w:pStyle w:val="Odstavecseseznamem"/>
      </w:pPr>
      <w:r>
        <w:t>Smluvní strany shodně prohlašují, že si Smlouvu před jejím podpisem přečetly a</w:t>
      </w:r>
      <w:r w:rsidR="00F149E6">
        <w:t> </w:t>
      </w:r>
      <w:r>
        <w:t>že</w:t>
      </w:r>
      <w:r w:rsidR="00F149E6">
        <w:t> </w:t>
      </w:r>
      <w:r>
        <w:t xml:space="preserve">byla uzavřena po vzájemném projednání podle jejich pravé a svobodné vůle určitě, vážně a </w:t>
      </w:r>
      <w:r>
        <w:lastRenderedPageBreak/>
        <w:t>srozumitelně, nikoliv v tísni nebo za nápadně nevýhodných podmínek, a že se dohodly o celém jejím obsahu, což stvrzují svými podpisy.</w:t>
      </w:r>
    </w:p>
    <w:p w14:paraId="4E3333BF" w14:textId="77777777" w:rsidR="002E151E" w:rsidRDefault="002E151E" w:rsidP="002E151E">
      <w:pPr>
        <w:pStyle w:val="Odstavecseseznamem"/>
      </w:pPr>
      <w:r>
        <w:t>Práva Smluvních stran vyplývající z této Smlouvy či jejího porušení se promlčují ve</w:t>
      </w:r>
      <w:r w:rsidR="00F149E6">
        <w:t> </w:t>
      </w:r>
      <w:r>
        <w:t>lhůtě 10 let ode dne, kdy právo mohlo být uplatněno poprvé.</w:t>
      </w:r>
    </w:p>
    <w:p w14:paraId="1D550EB0" w14:textId="77777777" w:rsidR="005115C9" w:rsidRDefault="005115C9" w:rsidP="005D7D2A">
      <w:pPr>
        <w:pStyle w:val="Nadpis2"/>
      </w:pPr>
      <w:bookmarkStart w:id="84" w:name="_Toc1198032"/>
      <w:bookmarkStart w:id="85" w:name="_Toc2656188"/>
      <w:bookmarkStart w:id="86" w:name="_Toc7073727"/>
      <w:r>
        <w:t>Závěrečná ustanovení</w:t>
      </w:r>
      <w:bookmarkEnd w:id="84"/>
      <w:bookmarkEnd w:id="85"/>
      <w:bookmarkEnd w:id="86"/>
    </w:p>
    <w:p w14:paraId="632149C8" w14:textId="77777777" w:rsidR="00595042" w:rsidRDefault="00595042" w:rsidP="00CA3973">
      <w:pPr>
        <w:pStyle w:val="Nadpis3"/>
      </w:pPr>
      <w:bookmarkStart w:id="87" w:name="_Toc1198033"/>
      <w:r>
        <w:t>Ochrana osobních údajů (GDPR)</w:t>
      </w:r>
      <w:bookmarkEnd w:id="87"/>
    </w:p>
    <w:p w14:paraId="0F186150" w14:textId="77777777" w:rsidR="00595042" w:rsidRPr="00595042" w:rsidRDefault="00EF132A" w:rsidP="00595042">
      <w:pPr>
        <w:pStyle w:val="Odstavecseseznamem"/>
      </w:pPr>
      <w:r w:rsidRPr="00EF132A">
        <w:t xml:space="preserve">Smluvní strany berou na vědomí, že </w:t>
      </w:r>
      <w:r w:rsidR="00AA3D37">
        <w:t>tato S</w:t>
      </w:r>
      <w:r w:rsidRPr="00EF132A">
        <w:t>mlouva obsahuje jejich osobní údaje, a</w:t>
      </w:r>
      <w:r w:rsidR="00A32F8A">
        <w:t> </w:t>
      </w:r>
      <w:r w:rsidRPr="00EF132A">
        <w:t>ujednávající si, že s jejich uvedením souhlasí. Smluvní strany berou taktéž na vědomí, že ochranu osobních údajů upravuje Nařízení Evropského parlamentu a Rady (EU) 2016/679, o ochraně fyzických osob v souvislosti se zpracováním osobních údajů a</w:t>
      </w:r>
      <w:r w:rsidR="00A32F8A">
        <w:t> </w:t>
      </w:r>
      <w:r w:rsidRPr="00EF132A">
        <w:t>o</w:t>
      </w:r>
      <w:r w:rsidR="00A32F8A">
        <w:t> </w:t>
      </w:r>
      <w:r w:rsidRPr="00EF132A">
        <w:t>volném pohybu těchto údajů a o zrušení směrnice 95/46/ES (obecné nařízení o</w:t>
      </w:r>
      <w:r w:rsidR="00A32F8A">
        <w:t> </w:t>
      </w:r>
      <w:r w:rsidRPr="00EF132A">
        <w:t>ochraně osobních údajů)</w:t>
      </w:r>
      <w:r w:rsidR="00C74CF7">
        <w:t xml:space="preserve">, </w:t>
      </w:r>
      <w:r w:rsidR="00C74CF7" w:rsidRPr="00C74CF7">
        <w:t>ve znění pozdějších předpisů</w:t>
      </w:r>
      <w:r w:rsidRPr="00EF132A">
        <w:t>. Ochrana osobních údajů v</w:t>
      </w:r>
      <w:r w:rsidR="00BF158B">
        <w:t> </w:t>
      </w:r>
      <w:r w:rsidRPr="00EF132A">
        <w:t xml:space="preserve">této </w:t>
      </w:r>
      <w:r w:rsidR="00A32F8A">
        <w:t>S</w:t>
      </w:r>
      <w:r w:rsidRPr="00EF132A">
        <w:t xml:space="preserve">mlouvě obsažených </w:t>
      </w:r>
      <w:r w:rsidR="00C27F07">
        <w:t xml:space="preserve">se </w:t>
      </w:r>
      <w:r w:rsidRPr="00EF132A">
        <w:t xml:space="preserve">řídí </w:t>
      </w:r>
      <w:r w:rsidR="000A5BA0">
        <w:t xml:space="preserve">tímto </w:t>
      </w:r>
      <w:r w:rsidRPr="00EF132A">
        <w:t>nařízení</w:t>
      </w:r>
      <w:r w:rsidR="000A5BA0">
        <w:t>m</w:t>
      </w:r>
      <w:r w:rsidRPr="00EF132A">
        <w:t>.</w:t>
      </w:r>
    </w:p>
    <w:p w14:paraId="355A03DE" w14:textId="77777777" w:rsidR="00150C34" w:rsidRDefault="00930412" w:rsidP="00930412">
      <w:pPr>
        <w:pStyle w:val="Nadpis3"/>
      </w:pPr>
      <w:bookmarkStart w:id="88" w:name="_Toc1198034"/>
      <w:r>
        <w:t>Poskytování Smlouvy a součinnost při kontrole</w:t>
      </w:r>
      <w:bookmarkEnd w:id="88"/>
    </w:p>
    <w:p w14:paraId="59533244" w14:textId="5AA9A1E2" w:rsidR="00930412" w:rsidRDefault="00EF132A" w:rsidP="00150C34">
      <w:pPr>
        <w:pStyle w:val="Odstavecseseznamem"/>
      </w:pPr>
      <w:r w:rsidRPr="00EF132A">
        <w:t xml:space="preserve">Smluvní strany ve smyslu zákona č. 106/1999 Sb., o svobodném přístupu k informacím, </w:t>
      </w:r>
      <w:r w:rsidR="00B87364">
        <w:t>ve znění pozdějších předpisů</w:t>
      </w:r>
      <w:r w:rsidRPr="00EF132A">
        <w:t xml:space="preserve">, berou na vědomí, že </w:t>
      </w:r>
      <w:r w:rsidR="00EE091A">
        <w:t>O</w:t>
      </w:r>
      <w:r w:rsidRPr="00EF132A">
        <w:t>bjednatel je povinným subjektem</w:t>
      </w:r>
      <w:r w:rsidR="00613B8E">
        <w:t xml:space="preserve"> ve smyslu tohoto zákona</w:t>
      </w:r>
      <w:r w:rsidRPr="00EF132A">
        <w:t>, a pro tento účel si sjednávají, že obě souhlasí s</w:t>
      </w:r>
      <w:r w:rsidR="005B4113">
        <w:t> </w:t>
      </w:r>
      <w:r w:rsidRPr="00EF132A">
        <w:t xml:space="preserve">poskytováním veškerých informací obsažených v této </w:t>
      </w:r>
      <w:r w:rsidR="005B4113">
        <w:t>S</w:t>
      </w:r>
      <w:r w:rsidRPr="00EF132A">
        <w:t>mlouvě žadatelům.</w:t>
      </w:r>
    </w:p>
    <w:p w14:paraId="17D23492" w14:textId="76FE6278" w:rsidR="00403BAB" w:rsidRDefault="00EF132A" w:rsidP="000D4395">
      <w:pPr>
        <w:pStyle w:val="Odstavecseseznamem"/>
      </w:pPr>
      <w:r w:rsidRPr="00EF132A">
        <w:t xml:space="preserve">Smluvní strany výslovně souhlasí, aby </w:t>
      </w:r>
      <w:r w:rsidR="00537F31">
        <w:t>S</w:t>
      </w:r>
      <w:r w:rsidRPr="00EF132A">
        <w:t xml:space="preserve">mlouva byla uvedena v Centrální evidenci smluv (CES) vedené </w:t>
      </w:r>
      <w:r w:rsidR="00410DD9">
        <w:t>O</w:t>
      </w:r>
      <w:r w:rsidRPr="00EF132A">
        <w:t>bjednatelem, která je veřejně přístupná a která obsahuje údaje o</w:t>
      </w:r>
      <w:r w:rsidR="001165B6">
        <w:t> S</w:t>
      </w:r>
      <w:r w:rsidRPr="00EF132A">
        <w:t xml:space="preserve">mluvních stranách, předmětu </w:t>
      </w:r>
      <w:r w:rsidR="003051D2">
        <w:t>S</w:t>
      </w:r>
      <w:r w:rsidRPr="00EF132A">
        <w:t xml:space="preserve">mlouvy, číselném označení </w:t>
      </w:r>
      <w:r w:rsidR="003051D2">
        <w:t>S</w:t>
      </w:r>
      <w:r w:rsidRPr="00EF132A">
        <w:t>mlouvy, datech</w:t>
      </w:r>
      <w:r w:rsidR="000D7C3D">
        <w:t xml:space="preserve"> jejího</w:t>
      </w:r>
      <w:r w:rsidRPr="00EF132A">
        <w:t xml:space="preserve"> podpisu a plný text </w:t>
      </w:r>
      <w:r w:rsidR="001F2188">
        <w:t>S</w:t>
      </w:r>
      <w:r w:rsidRPr="00EF132A">
        <w:t xml:space="preserve">mlouvy. Smluvní strany výslovně prohlašují, že skutečnosti uvedené ve </w:t>
      </w:r>
      <w:r w:rsidR="00D618A0">
        <w:t>S</w:t>
      </w:r>
      <w:r w:rsidRPr="00EF132A">
        <w:t xml:space="preserve">mlouvě nepovažují za obchodní tajemství ve smyslu ustanovení § 504 zákona č. 89/2012 Sb., občanského zákoníku, </w:t>
      </w:r>
      <w:r w:rsidR="00D435CD" w:rsidRPr="00D435CD">
        <w:t>ve znění pozdějších předpisů</w:t>
      </w:r>
      <w:r w:rsidRPr="00EF132A">
        <w:t>, a udělují svolení k jejich užití a zveřejnění bez stanovení jakýchkoliv dalších podmínek.</w:t>
      </w:r>
    </w:p>
    <w:p w14:paraId="406A69C0" w14:textId="77777777" w:rsidR="00BB477B" w:rsidRDefault="00BB477B" w:rsidP="0024696A">
      <w:pPr>
        <w:pStyle w:val="Nadpis3"/>
      </w:pPr>
      <w:r>
        <w:t>Platnost, účinnost a uveřejnění Smlouvy</w:t>
      </w:r>
    </w:p>
    <w:p w14:paraId="4D67C5CA" w14:textId="6F21D711" w:rsidR="00BB477B" w:rsidRDefault="00BB477B" w:rsidP="00BB477B">
      <w:pPr>
        <w:pStyle w:val="Odstavecseseznamem"/>
      </w:pPr>
      <w:r>
        <w:t>Smlouva nabývá platnosti dnem připojení platn</w:t>
      </w:r>
      <w:r w:rsidR="0024696A">
        <w:t>ých</w:t>
      </w:r>
      <w:r>
        <w:t xml:space="preserve"> uznávan</w:t>
      </w:r>
      <w:r w:rsidR="0024696A">
        <w:t>ých</w:t>
      </w:r>
      <w:r>
        <w:t xml:space="preserve"> elektronick</w:t>
      </w:r>
      <w:r w:rsidR="0024696A">
        <w:t>ých</w:t>
      </w:r>
      <w:r>
        <w:t xml:space="preserve"> podpis</w:t>
      </w:r>
      <w:r w:rsidR="000841FC">
        <w:t>ů</w:t>
      </w:r>
      <w:r>
        <w:t xml:space="preserve"> dle zákona č. 297/2016 Sb., o službách vytvářejících důvěru pro elektronické transakce, ve znění pozdějších předpisů (dále jen jako „</w:t>
      </w:r>
      <w:r w:rsidRPr="000841FC">
        <w:rPr>
          <w:b/>
        </w:rPr>
        <w:t>zákon o službách vytvářejících důvěru</w:t>
      </w:r>
      <w:r w:rsidR="00E6752A">
        <w:rPr>
          <w:b/>
        </w:rPr>
        <w:t>“)</w:t>
      </w:r>
      <w:r w:rsidR="00E15770">
        <w:rPr>
          <w:b/>
        </w:rPr>
        <w:t xml:space="preserve"> </w:t>
      </w:r>
      <w:r w:rsidR="007A16A7">
        <w:t xml:space="preserve">obou Smluvních stran, příp. jejich zástupců, </w:t>
      </w:r>
      <w:r>
        <w:t>do této Smlouvy a všech jejích jednotlivých příloh, nejsou-li součástí jediného elektronického dokumentu (tj. všech samostatných souborů tvořících v souhrnu Smlouvu)</w:t>
      </w:r>
      <w:r w:rsidR="007A16A7" w:rsidRPr="007A16A7">
        <w:t>, a to dnem připojení posledního z nich</w:t>
      </w:r>
      <w:r>
        <w:t>.</w:t>
      </w:r>
    </w:p>
    <w:p w14:paraId="211BA476" w14:textId="04BF8999" w:rsidR="00BB477B" w:rsidRDefault="00BB477B" w:rsidP="00BB477B">
      <w:pPr>
        <w:pStyle w:val="Odstavecseseznamem"/>
      </w:pPr>
      <w:r>
        <w:t>Smlouva nabývá účinnosti dnem jejího uveřejnění v registru smluv podle zákona č.</w:t>
      </w:r>
      <w:r w:rsidR="00FB5FF3">
        <w:t> </w:t>
      </w:r>
      <w:r>
        <w:t xml:space="preserve">340/2015 Sb., o zvláštních podmínkách účinnosti některých smluv, uveřejňování těchto smluv a o registru smluv (zákon o registru smluv), ve znění pozdějších předpisů, přičemž toto uveřejnění </w:t>
      </w:r>
      <w:r w:rsidR="00FB5FF3">
        <w:t>zajistí</w:t>
      </w:r>
      <w:r>
        <w:t xml:space="preserve"> Objednatel. </w:t>
      </w:r>
    </w:p>
    <w:p w14:paraId="3C8100AF" w14:textId="77777777" w:rsidR="00BB477B" w:rsidRDefault="00BB477B" w:rsidP="00BB477B">
      <w:pPr>
        <w:pStyle w:val="Odstavecseseznamem"/>
      </w:pPr>
      <w:r>
        <w:t>Na důkaz svého souhlasu s obsahem Smlouvy k ní Smluvní strany připojily své uznávané elektronické podpisy podle zákona o službách vytvářejících důvěru a určily, že tímto způsobem uzavřely Smlouvu.</w:t>
      </w:r>
    </w:p>
    <w:p w14:paraId="032317F8" w14:textId="77777777" w:rsidR="00B96B3E" w:rsidRDefault="00B96B3E" w:rsidP="00B96B3E">
      <w:pPr>
        <w:pStyle w:val="Nadpis3"/>
      </w:pPr>
      <w:bookmarkStart w:id="89" w:name="_Toc1198036"/>
      <w:r>
        <w:lastRenderedPageBreak/>
        <w:t>Doložka schválení Smlouvy</w:t>
      </w:r>
      <w:bookmarkEnd w:id="89"/>
    </w:p>
    <w:p w14:paraId="35F21B62" w14:textId="2EF3AF32" w:rsidR="004469FA" w:rsidRDefault="00B96B3E" w:rsidP="003C6BBE">
      <w:pPr>
        <w:pStyle w:val="Odstavecseseznamem"/>
      </w:pPr>
      <w:r>
        <w:t xml:space="preserve">V souladu s ustanovením § 43 zákona č. 131/2000 Sb., o hlavním městě Praze, </w:t>
      </w:r>
      <w:r w:rsidR="008C4AF8">
        <w:t>ve znění pozdějších předpisů</w:t>
      </w:r>
      <w:r>
        <w:t xml:space="preserve">, tímto </w:t>
      </w:r>
      <w:r w:rsidR="008C4AF8">
        <w:t>O</w:t>
      </w:r>
      <w:r>
        <w:t xml:space="preserve">bjednatel potvrzuje, že uzavření </w:t>
      </w:r>
      <w:r w:rsidR="00DC32A8">
        <w:t>S</w:t>
      </w:r>
      <w:r>
        <w:t xml:space="preserve">mlouvy schválila Rada hlavního města Prahy usnesením č. </w:t>
      </w:r>
      <w:r w:rsidR="004469FA" w:rsidRPr="004469FA">
        <w:t xml:space="preserve">2514 </w:t>
      </w:r>
      <w:r w:rsidR="003E4EFF">
        <w:t>ze</w:t>
      </w:r>
      <w:r>
        <w:t xml:space="preserve"> dne</w:t>
      </w:r>
      <w:r w:rsidR="003E4EFF">
        <w:t xml:space="preserve"> </w:t>
      </w:r>
      <w:r w:rsidR="004469FA" w:rsidRPr="004469FA">
        <w:t>18. 11. 2024</w:t>
      </w:r>
      <w:r w:rsidR="004469FA">
        <w:t>.</w:t>
      </w:r>
    </w:p>
    <w:p w14:paraId="4B471525" w14:textId="0ADC52A1" w:rsidR="005115C9" w:rsidRDefault="00717535" w:rsidP="00717535">
      <w:pPr>
        <w:pStyle w:val="Nadpis3"/>
      </w:pPr>
      <w:bookmarkStart w:id="90" w:name="_Toc1198037"/>
      <w:r>
        <w:t>Přílohy Smlouvy</w:t>
      </w:r>
      <w:bookmarkEnd w:id="90"/>
    </w:p>
    <w:p w14:paraId="010318F2" w14:textId="77777777" w:rsidR="005115C9" w:rsidRDefault="009D07C6" w:rsidP="0065053C">
      <w:pPr>
        <w:pStyle w:val="Odstavecseseznamem"/>
        <w:keepNext/>
      </w:pPr>
      <w:r>
        <w:t>Součástí této Smlouvy jsou následující přílohy:</w:t>
      </w:r>
    </w:p>
    <w:p w14:paraId="6EE0A0A0" w14:textId="2EBD5833" w:rsidR="00884A28" w:rsidRPr="00EB0A5C" w:rsidRDefault="00884A28" w:rsidP="00884A28">
      <w:pPr>
        <w:pStyle w:val="Odstavecseseznamem"/>
        <w:numPr>
          <w:ilvl w:val="0"/>
          <w:numId w:val="0"/>
        </w:numPr>
        <w:ind w:left="709"/>
      </w:pPr>
      <w:r w:rsidRPr="00EB0A5C">
        <w:t xml:space="preserve">příloha č. 1 Smlouvy: </w:t>
      </w:r>
      <w:r w:rsidR="006B3E09" w:rsidRPr="006B3E09">
        <w:t xml:space="preserve">Specifikace </w:t>
      </w:r>
      <w:r w:rsidR="001E7548">
        <w:t>D</w:t>
      </w:r>
      <w:r w:rsidR="001E7548" w:rsidRPr="006B3E09">
        <w:t xml:space="preserve">íla </w:t>
      </w:r>
      <w:r w:rsidR="006B3E09" w:rsidRPr="006B3E09">
        <w:t>a kalkulace ceny (Soupis s výkazem výměr)</w:t>
      </w:r>
    </w:p>
    <w:p w14:paraId="3A7F1A7B" w14:textId="30ED6DC0" w:rsidR="009D27A4" w:rsidRPr="00EB0A5C" w:rsidRDefault="009D27A4" w:rsidP="00884A28">
      <w:pPr>
        <w:pStyle w:val="Odstavecseseznamem"/>
        <w:numPr>
          <w:ilvl w:val="0"/>
          <w:numId w:val="0"/>
        </w:numPr>
        <w:ind w:left="709"/>
      </w:pPr>
      <w:r w:rsidRPr="00EB0A5C">
        <w:t xml:space="preserve">příloha č. 2 Smlouvy: </w:t>
      </w:r>
      <w:r w:rsidR="00421B60" w:rsidRPr="00EB0A5C">
        <w:t xml:space="preserve">Specifikace </w:t>
      </w:r>
      <w:r w:rsidR="001E7548">
        <w:t>D</w:t>
      </w:r>
      <w:r w:rsidR="001E7548" w:rsidRPr="00EB0A5C">
        <w:t xml:space="preserve">íla </w:t>
      </w:r>
      <w:r w:rsidR="00421B60" w:rsidRPr="00EB0A5C">
        <w:t>a kalkulace ceny podle budoucích správců – provozovatelů</w:t>
      </w:r>
    </w:p>
    <w:p w14:paraId="3927A58B" w14:textId="77777777" w:rsidR="006B3E09" w:rsidRDefault="006B3E09" w:rsidP="006B3E09">
      <w:pPr>
        <w:pStyle w:val="Odstavecseseznamem"/>
        <w:numPr>
          <w:ilvl w:val="0"/>
          <w:numId w:val="0"/>
        </w:numPr>
        <w:ind w:left="709"/>
      </w:pPr>
      <w:r>
        <w:t>příloha č. 3 Smlouvy: Pod</w:t>
      </w:r>
      <w:r w:rsidR="00A657F8">
        <w:t>zhotovitelské</w:t>
      </w:r>
      <w:r>
        <w:t xml:space="preserve"> schéma</w:t>
      </w:r>
    </w:p>
    <w:p w14:paraId="41069C90" w14:textId="77777777" w:rsidR="006B3E09" w:rsidRDefault="006B3E09" w:rsidP="006B3E09">
      <w:pPr>
        <w:pStyle w:val="Odstavecseseznamem"/>
        <w:numPr>
          <w:ilvl w:val="0"/>
          <w:numId w:val="0"/>
        </w:numPr>
        <w:ind w:left="709"/>
      </w:pPr>
      <w:r>
        <w:t xml:space="preserve">příloha č. 4 Smlouvy: </w:t>
      </w:r>
      <w:r w:rsidRPr="00B41E76">
        <w:t>Harmonogram stavebních prací, dodávek a služeb</w:t>
      </w:r>
    </w:p>
    <w:p w14:paraId="35B11CB3" w14:textId="77777777" w:rsidR="006B3E09" w:rsidRDefault="006B3E09" w:rsidP="006B3E09">
      <w:pPr>
        <w:pStyle w:val="Odstavecseseznamem"/>
        <w:numPr>
          <w:ilvl w:val="0"/>
          <w:numId w:val="0"/>
        </w:numPr>
        <w:ind w:left="709"/>
      </w:pPr>
      <w:r>
        <w:t xml:space="preserve">příloha č. </w:t>
      </w:r>
      <w:r w:rsidR="00346790">
        <w:t>5</w:t>
      </w:r>
      <w:r>
        <w:t xml:space="preserve"> Smlouvy: Plán kontrol a zkoušek</w:t>
      </w:r>
    </w:p>
    <w:p w14:paraId="66A6D771" w14:textId="77777777" w:rsidR="006B3E09" w:rsidRDefault="006B3E09" w:rsidP="006B3E09">
      <w:pPr>
        <w:pStyle w:val="Odstavecseseznamem"/>
        <w:numPr>
          <w:ilvl w:val="0"/>
          <w:numId w:val="0"/>
        </w:numPr>
        <w:ind w:left="709"/>
      </w:pPr>
      <w:r>
        <w:t xml:space="preserve">příloha č. </w:t>
      </w:r>
      <w:r w:rsidR="00346790">
        <w:t>6</w:t>
      </w:r>
      <w:r>
        <w:t xml:space="preserve"> Smlouvy: Realizační tým Objednatele</w:t>
      </w:r>
    </w:p>
    <w:p w14:paraId="29A3F0C7" w14:textId="77777777" w:rsidR="006B3E09" w:rsidRDefault="006B3E09" w:rsidP="006B3E09">
      <w:pPr>
        <w:pStyle w:val="Odstavecseseznamem"/>
        <w:numPr>
          <w:ilvl w:val="0"/>
          <w:numId w:val="0"/>
        </w:numPr>
        <w:ind w:left="709"/>
      </w:pPr>
      <w:r>
        <w:t xml:space="preserve">příloha č. </w:t>
      </w:r>
      <w:r w:rsidR="00346790">
        <w:t>7</w:t>
      </w:r>
      <w:r>
        <w:t xml:space="preserve"> Smlouvy: Realizační tým Zhotovitele</w:t>
      </w:r>
    </w:p>
    <w:p w14:paraId="1158DD42" w14:textId="77777777" w:rsidR="00A75FFC" w:rsidRDefault="00A75FFC" w:rsidP="0079698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27619" w14:paraId="0E2F03C7" w14:textId="77777777" w:rsidTr="00327619">
        <w:tc>
          <w:tcPr>
            <w:tcW w:w="4531" w:type="dxa"/>
          </w:tcPr>
          <w:p w14:paraId="7C39E746" w14:textId="1A4522B8" w:rsidR="00327619" w:rsidRDefault="00327619" w:rsidP="00BE4BEF">
            <w:pPr>
              <w:keepNext/>
              <w:tabs>
                <w:tab w:val="left" w:pos="4536"/>
              </w:tabs>
            </w:pPr>
            <w:r w:rsidRPr="00A75FFC">
              <w:t xml:space="preserve">V Praze </w:t>
            </w:r>
          </w:p>
        </w:tc>
        <w:tc>
          <w:tcPr>
            <w:tcW w:w="4531" w:type="dxa"/>
          </w:tcPr>
          <w:p w14:paraId="546A5440" w14:textId="12CA88A4" w:rsidR="00327619" w:rsidRDefault="00327619" w:rsidP="00BE4BEF">
            <w:pPr>
              <w:keepNext/>
              <w:tabs>
                <w:tab w:val="left" w:pos="4536"/>
              </w:tabs>
            </w:pPr>
            <w:r w:rsidRPr="00A75FFC">
              <w:t>V Praze</w:t>
            </w:r>
          </w:p>
        </w:tc>
      </w:tr>
      <w:tr w:rsidR="00327619" w14:paraId="68F464CA" w14:textId="77777777" w:rsidTr="00327619">
        <w:tc>
          <w:tcPr>
            <w:tcW w:w="4531" w:type="dxa"/>
          </w:tcPr>
          <w:p w14:paraId="3CB0ABAE" w14:textId="0AE50F6F" w:rsidR="00327619" w:rsidRDefault="00327619" w:rsidP="00327619">
            <w:pPr>
              <w:keepNext/>
              <w:tabs>
                <w:tab w:val="left" w:pos="4536"/>
              </w:tabs>
            </w:pPr>
            <w:r>
              <w:t>Datum dle el. podpisu</w:t>
            </w:r>
          </w:p>
        </w:tc>
        <w:tc>
          <w:tcPr>
            <w:tcW w:w="4531" w:type="dxa"/>
          </w:tcPr>
          <w:p w14:paraId="60B70980" w14:textId="3C9C4442" w:rsidR="00327619" w:rsidRDefault="00327619" w:rsidP="00327619">
            <w:pPr>
              <w:keepNext/>
              <w:tabs>
                <w:tab w:val="left" w:pos="4536"/>
              </w:tabs>
            </w:pPr>
            <w:r>
              <w:t>Datum dle el. podpisu</w:t>
            </w:r>
          </w:p>
        </w:tc>
      </w:tr>
    </w:tbl>
    <w:p w14:paraId="0ED9AACC" w14:textId="77777777" w:rsidR="00327619" w:rsidRDefault="00327619" w:rsidP="00BE4BEF">
      <w:pPr>
        <w:keepNext/>
        <w:tabs>
          <w:tab w:val="left" w:pos="4536"/>
        </w:tabs>
      </w:pPr>
    </w:p>
    <w:p w14:paraId="5262CB4E" w14:textId="448EEED5" w:rsidR="00A75FFC" w:rsidRDefault="00A75FFC" w:rsidP="00BE4BEF">
      <w:pPr>
        <w:keepNext/>
        <w:tabs>
          <w:tab w:val="left" w:pos="4536"/>
        </w:tabs>
      </w:pPr>
      <w:r>
        <w:t>za Objednatele:</w:t>
      </w:r>
      <w:r>
        <w:tab/>
      </w:r>
      <w:r w:rsidR="00DE5D0E">
        <w:t xml:space="preserve"> </w:t>
      </w:r>
      <w:r>
        <w:t>za Zhotovitele:</w:t>
      </w:r>
    </w:p>
    <w:p w14:paraId="2D6583F3" w14:textId="77777777" w:rsidR="00A75FFC" w:rsidRDefault="00A75FFC" w:rsidP="00BE4BEF">
      <w:pPr>
        <w:keepNext/>
      </w:pPr>
    </w:p>
    <w:p w14:paraId="689B4D8C" w14:textId="77777777" w:rsidR="002263C2" w:rsidRDefault="002263C2" w:rsidP="00BE4BEF">
      <w:pPr>
        <w:keepNext/>
      </w:pPr>
    </w:p>
    <w:p w14:paraId="2A83D3C6" w14:textId="70F0E50A" w:rsidR="00C75B00" w:rsidRDefault="00A75FFC" w:rsidP="00BE4BEF">
      <w:pPr>
        <w:keepNext/>
        <w:tabs>
          <w:tab w:val="center" w:pos="1701"/>
          <w:tab w:val="center" w:pos="7371"/>
        </w:tabs>
      </w:pPr>
      <w:r>
        <w:tab/>
        <w:t>…………………………………</w:t>
      </w:r>
      <w:r w:rsidR="00E147E1">
        <w:t xml:space="preserve">………………………      </w:t>
      </w:r>
      <w:r w:rsidRPr="00A75FFC">
        <w:t>………………………………</w:t>
      </w:r>
      <w:r w:rsidR="00E147E1">
        <w:t>…………………..</w:t>
      </w:r>
    </w:p>
    <w:p w14:paraId="49ACCC79" w14:textId="443CDDA7" w:rsidR="00BA5C0F" w:rsidRPr="00D435CC" w:rsidRDefault="00D435CC" w:rsidP="00BA5C0F">
      <w:pPr>
        <w:pStyle w:val="Bezmezer"/>
        <w:spacing w:line="240" w:lineRule="auto"/>
        <w:rPr>
          <w:rFonts w:asciiTheme="majorHAnsi" w:hAnsiTheme="majorHAnsi"/>
          <w:b/>
          <w:bCs/>
          <w:sz w:val="20"/>
          <w:szCs w:val="20"/>
        </w:rPr>
      </w:pPr>
      <w:r>
        <w:rPr>
          <w:rFonts w:asciiTheme="majorHAnsi" w:hAnsiTheme="majorHAnsi"/>
          <w:sz w:val="20"/>
          <w:szCs w:val="20"/>
        </w:rPr>
        <w:t xml:space="preserve"> </w:t>
      </w:r>
      <w:r w:rsidRPr="00D435CC">
        <w:rPr>
          <w:rFonts w:asciiTheme="majorHAnsi" w:hAnsiTheme="majorHAnsi"/>
          <w:b/>
          <w:bCs/>
          <w:sz w:val="20"/>
          <w:szCs w:val="20"/>
        </w:rPr>
        <w:t xml:space="preserve">Ing. Miroslav Dvořák </w:t>
      </w:r>
      <w:r w:rsidR="00E147E1" w:rsidRPr="00D435CC">
        <w:rPr>
          <w:rFonts w:asciiTheme="majorHAnsi" w:hAnsiTheme="majorHAnsi"/>
          <w:b/>
          <w:bCs/>
          <w:sz w:val="20"/>
          <w:szCs w:val="20"/>
        </w:rPr>
        <w:t xml:space="preserve">     </w:t>
      </w:r>
      <w:r w:rsidR="00E147E1" w:rsidRPr="00D435CC">
        <w:rPr>
          <w:rFonts w:asciiTheme="majorHAnsi" w:hAnsiTheme="majorHAnsi"/>
          <w:b/>
          <w:bCs/>
          <w:sz w:val="20"/>
          <w:szCs w:val="20"/>
        </w:rPr>
        <w:tab/>
      </w:r>
      <w:r w:rsidR="00E147E1" w:rsidRPr="00D435CC">
        <w:rPr>
          <w:rFonts w:asciiTheme="majorHAnsi" w:hAnsiTheme="majorHAnsi"/>
          <w:b/>
          <w:bCs/>
          <w:sz w:val="20"/>
          <w:szCs w:val="20"/>
        </w:rPr>
        <w:tab/>
      </w:r>
      <w:r w:rsidR="00E147E1" w:rsidRPr="00D435CC">
        <w:rPr>
          <w:rFonts w:asciiTheme="majorHAnsi" w:hAnsiTheme="majorHAnsi"/>
          <w:b/>
          <w:bCs/>
          <w:sz w:val="20"/>
          <w:szCs w:val="20"/>
        </w:rPr>
        <w:tab/>
      </w:r>
      <w:r w:rsidR="005A3114" w:rsidRPr="00D435CC">
        <w:rPr>
          <w:rFonts w:asciiTheme="majorHAnsi" w:hAnsiTheme="majorHAnsi"/>
          <w:b/>
          <w:bCs/>
          <w:sz w:val="20"/>
          <w:szCs w:val="20"/>
        </w:rPr>
        <w:t xml:space="preserve">          </w:t>
      </w:r>
      <w:r w:rsidR="00661E23" w:rsidRPr="00661E23">
        <w:rPr>
          <w:rFonts w:asciiTheme="majorHAnsi" w:hAnsiTheme="majorHAnsi"/>
          <w:b/>
          <w:bCs/>
          <w:sz w:val="20"/>
          <w:szCs w:val="20"/>
        </w:rPr>
        <w:t>Luděk Kostka</w:t>
      </w:r>
      <w:r w:rsidR="005A3114" w:rsidRPr="00D435CC">
        <w:rPr>
          <w:rFonts w:asciiTheme="majorHAnsi" w:hAnsiTheme="majorHAnsi"/>
          <w:b/>
          <w:bCs/>
          <w:sz w:val="20"/>
          <w:szCs w:val="20"/>
        </w:rPr>
        <w:t xml:space="preserve">   </w:t>
      </w:r>
      <w:r w:rsidR="00E147E1" w:rsidRPr="00D435CC">
        <w:rPr>
          <w:rFonts w:asciiTheme="majorHAnsi" w:hAnsiTheme="majorHAnsi"/>
          <w:b/>
          <w:bCs/>
          <w:sz w:val="20"/>
          <w:szCs w:val="20"/>
        </w:rPr>
        <w:tab/>
      </w:r>
      <w:r w:rsidR="00E147E1" w:rsidRPr="00D435CC">
        <w:rPr>
          <w:rFonts w:asciiTheme="majorHAnsi" w:hAnsiTheme="majorHAnsi"/>
          <w:b/>
          <w:bCs/>
          <w:sz w:val="20"/>
          <w:szCs w:val="20"/>
        </w:rPr>
        <w:tab/>
      </w:r>
      <w:r w:rsidR="005A3114" w:rsidRPr="00D435CC">
        <w:rPr>
          <w:rFonts w:asciiTheme="majorHAnsi" w:hAnsiTheme="majorHAnsi"/>
          <w:b/>
          <w:bCs/>
          <w:sz w:val="20"/>
          <w:szCs w:val="20"/>
        </w:rPr>
        <w:tab/>
      </w:r>
    </w:p>
    <w:p w14:paraId="7837697F" w14:textId="0BF838A0" w:rsidR="008F7A9A" w:rsidRDefault="00D435CC" w:rsidP="00BA5C0F">
      <w:pPr>
        <w:pStyle w:val="Bezmezer"/>
        <w:spacing w:line="240" w:lineRule="auto"/>
        <w:rPr>
          <w:rFonts w:asciiTheme="majorHAnsi" w:hAnsiTheme="majorHAnsi"/>
          <w:sz w:val="20"/>
          <w:szCs w:val="20"/>
        </w:rPr>
      </w:pPr>
      <w:r>
        <w:rPr>
          <w:rFonts w:asciiTheme="majorHAnsi" w:hAnsiTheme="majorHAnsi"/>
          <w:sz w:val="20"/>
          <w:szCs w:val="20"/>
        </w:rPr>
        <w:t xml:space="preserve"> </w:t>
      </w:r>
      <w:r w:rsidRPr="00D435CC">
        <w:rPr>
          <w:rFonts w:asciiTheme="majorHAnsi" w:hAnsiTheme="majorHAnsi"/>
          <w:sz w:val="20"/>
          <w:szCs w:val="20"/>
        </w:rPr>
        <w:t>ředitel odboru investičního</w:t>
      </w:r>
      <w:r w:rsidR="00017FAE">
        <w:rPr>
          <w:rFonts w:asciiTheme="majorHAnsi" w:hAnsiTheme="majorHAnsi"/>
          <w:sz w:val="20"/>
          <w:szCs w:val="20"/>
        </w:rPr>
        <w:tab/>
      </w:r>
      <w:r w:rsidR="00017FAE">
        <w:rPr>
          <w:rFonts w:asciiTheme="majorHAnsi" w:hAnsiTheme="majorHAnsi"/>
          <w:sz w:val="20"/>
          <w:szCs w:val="20"/>
        </w:rPr>
        <w:tab/>
      </w:r>
      <w:r w:rsidR="00017FAE">
        <w:rPr>
          <w:rFonts w:asciiTheme="majorHAnsi" w:hAnsiTheme="majorHAnsi"/>
          <w:sz w:val="20"/>
          <w:szCs w:val="20"/>
        </w:rPr>
        <w:tab/>
        <w:t xml:space="preserve">          předseda představenstva</w:t>
      </w:r>
    </w:p>
    <w:p w14:paraId="399A46C6" w14:textId="31E797E8" w:rsidR="00D435CC" w:rsidRDefault="00D435CC" w:rsidP="00BA5C0F">
      <w:pPr>
        <w:pStyle w:val="Bezmezer"/>
        <w:spacing w:line="240" w:lineRule="auto"/>
        <w:rPr>
          <w:rFonts w:asciiTheme="majorHAnsi" w:hAnsiTheme="majorHAnsi"/>
          <w:sz w:val="20"/>
          <w:szCs w:val="20"/>
        </w:rPr>
      </w:pPr>
      <w:r>
        <w:rPr>
          <w:rFonts w:asciiTheme="majorHAnsi" w:hAnsiTheme="majorHAnsi"/>
          <w:sz w:val="20"/>
          <w:szCs w:val="20"/>
        </w:rPr>
        <w:t xml:space="preserve"> </w:t>
      </w:r>
      <w:r w:rsidRPr="00D435CC">
        <w:rPr>
          <w:rFonts w:asciiTheme="majorHAnsi" w:hAnsiTheme="majorHAnsi"/>
          <w:sz w:val="20"/>
          <w:szCs w:val="20"/>
        </w:rPr>
        <w:t>Magistrátu hlavního města Prahy</w:t>
      </w:r>
      <w:r w:rsidR="0000396E">
        <w:rPr>
          <w:rFonts w:asciiTheme="majorHAnsi" w:hAnsiTheme="majorHAnsi"/>
          <w:sz w:val="20"/>
          <w:szCs w:val="20"/>
        </w:rPr>
        <w:tab/>
      </w:r>
      <w:r w:rsidR="0000396E">
        <w:rPr>
          <w:rFonts w:asciiTheme="majorHAnsi" w:hAnsiTheme="majorHAnsi"/>
          <w:sz w:val="20"/>
          <w:szCs w:val="20"/>
        </w:rPr>
        <w:tab/>
        <w:t xml:space="preserve">          společnosti GEOSAN GROUP a.s.</w:t>
      </w:r>
    </w:p>
    <w:p w14:paraId="5D74EA9B" w14:textId="7F911BA3" w:rsidR="00D435CC" w:rsidRPr="00D435CC" w:rsidRDefault="00D435CC" w:rsidP="00BA5C0F">
      <w:pPr>
        <w:pStyle w:val="Bezmezer"/>
        <w:spacing w:line="240" w:lineRule="auto"/>
        <w:rPr>
          <w:rFonts w:asciiTheme="majorHAnsi" w:hAnsiTheme="majorHAnsi"/>
          <w:i/>
          <w:iCs/>
          <w:sz w:val="20"/>
          <w:szCs w:val="20"/>
        </w:rPr>
      </w:pPr>
      <w:r>
        <w:rPr>
          <w:rFonts w:asciiTheme="majorHAnsi" w:hAnsiTheme="majorHAnsi"/>
          <w:sz w:val="20"/>
          <w:szCs w:val="20"/>
        </w:rPr>
        <w:t xml:space="preserve"> </w:t>
      </w:r>
      <w:r w:rsidRPr="00D435CC">
        <w:rPr>
          <w:rFonts w:asciiTheme="majorHAnsi" w:hAnsiTheme="majorHAnsi"/>
          <w:i/>
          <w:iCs/>
          <w:sz w:val="20"/>
          <w:szCs w:val="20"/>
        </w:rPr>
        <w:t>podepsáno elektronicky</w:t>
      </w:r>
      <w:r w:rsidR="0000396E">
        <w:rPr>
          <w:rFonts w:asciiTheme="majorHAnsi" w:hAnsiTheme="majorHAnsi"/>
          <w:i/>
          <w:iCs/>
          <w:sz w:val="20"/>
          <w:szCs w:val="20"/>
        </w:rPr>
        <w:tab/>
      </w:r>
      <w:r w:rsidR="0000396E">
        <w:rPr>
          <w:rFonts w:asciiTheme="majorHAnsi" w:hAnsiTheme="majorHAnsi"/>
          <w:i/>
          <w:iCs/>
          <w:sz w:val="20"/>
          <w:szCs w:val="20"/>
        </w:rPr>
        <w:tab/>
      </w:r>
      <w:r w:rsidR="0000396E">
        <w:rPr>
          <w:rFonts w:asciiTheme="majorHAnsi" w:hAnsiTheme="majorHAnsi"/>
          <w:i/>
          <w:iCs/>
          <w:sz w:val="20"/>
          <w:szCs w:val="20"/>
        </w:rPr>
        <w:tab/>
      </w:r>
      <w:r w:rsidR="0000396E">
        <w:rPr>
          <w:rFonts w:asciiTheme="majorHAnsi" w:hAnsiTheme="majorHAnsi"/>
          <w:i/>
          <w:iCs/>
          <w:sz w:val="20"/>
          <w:szCs w:val="20"/>
        </w:rPr>
        <w:tab/>
        <w:t xml:space="preserve">          </w:t>
      </w:r>
      <w:r w:rsidR="0000396E" w:rsidRPr="00D435CC">
        <w:rPr>
          <w:rFonts w:asciiTheme="majorHAnsi" w:hAnsiTheme="majorHAnsi"/>
          <w:i/>
          <w:iCs/>
          <w:sz w:val="20"/>
          <w:szCs w:val="20"/>
        </w:rPr>
        <w:t>podepsáno elektronicky</w:t>
      </w:r>
      <w:r w:rsidR="0000396E">
        <w:rPr>
          <w:rFonts w:asciiTheme="majorHAnsi" w:hAnsiTheme="majorHAnsi"/>
          <w:i/>
          <w:iCs/>
          <w:sz w:val="20"/>
          <w:szCs w:val="20"/>
        </w:rPr>
        <w:tab/>
      </w:r>
      <w:r w:rsidR="0000396E">
        <w:rPr>
          <w:rFonts w:asciiTheme="majorHAnsi" w:hAnsiTheme="majorHAnsi"/>
          <w:i/>
          <w:iCs/>
          <w:sz w:val="20"/>
          <w:szCs w:val="20"/>
        </w:rPr>
        <w:tab/>
      </w:r>
    </w:p>
    <w:p w14:paraId="179A05FC" w14:textId="77777777" w:rsidR="00327619" w:rsidRDefault="00327619" w:rsidP="00BA5C0F">
      <w:pPr>
        <w:pStyle w:val="Bezmezer"/>
        <w:spacing w:line="240" w:lineRule="auto"/>
        <w:rPr>
          <w:rFonts w:asciiTheme="majorHAnsi" w:hAnsiTheme="majorHAnsi"/>
          <w:sz w:val="20"/>
          <w:szCs w:val="20"/>
        </w:rPr>
      </w:pPr>
    </w:p>
    <w:p w14:paraId="22753FC6" w14:textId="77777777" w:rsidR="00AB66E5" w:rsidRDefault="00AB66E5" w:rsidP="00BA5C0F">
      <w:pPr>
        <w:pStyle w:val="Bezmezer"/>
        <w:spacing w:line="240" w:lineRule="auto"/>
        <w:rPr>
          <w:rFonts w:asciiTheme="majorHAnsi" w:hAnsiTheme="majorHAnsi"/>
          <w:sz w:val="20"/>
          <w:szCs w:val="20"/>
        </w:rPr>
      </w:pPr>
    </w:p>
    <w:p w14:paraId="238B7DED" w14:textId="77777777" w:rsidR="003C6BBE" w:rsidRPr="000C4198" w:rsidRDefault="003C6BBE" w:rsidP="00BA5C0F">
      <w:pPr>
        <w:pStyle w:val="Bezmezer"/>
        <w:spacing w:line="240" w:lineRule="auto"/>
        <w:rPr>
          <w:rFonts w:asciiTheme="majorHAnsi" w:hAnsiTheme="majorHAnsi"/>
          <w:sz w:val="20"/>
          <w:szCs w:val="20"/>
        </w:rPr>
      </w:pPr>
    </w:p>
    <w:p w14:paraId="01BB809D" w14:textId="0AC9530E" w:rsidR="00BA5C0F" w:rsidRPr="000C4198" w:rsidRDefault="00BA5C0F" w:rsidP="00BA5C0F">
      <w:pPr>
        <w:pStyle w:val="Bezmezer"/>
        <w:spacing w:line="240" w:lineRule="auto"/>
        <w:ind w:left="4254"/>
        <w:rPr>
          <w:rFonts w:asciiTheme="majorHAnsi" w:hAnsiTheme="majorHAnsi"/>
          <w:sz w:val="20"/>
          <w:szCs w:val="20"/>
        </w:rPr>
      </w:pPr>
      <w:r w:rsidRPr="000C4198">
        <w:rPr>
          <w:rFonts w:asciiTheme="majorHAnsi" w:hAnsiTheme="majorHAnsi"/>
          <w:sz w:val="20"/>
          <w:szCs w:val="20"/>
        </w:rPr>
        <w:t xml:space="preserve">         ………………………………………………</w:t>
      </w:r>
      <w:r w:rsidR="00AB66E5">
        <w:rPr>
          <w:rFonts w:asciiTheme="majorHAnsi" w:hAnsiTheme="majorHAnsi"/>
          <w:sz w:val="20"/>
          <w:szCs w:val="20"/>
        </w:rPr>
        <w:t>……</w:t>
      </w:r>
    </w:p>
    <w:p w14:paraId="6084A74F" w14:textId="7F4BC9F0" w:rsidR="00CA3D19" w:rsidRDefault="00017FAE" w:rsidP="00553F40">
      <w:pPr>
        <w:tabs>
          <w:tab w:val="left" w:pos="5055"/>
        </w:tabs>
        <w:spacing w:before="0"/>
      </w:pPr>
      <w:r>
        <w:t xml:space="preserve">                                                                                               </w:t>
      </w:r>
      <w:r w:rsidR="00CA3D19" w:rsidRPr="00597213">
        <w:rPr>
          <w:rFonts w:asciiTheme="majorHAnsi" w:hAnsiTheme="majorHAnsi" w:cs="Times New Roman"/>
          <w:b/>
          <w:bCs/>
          <w:szCs w:val="20"/>
        </w:rPr>
        <w:t>Ivan Havel</w:t>
      </w:r>
    </w:p>
    <w:p w14:paraId="69A4C443" w14:textId="49646AD2" w:rsidR="00CA3D19" w:rsidRDefault="00597213" w:rsidP="009B5C13">
      <w:pPr>
        <w:tabs>
          <w:tab w:val="left" w:pos="5055"/>
        </w:tabs>
        <w:spacing w:before="0" w:line="240" w:lineRule="auto"/>
      </w:pPr>
      <w:r>
        <w:t xml:space="preserve">                                                                                               člen představenstva</w:t>
      </w:r>
    </w:p>
    <w:p w14:paraId="476C2E6D" w14:textId="3E05C8A2" w:rsidR="00DC052C" w:rsidRDefault="00661E23" w:rsidP="009B5C13">
      <w:pPr>
        <w:pStyle w:val="Bezmezer"/>
        <w:spacing w:line="240" w:lineRule="auto"/>
        <w:rPr>
          <w:rFonts w:asciiTheme="majorHAnsi" w:hAnsiTheme="majorHAnsi"/>
          <w:sz w:val="20"/>
          <w:szCs w:val="20"/>
        </w:rPr>
      </w:pPr>
      <w:r>
        <w:t xml:space="preserve">                                </w:t>
      </w:r>
      <w:r w:rsidR="00DC052C">
        <w:t xml:space="preserve">                                                      </w:t>
      </w:r>
      <w:r w:rsidR="00DC052C">
        <w:rPr>
          <w:rFonts w:asciiTheme="majorHAnsi" w:hAnsiTheme="majorHAnsi"/>
          <w:sz w:val="20"/>
          <w:szCs w:val="20"/>
        </w:rPr>
        <w:t>společnosti GEOSAN GROUP a.s.</w:t>
      </w:r>
    </w:p>
    <w:p w14:paraId="6BCFC6FD" w14:textId="6FBB8333" w:rsidR="009B5C13" w:rsidRDefault="009B5C13" w:rsidP="00DC052C">
      <w:pPr>
        <w:pStyle w:val="Bezmezer"/>
        <w:spacing w:line="240" w:lineRule="auto"/>
        <w:rPr>
          <w:rFonts w:asciiTheme="majorHAnsi" w:hAnsiTheme="majorHAnsi"/>
          <w:sz w:val="20"/>
          <w:szCs w:val="20"/>
        </w:rPr>
      </w:pPr>
      <w:r>
        <w:rPr>
          <w:rFonts w:asciiTheme="majorHAnsi" w:hAnsiTheme="majorHAnsi"/>
          <w:sz w:val="20"/>
          <w:szCs w:val="20"/>
        </w:rPr>
        <w:t xml:space="preserve">                                                                                               </w:t>
      </w:r>
      <w:r w:rsidRPr="00D435CC">
        <w:rPr>
          <w:rFonts w:asciiTheme="majorHAnsi" w:hAnsiTheme="majorHAnsi"/>
          <w:i/>
          <w:iCs/>
          <w:sz w:val="20"/>
          <w:szCs w:val="20"/>
        </w:rPr>
        <w:t>podepsáno elektronicky</w:t>
      </w:r>
    </w:p>
    <w:p w14:paraId="1C50D208" w14:textId="62CCE8EB" w:rsidR="003C6BBE" w:rsidRDefault="00661E23" w:rsidP="00BA5C0F">
      <w:pPr>
        <w:tabs>
          <w:tab w:val="left" w:pos="5055"/>
        </w:tabs>
        <w:sectPr w:rsidR="003C6BBE" w:rsidSect="00A17A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pPr>
      <w:r>
        <w:t xml:space="preserve"> </w:t>
      </w:r>
      <w:r w:rsidR="00DC052C">
        <w:t xml:space="preserve">                                  </w:t>
      </w:r>
    </w:p>
    <w:p w14:paraId="63963B05" w14:textId="2D2A5141" w:rsidR="00014F46" w:rsidRDefault="00014F46" w:rsidP="00014F46">
      <w:pPr>
        <w:pStyle w:val="zhlavplohy"/>
      </w:pPr>
      <w:bookmarkStart w:id="91" w:name="_Toc1039067"/>
      <w:bookmarkStart w:id="92" w:name="_Toc1198038"/>
      <w:bookmarkStart w:id="93" w:name="_Toc1536678"/>
      <w:bookmarkStart w:id="94" w:name="_Toc2656189"/>
      <w:bookmarkStart w:id="95" w:name="_Toc7073728"/>
      <w:r>
        <w:lastRenderedPageBreak/>
        <w:t xml:space="preserve">příloha č. </w:t>
      </w:r>
      <w:r w:rsidR="00E0758A">
        <w:t>1</w:t>
      </w:r>
      <w:r>
        <w:t xml:space="preserve"> </w:t>
      </w:r>
      <w:r w:rsidR="0045289C">
        <w:t>S</w:t>
      </w:r>
      <w:r>
        <w:t xml:space="preserve">mlouvy: </w:t>
      </w:r>
      <w:bookmarkEnd w:id="91"/>
      <w:bookmarkEnd w:id="92"/>
      <w:bookmarkEnd w:id="93"/>
      <w:r w:rsidR="00EB0A5C" w:rsidRPr="00EB0A5C">
        <w:t xml:space="preserve">Specifikace </w:t>
      </w:r>
      <w:r w:rsidR="001E7548">
        <w:t>D</w:t>
      </w:r>
      <w:r w:rsidR="001E7548" w:rsidRPr="00EB0A5C">
        <w:t xml:space="preserve">íla </w:t>
      </w:r>
      <w:r w:rsidR="00EB0A5C" w:rsidRPr="00EB0A5C">
        <w:t>a kalkulace ceny (Soupis s výkazem výměr)</w:t>
      </w:r>
      <w:bookmarkEnd w:id="94"/>
      <w:bookmarkEnd w:id="95"/>
    </w:p>
    <w:p w14:paraId="15631EE9" w14:textId="427825D9" w:rsidR="00014F46" w:rsidRPr="00812EBC" w:rsidRDefault="009C04F8" w:rsidP="009C04F8">
      <w:pPr>
        <w:pStyle w:val="nadpisplohy"/>
      </w:pPr>
      <w:r w:rsidRPr="009C04F8">
        <w:t xml:space="preserve">Specifikace </w:t>
      </w:r>
      <w:r w:rsidR="001E7548">
        <w:t>D</w:t>
      </w:r>
      <w:r w:rsidR="001E7548" w:rsidRPr="009C04F8">
        <w:t xml:space="preserve">íla </w:t>
      </w:r>
      <w:r w:rsidRPr="009C04F8">
        <w:t>a kalkulace cen</w:t>
      </w:r>
      <w:r w:rsidR="00265B29">
        <w:t>y</w:t>
      </w:r>
      <w:r>
        <w:br/>
      </w:r>
      <w:r w:rsidRPr="009C04F8">
        <w:t>(</w:t>
      </w:r>
      <w:r>
        <w:t>s</w:t>
      </w:r>
      <w:r w:rsidRPr="009C04F8">
        <w:t>oupis</w:t>
      </w:r>
      <w:r w:rsidR="00590318">
        <w:t xml:space="preserve"> stavební</w:t>
      </w:r>
      <w:r w:rsidR="00E90726">
        <w:t>ch</w:t>
      </w:r>
      <w:r w:rsidR="00590318">
        <w:t xml:space="preserve"> prací, dodávek a služeb</w:t>
      </w:r>
      <w:r w:rsidRPr="009C04F8">
        <w:t xml:space="preserve"> s výkazem výměr)</w:t>
      </w:r>
    </w:p>
    <w:p w14:paraId="16A5A04C" w14:textId="77777777" w:rsidR="00812EBC" w:rsidRDefault="00812EBC" w:rsidP="00812EBC"/>
    <w:p w14:paraId="75E0B31A" w14:textId="77777777" w:rsidR="00014F46" w:rsidRDefault="00014F46" w:rsidP="00014F46"/>
    <w:p w14:paraId="4843D485" w14:textId="77777777" w:rsidR="001A10A1" w:rsidRDefault="001A10A1" w:rsidP="00014F46">
      <w:pPr>
        <w:sectPr w:rsidR="001A10A1" w:rsidSect="00A17A60">
          <w:footerReference w:type="default" r:id="rId14"/>
          <w:footerReference w:type="first" r:id="rId15"/>
          <w:pgSz w:w="11906" w:h="16838"/>
          <w:pgMar w:top="1417" w:right="1417" w:bottom="1417" w:left="1417" w:header="708" w:footer="708" w:gutter="0"/>
          <w:cols w:space="708"/>
          <w:docGrid w:linePitch="360"/>
        </w:sectPr>
      </w:pPr>
    </w:p>
    <w:p w14:paraId="59A13DF3" w14:textId="77777777" w:rsidR="00656D59" w:rsidRDefault="00656D59" w:rsidP="00656D59">
      <w:pPr>
        <w:pStyle w:val="zhlavplohy"/>
      </w:pPr>
      <w:bookmarkStart w:id="96" w:name="_Toc1039069"/>
      <w:bookmarkStart w:id="97" w:name="_Toc1198040"/>
      <w:bookmarkStart w:id="98" w:name="_Toc1536680"/>
      <w:bookmarkStart w:id="99" w:name="_Toc2656190"/>
      <w:bookmarkStart w:id="100" w:name="_Toc7073729"/>
      <w:bookmarkStart w:id="101" w:name="_Toc2656191"/>
      <w:bookmarkStart w:id="102" w:name="_Toc7073730"/>
      <w:r>
        <w:lastRenderedPageBreak/>
        <w:t xml:space="preserve">příloha č. 2 Smlouvy: </w:t>
      </w:r>
      <w:bookmarkEnd w:id="96"/>
      <w:bookmarkEnd w:id="97"/>
      <w:bookmarkEnd w:id="98"/>
      <w:r w:rsidRPr="00FE11A8">
        <w:t xml:space="preserve">Specifikace </w:t>
      </w:r>
      <w:r>
        <w:t>D</w:t>
      </w:r>
      <w:r w:rsidRPr="00FE11A8">
        <w:t>íla a kalkulace ceny podle budoucích správců – provozovatelů</w:t>
      </w:r>
      <w:bookmarkEnd w:id="99"/>
      <w:bookmarkEnd w:id="100"/>
    </w:p>
    <w:p w14:paraId="19D27EE1" w14:textId="77777777" w:rsidR="00656D59" w:rsidRPr="00E92E48" w:rsidRDefault="00656D59" w:rsidP="00656D59">
      <w:pPr>
        <w:pStyle w:val="nadpisplohy"/>
      </w:pPr>
      <w:r w:rsidRPr="00FE11A8">
        <w:t xml:space="preserve">Specifikace </w:t>
      </w:r>
      <w:r>
        <w:t>D</w:t>
      </w:r>
      <w:r w:rsidRPr="00FE11A8">
        <w:t>íla a kalkulace ceny podle budoucích správců – provozovatelů</w:t>
      </w:r>
    </w:p>
    <w:tbl>
      <w:tblPr>
        <w:tblStyle w:val="Mkatabulky"/>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2383"/>
        <w:gridCol w:w="2851"/>
        <w:gridCol w:w="3069"/>
        <w:gridCol w:w="2848"/>
        <w:gridCol w:w="2823"/>
      </w:tblGrid>
      <w:tr w:rsidR="00656D59" w:rsidRPr="00771ECA" w14:paraId="56E17260" w14:textId="77777777" w:rsidTr="00656D59">
        <w:tc>
          <w:tcPr>
            <w:tcW w:w="853" w:type="pct"/>
            <w:vMerge w:val="restart"/>
            <w:tcBorders>
              <w:top w:val="single" w:sz="12" w:space="0" w:color="auto"/>
              <w:bottom w:val="single" w:sz="2" w:space="0" w:color="auto"/>
            </w:tcBorders>
            <w:vAlign w:val="center"/>
          </w:tcPr>
          <w:p w14:paraId="3B5A2AEC" w14:textId="77777777" w:rsidR="00656D59" w:rsidRPr="00B41E76" w:rsidRDefault="00656D59" w:rsidP="008E6428">
            <w:pPr>
              <w:spacing w:before="0"/>
              <w:jc w:val="center"/>
              <w:rPr>
                <w:b/>
                <w:sz w:val="18"/>
                <w:szCs w:val="18"/>
              </w:rPr>
            </w:pPr>
            <w:r w:rsidRPr="00B41E76">
              <w:rPr>
                <w:b/>
                <w:sz w:val="18"/>
                <w:szCs w:val="18"/>
              </w:rPr>
              <w:t>Číslo</w:t>
            </w:r>
          </w:p>
          <w:p w14:paraId="0D2D6785" w14:textId="77777777" w:rsidR="00656D59" w:rsidRPr="00B41E76" w:rsidRDefault="00656D59" w:rsidP="008E6428">
            <w:pPr>
              <w:spacing w:before="0"/>
              <w:jc w:val="center"/>
              <w:rPr>
                <w:b/>
                <w:sz w:val="18"/>
                <w:szCs w:val="18"/>
              </w:rPr>
            </w:pPr>
            <w:r w:rsidRPr="00B41E76">
              <w:rPr>
                <w:b/>
                <w:sz w:val="18"/>
                <w:szCs w:val="18"/>
              </w:rPr>
              <w:t>a název objektu</w:t>
            </w:r>
          </w:p>
        </w:tc>
        <w:tc>
          <w:tcPr>
            <w:tcW w:w="1020" w:type="pct"/>
            <w:vMerge w:val="restart"/>
            <w:tcBorders>
              <w:top w:val="single" w:sz="12" w:space="0" w:color="auto"/>
              <w:bottom w:val="single" w:sz="2" w:space="0" w:color="auto"/>
            </w:tcBorders>
            <w:vAlign w:val="center"/>
          </w:tcPr>
          <w:p w14:paraId="21E90D3E" w14:textId="77777777" w:rsidR="00656D59" w:rsidRPr="00B41E76" w:rsidRDefault="00656D59" w:rsidP="008E6428">
            <w:pPr>
              <w:spacing w:before="0"/>
              <w:jc w:val="center"/>
              <w:rPr>
                <w:b/>
                <w:sz w:val="18"/>
                <w:szCs w:val="18"/>
              </w:rPr>
            </w:pPr>
            <w:r w:rsidRPr="00B41E76">
              <w:rPr>
                <w:b/>
                <w:sz w:val="18"/>
                <w:szCs w:val="18"/>
              </w:rPr>
              <w:t>Celková</w:t>
            </w:r>
          </w:p>
          <w:p w14:paraId="04ADD8A5" w14:textId="77777777" w:rsidR="00656D59" w:rsidRPr="00B41E76" w:rsidRDefault="00656D59" w:rsidP="008E6428">
            <w:pPr>
              <w:spacing w:before="0"/>
              <w:jc w:val="center"/>
              <w:rPr>
                <w:b/>
                <w:sz w:val="18"/>
                <w:szCs w:val="18"/>
              </w:rPr>
            </w:pPr>
            <w:r w:rsidRPr="00B41E76">
              <w:rPr>
                <w:b/>
                <w:sz w:val="18"/>
                <w:szCs w:val="18"/>
              </w:rPr>
              <w:t xml:space="preserve">cena </w:t>
            </w:r>
            <w:r>
              <w:rPr>
                <w:b/>
                <w:sz w:val="18"/>
                <w:szCs w:val="18"/>
              </w:rPr>
              <w:t>D</w:t>
            </w:r>
            <w:r w:rsidRPr="00B41E76">
              <w:rPr>
                <w:b/>
                <w:sz w:val="18"/>
                <w:szCs w:val="18"/>
              </w:rPr>
              <w:t>íla</w:t>
            </w:r>
          </w:p>
          <w:p w14:paraId="1C5CF29B" w14:textId="77777777" w:rsidR="00656D59" w:rsidRPr="00B41E76" w:rsidRDefault="00656D59" w:rsidP="008E6428">
            <w:pPr>
              <w:spacing w:before="0"/>
              <w:jc w:val="center"/>
              <w:rPr>
                <w:b/>
                <w:sz w:val="18"/>
                <w:szCs w:val="18"/>
              </w:rPr>
            </w:pPr>
            <w:r w:rsidRPr="00B41E76">
              <w:rPr>
                <w:b/>
                <w:sz w:val="18"/>
                <w:szCs w:val="18"/>
              </w:rPr>
              <w:t>dle objektů</w:t>
            </w:r>
          </w:p>
        </w:tc>
        <w:tc>
          <w:tcPr>
            <w:tcW w:w="3127" w:type="pct"/>
            <w:gridSpan w:val="3"/>
            <w:tcBorders>
              <w:top w:val="single" w:sz="12" w:space="0" w:color="auto"/>
              <w:bottom w:val="single" w:sz="2" w:space="0" w:color="auto"/>
            </w:tcBorders>
            <w:vAlign w:val="center"/>
          </w:tcPr>
          <w:p w14:paraId="34D3F4C8" w14:textId="77777777" w:rsidR="00656D59" w:rsidRPr="00B41E76" w:rsidRDefault="00656D59" w:rsidP="008E6428">
            <w:pPr>
              <w:spacing w:before="0"/>
              <w:jc w:val="center"/>
              <w:rPr>
                <w:b/>
                <w:sz w:val="18"/>
                <w:szCs w:val="18"/>
              </w:rPr>
            </w:pPr>
            <w:r w:rsidRPr="00B41E76">
              <w:rPr>
                <w:b/>
                <w:sz w:val="18"/>
                <w:szCs w:val="18"/>
              </w:rPr>
              <w:t xml:space="preserve">Ze sl. 2 rozdělení </w:t>
            </w:r>
            <w:r>
              <w:rPr>
                <w:b/>
                <w:sz w:val="18"/>
                <w:szCs w:val="18"/>
              </w:rPr>
              <w:t>C</w:t>
            </w:r>
            <w:r w:rsidRPr="00B41E76">
              <w:rPr>
                <w:b/>
                <w:sz w:val="18"/>
                <w:szCs w:val="18"/>
              </w:rPr>
              <w:t xml:space="preserve">eny </w:t>
            </w:r>
            <w:r>
              <w:rPr>
                <w:b/>
                <w:sz w:val="18"/>
                <w:szCs w:val="18"/>
              </w:rPr>
              <w:t>D</w:t>
            </w:r>
            <w:r w:rsidRPr="00B41E76">
              <w:rPr>
                <w:b/>
                <w:sz w:val="18"/>
                <w:szCs w:val="18"/>
              </w:rPr>
              <w:t>íla dle budoucích správců – provozovatelů</w:t>
            </w:r>
          </w:p>
          <w:p w14:paraId="426279A4" w14:textId="77777777" w:rsidR="00656D59" w:rsidRPr="006B4719" w:rsidRDefault="00656D59" w:rsidP="008E6428">
            <w:pPr>
              <w:spacing w:before="0"/>
              <w:jc w:val="center"/>
              <w:rPr>
                <w:b/>
                <w:sz w:val="18"/>
                <w:szCs w:val="18"/>
                <w:highlight w:val="yellow"/>
              </w:rPr>
            </w:pPr>
            <w:r w:rsidRPr="00B41E76">
              <w:rPr>
                <w:b/>
                <w:sz w:val="18"/>
                <w:szCs w:val="18"/>
              </w:rPr>
              <w:t>(uvést pouze správce, týkající se konkrétní stavby)</w:t>
            </w:r>
          </w:p>
        </w:tc>
      </w:tr>
      <w:tr w:rsidR="00656D59" w:rsidRPr="00771ECA" w14:paraId="15A77599" w14:textId="77777777" w:rsidTr="00656D59">
        <w:tc>
          <w:tcPr>
            <w:tcW w:w="853" w:type="pct"/>
            <w:vMerge/>
            <w:tcBorders>
              <w:top w:val="single" w:sz="2" w:space="0" w:color="auto"/>
              <w:bottom w:val="single" w:sz="2" w:space="0" w:color="auto"/>
            </w:tcBorders>
            <w:vAlign w:val="center"/>
          </w:tcPr>
          <w:p w14:paraId="21EDB900" w14:textId="77777777" w:rsidR="00656D59" w:rsidRPr="006B4719" w:rsidRDefault="00656D59" w:rsidP="008E6428">
            <w:pPr>
              <w:spacing w:before="0"/>
              <w:jc w:val="center"/>
              <w:rPr>
                <w:b/>
                <w:sz w:val="18"/>
                <w:szCs w:val="18"/>
                <w:highlight w:val="yellow"/>
              </w:rPr>
            </w:pPr>
          </w:p>
        </w:tc>
        <w:tc>
          <w:tcPr>
            <w:tcW w:w="1020" w:type="pct"/>
            <w:vMerge/>
            <w:tcBorders>
              <w:top w:val="single" w:sz="2" w:space="0" w:color="auto"/>
              <w:bottom w:val="single" w:sz="2" w:space="0" w:color="auto"/>
            </w:tcBorders>
            <w:vAlign w:val="center"/>
          </w:tcPr>
          <w:p w14:paraId="37DEEC99" w14:textId="77777777" w:rsidR="00656D59" w:rsidRPr="006B4719" w:rsidRDefault="00656D59" w:rsidP="008E6428">
            <w:pPr>
              <w:spacing w:before="0"/>
              <w:jc w:val="center"/>
              <w:rPr>
                <w:b/>
                <w:sz w:val="18"/>
                <w:szCs w:val="18"/>
                <w:highlight w:val="yellow"/>
              </w:rPr>
            </w:pPr>
          </w:p>
        </w:tc>
        <w:tc>
          <w:tcPr>
            <w:tcW w:w="1098" w:type="pct"/>
            <w:tcBorders>
              <w:top w:val="single" w:sz="2" w:space="0" w:color="auto"/>
              <w:bottom w:val="single" w:sz="2" w:space="0" w:color="auto"/>
            </w:tcBorders>
            <w:vAlign w:val="center"/>
          </w:tcPr>
          <w:p w14:paraId="7E277AE0" w14:textId="77777777" w:rsidR="00656D59" w:rsidRPr="006B4719" w:rsidRDefault="00656D59" w:rsidP="008E6428">
            <w:pPr>
              <w:spacing w:before="0"/>
              <w:jc w:val="center"/>
              <w:rPr>
                <w:b/>
                <w:sz w:val="18"/>
                <w:szCs w:val="18"/>
                <w:highlight w:val="yellow"/>
              </w:rPr>
            </w:pPr>
            <w:r w:rsidRPr="00AA0B20">
              <w:rPr>
                <w:b/>
                <w:sz w:val="18"/>
                <w:szCs w:val="18"/>
              </w:rPr>
              <w:t>Palata – Domov pro zrakově postižené</w:t>
            </w:r>
          </w:p>
        </w:tc>
        <w:tc>
          <w:tcPr>
            <w:tcW w:w="1019" w:type="pct"/>
            <w:tcBorders>
              <w:top w:val="single" w:sz="2" w:space="0" w:color="auto"/>
              <w:bottom w:val="single" w:sz="2" w:space="0" w:color="auto"/>
            </w:tcBorders>
            <w:vAlign w:val="center"/>
          </w:tcPr>
          <w:p w14:paraId="4BA1E6A6" w14:textId="77777777" w:rsidR="00656D59" w:rsidRPr="006B4719" w:rsidRDefault="00656D59" w:rsidP="008E6428">
            <w:pPr>
              <w:spacing w:before="0"/>
              <w:jc w:val="center"/>
              <w:rPr>
                <w:b/>
                <w:sz w:val="18"/>
                <w:szCs w:val="18"/>
                <w:highlight w:val="yellow"/>
              </w:rPr>
            </w:pPr>
            <w:r w:rsidRPr="00AA0B20">
              <w:rPr>
                <w:b/>
                <w:sz w:val="18"/>
                <w:szCs w:val="18"/>
              </w:rPr>
              <w:t>Pražská plynárenská</w:t>
            </w:r>
          </w:p>
        </w:tc>
        <w:tc>
          <w:tcPr>
            <w:tcW w:w="1011" w:type="pct"/>
            <w:tcBorders>
              <w:top w:val="single" w:sz="2" w:space="0" w:color="auto"/>
              <w:bottom w:val="single" w:sz="2" w:space="0" w:color="auto"/>
            </w:tcBorders>
            <w:vAlign w:val="center"/>
          </w:tcPr>
          <w:p w14:paraId="1D1A5123" w14:textId="77777777" w:rsidR="00656D59" w:rsidRPr="006B4719" w:rsidRDefault="00656D59" w:rsidP="008E6428">
            <w:pPr>
              <w:spacing w:before="0"/>
              <w:jc w:val="center"/>
              <w:rPr>
                <w:b/>
                <w:sz w:val="18"/>
                <w:szCs w:val="18"/>
                <w:highlight w:val="yellow"/>
              </w:rPr>
            </w:pPr>
            <w:r w:rsidRPr="00AA0B20">
              <w:rPr>
                <w:b/>
                <w:sz w:val="18"/>
                <w:szCs w:val="18"/>
              </w:rPr>
              <w:t>CETIN</w:t>
            </w:r>
          </w:p>
        </w:tc>
      </w:tr>
      <w:tr w:rsidR="00656D59" w:rsidRPr="00771ECA" w14:paraId="0834924B" w14:textId="77777777" w:rsidTr="00656D59">
        <w:tc>
          <w:tcPr>
            <w:tcW w:w="853" w:type="pct"/>
            <w:tcBorders>
              <w:top w:val="single" w:sz="2" w:space="0" w:color="auto"/>
              <w:bottom w:val="single" w:sz="12" w:space="0" w:color="auto"/>
            </w:tcBorders>
            <w:vAlign w:val="center"/>
          </w:tcPr>
          <w:p w14:paraId="545725CE" w14:textId="77777777" w:rsidR="00656D59" w:rsidRPr="00B41E76" w:rsidRDefault="00656D59" w:rsidP="008E6428">
            <w:pPr>
              <w:spacing w:before="0"/>
              <w:jc w:val="center"/>
              <w:rPr>
                <w:b/>
                <w:sz w:val="18"/>
                <w:szCs w:val="18"/>
              </w:rPr>
            </w:pPr>
            <w:r w:rsidRPr="00B41E76">
              <w:rPr>
                <w:b/>
                <w:sz w:val="18"/>
                <w:szCs w:val="18"/>
              </w:rPr>
              <w:t>1</w:t>
            </w:r>
          </w:p>
        </w:tc>
        <w:tc>
          <w:tcPr>
            <w:tcW w:w="1020" w:type="pct"/>
            <w:tcBorders>
              <w:top w:val="single" w:sz="2" w:space="0" w:color="auto"/>
              <w:bottom w:val="single" w:sz="12" w:space="0" w:color="auto"/>
            </w:tcBorders>
            <w:vAlign w:val="center"/>
          </w:tcPr>
          <w:p w14:paraId="2E5224A8" w14:textId="77777777" w:rsidR="00656D59" w:rsidRPr="00B41E76" w:rsidRDefault="00656D59" w:rsidP="008E6428">
            <w:pPr>
              <w:spacing w:before="0"/>
              <w:jc w:val="center"/>
              <w:rPr>
                <w:b/>
                <w:sz w:val="18"/>
                <w:szCs w:val="18"/>
              </w:rPr>
            </w:pPr>
            <w:r w:rsidRPr="00B41E76">
              <w:rPr>
                <w:b/>
                <w:sz w:val="18"/>
                <w:szCs w:val="18"/>
              </w:rPr>
              <w:t>2</w:t>
            </w:r>
          </w:p>
        </w:tc>
        <w:tc>
          <w:tcPr>
            <w:tcW w:w="1098" w:type="pct"/>
            <w:tcBorders>
              <w:top w:val="single" w:sz="2" w:space="0" w:color="auto"/>
              <w:bottom w:val="single" w:sz="12" w:space="0" w:color="auto"/>
            </w:tcBorders>
            <w:vAlign w:val="center"/>
          </w:tcPr>
          <w:p w14:paraId="20550C30" w14:textId="77777777" w:rsidR="00656D59" w:rsidRPr="00B41E76" w:rsidRDefault="00656D59" w:rsidP="008E6428">
            <w:pPr>
              <w:spacing w:before="0"/>
              <w:jc w:val="center"/>
              <w:rPr>
                <w:b/>
                <w:sz w:val="18"/>
                <w:szCs w:val="18"/>
              </w:rPr>
            </w:pPr>
            <w:r w:rsidRPr="00B41E76">
              <w:rPr>
                <w:b/>
                <w:sz w:val="18"/>
                <w:szCs w:val="18"/>
              </w:rPr>
              <w:t>3</w:t>
            </w:r>
          </w:p>
        </w:tc>
        <w:tc>
          <w:tcPr>
            <w:tcW w:w="1019" w:type="pct"/>
            <w:tcBorders>
              <w:top w:val="single" w:sz="2" w:space="0" w:color="auto"/>
              <w:bottom w:val="single" w:sz="12" w:space="0" w:color="auto"/>
            </w:tcBorders>
            <w:vAlign w:val="center"/>
          </w:tcPr>
          <w:p w14:paraId="79C14807" w14:textId="77777777" w:rsidR="00656D59" w:rsidRPr="00B41E76" w:rsidRDefault="00656D59" w:rsidP="008E6428">
            <w:pPr>
              <w:spacing w:before="0"/>
              <w:jc w:val="center"/>
              <w:rPr>
                <w:b/>
                <w:sz w:val="18"/>
                <w:szCs w:val="18"/>
              </w:rPr>
            </w:pPr>
            <w:r w:rsidRPr="00B41E76">
              <w:rPr>
                <w:b/>
                <w:sz w:val="18"/>
                <w:szCs w:val="18"/>
              </w:rPr>
              <w:t>4</w:t>
            </w:r>
          </w:p>
        </w:tc>
        <w:tc>
          <w:tcPr>
            <w:tcW w:w="1011" w:type="pct"/>
            <w:tcBorders>
              <w:top w:val="single" w:sz="2" w:space="0" w:color="auto"/>
              <w:bottom w:val="single" w:sz="12" w:space="0" w:color="auto"/>
            </w:tcBorders>
            <w:vAlign w:val="center"/>
          </w:tcPr>
          <w:p w14:paraId="06F53666" w14:textId="77777777" w:rsidR="00656D59" w:rsidRPr="00B41E76" w:rsidRDefault="00656D59" w:rsidP="008E6428">
            <w:pPr>
              <w:spacing w:before="0"/>
              <w:jc w:val="center"/>
              <w:rPr>
                <w:b/>
                <w:sz w:val="18"/>
                <w:szCs w:val="18"/>
              </w:rPr>
            </w:pPr>
            <w:r>
              <w:rPr>
                <w:b/>
                <w:sz w:val="18"/>
                <w:szCs w:val="18"/>
              </w:rPr>
              <w:t>5</w:t>
            </w:r>
          </w:p>
        </w:tc>
      </w:tr>
      <w:tr w:rsidR="00656D59" w:rsidRPr="00771ECA" w14:paraId="7C44EE7B" w14:textId="77777777" w:rsidTr="00656D59">
        <w:tc>
          <w:tcPr>
            <w:tcW w:w="853" w:type="pct"/>
            <w:tcBorders>
              <w:top w:val="single" w:sz="12" w:space="0" w:color="auto"/>
            </w:tcBorders>
            <w:shd w:val="clear" w:color="auto" w:fill="auto"/>
          </w:tcPr>
          <w:p w14:paraId="63DCF34D" w14:textId="77777777" w:rsidR="00656D59" w:rsidRPr="00B41E76" w:rsidRDefault="00656D59" w:rsidP="008E6428">
            <w:pPr>
              <w:spacing w:before="0"/>
              <w:jc w:val="left"/>
              <w:rPr>
                <w:sz w:val="18"/>
                <w:szCs w:val="18"/>
              </w:rPr>
            </w:pPr>
            <w:r w:rsidRPr="00AA0B20">
              <w:rPr>
                <w:sz w:val="18"/>
                <w:szCs w:val="18"/>
              </w:rPr>
              <w:t>SO 01 budova Palata II</w:t>
            </w:r>
            <w:r>
              <w:rPr>
                <w:sz w:val="18"/>
                <w:szCs w:val="18"/>
              </w:rPr>
              <w:t xml:space="preserve">, </w:t>
            </w:r>
            <w:r w:rsidRPr="00F316F9">
              <w:rPr>
                <w:sz w:val="18"/>
                <w:szCs w:val="18"/>
              </w:rPr>
              <w:t>VRN + ON</w:t>
            </w:r>
            <w:r>
              <w:rPr>
                <w:sz w:val="18"/>
                <w:szCs w:val="18"/>
              </w:rPr>
              <w:t xml:space="preserve"> část (pol. č. </w:t>
            </w:r>
            <w:r w:rsidRPr="005226C6">
              <w:rPr>
                <w:sz w:val="18"/>
                <w:szCs w:val="18"/>
              </w:rPr>
              <w:t>060001000</w:t>
            </w:r>
            <w:r>
              <w:rPr>
                <w:sz w:val="18"/>
                <w:szCs w:val="18"/>
              </w:rPr>
              <w:t xml:space="preserve">, </w:t>
            </w:r>
            <w:r w:rsidRPr="005226C6">
              <w:rPr>
                <w:sz w:val="18"/>
                <w:szCs w:val="18"/>
              </w:rPr>
              <w:t>030001000</w:t>
            </w:r>
            <w:r>
              <w:rPr>
                <w:sz w:val="18"/>
                <w:szCs w:val="18"/>
              </w:rPr>
              <w:t xml:space="preserve">, </w:t>
            </w:r>
            <w:r w:rsidRPr="005226C6">
              <w:rPr>
                <w:sz w:val="18"/>
                <w:szCs w:val="18"/>
              </w:rPr>
              <w:t>045002000</w:t>
            </w:r>
            <w:r>
              <w:rPr>
                <w:sz w:val="18"/>
                <w:szCs w:val="18"/>
              </w:rPr>
              <w:t>) -  12% DPH</w:t>
            </w:r>
          </w:p>
        </w:tc>
        <w:tc>
          <w:tcPr>
            <w:tcW w:w="1020" w:type="pct"/>
            <w:tcBorders>
              <w:top w:val="single" w:sz="12" w:space="0" w:color="auto"/>
            </w:tcBorders>
            <w:shd w:val="clear" w:color="auto" w:fill="auto"/>
          </w:tcPr>
          <w:p w14:paraId="2E6EC9AF" w14:textId="77777777" w:rsidR="00656D59" w:rsidRPr="00656D59" w:rsidRDefault="00656D59" w:rsidP="008E6428">
            <w:pPr>
              <w:spacing w:before="0"/>
              <w:jc w:val="right"/>
              <w:rPr>
                <w:sz w:val="18"/>
                <w:szCs w:val="18"/>
              </w:rPr>
            </w:pPr>
            <w:r w:rsidRPr="00656D59">
              <w:t>279 782 593,65 Kč</w:t>
            </w:r>
          </w:p>
        </w:tc>
        <w:tc>
          <w:tcPr>
            <w:tcW w:w="1098" w:type="pct"/>
            <w:tcBorders>
              <w:top w:val="single" w:sz="12" w:space="0" w:color="auto"/>
            </w:tcBorders>
            <w:shd w:val="clear" w:color="auto" w:fill="auto"/>
          </w:tcPr>
          <w:p w14:paraId="6B3C09F3" w14:textId="77777777" w:rsidR="00656D59" w:rsidRPr="00656D59" w:rsidRDefault="00656D59" w:rsidP="008E6428">
            <w:pPr>
              <w:spacing w:before="0"/>
              <w:jc w:val="right"/>
              <w:rPr>
                <w:sz w:val="18"/>
                <w:szCs w:val="18"/>
              </w:rPr>
            </w:pPr>
            <w:r w:rsidRPr="00656D59">
              <w:t>279 782 593,65 Kč</w:t>
            </w:r>
          </w:p>
        </w:tc>
        <w:tc>
          <w:tcPr>
            <w:tcW w:w="1019" w:type="pct"/>
            <w:tcBorders>
              <w:top w:val="single" w:sz="12" w:space="0" w:color="auto"/>
            </w:tcBorders>
            <w:shd w:val="clear" w:color="auto" w:fill="auto"/>
          </w:tcPr>
          <w:p w14:paraId="7956A523" w14:textId="77777777" w:rsidR="00656D59" w:rsidRPr="00B41E76" w:rsidRDefault="00656D59" w:rsidP="008E6428">
            <w:pPr>
              <w:spacing w:before="0"/>
              <w:jc w:val="center"/>
              <w:rPr>
                <w:sz w:val="18"/>
                <w:szCs w:val="18"/>
              </w:rPr>
            </w:pPr>
            <w:r w:rsidRPr="00A52722">
              <w:t>-</w:t>
            </w:r>
          </w:p>
        </w:tc>
        <w:tc>
          <w:tcPr>
            <w:tcW w:w="1011" w:type="pct"/>
            <w:tcBorders>
              <w:top w:val="single" w:sz="12" w:space="0" w:color="auto"/>
            </w:tcBorders>
            <w:shd w:val="clear" w:color="auto" w:fill="auto"/>
          </w:tcPr>
          <w:p w14:paraId="0C0A2548" w14:textId="77777777" w:rsidR="00656D59" w:rsidRPr="00B41E76" w:rsidRDefault="00656D59" w:rsidP="008E6428">
            <w:pPr>
              <w:spacing w:before="0"/>
              <w:jc w:val="center"/>
              <w:rPr>
                <w:sz w:val="18"/>
                <w:szCs w:val="18"/>
              </w:rPr>
            </w:pPr>
            <w:r w:rsidRPr="00A52722">
              <w:t>-</w:t>
            </w:r>
          </w:p>
        </w:tc>
      </w:tr>
      <w:tr w:rsidR="00656D59" w:rsidRPr="00771ECA" w14:paraId="6FBEC5F5" w14:textId="77777777" w:rsidTr="00656D59">
        <w:tc>
          <w:tcPr>
            <w:tcW w:w="853" w:type="pct"/>
            <w:tcBorders>
              <w:bottom w:val="single" w:sz="2" w:space="0" w:color="auto"/>
            </w:tcBorders>
            <w:shd w:val="clear" w:color="auto" w:fill="auto"/>
          </w:tcPr>
          <w:p w14:paraId="7B7DCEC7" w14:textId="77777777" w:rsidR="00656D59" w:rsidRPr="00AA0B20" w:rsidRDefault="00656D59" w:rsidP="008E6428">
            <w:pPr>
              <w:spacing w:before="0"/>
              <w:jc w:val="left"/>
              <w:rPr>
                <w:sz w:val="18"/>
                <w:szCs w:val="18"/>
              </w:rPr>
            </w:pPr>
            <w:r w:rsidRPr="00F316F9">
              <w:rPr>
                <w:sz w:val="18"/>
                <w:szCs w:val="18"/>
              </w:rPr>
              <w:t>VRN + ON</w:t>
            </w:r>
            <w:r>
              <w:rPr>
                <w:sz w:val="18"/>
                <w:szCs w:val="18"/>
              </w:rPr>
              <w:t xml:space="preserve"> část (pol. č.</w:t>
            </w:r>
            <w:r>
              <w:t xml:space="preserve"> </w:t>
            </w:r>
            <w:r w:rsidRPr="005226C6">
              <w:rPr>
                <w:sz w:val="18"/>
                <w:szCs w:val="18"/>
              </w:rPr>
              <w:t>013244001</w:t>
            </w:r>
            <w:r>
              <w:rPr>
                <w:sz w:val="18"/>
                <w:szCs w:val="18"/>
              </w:rPr>
              <w:t xml:space="preserve">, </w:t>
            </w:r>
            <w:r w:rsidRPr="005226C6">
              <w:rPr>
                <w:sz w:val="18"/>
                <w:szCs w:val="18"/>
              </w:rPr>
              <w:t>013254000</w:t>
            </w:r>
            <w:r>
              <w:rPr>
                <w:sz w:val="18"/>
                <w:szCs w:val="18"/>
              </w:rPr>
              <w:t xml:space="preserve">, </w:t>
            </w:r>
            <w:r w:rsidRPr="005226C6">
              <w:rPr>
                <w:sz w:val="18"/>
                <w:szCs w:val="18"/>
              </w:rPr>
              <w:t>043134000</w:t>
            </w:r>
            <w:r>
              <w:rPr>
                <w:sz w:val="18"/>
                <w:szCs w:val="18"/>
              </w:rPr>
              <w:t>) – 21% DPH</w:t>
            </w:r>
          </w:p>
        </w:tc>
        <w:tc>
          <w:tcPr>
            <w:tcW w:w="1020" w:type="pct"/>
            <w:tcBorders>
              <w:bottom w:val="single" w:sz="2" w:space="0" w:color="auto"/>
            </w:tcBorders>
            <w:shd w:val="clear" w:color="auto" w:fill="auto"/>
          </w:tcPr>
          <w:p w14:paraId="2472B04A" w14:textId="77777777" w:rsidR="00656D59" w:rsidRPr="00656D59" w:rsidRDefault="00656D59" w:rsidP="008E6428">
            <w:pPr>
              <w:spacing w:before="0"/>
              <w:jc w:val="right"/>
              <w:rPr>
                <w:sz w:val="18"/>
                <w:szCs w:val="18"/>
              </w:rPr>
            </w:pPr>
            <w:r w:rsidRPr="00656D59">
              <w:t>4 562 500,00 Kč</w:t>
            </w:r>
          </w:p>
        </w:tc>
        <w:tc>
          <w:tcPr>
            <w:tcW w:w="1098" w:type="pct"/>
            <w:tcBorders>
              <w:bottom w:val="single" w:sz="2" w:space="0" w:color="auto"/>
            </w:tcBorders>
            <w:shd w:val="clear" w:color="auto" w:fill="auto"/>
          </w:tcPr>
          <w:p w14:paraId="5EE1D46F" w14:textId="77777777" w:rsidR="00656D59" w:rsidRPr="00656D59" w:rsidRDefault="00656D59" w:rsidP="008E6428">
            <w:pPr>
              <w:spacing w:before="0"/>
              <w:jc w:val="right"/>
              <w:rPr>
                <w:sz w:val="18"/>
                <w:szCs w:val="18"/>
              </w:rPr>
            </w:pPr>
            <w:r w:rsidRPr="00656D59">
              <w:t>4 562 500,00 Kč</w:t>
            </w:r>
          </w:p>
        </w:tc>
        <w:tc>
          <w:tcPr>
            <w:tcW w:w="1019" w:type="pct"/>
            <w:tcBorders>
              <w:bottom w:val="single" w:sz="2" w:space="0" w:color="auto"/>
            </w:tcBorders>
            <w:shd w:val="clear" w:color="auto" w:fill="auto"/>
          </w:tcPr>
          <w:p w14:paraId="189F8017" w14:textId="77777777" w:rsidR="00656D59" w:rsidRPr="00B41E76" w:rsidRDefault="00656D59" w:rsidP="008E6428">
            <w:pPr>
              <w:spacing w:before="0"/>
              <w:jc w:val="center"/>
              <w:rPr>
                <w:sz w:val="18"/>
                <w:szCs w:val="18"/>
              </w:rPr>
            </w:pPr>
            <w:r w:rsidRPr="00A52722">
              <w:t>-</w:t>
            </w:r>
          </w:p>
        </w:tc>
        <w:tc>
          <w:tcPr>
            <w:tcW w:w="1011" w:type="pct"/>
            <w:tcBorders>
              <w:bottom w:val="single" w:sz="2" w:space="0" w:color="auto"/>
            </w:tcBorders>
            <w:shd w:val="clear" w:color="auto" w:fill="auto"/>
          </w:tcPr>
          <w:p w14:paraId="3A01BD0F" w14:textId="77777777" w:rsidR="00656D59" w:rsidRPr="00B41E76" w:rsidRDefault="00656D59" w:rsidP="008E6428">
            <w:pPr>
              <w:spacing w:before="0"/>
              <w:jc w:val="center"/>
              <w:rPr>
                <w:sz w:val="18"/>
                <w:szCs w:val="18"/>
              </w:rPr>
            </w:pPr>
            <w:r w:rsidRPr="00A52722">
              <w:t>-</w:t>
            </w:r>
          </w:p>
        </w:tc>
      </w:tr>
      <w:tr w:rsidR="00656D59" w:rsidRPr="00771ECA" w14:paraId="115BC06A" w14:textId="77777777" w:rsidTr="00656D59">
        <w:tc>
          <w:tcPr>
            <w:tcW w:w="853" w:type="pct"/>
            <w:tcBorders>
              <w:bottom w:val="single" w:sz="2" w:space="0" w:color="auto"/>
            </w:tcBorders>
            <w:shd w:val="clear" w:color="auto" w:fill="auto"/>
          </w:tcPr>
          <w:p w14:paraId="04BD3C39" w14:textId="77777777" w:rsidR="00656D59" w:rsidRPr="00B41E76" w:rsidRDefault="00656D59" w:rsidP="008E6428">
            <w:pPr>
              <w:spacing w:before="0"/>
              <w:jc w:val="left"/>
              <w:rPr>
                <w:sz w:val="18"/>
                <w:szCs w:val="18"/>
              </w:rPr>
            </w:pPr>
            <w:r w:rsidRPr="00AA0B20">
              <w:rPr>
                <w:sz w:val="18"/>
                <w:szCs w:val="18"/>
              </w:rPr>
              <w:t>SO 02 oplocení</w:t>
            </w:r>
            <w:r>
              <w:rPr>
                <w:sz w:val="18"/>
                <w:szCs w:val="18"/>
              </w:rPr>
              <w:t xml:space="preserve"> – 12% DPH</w:t>
            </w:r>
          </w:p>
        </w:tc>
        <w:tc>
          <w:tcPr>
            <w:tcW w:w="1020" w:type="pct"/>
            <w:tcBorders>
              <w:bottom w:val="single" w:sz="2" w:space="0" w:color="auto"/>
            </w:tcBorders>
            <w:shd w:val="clear" w:color="auto" w:fill="auto"/>
          </w:tcPr>
          <w:p w14:paraId="6ABBFFB1" w14:textId="77777777" w:rsidR="00656D59" w:rsidRPr="00656D59" w:rsidRDefault="00656D59" w:rsidP="008E6428">
            <w:pPr>
              <w:spacing w:before="0"/>
              <w:jc w:val="right"/>
              <w:rPr>
                <w:sz w:val="18"/>
                <w:szCs w:val="18"/>
              </w:rPr>
            </w:pPr>
            <w:r w:rsidRPr="00656D59">
              <w:t>1 063 945,40 Kč</w:t>
            </w:r>
          </w:p>
        </w:tc>
        <w:tc>
          <w:tcPr>
            <w:tcW w:w="1098" w:type="pct"/>
            <w:tcBorders>
              <w:bottom w:val="single" w:sz="2" w:space="0" w:color="auto"/>
            </w:tcBorders>
            <w:shd w:val="clear" w:color="auto" w:fill="auto"/>
          </w:tcPr>
          <w:p w14:paraId="494D10DA" w14:textId="77777777" w:rsidR="00656D59" w:rsidRPr="00656D59" w:rsidRDefault="00656D59" w:rsidP="008E6428">
            <w:pPr>
              <w:spacing w:before="0"/>
              <w:jc w:val="right"/>
              <w:rPr>
                <w:sz w:val="18"/>
                <w:szCs w:val="18"/>
              </w:rPr>
            </w:pPr>
            <w:r w:rsidRPr="00656D59">
              <w:t>1 063 945,40 Kč</w:t>
            </w:r>
          </w:p>
        </w:tc>
        <w:tc>
          <w:tcPr>
            <w:tcW w:w="1019" w:type="pct"/>
            <w:tcBorders>
              <w:bottom w:val="single" w:sz="2" w:space="0" w:color="auto"/>
            </w:tcBorders>
            <w:shd w:val="clear" w:color="auto" w:fill="auto"/>
          </w:tcPr>
          <w:p w14:paraId="2C8C5616" w14:textId="50FF1965" w:rsidR="00656D59" w:rsidRPr="00B41E76" w:rsidRDefault="00703926" w:rsidP="008E6428">
            <w:pPr>
              <w:spacing w:before="0"/>
              <w:jc w:val="center"/>
              <w:rPr>
                <w:sz w:val="18"/>
                <w:szCs w:val="18"/>
              </w:rPr>
            </w:pPr>
            <w:r>
              <w:rPr>
                <w:sz w:val="18"/>
                <w:szCs w:val="18"/>
              </w:rPr>
              <w:t>-</w:t>
            </w:r>
          </w:p>
        </w:tc>
        <w:tc>
          <w:tcPr>
            <w:tcW w:w="1011" w:type="pct"/>
            <w:tcBorders>
              <w:bottom w:val="single" w:sz="2" w:space="0" w:color="auto"/>
            </w:tcBorders>
            <w:shd w:val="clear" w:color="auto" w:fill="auto"/>
          </w:tcPr>
          <w:p w14:paraId="1ECF4A22" w14:textId="3EE617A9" w:rsidR="00656D59" w:rsidRPr="00B41E76" w:rsidRDefault="00703926" w:rsidP="008E6428">
            <w:pPr>
              <w:spacing w:before="0"/>
              <w:jc w:val="center"/>
              <w:rPr>
                <w:sz w:val="18"/>
                <w:szCs w:val="18"/>
              </w:rPr>
            </w:pPr>
            <w:r>
              <w:rPr>
                <w:sz w:val="18"/>
                <w:szCs w:val="18"/>
              </w:rPr>
              <w:t>-</w:t>
            </w:r>
          </w:p>
        </w:tc>
      </w:tr>
      <w:tr w:rsidR="00656D59" w:rsidRPr="00771ECA" w14:paraId="56416841" w14:textId="77777777" w:rsidTr="00656D59">
        <w:tc>
          <w:tcPr>
            <w:tcW w:w="853" w:type="pct"/>
            <w:tcBorders>
              <w:top w:val="single" w:sz="2" w:space="0" w:color="auto"/>
              <w:bottom w:val="single" w:sz="2" w:space="0" w:color="auto"/>
            </w:tcBorders>
            <w:shd w:val="clear" w:color="auto" w:fill="auto"/>
          </w:tcPr>
          <w:p w14:paraId="07F14F9E" w14:textId="77777777" w:rsidR="00656D59" w:rsidRPr="00B41E76" w:rsidRDefault="00656D59" w:rsidP="008E6428">
            <w:pPr>
              <w:spacing w:before="0"/>
              <w:jc w:val="left"/>
              <w:rPr>
                <w:sz w:val="18"/>
                <w:szCs w:val="18"/>
              </w:rPr>
            </w:pPr>
            <w:r w:rsidRPr="00AA0B20">
              <w:rPr>
                <w:sz w:val="18"/>
                <w:szCs w:val="18"/>
              </w:rPr>
              <w:t>SO 03 komunikace a zpevněné plochy</w:t>
            </w:r>
            <w:r>
              <w:rPr>
                <w:sz w:val="18"/>
                <w:szCs w:val="18"/>
              </w:rPr>
              <w:t xml:space="preserve"> – 21% DPH</w:t>
            </w:r>
          </w:p>
        </w:tc>
        <w:tc>
          <w:tcPr>
            <w:tcW w:w="1020" w:type="pct"/>
            <w:tcBorders>
              <w:top w:val="single" w:sz="2" w:space="0" w:color="auto"/>
              <w:bottom w:val="single" w:sz="2" w:space="0" w:color="auto"/>
            </w:tcBorders>
            <w:shd w:val="clear" w:color="auto" w:fill="auto"/>
          </w:tcPr>
          <w:p w14:paraId="4F882136" w14:textId="77777777" w:rsidR="00656D59" w:rsidRPr="00656D59" w:rsidRDefault="00656D59" w:rsidP="008E6428">
            <w:pPr>
              <w:spacing w:before="0"/>
              <w:jc w:val="right"/>
              <w:rPr>
                <w:sz w:val="18"/>
                <w:szCs w:val="18"/>
              </w:rPr>
            </w:pPr>
            <w:r w:rsidRPr="00656D59">
              <w:t>9 824 391,76 Kč</w:t>
            </w:r>
          </w:p>
        </w:tc>
        <w:tc>
          <w:tcPr>
            <w:tcW w:w="1098" w:type="pct"/>
            <w:tcBorders>
              <w:top w:val="single" w:sz="2" w:space="0" w:color="auto"/>
              <w:bottom w:val="single" w:sz="2" w:space="0" w:color="auto"/>
            </w:tcBorders>
            <w:shd w:val="clear" w:color="auto" w:fill="auto"/>
          </w:tcPr>
          <w:p w14:paraId="346EF307" w14:textId="77777777" w:rsidR="00656D59" w:rsidRPr="00656D59" w:rsidRDefault="00656D59" w:rsidP="008E6428">
            <w:pPr>
              <w:spacing w:before="0"/>
              <w:jc w:val="right"/>
              <w:rPr>
                <w:sz w:val="18"/>
                <w:szCs w:val="18"/>
              </w:rPr>
            </w:pPr>
            <w:r w:rsidRPr="00656D59">
              <w:t>9 824 391,76 Kč</w:t>
            </w:r>
          </w:p>
        </w:tc>
        <w:tc>
          <w:tcPr>
            <w:tcW w:w="1019" w:type="pct"/>
            <w:tcBorders>
              <w:top w:val="single" w:sz="2" w:space="0" w:color="auto"/>
              <w:bottom w:val="single" w:sz="2" w:space="0" w:color="auto"/>
            </w:tcBorders>
            <w:shd w:val="clear" w:color="auto" w:fill="auto"/>
          </w:tcPr>
          <w:p w14:paraId="1F6E284A" w14:textId="73796790" w:rsidR="00656D59" w:rsidRPr="00B41E76"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600C6311" w14:textId="6F5EC8EC" w:rsidR="00656D59" w:rsidRPr="00B41E76" w:rsidRDefault="00703926" w:rsidP="008E6428">
            <w:pPr>
              <w:spacing w:before="0"/>
              <w:jc w:val="center"/>
              <w:rPr>
                <w:sz w:val="18"/>
                <w:szCs w:val="18"/>
              </w:rPr>
            </w:pPr>
            <w:r>
              <w:rPr>
                <w:sz w:val="18"/>
                <w:szCs w:val="18"/>
              </w:rPr>
              <w:t>-</w:t>
            </w:r>
          </w:p>
        </w:tc>
      </w:tr>
      <w:tr w:rsidR="00656D59" w:rsidRPr="00771ECA" w14:paraId="5504F4CE" w14:textId="77777777" w:rsidTr="00656D59">
        <w:tc>
          <w:tcPr>
            <w:tcW w:w="853" w:type="pct"/>
            <w:tcBorders>
              <w:top w:val="single" w:sz="2" w:space="0" w:color="auto"/>
              <w:bottom w:val="single" w:sz="2" w:space="0" w:color="auto"/>
            </w:tcBorders>
            <w:shd w:val="clear" w:color="auto" w:fill="auto"/>
          </w:tcPr>
          <w:p w14:paraId="264960BA" w14:textId="77777777" w:rsidR="00656D59" w:rsidRPr="00AA0B20" w:rsidRDefault="00656D59" w:rsidP="008E6428">
            <w:pPr>
              <w:spacing w:before="0"/>
              <w:jc w:val="left"/>
              <w:rPr>
                <w:sz w:val="18"/>
                <w:szCs w:val="18"/>
              </w:rPr>
            </w:pPr>
            <w:r w:rsidRPr="00AA0B20">
              <w:rPr>
                <w:sz w:val="18"/>
                <w:szCs w:val="18"/>
              </w:rPr>
              <w:t>SO 04 opěrné stěny</w:t>
            </w:r>
            <w:r>
              <w:rPr>
                <w:sz w:val="18"/>
                <w:szCs w:val="18"/>
              </w:rPr>
              <w:t xml:space="preserve"> – 21% DPH</w:t>
            </w:r>
          </w:p>
        </w:tc>
        <w:tc>
          <w:tcPr>
            <w:tcW w:w="1020" w:type="pct"/>
            <w:tcBorders>
              <w:top w:val="single" w:sz="2" w:space="0" w:color="auto"/>
              <w:bottom w:val="single" w:sz="2" w:space="0" w:color="auto"/>
            </w:tcBorders>
            <w:shd w:val="clear" w:color="auto" w:fill="auto"/>
          </w:tcPr>
          <w:p w14:paraId="6810949D" w14:textId="77777777" w:rsidR="00656D59" w:rsidRPr="00656D59" w:rsidRDefault="00656D59" w:rsidP="008E6428">
            <w:pPr>
              <w:spacing w:before="0"/>
              <w:jc w:val="right"/>
              <w:rPr>
                <w:sz w:val="18"/>
                <w:szCs w:val="18"/>
              </w:rPr>
            </w:pPr>
            <w:r w:rsidRPr="00656D59">
              <w:t>4 062 165,96 Kč</w:t>
            </w:r>
          </w:p>
        </w:tc>
        <w:tc>
          <w:tcPr>
            <w:tcW w:w="1098" w:type="pct"/>
            <w:tcBorders>
              <w:top w:val="single" w:sz="2" w:space="0" w:color="auto"/>
              <w:bottom w:val="single" w:sz="2" w:space="0" w:color="auto"/>
            </w:tcBorders>
            <w:shd w:val="clear" w:color="auto" w:fill="auto"/>
          </w:tcPr>
          <w:p w14:paraId="5F222B17" w14:textId="77777777" w:rsidR="00656D59" w:rsidRPr="00656D59" w:rsidRDefault="00656D59" w:rsidP="008E6428">
            <w:pPr>
              <w:spacing w:before="0"/>
              <w:jc w:val="right"/>
              <w:rPr>
                <w:sz w:val="18"/>
                <w:szCs w:val="18"/>
              </w:rPr>
            </w:pPr>
            <w:r w:rsidRPr="00656D59">
              <w:t>4 062 165,96 Kč</w:t>
            </w:r>
          </w:p>
        </w:tc>
        <w:tc>
          <w:tcPr>
            <w:tcW w:w="1019" w:type="pct"/>
            <w:tcBorders>
              <w:top w:val="single" w:sz="2" w:space="0" w:color="auto"/>
              <w:bottom w:val="single" w:sz="2" w:space="0" w:color="auto"/>
            </w:tcBorders>
            <w:shd w:val="clear" w:color="auto" w:fill="auto"/>
          </w:tcPr>
          <w:p w14:paraId="3CDC0C50" w14:textId="224F01E5" w:rsidR="00656D59" w:rsidRPr="008A4C2E"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60D135AC" w14:textId="4C0860EB" w:rsidR="00656D59" w:rsidRPr="008A4C2E" w:rsidRDefault="00703926" w:rsidP="008E6428">
            <w:pPr>
              <w:spacing w:before="0"/>
              <w:jc w:val="center"/>
              <w:rPr>
                <w:sz w:val="18"/>
                <w:szCs w:val="18"/>
              </w:rPr>
            </w:pPr>
            <w:r>
              <w:rPr>
                <w:sz w:val="18"/>
                <w:szCs w:val="18"/>
              </w:rPr>
              <w:t>-</w:t>
            </w:r>
          </w:p>
        </w:tc>
      </w:tr>
      <w:tr w:rsidR="00656D59" w:rsidRPr="00771ECA" w14:paraId="2592A183" w14:textId="77777777" w:rsidTr="00656D59">
        <w:tc>
          <w:tcPr>
            <w:tcW w:w="853" w:type="pct"/>
            <w:tcBorders>
              <w:top w:val="single" w:sz="2" w:space="0" w:color="auto"/>
              <w:bottom w:val="single" w:sz="2" w:space="0" w:color="auto"/>
            </w:tcBorders>
            <w:shd w:val="clear" w:color="auto" w:fill="auto"/>
          </w:tcPr>
          <w:p w14:paraId="3A305D33" w14:textId="77777777" w:rsidR="00656D59" w:rsidRPr="00AA0B20" w:rsidRDefault="00656D59" w:rsidP="008E6428">
            <w:pPr>
              <w:spacing w:before="0"/>
              <w:jc w:val="left"/>
              <w:rPr>
                <w:sz w:val="18"/>
                <w:szCs w:val="18"/>
              </w:rPr>
            </w:pPr>
            <w:r w:rsidRPr="00AA0B20">
              <w:rPr>
                <w:sz w:val="18"/>
                <w:szCs w:val="18"/>
              </w:rPr>
              <w:lastRenderedPageBreak/>
              <w:t>SO 05 sadové a čisté terén</w:t>
            </w:r>
            <w:r>
              <w:rPr>
                <w:sz w:val="18"/>
                <w:szCs w:val="18"/>
              </w:rPr>
              <w:t>n</w:t>
            </w:r>
            <w:r w:rsidRPr="00AA0B20">
              <w:rPr>
                <w:sz w:val="18"/>
                <w:szCs w:val="18"/>
              </w:rPr>
              <w:t>í úpravy</w:t>
            </w:r>
            <w:r>
              <w:rPr>
                <w:sz w:val="18"/>
                <w:szCs w:val="18"/>
              </w:rPr>
              <w:t xml:space="preserve"> – 21% DPH</w:t>
            </w:r>
          </w:p>
        </w:tc>
        <w:tc>
          <w:tcPr>
            <w:tcW w:w="1020" w:type="pct"/>
            <w:tcBorders>
              <w:top w:val="single" w:sz="2" w:space="0" w:color="auto"/>
              <w:bottom w:val="single" w:sz="2" w:space="0" w:color="auto"/>
            </w:tcBorders>
            <w:shd w:val="clear" w:color="auto" w:fill="auto"/>
          </w:tcPr>
          <w:p w14:paraId="6C74499D" w14:textId="77777777" w:rsidR="00656D59" w:rsidRPr="00656D59" w:rsidRDefault="00656D59" w:rsidP="008E6428">
            <w:pPr>
              <w:spacing w:before="0"/>
              <w:jc w:val="right"/>
              <w:rPr>
                <w:sz w:val="18"/>
                <w:szCs w:val="18"/>
              </w:rPr>
            </w:pPr>
            <w:r w:rsidRPr="00656D59">
              <w:t>10 816 054,67 Kč</w:t>
            </w:r>
          </w:p>
        </w:tc>
        <w:tc>
          <w:tcPr>
            <w:tcW w:w="1098" w:type="pct"/>
            <w:tcBorders>
              <w:top w:val="single" w:sz="2" w:space="0" w:color="auto"/>
              <w:bottom w:val="single" w:sz="2" w:space="0" w:color="auto"/>
            </w:tcBorders>
            <w:shd w:val="clear" w:color="auto" w:fill="auto"/>
          </w:tcPr>
          <w:p w14:paraId="4438EEF1" w14:textId="77777777" w:rsidR="00656D59" w:rsidRPr="00656D59" w:rsidRDefault="00656D59" w:rsidP="008E6428">
            <w:pPr>
              <w:spacing w:before="0"/>
              <w:jc w:val="right"/>
              <w:rPr>
                <w:sz w:val="18"/>
                <w:szCs w:val="18"/>
              </w:rPr>
            </w:pPr>
            <w:r w:rsidRPr="00656D59">
              <w:t>10 816 054,67 Kč</w:t>
            </w:r>
          </w:p>
        </w:tc>
        <w:tc>
          <w:tcPr>
            <w:tcW w:w="1019" w:type="pct"/>
            <w:tcBorders>
              <w:top w:val="single" w:sz="2" w:space="0" w:color="auto"/>
              <w:bottom w:val="single" w:sz="2" w:space="0" w:color="auto"/>
            </w:tcBorders>
            <w:shd w:val="clear" w:color="auto" w:fill="auto"/>
          </w:tcPr>
          <w:p w14:paraId="57336466" w14:textId="01DAA484" w:rsidR="00656D59" w:rsidRPr="008A4C2E"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699F7684" w14:textId="3BE610A1" w:rsidR="00656D59" w:rsidRPr="008A4C2E" w:rsidRDefault="00703926" w:rsidP="008E6428">
            <w:pPr>
              <w:spacing w:before="0"/>
              <w:jc w:val="center"/>
              <w:rPr>
                <w:sz w:val="18"/>
                <w:szCs w:val="18"/>
              </w:rPr>
            </w:pPr>
            <w:r>
              <w:rPr>
                <w:sz w:val="18"/>
                <w:szCs w:val="18"/>
              </w:rPr>
              <w:t>-</w:t>
            </w:r>
          </w:p>
        </w:tc>
      </w:tr>
      <w:tr w:rsidR="00656D59" w:rsidRPr="00771ECA" w14:paraId="61E73893" w14:textId="77777777" w:rsidTr="00656D59">
        <w:tc>
          <w:tcPr>
            <w:tcW w:w="853" w:type="pct"/>
            <w:tcBorders>
              <w:top w:val="single" w:sz="2" w:space="0" w:color="auto"/>
              <w:bottom w:val="single" w:sz="2" w:space="0" w:color="auto"/>
            </w:tcBorders>
            <w:shd w:val="clear" w:color="auto" w:fill="auto"/>
          </w:tcPr>
          <w:p w14:paraId="054AE63A" w14:textId="77777777" w:rsidR="00656D59" w:rsidRPr="00AA0B20" w:rsidRDefault="00656D59" w:rsidP="008E6428">
            <w:pPr>
              <w:spacing w:before="0"/>
              <w:jc w:val="left"/>
              <w:rPr>
                <w:sz w:val="18"/>
                <w:szCs w:val="18"/>
              </w:rPr>
            </w:pPr>
            <w:r w:rsidRPr="00AA0B20">
              <w:rPr>
                <w:sz w:val="18"/>
                <w:szCs w:val="18"/>
              </w:rPr>
              <w:t>SO 06 zahradní altán</w:t>
            </w:r>
            <w:r>
              <w:rPr>
                <w:sz w:val="18"/>
                <w:szCs w:val="18"/>
              </w:rPr>
              <w:t xml:space="preserve"> – 12% DPH</w:t>
            </w:r>
          </w:p>
        </w:tc>
        <w:tc>
          <w:tcPr>
            <w:tcW w:w="1020" w:type="pct"/>
            <w:tcBorders>
              <w:top w:val="single" w:sz="2" w:space="0" w:color="auto"/>
              <w:bottom w:val="single" w:sz="2" w:space="0" w:color="auto"/>
            </w:tcBorders>
            <w:shd w:val="clear" w:color="auto" w:fill="auto"/>
          </w:tcPr>
          <w:p w14:paraId="256EE510" w14:textId="77777777" w:rsidR="00656D59" w:rsidRPr="00656D59" w:rsidRDefault="00656D59" w:rsidP="008E6428">
            <w:pPr>
              <w:spacing w:before="0"/>
              <w:jc w:val="right"/>
              <w:rPr>
                <w:sz w:val="18"/>
                <w:szCs w:val="18"/>
              </w:rPr>
            </w:pPr>
            <w:r w:rsidRPr="00656D59">
              <w:t>2 372 974,21 Kč</w:t>
            </w:r>
          </w:p>
        </w:tc>
        <w:tc>
          <w:tcPr>
            <w:tcW w:w="1098" w:type="pct"/>
            <w:tcBorders>
              <w:top w:val="single" w:sz="2" w:space="0" w:color="auto"/>
              <w:bottom w:val="single" w:sz="2" w:space="0" w:color="auto"/>
            </w:tcBorders>
            <w:shd w:val="clear" w:color="auto" w:fill="auto"/>
          </w:tcPr>
          <w:p w14:paraId="2A564DD0" w14:textId="77777777" w:rsidR="00656D59" w:rsidRPr="00656D59" w:rsidRDefault="00656D59" w:rsidP="008E6428">
            <w:pPr>
              <w:spacing w:before="0"/>
              <w:jc w:val="right"/>
              <w:rPr>
                <w:sz w:val="18"/>
                <w:szCs w:val="18"/>
              </w:rPr>
            </w:pPr>
            <w:r w:rsidRPr="00656D59">
              <w:t>2 372 974,21 Kč</w:t>
            </w:r>
          </w:p>
        </w:tc>
        <w:tc>
          <w:tcPr>
            <w:tcW w:w="1019" w:type="pct"/>
            <w:tcBorders>
              <w:top w:val="single" w:sz="2" w:space="0" w:color="auto"/>
              <w:bottom w:val="single" w:sz="2" w:space="0" w:color="auto"/>
            </w:tcBorders>
            <w:shd w:val="clear" w:color="auto" w:fill="auto"/>
          </w:tcPr>
          <w:p w14:paraId="4BF3E47A" w14:textId="2D4F00D6" w:rsidR="00656D59" w:rsidRPr="008A4C2E"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6690F3D6" w14:textId="6511E8ED" w:rsidR="00656D59" w:rsidRPr="008A4C2E" w:rsidRDefault="00703926" w:rsidP="008E6428">
            <w:pPr>
              <w:spacing w:before="0"/>
              <w:jc w:val="center"/>
              <w:rPr>
                <w:sz w:val="18"/>
                <w:szCs w:val="18"/>
              </w:rPr>
            </w:pPr>
            <w:r>
              <w:rPr>
                <w:sz w:val="18"/>
                <w:szCs w:val="18"/>
              </w:rPr>
              <w:t>-</w:t>
            </w:r>
          </w:p>
        </w:tc>
      </w:tr>
      <w:tr w:rsidR="00656D59" w:rsidRPr="00771ECA" w14:paraId="136AA18B" w14:textId="77777777" w:rsidTr="00656D59">
        <w:tc>
          <w:tcPr>
            <w:tcW w:w="853" w:type="pct"/>
            <w:tcBorders>
              <w:top w:val="single" w:sz="2" w:space="0" w:color="auto"/>
              <w:bottom w:val="single" w:sz="2" w:space="0" w:color="auto"/>
            </w:tcBorders>
            <w:shd w:val="clear" w:color="auto" w:fill="auto"/>
          </w:tcPr>
          <w:p w14:paraId="7E724574" w14:textId="77777777" w:rsidR="00656D59" w:rsidRPr="00AA0B20" w:rsidRDefault="00656D59" w:rsidP="008E6428">
            <w:pPr>
              <w:spacing w:before="0"/>
              <w:jc w:val="left"/>
              <w:rPr>
                <w:sz w:val="18"/>
                <w:szCs w:val="18"/>
              </w:rPr>
            </w:pPr>
            <w:r w:rsidRPr="00AA0B20">
              <w:rPr>
                <w:sz w:val="18"/>
                <w:szCs w:val="18"/>
              </w:rPr>
              <w:t>IO 01 přípojka kanalizace</w:t>
            </w:r>
            <w:r>
              <w:rPr>
                <w:sz w:val="18"/>
                <w:szCs w:val="18"/>
              </w:rPr>
              <w:t xml:space="preserve"> – 12% DPH</w:t>
            </w:r>
          </w:p>
        </w:tc>
        <w:tc>
          <w:tcPr>
            <w:tcW w:w="1020" w:type="pct"/>
            <w:tcBorders>
              <w:top w:val="single" w:sz="2" w:space="0" w:color="auto"/>
              <w:bottom w:val="single" w:sz="2" w:space="0" w:color="auto"/>
            </w:tcBorders>
            <w:shd w:val="clear" w:color="auto" w:fill="auto"/>
          </w:tcPr>
          <w:p w14:paraId="00DF5C1F" w14:textId="77777777" w:rsidR="00656D59" w:rsidRPr="00656D59" w:rsidRDefault="00656D59" w:rsidP="008E6428">
            <w:pPr>
              <w:spacing w:before="0"/>
              <w:jc w:val="right"/>
              <w:rPr>
                <w:sz w:val="18"/>
                <w:szCs w:val="18"/>
              </w:rPr>
            </w:pPr>
            <w:r w:rsidRPr="00656D59">
              <w:t>386 121,03 Kč</w:t>
            </w:r>
          </w:p>
        </w:tc>
        <w:tc>
          <w:tcPr>
            <w:tcW w:w="1098" w:type="pct"/>
            <w:tcBorders>
              <w:top w:val="single" w:sz="2" w:space="0" w:color="auto"/>
              <w:bottom w:val="single" w:sz="2" w:space="0" w:color="auto"/>
            </w:tcBorders>
            <w:shd w:val="clear" w:color="auto" w:fill="auto"/>
          </w:tcPr>
          <w:p w14:paraId="13DDB0CF" w14:textId="77777777" w:rsidR="00656D59" w:rsidRPr="00656D59" w:rsidRDefault="00656D59" w:rsidP="008E6428">
            <w:pPr>
              <w:spacing w:before="0"/>
              <w:jc w:val="right"/>
              <w:rPr>
                <w:sz w:val="18"/>
                <w:szCs w:val="18"/>
              </w:rPr>
            </w:pPr>
            <w:r w:rsidRPr="00656D59">
              <w:t>386 121,03 Kč</w:t>
            </w:r>
          </w:p>
        </w:tc>
        <w:tc>
          <w:tcPr>
            <w:tcW w:w="1019" w:type="pct"/>
            <w:tcBorders>
              <w:top w:val="single" w:sz="2" w:space="0" w:color="auto"/>
              <w:bottom w:val="single" w:sz="2" w:space="0" w:color="auto"/>
            </w:tcBorders>
            <w:shd w:val="clear" w:color="auto" w:fill="auto"/>
          </w:tcPr>
          <w:p w14:paraId="3AD4BABC" w14:textId="481E4C5C" w:rsidR="00656D59" w:rsidRPr="008A4C2E"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0E0C92DB" w14:textId="02F73EE6" w:rsidR="00656D59" w:rsidRPr="008A4C2E" w:rsidRDefault="00703926" w:rsidP="008E6428">
            <w:pPr>
              <w:spacing w:before="0"/>
              <w:jc w:val="center"/>
              <w:rPr>
                <w:sz w:val="18"/>
                <w:szCs w:val="18"/>
              </w:rPr>
            </w:pPr>
            <w:r>
              <w:rPr>
                <w:sz w:val="18"/>
                <w:szCs w:val="18"/>
              </w:rPr>
              <w:t>-</w:t>
            </w:r>
          </w:p>
        </w:tc>
      </w:tr>
      <w:tr w:rsidR="00656D59" w:rsidRPr="00771ECA" w14:paraId="622A7617" w14:textId="77777777" w:rsidTr="00656D59">
        <w:tc>
          <w:tcPr>
            <w:tcW w:w="853" w:type="pct"/>
            <w:tcBorders>
              <w:top w:val="single" w:sz="2" w:space="0" w:color="auto"/>
              <w:bottom w:val="single" w:sz="2" w:space="0" w:color="auto"/>
            </w:tcBorders>
            <w:shd w:val="clear" w:color="auto" w:fill="auto"/>
          </w:tcPr>
          <w:p w14:paraId="7CC41DFF" w14:textId="77777777" w:rsidR="00656D59" w:rsidRPr="00AA0B20" w:rsidRDefault="00656D59" w:rsidP="008E6428">
            <w:pPr>
              <w:spacing w:before="0"/>
              <w:jc w:val="left"/>
              <w:rPr>
                <w:sz w:val="18"/>
                <w:szCs w:val="18"/>
              </w:rPr>
            </w:pPr>
            <w:r w:rsidRPr="00F316F9">
              <w:rPr>
                <w:sz w:val="18"/>
                <w:szCs w:val="18"/>
              </w:rPr>
              <w:t>IO 02 přípojka vodovodu</w:t>
            </w:r>
            <w:r>
              <w:rPr>
                <w:sz w:val="18"/>
                <w:szCs w:val="18"/>
              </w:rPr>
              <w:t xml:space="preserve"> – 12% DPH</w:t>
            </w:r>
          </w:p>
        </w:tc>
        <w:tc>
          <w:tcPr>
            <w:tcW w:w="1020" w:type="pct"/>
            <w:tcBorders>
              <w:top w:val="single" w:sz="2" w:space="0" w:color="auto"/>
              <w:bottom w:val="single" w:sz="2" w:space="0" w:color="auto"/>
            </w:tcBorders>
            <w:shd w:val="clear" w:color="auto" w:fill="auto"/>
          </w:tcPr>
          <w:p w14:paraId="0ABFAAF0" w14:textId="77777777" w:rsidR="00656D59" w:rsidRPr="00656D59" w:rsidRDefault="00656D59" w:rsidP="008E6428">
            <w:pPr>
              <w:spacing w:before="0"/>
              <w:jc w:val="right"/>
              <w:rPr>
                <w:sz w:val="18"/>
                <w:szCs w:val="18"/>
              </w:rPr>
            </w:pPr>
            <w:r w:rsidRPr="00656D59">
              <w:t>138 350,45 Kč</w:t>
            </w:r>
          </w:p>
        </w:tc>
        <w:tc>
          <w:tcPr>
            <w:tcW w:w="1098" w:type="pct"/>
            <w:tcBorders>
              <w:top w:val="single" w:sz="2" w:space="0" w:color="auto"/>
              <w:bottom w:val="single" w:sz="2" w:space="0" w:color="auto"/>
            </w:tcBorders>
            <w:shd w:val="clear" w:color="auto" w:fill="auto"/>
          </w:tcPr>
          <w:p w14:paraId="760D70DB" w14:textId="77777777" w:rsidR="00656D59" w:rsidRPr="00656D59" w:rsidRDefault="00656D59" w:rsidP="008E6428">
            <w:pPr>
              <w:spacing w:before="0"/>
              <w:jc w:val="right"/>
              <w:rPr>
                <w:sz w:val="18"/>
                <w:szCs w:val="18"/>
              </w:rPr>
            </w:pPr>
            <w:r w:rsidRPr="00656D59">
              <w:t>138 350,45 Kč</w:t>
            </w:r>
          </w:p>
        </w:tc>
        <w:tc>
          <w:tcPr>
            <w:tcW w:w="1019" w:type="pct"/>
            <w:tcBorders>
              <w:top w:val="single" w:sz="2" w:space="0" w:color="auto"/>
              <w:bottom w:val="single" w:sz="2" w:space="0" w:color="auto"/>
            </w:tcBorders>
            <w:shd w:val="clear" w:color="auto" w:fill="auto"/>
          </w:tcPr>
          <w:p w14:paraId="7CAF802F" w14:textId="437D11F4" w:rsidR="00656D59" w:rsidRPr="008A4C2E"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73D58A60" w14:textId="202EB4AC" w:rsidR="00656D59" w:rsidRPr="008A4C2E" w:rsidRDefault="00703926" w:rsidP="008E6428">
            <w:pPr>
              <w:spacing w:before="0"/>
              <w:jc w:val="center"/>
              <w:rPr>
                <w:sz w:val="18"/>
                <w:szCs w:val="18"/>
              </w:rPr>
            </w:pPr>
            <w:r>
              <w:rPr>
                <w:sz w:val="18"/>
                <w:szCs w:val="18"/>
              </w:rPr>
              <w:t>-</w:t>
            </w:r>
          </w:p>
        </w:tc>
      </w:tr>
      <w:tr w:rsidR="00656D59" w:rsidRPr="00771ECA" w14:paraId="01AE6B38" w14:textId="77777777" w:rsidTr="00656D59">
        <w:tc>
          <w:tcPr>
            <w:tcW w:w="853" w:type="pct"/>
            <w:tcBorders>
              <w:top w:val="single" w:sz="2" w:space="0" w:color="auto"/>
              <w:bottom w:val="single" w:sz="2" w:space="0" w:color="auto"/>
            </w:tcBorders>
            <w:shd w:val="clear" w:color="auto" w:fill="auto"/>
          </w:tcPr>
          <w:p w14:paraId="12013BE1" w14:textId="77777777" w:rsidR="00656D59" w:rsidRPr="00AA0B20" w:rsidRDefault="00656D59" w:rsidP="008E6428">
            <w:pPr>
              <w:spacing w:before="0"/>
              <w:jc w:val="left"/>
              <w:rPr>
                <w:sz w:val="18"/>
                <w:szCs w:val="18"/>
              </w:rPr>
            </w:pPr>
            <w:r w:rsidRPr="00F316F9">
              <w:rPr>
                <w:sz w:val="18"/>
                <w:szCs w:val="18"/>
              </w:rPr>
              <w:t>IO 03 přípojka plynu</w:t>
            </w:r>
            <w:r>
              <w:rPr>
                <w:sz w:val="18"/>
                <w:szCs w:val="18"/>
              </w:rPr>
              <w:t xml:space="preserve"> – 12% DPH</w:t>
            </w:r>
          </w:p>
        </w:tc>
        <w:tc>
          <w:tcPr>
            <w:tcW w:w="1020" w:type="pct"/>
            <w:tcBorders>
              <w:top w:val="single" w:sz="2" w:space="0" w:color="auto"/>
              <w:bottom w:val="single" w:sz="2" w:space="0" w:color="auto"/>
            </w:tcBorders>
            <w:shd w:val="clear" w:color="auto" w:fill="auto"/>
          </w:tcPr>
          <w:p w14:paraId="5462F350" w14:textId="77777777" w:rsidR="00656D59" w:rsidRPr="00656D59" w:rsidRDefault="00656D59" w:rsidP="008E6428">
            <w:pPr>
              <w:spacing w:before="0"/>
              <w:jc w:val="right"/>
              <w:rPr>
                <w:sz w:val="18"/>
                <w:szCs w:val="18"/>
              </w:rPr>
            </w:pPr>
            <w:r w:rsidRPr="00656D59">
              <w:t>171 819,80 Kč</w:t>
            </w:r>
          </w:p>
        </w:tc>
        <w:tc>
          <w:tcPr>
            <w:tcW w:w="1098" w:type="pct"/>
            <w:tcBorders>
              <w:top w:val="single" w:sz="2" w:space="0" w:color="auto"/>
              <w:bottom w:val="single" w:sz="2" w:space="0" w:color="auto"/>
            </w:tcBorders>
            <w:shd w:val="clear" w:color="auto" w:fill="auto"/>
          </w:tcPr>
          <w:p w14:paraId="731D3653" w14:textId="1BAB0162" w:rsidR="00656D59" w:rsidRPr="00656D59" w:rsidRDefault="00703926" w:rsidP="008E6428">
            <w:pPr>
              <w:spacing w:before="0"/>
              <w:jc w:val="center"/>
              <w:rPr>
                <w:sz w:val="18"/>
                <w:szCs w:val="18"/>
              </w:rPr>
            </w:pPr>
            <w:r>
              <w:rPr>
                <w:sz w:val="18"/>
                <w:szCs w:val="18"/>
              </w:rPr>
              <w:t>-</w:t>
            </w:r>
          </w:p>
        </w:tc>
        <w:tc>
          <w:tcPr>
            <w:tcW w:w="1019" w:type="pct"/>
            <w:tcBorders>
              <w:top w:val="single" w:sz="2" w:space="0" w:color="auto"/>
              <w:bottom w:val="single" w:sz="2" w:space="0" w:color="auto"/>
            </w:tcBorders>
            <w:shd w:val="clear" w:color="auto" w:fill="auto"/>
          </w:tcPr>
          <w:p w14:paraId="42BA0E6E" w14:textId="77777777" w:rsidR="00656D59" w:rsidRPr="006B4719" w:rsidRDefault="00656D59" w:rsidP="008E6428">
            <w:pPr>
              <w:spacing w:before="0"/>
              <w:jc w:val="right"/>
              <w:rPr>
                <w:sz w:val="18"/>
                <w:szCs w:val="18"/>
                <w:highlight w:val="yellow"/>
              </w:rPr>
            </w:pPr>
            <w:r w:rsidRPr="00A52722">
              <w:t>171 819,80 Kč</w:t>
            </w:r>
          </w:p>
        </w:tc>
        <w:tc>
          <w:tcPr>
            <w:tcW w:w="1011" w:type="pct"/>
            <w:tcBorders>
              <w:top w:val="single" w:sz="2" w:space="0" w:color="auto"/>
              <w:bottom w:val="single" w:sz="2" w:space="0" w:color="auto"/>
            </w:tcBorders>
            <w:shd w:val="clear" w:color="auto" w:fill="auto"/>
          </w:tcPr>
          <w:p w14:paraId="76C86A99" w14:textId="42E52F54" w:rsidR="00656D59" w:rsidRPr="008A4C2E" w:rsidRDefault="00703926" w:rsidP="008E6428">
            <w:pPr>
              <w:spacing w:before="0"/>
              <w:jc w:val="center"/>
              <w:rPr>
                <w:sz w:val="18"/>
                <w:szCs w:val="18"/>
              </w:rPr>
            </w:pPr>
            <w:r>
              <w:rPr>
                <w:sz w:val="18"/>
                <w:szCs w:val="18"/>
              </w:rPr>
              <w:t>-</w:t>
            </w:r>
          </w:p>
        </w:tc>
      </w:tr>
      <w:tr w:rsidR="00656D59" w:rsidRPr="00771ECA" w14:paraId="017B2D85" w14:textId="77777777" w:rsidTr="00656D59">
        <w:tc>
          <w:tcPr>
            <w:tcW w:w="853" w:type="pct"/>
            <w:tcBorders>
              <w:top w:val="single" w:sz="2" w:space="0" w:color="auto"/>
              <w:bottom w:val="single" w:sz="2" w:space="0" w:color="auto"/>
            </w:tcBorders>
            <w:shd w:val="clear" w:color="auto" w:fill="auto"/>
          </w:tcPr>
          <w:p w14:paraId="1B53EBBC" w14:textId="77777777" w:rsidR="00656D59" w:rsidRPr="00AA0B20" w:rsidRDefault="00656D59" w:rsidP="008E6428">
            <w:pPr>
              <w:spacing w:before="0"/>
              <w:jc w:val="left"/>
              <w:rPr>
                <w:sz w:val="18"/>
                <w:szCs w:val="18"/>
              </w:rPr>
            </w:pPr>
            <w:r w:rsidRPr="00F316F9">
              <w:rPr>
                <w:sz w:val="18"/>
                <w:szCs w:val="18"/>
              </w:rPr>
              <w:t>IO 04 přípojka slaboproudu</w:t>
            </w:r>
            <w:r>
              <w:rPr>
                <w:sz w:val="18"/>
                <w:szCs w:val="18"/>
              </w:rPr>
              <w:t xml:space="preserve"> – 12% DPH</w:t>
            </w:r>
          </w:p>
        </w:tc>
        <w:tc>
          <w:tcPr>
            <w:tcW w:w="1020" w:type="pct"/>
            <w:tcBorders>
              <w:top w:val="single" w:sz="2" w:space="0" w:color="auto"/>
              <w:bottom w:val="single" w:sz="2" w:space="0" w:color="auto"/>
            </w:tcBorders>
            <w:shd w:val="clear" w:color="auto" w:fill="auto"/>
          </w:tcPr>
          <w:p w14:paraId="7D873B1A" w14:textId="77777777" w:rsidR="00656D59" w:rsidRPr="00656D59" w:rsidRDefault="00656D59" w:rsidP="008E6428">
            <w:pPr>
              <w:spacing w:before="0"/>
              <w:jc w:val="right"/>
              <w:rPr>
                <w:sz w:val="18"/>
                <w:szCs w:val="18"/>
              </w:rPr>
            </w:pPr>
            <w:r w:rsidRPr="00656D59">
              <w:t>302 307,18 Kč</w:t>
            </w:r>
          </w:p>
        </w:tc>
        <w:tc>
          <w:tcPr>
            <w:tcW w:w="1098" w:type="pct"/>
            <w:tcBorders>
              <w:top w:val="single" w:sz="2" w:space="0" w:color="auto"/>
              <w:bottom w:val="single" w:sz="2" w:space="0" w:color="auto"/>
            </w:tcBorders>
            <w:shd w:val="clear" w:color="auto" w:fill="auto"/>
          </w:tcPr>
          <w:p w14:paraId="47F340F1" w14:textId="231FBD34" w:rsidR="00656D59" w:rsidRPr="00656D59" w:rsidRDefault="00703926" w:rsidP="008E6428">
            <w:pPr>
              <w:spacing w:before="0"/>
              <w:jc w:val="center"/>
              <w:rPr>
                <w:sz w:val="18"/>
                <w:szCs w:val="18"/>
              </w:rPr>
            </w:pPr>
            <w:r>
              <w:rPr>
                <w:sz w:val="18"/>
                <w:szCs w:val="18"/>
              </w:rPr>
              <w:t>-</w:t>
            </w:r>
          </w:p>
        </w:tc>
        <w:tc>
          <w:tcPr>
            <w:tcW w:w="1019" w:type="pct"/>
            <w:tcBorders>
              <w:top w:val="single" w:sz="2" w:space="0" w:color="auto"/>
              <w:bottom w:val="single" w:sz="2" w:space="0" w:color="auto"/>
            </w:tcBorders>
            <w:shd w:val="clear" w:color="auto" w:fill="auto"/>
          </w:tcPr>
          <w:p w14:paraId="5A0F37FD" w14:textId="3D42B571" w:rsidR="00656D59" w:rsidRPr="006B4719" w:rsidRDefault="00703926" w:rsidP="008E6428">
            <w:pPr>
              <w:spacing w:before="0"/>
              <w:jc w:val="center"/>
              <w:rPr>
                <w:sz w:val="18"/>
                <w:szCs w:val="18"/>
                <w:highlight w:val="yellow"/>
              </w:rPr>
            </w:pPr>
            <w:r w:rsidRPr="00703926">
              <w:rPr>
                <w:sz w:val="18"/>
                <w:szCs w:val="18"/>
              </w:rPr>
              <w:t>-</w:t>
            </w:r>
          </w:p>
        </w:tc>
        <w:tc>
          <w:tcPr>
            <w:tcW w:w="1011" w:type="pct"/>
            <w:tcBorders>
              <w:top w:val="single" w:sz="2" w:space="0" w:color="auto"/>
              <w:bottom w:val="single" w:sz="2" w:space="0" w:color="auto"/>
            </w:tcBorders>
            <w:shd w:val="clear" w:color="auto" w:fill="auto"/>
          </w:tcPr>
          <w:p w14:paraId="14E3C7F8" w14:textId="77777777" w:rsidR="00656D59" w:rsidRPr="006B4719" w:rsidRDefault="00656D59" w:rsidP="008E6428">
            <w:pPr>
              <w:spacing w:before="0"/>
              <w:jc w:val="right"/>
              <w:rPr>
                <w:sz w:val="18"/>
                <w:szCs w:val="18"/>
                <w:highlight w:val="yellow"/>
              </w:rPr>
            </w:pPr>
            <w:r w:rsidRPr="00A52722">
              <w:t>302 307,18 Kč</w:t>
            </w:r>
          </w:p>
        </w:tc>
      </w:tr>
      <w:tr w:rsidR="00656D59" w:rsidRPr="00771ECA" w14:paraId="767F2204" w14:textId="77777777" w:rsidTr="00656D59">
        <w:tc>
          <w:tcPr>
            <w:tcW w:w="853" w:type="pct"/>
            <w:tcBorders>
              <w:top w:val="single" w:sz="2" w:space="0" w:color="auto"/>
              <w:bottom w:val="single" w:sz="2" w:space="0" w:color="auto"/>
            </w:tcBorders>
            <w:shd w:val="clear" w:color="auto" w:fill="auto"/>
          </w:tcPr>
          <w:p w14:paraId="6D8DF22C" w14:textId="77777777" w:rsidR="00656D59" w:rsidRPr="00AA0B20" w:rsidRDefault="00656D59" w:rsidP="008E6428">
            <w:pPr>
              <w:spacing w:before="0"/>
              <w:jc w:val="left"/>
              <w:rPr>
                <w:sz w:val="18"/>
                <w:szCs w:val="18"/>
              </w:rPr>
            </w:pPr>
            <w:r w:rsidRPr="00F316F9">
              <w:rPr>
                <w:sz w:val="18"/>
                <w:szCs w:val="18"/>
              </w:rPr>
              <w:t>IO 06 areálová kanalizace, retenční nádrže</w:t>
            </w:r>
            <w:r>
              <w:rPr>
                <w:sz w:val="18"/>
                <w:szCs w:val="18"/>
              </w:rPr>
              <w:t xml:space="preserve"> – 12% DPH</w:t>
            </w:r>
          </w:p>
        </w:tc>
        <w:tc>
          <w:tcPr>
            <w:tcW w:w="1020" w:type="pct"/>
            <w:tcBorders>
              <w:top w:val="single" w:sz="2" w:space="0" w:color="auto"/>
              <w:bottom w:val="single" w:sz="2" w:space="0" w:color="auto"/>
            </w:tcBorders>
            <w:shd w:val="clear" w:color="auto" w:fill="auto"/>
          </w:tcPr>
          <w:p w14:paraId="79907E4A" w14:textId="77777777" w:rsidR="00656D59" w:rsidRPr="00656D59" w:rsidRDefault="00656D59" w:rsidP="008E6428">
            <w:pPr>
              <w:spacing w:before="0"/>
              <w:jc w:val="right"/>
              <w:rPr>
                <w:sz w:val="18"/>
                <w:szCs w:val="18"/>
              </w:rPr>
            </w:pPr>
            <w:r w:rsidRPr="00656D59">
              <w:t>5 815 356,48 Kč</w:t>
            </w:r>
          </w:p>
        </w:tc>
        <w:tc>
          <w:tcPr>
            <w:tcW w:w="1098" w:type="pct"/>
            <w:tcBorders>
              <w:top w:val="single" w:sz="2" w:space="0" w:color="auto"/>
              <w:bottom w:val="single" w:sz="2" w:space="0" w:color="auto"/>
            </w:tcBorders>
            <w:shd w:val="clear" w:color="auto" w:fill="auto"/>
          </w:tcPr>
          <w:p w14:paraId="3749CF73" w14:textId="77777777" w:rsidR="00656D59" w:rsidRPr="00656D59" w:rsidRDefault="00656D59" w:rsidP="008E6428">
            <w:pPr>
              <w:spacing w:before="0"/>
              <w:jc w:val="right"/>
              <w:rPr>
                <w:sz w:val="18"/>
                <w:szCs w:val="18"/>
              </w:rPr>
            </w:pPr>
            <w:r w:rsidRPr="00656D59">
              <w:t>5 815 356,48 Kč</w:t>
            </w:r>
          </w:p>
        </w:tc>
        <w:tc>
          <w:tcPr>
            <w:tcW w:w="1019" w:type="pct"/>
            <w:tcBorders>
              <w:top w:val="single" w:sz="2" w:space="0" w:color="auto"/>
              <w:bottom w:val="single" w:sz="2" w:space="0" w:color="auto"/>
            </w:tcBorders>
            <w:shd w:val="clear" w:color="auto" w:fill="auto"/>
          </w:tcPr>
          <w:p w14:paraId="25A83E47" w14:textId="56CA2F64" w:rsidR="00656D59" w:rsidRPr="008A4C2E"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4269F8EB" w14:textId="687B38E7" w:rsidR="00656D59" w:rsidRPr="008A4C2E" w:rsidRDefault="00703926" w:rsidP="008E6428">
            <w:pPr>
              <w:spacing w:before="0"/>
              <w:jc w:val="center"/>
              <w:rPr>
                <w:sz w:val="18"/>
                <w:szCs w:val="18"/>
              </w:rPr>
            </w:pPr>
            <w:r>
              <w:rPr>
                <w:sz w:val="18"/>
                <w:szCs w:val="18"/>
              </w:rPr>
              <w:t>-</w:t>
            </w:r>
          </w:p>
        </w:tc>
      </w:tr>
      <w:tr w:rsidR="00656D59" w:rsidRPr="00771ECA" w14:paraId="66418E6D" w14:textId="77777777" w:rsidTr="00656D59">
        <w:tc>
          <w:tcPr>
            <w:tcW w:w="853" w:type="pct"/>
            <w:tcBorders>
              <w:top w:val="single" w:sz="2" w:space="0" w:color="auto"/>
              <w:bottom w:val="single" w:sz="2" w:space="0" w:color="auto"/>
            </w:tcBorders>
            <w:shd w:val="clear" w:color="auto" w:fill="auto"/>
          </w:tcPr>
          <w:p w14:paraId="0648DAB5" w14:textId="77777777" w:rsidR="00656D59" w:rsidRPr="00AA0B20" w:rsidRDefault="00656D59" w:rsidP="008E6428">
            <w:pPr>
              <w:spacing w:before="0"/>
              <w:jc w:val="left"/>
              <w:rPr>
                <w:sz w:val="18"/>
                <w:szCs w:val="18"/>
              </w:rPr>
            </w:pPr>
            <w:r w:rsidRPr="00F316F9">
              <w:rPr>
                <w:sz w:val="18"/>
                <w:szCs w:val="18"/>
              </w:rPr>
              <w:t>IO 07 areálové vedení vodovodu a plynu</w:t>
            </w:r>
            <w:r>
              <w:rPr>
                <w:sz w:val="18"/>
                <w:szCs w:val="18"/>
              </w:rPr>
              <w:t xml:space="preserve"> – 12% DPH</w:t>
            </w:r>
          </w:p>
        </w:tc>
        <w:tc>
          <w:tcPr>
            <w:tcW w:w="1020" w:type="pct"/>
            <w:tcBorders>
              <w:top w:val="single" w:sz="2" w:space="0" w:color="auto"/>
              <w:bottom w:val="single" w:sz="2" w:space="0" w:color="auto"/>
            </w:tcBorders>
            <w:shd w:val="clear" w:color="auto" w:fill="auto"/>
          </w:tcPr>
          <w:p w14:paraId="33FB10EB" w14:textId="77777777" w:rsidR="00656D59" w:rsidRPr="00656D59" w:rsidRDefault="00656D59" w:rsidP="008E6428">
            <w:pPr>
              <w:spacing w:before="0"/>
              <w:jc w:val="right"/>
              <w:rPr>
                <w:sz w:val="18"/>
                <w:szCs w:val="18"/>
              </w:rPr>
            </w:pPr>
            <w:r w:rsidRPr="00656D59">
              <w:t>721 545,28 Kč</w:t>
            </w:r>
          </w:p>
        </w:tc>
        <w:tc>
          <w:tcPr>
            <w:tcW w:w="1098" w:type="pct"/>
            <w:tcBorders>
              <w:top w:val="single" w:sz="2" w:space="0" w:color="auto"/>
              <w:bottom w:val="single" w:sz="2" w:space="0" w:color="auto"/>
            </w:tcBorders>
            <w:shd w:val="clear" w:color="auto" w:fill="auto"/>
          </w:tcPr>
          <w:p w14:paraId="41C4E5EE" w14:textId="77777777" w:rsidR="00656D59" w:rsidRPr="00656D59" w:rsidRDefault="00656D59" w:rsidP="008E6428">
            <w:pPr>
              <w:spacing w:before="0"/>
              <w:jc w:val="right"/>
              <w:rPr>
                <w:sz w:val="18"/>
                <w:szCs w:val="18"/>
              </w:rPr>
            </w:pPr>
            <w:r w:rsidRPr="00656D59">
              <w:t>721 545,28 Kč</w:t>
            </w:r>
          </w:p>
        </w:tc>
        <w:tc>
          <w:tcPr>
            <w:tcW w:w="1019" w:type="pct"/>
            <w:tcBorders>
              <w:top w:val="single" w:sz="2" w:space="0" w:color="auto"/>
              <w:bottom w:val="single" w:sz="2" w:space="0" w:color="auto"/>
            </w:tcBorders>
            <w:shd w:val="clear" w:color="auto" w:fill="auto"/>
          </w:tcPr>
          <w:p w14:paraId="39B5BE24" w14:textId="5A42E017" w:rsidR="00656D59" w:rsidRPr="008A4C2E"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0C4C4D63" w14:textId="529BBAF4" w:rsidR="00656D59" w:rsidRPr="008A4C2E" w:rsidRDefault="00703926" w:rsidP="008E6428">
            <w:pPr>
              <w:spacing w:before="0"/>
              <w:jc w:val="center"/>
              <w:rPr>
                <w:sz w:val="18"/>
                <w:szCs w:val="18"/>
              </w:rPr>
            </w:pPr>
            <w:r>
              <w:rPr>
                <w:sz w:val="18"/>
                <w:szCs w:val="18"/>
              </w:rPr>
              <w:t>-</w:t>
            </w:r>
          </w:p>
        </w:tc>
      </w:tr>
      <w:tr w:rsidR="00656D59" w:rsidRPr="00771ECA" w14:paraId="11746817" w14:textId="77777777" w:rsidTr="00656D59">
        <w:tc>
          <w:tcPr>
            <w:tcW w:w="853" w:type="pct"/>
            <w:tcBorders>
              <w:top w:val="single" w:sz="2" w:space="0" w:color="auto"/>
              <w:bottom w:val="single" w:sz="2" w:space="0" w:color="auto"/>
            </w:tcBorders>
            <w:shd w:val="clear" w:color="auto" w:fill="auto"/>
          </w:tcPr>
          <w:p w14:paraId="7C01E607" w14:textId="77777777" w:rsidR="00656D59" w:rsidRPr="00AA0B20" w:rsidRDefault="00656D59" w:rsidP="008E6428">
            <w:pPr>
              <w:spacing w:before="0"/>
              <w:jc w:val="left"/>
              <w:rPr>
                <w:sz w:val="18"/>
                <w:szCs w:val="18"/>
              </w:rPr>
            </w:pPr>
            <w:r w:rsidRPr="00F316F9">
              <w:rPr>
                <w:sz w:val="18"/>
                <w:szCs w:val="18"/>
              </w:rPr>
              <w:t>IO 08 areálové vedení slaboproudu</w:t>
            </w:r>
            <w:r>
              <w:rPr>
                <w:sz w:val="18"/>
                <w:szCs w:val="18"/>
              </w:rPr>
              <w:t xml:space="preserve"> – 12% DPH</w:t>
            </w:r>
          </w:p>
        </w:tc>
        <w:tc>
          <w:tcPr>
            <w:tcW w:w="1020" w:type="pct"/>
            <w:tcBorders>
              <w:top w:val="single" w:sz="2" w:space="0" w:color="auto"/>
              <w:bottom w:val="single" w:sz="2" w:space="0" w:color="auto"/>
            </w:tcBorders>
            <w:shd w:val="clear" w:color="auto" w:fill="auto"/>
          </w:tcPr>
          <w:p w14:paraId="6FE2931A" w14:textId="77777777" w:rsidR="00656D59" w:rsidRPr="00656D59" w:rsidRDefault="00656D59" w:rsidP="008E6428">
            <w:pPr>
              <w:spacing w:before="0"/>
              <w:jc w:val="right"/>
              <w:rPr>
                <w:sz w:val="18"/>
                <w:szCs w:val="18"/>
              </w:rPr>
            </w:pPr>
            <w:r w:rsidRPr="00656D59">
              <w:t>883 221,10 Kč</w:t>
            </w:r>
          </w:p>
        </w:tc>
        <w:tc>
          <w:tcPr>
            <w:tcW w:w="1098" w:type="pct"/>
            <w:tcBorders>
              <w:top w:val="single" w:sz="2" w:space="0" w:color="auto"/>
              <w:bottom w:val="single" w:sz="2" w:space="0" w:color="auto"/>
            </w:tcBorders>
            <w:shd w:val="clear" w:color="auto" w:fill="auto"/>
          </w:tcPr>
          <w:p w14:paraId="62323053" w14:textId="77777777" w:rsidR="00656D59" w:rsidRPr="00656D59" w:rsidRDefault="00656D59" w:rsidP="008E6428">
            <w:pPr>
              <w:spacing w:before="0"/>
              <w:jc w:val="right"/>
              <w:rPr>
                <w:sz w:val="18"/>
                <w:szCs w:val="18"/>
              </w:rPr>
            </w:pPr>
            <w:r w:rsidRPr="00656D59">
              <w:t>883 221,10 Kč</w:t>
            </w:r>
          </w:p>
        </w:tc>
        <w:tc>
          <w:tcPr>
            <w:tcW w:w="1019" w:type="pct"/>
            <w:tcBorders>
              <w:top w:val="single" w:sz="2" w:space="0" w:color="auto"/>
              <w:bottom w:val="single" w:sz="2" w:space="0" w:color="auto"/>
            </w:tcBorders>
            <w:shd w:val="clear" w:color="auto" w:fill="auto"/>
          </w:tcPr>
          <w:p w14:paraId="3A74BEF0" w14:textId="3B60125C" w:rsidR="00656D59" w:rsidRPr="008A4C2E"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2BCDCE69" w14:textId="6A175E51" w:rsidR="00656D59" w:rsidRPr="008A4C2E" w:rsidRDefault="00703926" w:rsidP="008E6428">
            <w:pPr>
              <w:spacing w:before="0"/>
              <w:jc w:val="center"/>
              <w:rPr>
                <w:sz w:val="18"/>
                <w:szCs w:val="18"/>
              </w:rPr>
            </w:pPr>
            <w:r>
              <w:rPr>
                <w:sz w:val="18"/>
                <w:szCs w:val="18"/>
              </w:rPr>
              <w:t>-</w:t>
            </w:r>
          </w:p>
        </w:tc>
      </w:tr>
      <w:tr w:rsidR="00656D59" w:rsidRPr="00771ECA" w14:paraId="61A34BF9" w14:textId="77777777" w:rsidTr="00656D59">
        <w:tc>
          <w:tcPr>
            <w:tcW w:w="853" w:type="pct"/>
            <w:tcBorders>
              <w:top w:val="single" w:sz="2" w:space="0" w:color="auto"/>
              <w:bottom w:val="single" w:sz="2" w:space="0" w:color="auto"/>
            </w:tcBorders>
            <w:shd w:val="clear" w:color="auto" w:fill="auto"/>
          </w:tcPr>
          <w:p w14:paraId="39C9FAF2" w14:textId="77777777" w:rsidR="00656D59" w:rsidRPr="00AA0B20" w:rsidRDefault="00656D59" w:rsidP="008E6428">
            <w:pPr>
              <w:spacing w:before="0"/>
              <w:jc w:val="left"/>
              <w:rPr>
                <w:sz w:val="18"/>
                <w:szCs w:val="18"/>
              </w:rPr>
            </w:pPr>
            <w:r w:rsidRPr="00F316F9">
              <w:rPr>
                <w:sz w:val="18"/>
                <w:szCs w:val="18"/>
              </w:rPr>
              <w:t>IO 09 areálové vedení silnoproudu, areálové osvětlení</w:t>
            </w:r>
            <w:r>
              <w:rPr>
                <w:sz w:val="18"/>
                <w:szCs w:val="18"/>
              </w:rPr>
              <w:t xml:space="preserve"> – 12% DPH</w:t>
            </w:r>
          </w:p>
        </w:tc>
        <w:tc>
          <w:tcPr>
            <w:tcW w:w="1020" w:type="pct"/>
            <w:tcBorders>
              <w:top w:val="single" w:sz="2" w:space="0" w:color="auto"/>
              <w:bottom w:val="single" w:sz="2" w:space="0" w:color="auto"/>
            </w:tcBorders>
            <w:shd w:val="clear" w:color="auto" w:fill="auto"/>
          </w:tcPr>
          <w:p w14:paraId="14ACDF6C" w14:textId="77777777" w:rsidR="00656D59" w:rsidRPr="00656D59" w:rsidRDefault="00656D59" w:rsidP="008E6428">
            <w:pPr>
              <w:spacing w:before="0"/>
              <w:jc w:val="right"/>
              <w:rPr>
                <w:sz w:val="18"/>
                <w:szCs w:val="18"/>
              </w:rPr>
            </w:pPr>
            <w:r w:rsidRPr="00656D59">
              <w:t>2 360 914,80 Kč</w:t>
            </w:r>
          </w:p>
        </w:tc>
        <w:tc>
          <w:tcPr>
            <w:tcW w:w="1098" w:type="pct"/>
            <w:tcBorders>
              <w:top w:val="single" w:sz="2" w:space="0" w:color="auto"/>
              <w:bottom w:val="single" w:sz="2" w:space="0" w:color="auto"/>
            </w:tcBorders>
            <w:shd w:val="clear" w:color="auto" w:fill="auto"/>
          </w:tcPr>
          <w:p w14:paraId="4703ECFA" w14:textId="77777777" w:rsidR="00656D59" w:rsidRPr="00656D59" w:rsidRDefault="00656D59" w:rsidP="008E6428">
            <w:pPr>
              <w:spacing w:before="0"/>
              <w:jc w:val="right"/>
              <w:rPr>
                <w:sz w:val="18"/>
                <w:szCs w:val="18"/>
              </w:rPr>
            </w:pPr>
            <w:r w:rsidRPr="00656D59">
              <w:t>2 360 914,80 Kč</w:t>
            </w:r>
          </w:p>
        </w:tc>
        <w:tc>
          <w:tcPr>
            <w:tcW w:w="1019" w:type="pct"/>
            <w:tcBorders>
              <w:top w:val="single" w:sz="2" w:space="0" w:color="auto"/>
              <w:bottom w:val="single" w:sz="2" w:space="0" w:color="auto"/>
            </w:tcBorders>
            <w:shd w:val="clear" w:color="auto" w:fill="auto"/>
          </w:tcPr>
          <w:p w14:paraId="7CA71C3E" w14:textId="36A50024" w:rsidR="00656D59" w:rsidRPr="008A4C2E" w:rsidRDefault="00703926" w:rsidP="008E6428">
            <w:pPr>
              <w:spacing w:before="0"/>
              <w:jc w:val="center"/>
              <w:rPr>
                <w:sz w:val="18"/>
                <w:szCs w:val="18"/>
              </w:rPr>
            </w:pPr>
            <w:r>
              <w:rPr>
                <w:sz w:val="18"/>
                <w:szCs w:val="18"/>
              </w:rPr>
              <w:t>-</w:t>
            </w:r>
          </w:p>
        </w:tc>
        <w:tc>
          <w:tcPr>
            <w:tcW w:w="1011" w:type="pct"/>
            <w:tcBorders>
              <w:top w:val="single" w:sz="2" w:space="0" w:color="auto"/>
              <w:bottom w:val="single" w:sz="2" w:space="0" w:color="auto"/>
            </w:tcBorders>
            <w:shd w:val="clear" w:color="auto" w:fill="auto"/>
          </w:tcPr>
          <w:p w14:paraId="31F3662B" w14:textId="6A24C0D4" w:rsidR="00656D59" w:rsidRPr="008A4C2E" w:rsidRDefault="00703926" w:rsidP="008E6428">
            <w:pPr>
              <w:spacing w:before="0"/>
              <w:jc w:val="center"/>
              <w:rPr>
                <w:sz w:val="18"/>
                <w:szCs w:val="18"/>
              </w:rPr>
            </w:pPr>
            <w:r>
              <w:rPr>
                <w:sz w:val="18"/>
                <w:szCs w:val="18"/>
              </w:rPr>
              <w:t>-</w:t>
            </w:r>
          </w:p>
        </w:tc>
      </w:tr>
      <w:tr w:rsidR="00656D59" w:rsidRPr="00B51631" w14:paraId="652D88F7" w14:textId="77777777" w:rsidTr="00656D59">
        <w:tc>
          <w:tcPr>
            <w:tcW w:w="853" w:type="pct"/>
            <w:tcBorders>
              <w:top w:val="single" w:sz="12" w:space="0" w:color="auto"/>
              <w:bottom w:val="single" w:sz="2" w:space="0" w:color="auto"/>
            </w:tcBorders>
          </w:tcPr>
          <w:p w14:paraId="50A66CD1" w14:textId="77777777" w:rsidR="00656D59" w:rsidRPr="008A4C2E" w:rsidRDefault="00656D59" w:rsidP="008E6428">
            <w:pPr>
              <w:spacing w:before="0"/>
              <w:jc w:val="left"/>
              <w:rPr>
                <w:b/>
                <w:sz w:val="18"/>
                <w:szCs w:val="18"/>
              </w:rPr>
            </w:pPr>
            <w:r w:rsidRPr="008A4C2E">
              <w:rPr>
                <w:b/>
                <w:sz w:val="18"/>
                <w:szCs w:val="18"/>
              </w:rPr>
              <w:lastRenderedPageBreak/>
              <w:t>Celkem zákl. cena</w:t>
            </w:r>
          </w:p>
        </w:tc>
        <w:tc>
          <w:tcPr>
            <w:tcW w:w="1020" w:type="pct"/>
            <w:tcBorders>
              <w:top w:val="single" w:sz="12" w:space="0" w:color="auto"/>
              <w:bottom w:val="single" w:sz="2" w:space="0" w:color="auto"/>
            </w:tcBorders>
            <w:shd w:val="clear" w:color="auto" w:fill="auto"/>
          </w:tcPr>
          <w:p w14:paraId="1BA97435" w14:textId="77777777" w:rsidR="00656D59" w:rsidRPr="00C74FAA" w:rsidRDefault="00656D59" w:rsidP="008E6428">
            <w:pPr>
              <w:spacing w:before="0"/>
              <w:jc w:val="right"/>
              <w:rPr>
                <w:b/>
                <w:bCs/>
                <w:sz w:val="18"/>
                <w:szCs w:val="18"/>
                <w:highlight w:val="yellow"/>
              </w:rPr>
            </w:pPr>
            <w:r w:rsidRPr="00C74FAA">
              <w:rPr>
                <w:b/>
                <w:bCs/>
              </w:rPr>
              <w:t>323 264 261,77 Kč</w:t>
            </w:r>
          </w:p>
        </w:tc>
        <w:tc>
          <w:tcPr>
            <w:tcW w:w="1098" w:type="pct"/>
            <w:tcBorders>
              <w:top w:val="single" w:sz="12" w:space="0" w:color="auto"/>
              <w:bottom w:val="single" w:sz="2" w:space="0" w:color="auto"/>
            </w:tcBorders>
            <w:shd w:val="clear" w:color="auto" w:fill="auto"/>
          </w:tcPr>
          <w:p w14:paraId="4EDBC668" w14:textId="77777777" w:rsidR="00656D59" w:rsidRPr="00C74FAA" w:rsidRDefault="00656D59" w:rsidP="008E6428">
            <w:pPr>
              <w:spacing w:before="0"/>
              <w:jc w:val="right"/>
              <w:rPr>
                <w:b/>
                <w:bCs/>
                <w:sz w:val="18"/>
                <w:szCs w:val="18"/>
                <w:highlight w:val="yellow"/>
              </w:rPr>
            </w:pPr>
            <w:r w:rsidRPr="00C74FAA">
              <w:rPr>
                <w:b/>
                <w:bCs/>
              </w:rPr>
              <w:t>322 790 134,79 Kč</w:t>
            </w:r>
          </w:p>
        </w:tc>
        <w:tc>
          <w:tcPr>
            <w:tcW w:w="1019" w:type="pct"/>
            <w:tcBorders>
              <w:top w:val="single" w:sz="12" w:space="0" w:color="auto"/>
              <w:bottom w:val="single" w:sz="2" w:space="0" w:color="auto"/>
            </w:tcBorders>
            <w:shd w:val="clear" w:color="auto" w:fill="auto"/>
          </w:tcPr>
          <w:p w14:paraId="6057639D" w14:textId="77777777" w:rsidR="00656D59" w:rsidRPr="00C74FAA" w:rsidRDefault="00656D59" w:rsidP="008E6428">
            <w:pPr>
              <w:spacing w:before="0"/>
              <w:jc w:val="right"/>
              <w:rPr>
                <w:b/>
                <w:bCs/>
                <w:sz w:val="18"/>
                <w:szCs w:val="18"/>
                <w:highlight w:val="yellow"/>
              </w:rPr>
            </w:pPr>
            <w:r w:rsidRPr="00C74FAA">
              <w:rPr>
                <w:b/>
                <w:bCs/>
              </w:rPr>
              <w:t>171 819,80 Kč</w:t>
            </w:r>
          </w:p>
        </w:tc>
        <w:tc>
          <w:tcPr>
            <w:tcW w:w="1011" w:type="pct"/>
            <w:tcBorders>
              <w:top w:val="single" w:sz="12" w:space="0" w:color="auto"/>
              <w:bottom w:val="single" w:sz="2" w:space="0" w:color="auto"/>
            </w:tcBorders>
            <w:shd w:val="clear" w:color="auto" w:fill="auto"/>
          </w:tcPr>
          <w:p w14:paraId="13956417" w14:textId="77777777" w:rsidR="00656D59" w:rsidRPr="00C74FAA" w:rsidRDefault="00656D59" w:rsidP="008E6428">
            <w:pPr>
              <w:spacing w:before="0"/>
              <w:jc w:val="right"/>
              <w:rPr>
                <w:b/>
                <w:bCs/>
                <w:sz w:val="18"/>
                <w:szCs w:val="18"/>
                <w:highlight w:val="yellow"/>
              </w:rPr>
            </w:pPr>
            <w:r w:rsidRPr="00C74FAA">
              <w:rPr>
                <w:b/>
                <w:bCs/>
              </w:rPr>
              <w:t>302 307,18 Kč</w:t>
            </w:r>
          </w:p>
        </w:tc>
      </w:tr>
      <w:tr w:rsidR="00656D59" w:rsidRPr="00B51631" w14:paraId="02D67108" w14:textId="77777777" w:rsidTr="00656D59">
        <w:tc>
          <w:tcPr>
            <w:tcW w:w="853" w:type="pct"/>
            <w:tcBorders>
              <w:top w:val="single" w:sz="2" w:space="0" w:color="auto"/>
              <w:bottom w:val="single" w:sz="2" w:space="0" w:color="auto"/>
            </w:tcBorders>
          </w:tcPr>
          <w:p w14:paraId="1EEC57EE" w14:textId="77777777" w:rsidR="00656D59" w:rsidRPr="008A4C2E" w:rsidRDefault="00656D59" w:rsidP="008E6428">
            <w:pPr>
              <w:spacing w:before="0"/>
              <w:jc w:val="left"/>
              <w:rPr>
                <w:b/>
                <w:sz w:val="18"/>
                <w:szCs w:val="18"/>
              </w:rPr>
            </w:pPr>
            <w:r w:rsidRPr="008A4C2E">
              <w:rPr>
                <w:b/>
                <w:sz w:val="18"/>
                <w:szCs w:val="18"/>
              </w:rPr>
              <w:t>DPH 12 %</w:t>
            </w:r>
          </w:p>
        </w:tc>
        <w:tc>
          <w:tcPr>
            <w:tcW w:w="1020" w:type="pct"/>
            <w:tcBorders>
              <w:top w:val="single" w:sz="2" w:space="0" w:color="auto"/>
              <w:bottom w:val="single" w:sz="2" w:space="0" w:color="auto"/>
            </w:tcBorders>
            <w:shd w:val="clear" w:color="auto" w:fill="auto"/>
          </w:tcPr>
          <w:p w14:paraId="6BF60406" w14:textId="77777777" w:rsidR="00656D59" w:rsidRPr="00E14CAF" w:rsidRDefault="00656D59" w:rsidP="008E6428">
            <w:pPr>
              <w:spacing w:before="0"/>
              <w:jc w:val="right"/>
              <w:rPr>
                <w:b/>
                <w:sz w:val="18"/>
                <w:szCs w:val="18"/>
                <w:highlight w:val="yellow"/>
              </w:rPr>
            </w:pPr>
            <w:r w:rsidRPr="00A52722">
              <w:t>35 279 897,93 Kč</w:t>
            </w:r>
          </w:p>
        </w:tc>
        <w:tc>
          <w:tcPr>
            <w:tcW w:w="1098" w:type="pct"/>
            <w:tcBorders>
              <w:top w:val="single" w:sz="2" w:space="0" w:color="auto"/>
              <w:bottom w:val="single" w:sz="2" w:space="0" w:color="auto"/>
            </w:tcBorders>
            <w:shd w:val="clear" w:color="auto" w:fill="auto"/>
          </w:tcPr>
          <w:p w14:paraId="58054DB8" w14:textId="77777777" w:rsidR="00656D59" w:rsidRPr="006B4719" w:rsidRDefault="00656D59" w:rsidP="008E6428">
            <w:pPr>
              <w:spacing w:before="0"/>
              <w:jc w:val="right"/>
              <w:rPr>
                <w:b/>
                <w:sz w:val="18"/>
                <w:szCs w:val="18"/>
                <w:highlight w:val="yellow"/>
              </w:rPr>
            </w:pPr>
            <w:r w:rsidRPr="00A52722">
              <w:t>35 223 002,69 Kč</w:t>
            </w:r>
          </w:p>
        </w:tc>
        <w:tc>
          <w:tcPr>
            <w:tcW w:w="1019" w:type="pct"/>
            <w:tcBorders>
              <w:top w:val="single" w:sz="2" w:space="0" w:color="auto"/>
              <w:bottom w:val="single" w:sz="2" w:space="0" w:color="auto"/>
            </w:tcBorders>
            <w:shd w:val="clear" w:color="auto" w:fill="auto"/>
          </w:tcPr>
          <w:p w14:paraId="5E836947" w14:textId="77777777" w:rsidR="00656D59" w:rsidRPr="006B4719" w:rsidRDefault="00656D59" w:rsidP="008E6428">
            <w:pPr>
              <w:spacing w:before="0"/>
              <w:jc w:val="right"/>
              <w:rPr>
                <w:b/>
                <w:sz w:val="18"/>
                <w:szCs w:val="18"/>
                <w:highlight w:val="yellow"/>
              </w:rPr>
            </w:pPr>
            <w:r w:rsidRPr="00A52722">
              <w:t>20 618,38 Kč</w:t>
            </w:r>
          </w:p>
        </w:tc>
        <w:tc>
          <w:tcPr>
            <w:tcW w:w="1011" w:type="pct"/>
            <w:tcBorders>
              <w:top w:val="single" w:sz="2" w:space="0" w:color="auto"/>
              <w:bottom w:val="single" w:sz="2" w:space="0" w:color="auto"/>
            </w:tcBorders>
            <w:shd w:val="clear" w:color="auto" w:fill="auto"/>
          </w:tcPr>
          <w:p w14:paraId="726AB609" w14:textId="77777777" w:rsidR="00656D59" w:rsidRPr="006B4719" w:rsidRDefault="00656D59" w:rsidP="008E6428">
            <w:pPr>
              <w:spacing w:before="0"/>
              <w:jc w:val="right"/>
              <w:rPr>
                <w:b/>
                <w:sz w:val="18"/>
                <w:szCs w:val="18"/>
                <w:highlight w:val="yellow"/>
              </w:rPr>
            </w:pPr>
            <w:r w:rsidRPr="00A52722">
              <w:t>36 276,86 Kč</w:t>
            </w:r>
          </w:p>
        </w:tc>
      </w:tr>
      <w:tr w:rsidR="00656D59" w:rsidRPr="00B51631" w14:paraId="18F23724" w14:textId="77777777" w:rsidTr="00656D59">
        <w:tc>
          <w:tcPr>
            <w:tcW w:w="853" w:type="pct"/>
            <w:tcBorders>
              <w:top w:val="single" w:sz="2" w:space="0" w:color="auto"/>
              <w:bottom w:val="single" w:sz="2" w:space="0" w:color="auto"/>
            </w:tcBorders>
          </w:tcPr>
          <w:p w14:paraId="77BAF9D3" w14:textId="77777777" w:rsidR="00656D59" w:rsidRPr="008A4C2E" w:rsidRDefault="00656D59" w:rsidP="008E6428">
            <w:pPr>
              <w:spacing w:before="0"/>
              <w:jc w:val="left"/>
              <w:rPr>
                <w:b/>
                <w:sz w:val="18"/>
                <w:szCs w:val="18"/>
              </w:rPr>
            </w:pPr>
            <w:r w:rsidRPr="008A4C2E">
              <w:rPr>
                <w:b/>
                <w:sz w:val="18"/>
                <w:szCs w:val="18"/>
              </w:rPr>
              <w:t>DPH 21 %</w:t>
            </w:r>
          </w:p>
        </w:tc>
        <w:tc>
          <w:tcPr>
            <w:tcW w:w="1020" w:type="pct"/>
            <w:tcBorders>
              <w:top w:val="single" w:sz="2" w:space="0" w:color="auto"/>
              <w:bottom w:val="single" w:sz="2" w:space="0" w:color="auto"/>
            </w:tcBorders>
            <w:shd w:val="clear" w:color="auto" w:fill="auto"/>
          </w:tcPr>
          <w:p w14:paraId="5B0EFD27" w14:textId="77777777" w:rsidR="00656D59" w:rsidRPr="00E14CAF" w:rsidRDefault="00656D59" w:rsidP="008E6428">
            <w:pPr>
              <w:spacing w:before="0"/>
              <w:jc w:val="right"/>
              <w:rPr>
                <w:b/>
                <w:sz w:val="18"/>
                <w:szCs w:val="18"/>
                <w:highlight w:val="yellow"/>
              </w:rPr>
            </w:pPr>
            <w:r w:rsidRPr="00A52722">
              <w:t>6 145 673,60 Kč</w:t>
            </w:r>
          </w:p>
        </w:tc>
        <w:tc>
          <w:tcPr>
            <w:tcW w:w="1098" w:type="pct"/>
            <w:tcBorders>
              <w:top w:val="single" w:sz="2" w:space="0" w:color="auto"/>
              <w:bottom w:val="single" w:sz="2" w:space="0" w:color="auto"/>
            </w:tcBorders>
            <w:shd w:val="clear" w:color="auto" w:fill="auto"/>
          </w:tcPr>
          <w:p w14:paraId="6912A87E" w14:textId="77777777" w:rsidR="00656D59" w:rsidRPr="006B4719" w:rsidRDefault="00656D59" w:rsidP="008E6428">
            <w:pPr>
              <w:spacing w:before="0"/>
              <w:jc w:val="right"/>
              <w:rPr>
                <w:b/>
                <w:sz w:val="18"/>
                <w:szCs w:val="18"/>
                <w:highlight w:val="yellow"/>
              </w:rPr>
            </w:pPr>
            <w:r w:rsidRPr="00A52722">
              <w:t>6 145 673,60 Kč</w:t>
            </w:r>
          </w:p>
        </w:tc>
        <w:tc>
          <w:tcPr>
            <w:tcW w:w="1019" w:type="pct"/>
            <w:tcBorders>
              <w:top w:val="single" w:sz="2" w:space="0" w:color="auto"/>
              <w:bottom w:val="single" w:sz="2" w:space="0" w:color="auto"/>
            </w:tcBorders>
            <w:shd w:val="clear" w:color="auto" w:fill="auto"/>
          </w:tcPr>
          <w:p w14:paraId="0BD6D620" w14:textId="77777777" w:rsidR="00656D59" w:rsidRPr="008A4C2E" w:rsidRDefault="00656D59" w:rsidP="008E6428">
            <w:pPr>
              <w:spacing w:before="0"/>
              <w:jc w:val="center"/>
              <w:rPr>
                <w:b/>
                <w:sz w:val="18"/>
                <w:szCs w:val="18"/>
              </w:rPr>
            </w:pPr>
            <w:r w:rsidRPr="00A52722">
              <w:t>-</w:t>
            </w:r>
          </w:p>
        </w:tc>
        <w:tc>
          <w:tcPr>
            <w:tcW w:w="1011" w:type="pct"/>
            <w:tcBorders>
              <w:top w:val="single" w:sz="2" w:space="0" w:color="auto"/>
              <w:bottom w:val="single" w:sz="2" w:space="0" w:color="auto"/>
            </w:tcBorders>
            <w:shd w:val="clear" w:color="auto" w:fill="auto"/>
          </w:tcPr>
          <w:p w14:paraId="4BE12FC3" w14:textId="77777777" w:rsidR="00656D59" w:rsidRPr="008A4C2E" w:rsidRDefault="00656D59" w:rsidP="008E6428">
            <w:pPr>
              <w:spacing w:before="0"/>
              <w:jc w:val="center"/>
              <w:rPr>
                <w:b/>
                <w:sz w:val="18"/>
                <w:szCs w:val="18"/>
              </w:rPr>
            </w:pPr>
            <w:r w:rsidRPr="00A52722">
              <w:t>-</w:t>
            </w:r>
          </w:p>
        </w:tc>
      </w:tr>
      <w:tr w:rsidR="00656D59" w:rsidRPr="00B51631" w14:paraId="1B5EFA3B" w14:textId="77777777" w:rsidTr="00656D59">
        <w:tc>
          <w:tcPr>
            <w:tcW w:w="853" w:type="pct"/>
            <w:tcBorders>
              <w:top w:val="single" w:sz="2" w:space="0" w:color="auto"/>
              <w:bottom w:val="single" w:sz="12" w:space="0" w:color="auto"/>
            </w:tcBorders>
          </w:tcPr>
          <w:p w14:paraId="1F3A17C1" w14:textId="77777777" w:rsidR="00656D59" w:rsidRPr="008A4C2E" w:rsidRDefault="00656D59" w:rsidP="008E6428">
            <w:pPr>
              <w:spacing w:before="0"/>
              <w:jc w:val="left"/>
              <w:rPr>
                <w:b/>
                <w:sz w:val="18"/>
                <w:szCs w:val="18"/>
              </w:rPr>
            </w:pPr>
            <w:r w:rsidRPr="008A4C2E">
              <w:rPr>
                <w:b/>
                <w:sz w:val="18"/>
                <w:szCs w:val="18"/>
              </w:rPr>
              <w:t>Cena stavby vč. DPH</w:t>
            </w:r>
          </w:p>
        </w:tc>
        <w:tc>
          <w:tcPr>
            <w:tcW w:w="1020" w:type="pct"/>
            <w:tcBorders>
              <w:top w:val="single" w:sz="2" w:space="0" w:color="auto"/>
              <w:bottom w:val="single" w:sz="12" w:space="0" w:color="auto"/>
            </w:tcBorders>
            <w:shd w:val="clear" w:color="auto" w:fill="auto"/>
          </w:tcPr>
          <w:p w14:paraId="12ADF905" w14:textId="77777777" w:rsidR="00656D59" w:rsidRPr="00C74FAA" w:rsidRDefault="00656D59" w:rsidP="008E6428">
            <w:pPr>
              <w:spacing w:before="0"/>
              <w:jc w:val="right"/>
              <w:rPr>
                <w:b/>
                <w:bCs/>
                <w:sz w:val="18"/>
                <w:szCs w:val="18"/>
                <w:highlight w:val="yellow"/>
              </w:rPr>
            </w:pPr>
            <w:r w:rsidRPr="00C74FAA">
              <w:rPr>
                <w:b/>
                <w:bCs/>
              </w:rPr>
              <w:t>364 689 833,30 Kč</w:t>
            </w:r>
          </w:p>
        </w:tc>
        <w:tc>
          <w:tcPr>
            <w:tcW w:w="1098" w:type="pct"/>
            <w:tcBorders>
              <w:top w:val="single" w:sz="2" w:space="0" w:color="auto"/>
              <w:bottom w:val="single" w:sz="12" w:space="0" w:color="auto"/>
            </w:tcBorders>
            <w:shd w:val="clear" w:color="auto" w:fill="auto"/>
          </w:tcPr>
          <w:p w14:paraId="3736E73E" w14:textId="77777777" w:rsidR="00656D59" w:rsidRPr="00C74FAA" w:rsidRDefault="00656D59" w:rsidP="008E6428">
            <w:pPr>
              <w:spacing w:before="0"/>
              <w:jc w:val="right"/>
              <w:rPr>
                <w:b/>
                <w:bCs/>
                <w:sz w:val="18"/>
                <w:szCs w:val="18"/>
                <w:highlight w:val="yellow"/>
              </w:rPr>
            </w:pPr>
            <w:r w:rsidRPr="00C74FAA">
              <w:rPr>
                <w:b/>
                <w:bCs/>
              </w:rPr>
              <w:t>364 158 811,08 Kč</w:t>
            </w:r>
          </w:p>
        </w:tc>
        <w:tc>
          <w:tcPr>
            <w:tcW w:w="1019" w:type="pct"/>
            <w:tcBorders>
              <w:top w:val="single" w:sz="2" w:space="0" w:color="auto"/>
              <w:bottom w:val="single" w:sz="12" w:space="0" w:color="auto"/>
            </w:tcBorders>
            <w:shd w:val="clear" w:color="auto" w:fill="auto"/>
          </w:tcPr>
          <w:p w14:paraId="505218BA" w14:textId="77777777" w:rsidR="00656D59" w:rsidRPr="00C74FAA" w:rsidRDefault="00656D59" w:rsidP="008E6428">
            <w:pPr>
              <w:spacing w:before="0"/>
              <w:jc w:val="right"/>
              <w:rPr>
                <w:b/>
                <w:bCs/>
                <w:sz w:val="18"/>
                <w:szCs w:val="18"/>
                <w:highlight w:val="yellow"/>
              </w:rPr>
            </w:pPr>
            <w:r w:rsidRPr="00C74FAA">
              <w:rPr>
                <w:b/>
                <w:bCs/>
              </w:rPr>
              <w:t>192 438,18 Kč</w:t>
            </w:r>
          </w:p>
        </w:tc>
        <w:tc>
          <w:tcPr>
            <w:tcW w:w="1011" w:type="pct"/>
            <w:tcBorders>
              <w:top w:val="single" w:sz="2" w:space="0" w:color="auto"/>
              <w:bottom w:val="single" w:sz="12" w:space="0" w:color="auto"/>
            </w:tcBorders>
            <w:shd w:val="clear" w:color="auto" w:fill="auto"/>
          </w:tcPr>
          <w:p w14:paraId="788B844A" w14:textId="77777777" w:rsidR="00656D59" w:rsidRPr="00C74FAA" w:rsidRDefault="00656D59" w:rsidP="008E6428">
            <w:pPr>
              <w:spacing w:before="0"/>
              <w:jc w:val="right"/>
              <w:rPr>
                <w:b/>
                <w:bCs/>
                <w:sz w:val="18"/>
                <w:szCs w:val="18"/>
                <w:highlight w:val="yellow"/>
              </w:rPr>
            </w:pPr>
            <w:r w:rsidRPr="00C74FAA">
              <w:rPr>
                <w:b/>
                <w:bCs/>
              </w:rPr>
              <w:t>338 584,04 Kč</w:t>
            </w:r>
          </w:p>
        </w:tc>
      </w:tr>
    </w:tbl>
    <w:p w14:paraId="75FB7A94" w14:textId="7AF9507E" w:rsidR="00FE11A8" w:rsidRDefault="00FE11A8" w:rsidP="00FE11A8">
      <w:pPr>
        <w:pStyle w:val="zhlavplohy"/>
      </w:pPr>
      <w:r>
        <w:lastRenderedPageBreak/>
        <w:t xml:space="preserve">příloha č. 3 Smlouvy: </w:t>
      </w:r>
      <w:r w:rsidRPr="00EB0A5C">
        <w:t>Pod</w:t>
      </w:r>
      <w:r w:rsidR="00C33D0D">
        <w:t>zhotovitelské</w:t>
      </w:r>
      <w:r w:rsidRPr="00EB0A5C">
        <w:t xml:space="preserve"> schéma</w:t>
      </w:r>
      <w:bookmarkEnd w:id="101"/>
      <w:bookmarkEnd w:id="102"/>
    </w:p>
    <w:p w14:paraId="4B9A880F" w14:textId="77777777" w:rsidR="00FE11A8" w:rsidRPr="00E92E48" w:rsidRDefault="00FE11A8" w:rsidP="00FE11A8">
      <w:pPr>
        <w:pStyle w:val="nadpisplohy"/>
      </w:pPr>
      <w:r w:rsidRPr="00E92E48">
        <w:t>Pod</w:t>
      </w:r>
      <w:r w:rsidR="005A759B">
        <w:t>zhotovitelské</w:t>
      </w:r>
      <w:r w:rsidRPr="00E92E48">
        <w:t xml:space="preserve"> schéma</w:t>
      </w:r>
    </w:p>
    <w:tbl>
      <w:tblPr>
        <w:tblStyle w:val="Mkatabulky"/>
        <w:tblW w:w="0" w:type="auto"/>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1696"/>
        <w:gridCol w:w="7924"/>
        <w:gridCol w:w="4354"/>
      </w:tblGrid>
      <w:tr w:rsidR="005A759B" w:rsidRPr="00972F65" w14:paraId="63D5B4F7" w14:textId="77777777" w:rsidTr="00033013">
        <w:tc>
          <w:tcPr>
            <w:tcW w:w="1696" w:type="dxa"/>
            <w:tcBorders>
              <w:top w:val="single" w:sz="12" w:space="0" w:color="auto"/>
              <w:bottom w:val="single" w:sz="12" w:space="0" w:color="auto"/>
            </w:tcBorders>
            <w:vAlign w:val="center"/>
          </w:tcPr>
          <w:p w14:paraId="026290E1" w14:textId="77777777" w:rsidR="00972F65" w:rsidRDefault="005A759B" w:rsidP="00972F65">
            <w:pPr>
              <w:spacing w:before="0"/>
              <w:jc w:val="center"/>
              <w:rPr>
                <w:b/>
                <w:szCs w:val="20"/>
              </w:rPr>
            </w:pPr>
            <w:r w:rsidRPr="00972F65">
              <w:rPr>
                <w:b/>
                <w:szCs w:val="20"/>
              </w:rPr>
              <w:t>Pořadové</w:t>
            </w:r>
          </w:p>
          <w:p w14:paraId="1A5CAAA8" w14:textId="77777777" w:rsidR="00972F65" w:rsidRDefault="005A759B" w:rsidP="00972F65">
            <w:pPr>
              <w:spacing w:before="0"/>
              <w:jc w:val="center"/>
              <w:rPr>
                <w:b/>
                <w:szCs w:val="20"/>
              </w:rPr>
            </w:pPr>
            <w:r w:rsidRPr="00972F65">
              <w:rPr>
                <w:b/>
                <w:szCs w:val="20"/>
              </w:rPr>
              <w:t>číslo</w:t>
            </w:r>
          </w:p>
          <w:p w14:paraId="700BBB3C" w14:textId="77777777" w:rsidR="005A759B" w:rsidRPr="00972F65" w:rsidRDefault="005A759B" w:rsidP="00972F65">
            <w:pPr>
              <w:spacing w:before="0"/>
              <w:jc w:val="center"/>
              <w:rPr>
                <w:b/>
                <w:szCs w:val="20"/>
              </w:rPr>
            </w:pPr>
            <w:r w:rsidRPr="00972F65">
              <w:rPr>
                <w:b/>
                <w:szCs w:val="20"/>
              </w:rPr>
              <w:t>podzhotovitele</w:t>
            </w:r>
          </w:p>
        </w:tc>
        <w:tc>
          <w:tcPr>
            <w:tcW w:w="7924" w:type="dxa"/>
            <w:tcBorders>
              <w:top w:val="single" w:sz="12" w:space="0" w:color="auto"/>
              <w:bottom w:val="single" w:sz="12" w:space="0" w:color="auto"/>
            </w:tcBorders>
            <w:vAlign w:val="center"/>
          </w:tcPr>
          <w:p w14:paraId="0D1AD33A" w14:textId="77777777" w:rsidR="005A759B" w:rsidRDefault="00FD00D7" w:rsidP="00972F65">
            <w:pPr>
              <w:spacing w:before="0"/>
              <w:jc w:val="center"/>
              <w:rPr>
                <w:b/>
                <w:szCs w:val="20"/>
              </w:rPr>
            </w:pPr>
            <w:r>
              <w:rPr>
                <w:b/>
                <w:szCs w:val="20"/>
              </w:rPr>
              <w:t>Vymezení stavebních prací, dodávek nebo služeb,</w:t>
            </w:r>
          </w:p>
          <w:p w14:paraId="5926173C" w14:textId="77777777" w:rsidR="00FD00D7" w:rsidRPr="00972F65" w:rsidRDefault="00FD00D7" w:rsidP="00972F65">
            <w:pPr>
              <w:spacing w:before="0"/>
              <w:jc w:val="center"/>
              <w:rPr>
                <w:b/>
                <w:szCs w:val="20"/>
              </w:rPr>
            </w:pPr>
            <w:r>
              <w:rPr>
                <w:b/>
                <w:szCs w:val="20"/>
              </w:rPr>
              <w:t>které Zhotovitel plní prostřednictvím podzhotovitele/ů</w:t>
            </w:r>
          </w:p>
        </w:tc>
        <w:tc>
          <w:tcPr>
            <w:tcW w:w="4354" w:type="dxa"/>
            <w:tcBorders>
              <w:top w:val="single" w:sz="12" w:space="0" w:color="auto"/>
              <w:bottom w:val="single" w:sz="12" w:space="0" w:color="auto"/>
            </w:tcBorders>
            <w:vAlign w:val="center"/>
          </w:tcPr>
          <w:p w14:paraId="2556375C" w14:textId="77777777" w:rsidR="005A759B" w:rsidRDefault="00741F91" w:rsidP="00972F65">
            <w:pPr>
              <w:spacing w:before="0"/>
              <w:jc w:val="center"/>
              <w:rPr>
                <w:b/>
                <w:szCs w:val="20"/>
              </w:rPr>
            </w:pPr>
            <w:r>
              <w:rPr>
                <w:b/>
                <w:szCs w:val="20"/>
              </w:rPr>
              <w:t>Identifikační údaje</w:t>
            </w:r>
          </w:p>
          <w:p w14:paraId="779680BC" w14:textId="77777777" w:rsidR="00741F91" w:rsidRPr="00972F65" w:rsidRDefault="00741F91" w:rsidP="00972F65">
            <w:pPr>
              <w:spacing w:before="0"/>
              <w:jc w:val="center"/>
              <w:rPr>
                <w:b/>
                <w:szCs w:val="20"/>
              </w:rPr>
            </w:pPr>
            <w:r>
              <w:rPr>
                <w:b/>
                <w:szCs w:val="20"/>
              </w:rPr>
              <w:t>podzhotovitele</w:t>
            </w:r>
          </w:p>
        </w:tc>
      </w:tr>
      <w:tr w:rsidR="00972F65" w:rsidRPr="00972F65" w14:paraId="572CB3E5" w14:textId="77777777" w:rsidTr="00D73787">
        <w:tc>
          <w:tcPr>
            <w:tcW w:w="1696" w:type="dxa"/>
            <w:tcBorders>
              <w:top w:val="single" w:sz="12" w:space="0" w:color="auto"/>
            </w:tcBorders>
          </w:tcPr>
          <w:p w14:paraId="188C4D90" w14:textId="77777777" w:rsidR="00972F65" w:rsidRPr="00972F65" w:rsidRDefault="00972F65" w:rsidP="00972F65">
            <w:pPr>
              <w:spacing w:before="0"/>
              <w:jc w:val="center"/>
              <w:rPr>
                <w:szCs w:val="20"/>
              </w:rPr>
            </w:pPr>
            <w:r>
              <w:rPr>
                <w:szCs w:val="20"/>
              </w:rPr>
              <w:t>1.</w:t>
            </w:r>
          </w:p>
        </w:tc>
        <w:tc>
          <w:tcPr>
            <w:tcW w:w="7924" w:type="dxa"/>
            <w:tcBorders>
              <w:top w:val="single" w:sz="12" w:space="0" w:color="auto"/>
            </w:tcBorders>
            <w:shd w:val="clear" w:color="auto" w:fill="FFFFFF" w:themeFill="background1"/>
          </w:tcPr>
          <w:p w14:paraId="59883B04" w14:textId="4E76FE76" w:rsidR="00972F65" w:rsidRPr="00972F65" w:rsidRDefault="009F7667" w:rsidP="00972F65">
            <w:pPr>
              <w:spacing w:before="0"/>
              <w:jc w:val="left"/>
              <w:rPr>
                <w:szCs w:val="20"/>
              </w:rPr>
            </w:pPr>
            <w:r>
              <w:rPr>
                <w:szCs w:val="20"/>
              </w:rPr>
              <w:t>Výtahy</w:t>
            </w:r>
          </w:p>
        </w:tc>
        <w:tc>
          <w:tcPr>
            <w:tcW w:w="4354" w:type="dxa"/>
            <w:tcBorders>
              <w:top w:val="single" w:sz="12" w:space="0" w:color="auto"/>
            </w:tcBorders>
          </w:tcPr>
          <w:p w14:paraId="6DEA6475" w14:textId="77777777" w:rsidR="00972F65" w:rsidRDefault="00C83075" w:rsidP="00972F65">
            <w:pPr>
              <w:spacing w:before="0"/>
              <w:jc w:val="left"/>
              <w:rPr>
                <w:szCs w:val="20"/>
              </w:rPr>
            </w:pPr>
            <w:r>
              <w:rPr>
                <w:szCs w:val="20"/>
              </w:rPr>
              <w:t>ZEUS Výtahová technika s.r.o.</w:t>
            </w:r>
          </w:p>
          <w:p w14:paraId="2693896C" w14:textId="77777777" w:rsidR="00C83075" w:rsidRDefault="00C83075" w:rsidP="00972F65">
            <w:pPr>
              <w:spacing w:before="0"/>
              <w:jc w:val="left"/>
              <w:rPr>
                <w:szCs w:val="20"/>
              </w:rPr>
            </w:pPr>
            <w:r>
              <w:rPr>
                <w:szCs w:val="20"/>
              </w:rPr>
              <w:t>Miranova 148/10</w:t>
            </w:r>
          </w:p>
          <w:p w14:paraId="06651E84" w14:textId="77777777" w:rsidR="00C83075" w:rsidRDefault="00C83075" w:rsidP="00972F65">
            <w:pPr>
              <w:spacing w:before="0"/>
              <w:jc w:val="left"/>
              <w:rPr>
                <w:szCs w:val="20"/>
              </w:rPr>
            </w:pPr>
            <w:r>
              <w:rPr>
                <w:szCs w:val="20"/>
              </w:rPr>
              <w:t>102 00 Praha 10</w:t>
            </w:r>
          </w:p>
          <w:p w14:paraId="2F270582" w14:textId="51A64D03" w:rsidR="00C83075" w:rsidRDefault="00C83075" w:rsidP="00972F65">
            <w:pPr>
              <w:spacing w:before="0"/>
              <w:jc w:val="left"/>
              <w:rPr>
                <w:szCs w:val="20"/>
              </w:rPr>
            </w:pPr>
            <w:r>
              <w:rPr>
                <w:szCs w:val="20"/>
              </w:rPr>
              <w:t>IČ: 261 69 142</w:t>
            </w:r>
          </w:p>
          <w:p w14:paraId="3BA85D3C" w14:textId="37C9D406" w:rsidR="00C83075" w:rsidRDefault="00C83075" w:rsidP="00972F65">
            <w:pPr>
              <w:spacing w:before="0"/>
              <w:jc w:val="left"/>
              <w:rPr>
                <w:szCs w:val="20"/>
              </w:rPr>
            </w:pPr>
            <w:r>
              <w:rPr>
                <w:szCs w:val="20"/>
              </w:rPr>
              <w:t>DIČ: CZ-261 69 142</w:t>
            </w:r>
          </w:p>
          <w:p w14:paraId="5A4D0103" w14:textId="2E70BF24" w:rsidR="00C83075" w:rsidRPr="00972F65" w:rsidRDefault="00C83075" w:rsidP="00972F65">
            <w:pPr>
              <w:spacing w:before="0"/>
              <w:jc w:val="left"/>
              <w:rPr>
                <w:szCs w:val="20"/>
              </w:rPr>
            </w:pPr>
            <w:r>
              <w:rPr>
                <w:szCs w:val="20"/>
              </w:rPr>
              <w:t>0,96 %</w:t>
            </w:r>
          </w:p>
        </w:tc>
      </w:tr>
      <w:tr w:rsidR="00972F65" w:rsidRPr="00972F65" w14:paraId="3A79B028" w14:textId="77777777" w:rsidTr="00D73787">
        <w:tc>
          <w:tcPr>
            <w:tcW w:w="1696" w:type="dxa"/>
          </w:tcPr>
          <w:p w14:paraId="68FE2FEE" w14:textId="77777777" w:rsidR="00972F65" w:rsidRPr="00972F65" w:rsidRDefault="00972F65" w:rsidP="00972F65">
            <w:pPr>
              <w:spacing w:before="0"/>
              <w:jc w:val="center"/>
              <w:rPr>
                <w:szCs w:val="20"/>
              </w:rPr>
            </w:pPr>
            <w:r>
              <w:rPr>
                <w:szCs w:val="20"/>
              </w:rPr>
              <w:t>2.</w:t>
            </w:r>
          </w:p>
        </w:tc>
        <w:tc>
          <w:tcPr>
            <w:tcW w:w="7924" w:type="dxa"/>
            <w:shd w:val="clear" w:color="auto" w:fill="FFFFFF" w:themeFill="background1"/>
          </w:tcPr>
          <w:p w14:paraId="7A81B232" w14:textId="205D7938" w:rsidR="00972F65" w:rsidRPr="00972F65" w:rsidRDefault="009F7667" w:rsidP="00972F65">
            <w:pPr>
              <w:spacing w:before="0"/>
              <w:jc w:val="left"/>
              <w:rPr>
                <w:szCs w:val="20"/>
              </w:rPr>
            </w:pPr>
            <w:r>
              <w:rPr>
                <w:szCs w:val="20"/>
              </w:rPr>
              <w:t>Založení stavby</w:t>
            </w:r>
          </w:p>
        </w:tc>
        <w:tc>
          <w:tcPr>
            <w:tcW w:w="4354" w:type="dxa"/>
          </w:tcPr>
          <w:p w14:paraId="2EEB00DE" w14:textId="77777777" w:rsidR="00972F65" w:rsidRDefault="00C83075" w:rsidP="00972F65">
            <w:pPr>
              <w:spacing w:before="0"/>
              <w:jc w:val="left"/>
              <w:rPr>
                <w:szCs w:val="20"/>
              </w:rPr>
            </w:pPr>
            <w:r>
              <w:rPr>
                <w:szCs w:val="20"/>
              </w:rPr>
              <w:t>CZ Projekt s.r.o.</w:t>
            </w:r>
          </w:p>
          <w:p w14:paraId="4E37B6E4" w14:textId="77777777" w:rsidR="00C83075" w:rsidRDefault="00C83075" w:rsidP="00972F65">
            <w:pPr>
              <w:spacing w:before="0"/>
              <w:jc w:val="left"/>
              <w:rPr>
                <w:szCs w:val="20"/>
              </w:rPr>
            </w:pPr>
            <w:r>
              <w:rPr>
                <w:szCs w:val="20"/>
              </w:rPr>
              <w:t>Drážní 1152/11, 627 00 Brno</w:t>
            </w:r>
          </w:p>
          <w:p w14:paraId="265CD066" w14:textId="77777777" w:rsidR="00C83075" w:rsidRDefault="00C83075" w:rsidP="00972F65">
            <w:pPr>
              <w:spacing w:before="0"/>
              <w:jc w:val="left"/>
              <w:rPr>
                <w:szCs w:val="20"/>
              </w:rPr>
            </w:pPr>
            <w:r>
              <w:rPr>
                <w:szCs w:val="20"/>
              </w:rPr>
              <w:t>IČ: 03268012</w:t>
            </w:r>
          </w:p>
          <w:p w14:paraId="18B248D4" w14:textId="77777777" w:rsidR="00C83075" w:rsidRDefault="00C83075" w:rsidP="00972F65">
            <w:pPr>
              <w:spacing w:before="0"/>
              <w:jc w:val="left"/>
              <w:rPr>
                <w:szCs w:val="20"/>
              </w:rPr>
            </w:pPr>
            <w:r>
              <w:rPr>
                <w:szCs w:val="20"/>
              </w:rPr>
              <w:t>DIČ: CZ03268012</w:t>
            </w:r>
          </w:p>
          <w:p w14:paraId="5C9E2837" w14:textId="0BA351DC" w:rsidR="00C83075" w:rsidRPr="00972F65" w:rsidRDefault="00C83075" w:rsidP="00972F65">
            <w:pPr>
              <w:spacing w:before="0"/>
              <w:jc w:val="left"/>
              <w:rPr>
                <w:szCs w:val="20"/>
              </w:rPr>
            </w:pPr>
            <w:r>
              <w:rPr>
                <w:szCs w:val="20"/>
              </w:rPr>
              <w:t>1,65%</w:t>
            </w:r>
          </w:p>
        </w:tc>
      </w:tr>
      <w:tr w:rsidR="00972F65" w:rsidRPr="00972F65" w14:paraId="0524AD97" w14:textId="77777777" w:rsidTr="00D73787">
        <w:tc>
          <w:tcPr>
            <w:tcW w:w="1696" w:type="dxa"/>
          </w:tcPr>
          <w:p w14:paraId="6967B0C4" w14:textId="77777777" w:rsidR="00972F65" w:rsidRPr="00972F65" w:rsidRDefault="00972F65" w:rsidP="00972F65">
            <w:pPr>
              <w:spacing w:before="0"/>
              <w:jc w:val="center"/>
              <w:rPr>
                <w:szCs w:val="20"/>
              </w:rPr>
            </w:pPr>
            <w:r>
              <w:rPr>
                <w:szCs w:val="20"/>
              </w:rPr>
              <w:t>3.</w:t>
            </w:r>
          </w:p>
        </w:tc>
        <w:tc>
          <w:tcPr>
            <w:tcW w:w="7924" w:type="dxa"/>
            <w:shd w:val="clear" w:color="auto" w:fill="FFFFFF" w:themeFill="background1"/>
          </w:tcPr>
          <w:p w14:paraId="49F53EEC" w14:textId="31DCFC23" w:rsidR="00972F65" w:rsidRPr="00972F65" w:rsidRDefault="009F7667" w:rsidP="00972F65">
            <w:pPr>
              <w:spacing w:before="0"/>
              <w:jc w:val="left"/>
              <w:rPr>
                <w:szCs w:val="20"/>
              </w:rPr>
            </w:pPr>
            <w:r>
              <w:rPr>
                <w:szCs w:val="20"/>
              </w:rPr>
              <w:t>Vytápění a vzduchotechnika</w:t>
            </w:r>
          </w:p>
        </w:tc>
        <w:tc>
          <w:tcPr>
            <w:tcW w:w="4354" w:type="dxa"/>
          </w:tcPr>
          <w:p w14:paraId="0822210A" w14:textId="77777777" w:rsidR="00972F65" w:rsidRDefault="00C83075" w:rsidP="00972F65">
            <w:pPr>
              <w:spacing w:before="0"/>
              <w:jc w:val="left"/>
              <w:rPr>
                <w:szCs w:val="20"/>
              </w:rPr>
            </w:pPr>
            <w:r>
              <w:rPr>
                <w:szCs w:val="20"/>
              </w:rPr>
              <w:t>AREA TZB, a.s.</w:t>
            </w:r>
          </w:p>
          <w:p w14:paraId="02F46F1E" w14:textId="77777777" w:rsidR="00C83075" w:rsidRDefault="00C83075" w:rsidP="00972F65">
            <w:pPr>
              <w:spacing w:before="0"/>
              <w:jc w:val="left"/>
              <w:rPr>
                <w:szCs w:val="20"/>
              </w:rPr>
            </w:pPr>
            <w:r>
              <w:rPr>
                <w:szCs w:val="20"/>
              </w:rPr>
              <w:t>Vrchlického 479/51</w:t>
            </w:r>
          </w:p>
          <w:p w14:paraId="0E328D07" w14:textId="24110998" w:rsidR="00C83075" w:rsidRDefault="00C83075" w:rsidP="00972F65">
            <w:pPr>
              <w:spacing w:before="0"/>
              <w:jc w:val="left"/>
              <w:rPr>
                <w:szCs w:val="20"/>
              </w:rPr>
            </w:pPr>
            <w:r>
              <w:rPr>
                <w:szCs w:val="20"/>
              </w:rPr>
              <w:t>155 00 Praha 5 – Kosíře</w:t>
            </w:r>
          </w:p>
          <w:p w14:paraId="72B93BCA" w14:textId="3AF5DFD5" w:rsidR="00C83075" w:rsidRDefault="00C83075" w:rsidP="00972F65">
            <w:pPr>
              <w:spacing w:before="0"/>
              <w:jc w:val="left"/>
              <w:rPr>
                <w:szCs w:val="20"/>
              </w:rPr>
            </w:pPr>
            <w:r>
              <w:rPr>
                <w:szCs w:val="20"/>
              </w:rPr>
              <w:t>IČ: 257 40 351</w:t>
            </w:r>
          </w:p>
          <w:p w14:paraId="43C9FE25" w14:textId="092D4BF6" w:rsidR="00C83075" w:rsidRDefault="00C83075" w:rsidP="00972F65">
            <w:pPr>
              <w:spacing w:before="0"/>
              <w:jc w:val="left"/>
              <w:rPr>
                <w:szCs w:val="20"/>
              </w:rPr>
            </w:pPr>
            <w:r>
              <w:rPr>
                <w:szCs w:val="20"/>
              </w:rPr>
              <w:lastRenderedPageBreak/>
              <w:t>DIČ: CZ 257 40 351</w:t>
            </w:r>
          </w:p>
          <w:p w14:paraId="607BB6E7" w14:textId="73183370" w:rsidR="00C83075" w:rsidRPr="00972F65" w:rsidRDefault="00C83075" w:rsidP="00972F65">
            <w:pPr>
              <w:spacing w:before="0"/>
              <w:jc w:val="left"/>
              <w:rPr>
                <w:szCs w:val="20"/>
              </w:rPr>
            </w:pPr>
            <w:r>
              <w:rPr>
                <w:szCs w:val="20"/>
              </w:rPr>
              <w:t>6,84%</w:t>
            </w:r>
          </w:p>
        </w:tc>
      </w:tr>
    </w:tbl>
    <w:p w14:paraId="48D41A48" w14:textId="77777777" w:rsidR="00972F65" w:rsidRPr="00972F65" w:rsidRDefault="00972F65" w:rsidP="00014F46">
      <w:pPr>
        <w:rPr>
          <w:i/>
        </w:rPr>
      </w:pPr>
    </w:p>
    <w:p w14:paraId="0C012715" w14:textId="77777777" w:rsidR="001A10A1" w:rsidRDefault="001A10A1" w:rsidP="00014F46">
      <w:pPr>
        <w:sectPr w:rsidR="001A10A1" w:rsidSect="00A17A60">
          <w:pgSz w:w="16838" w:h="11906" w:orient="landscape"/>
          <w:pgMar w:top="1417" w:right="1417" w:bottom="1417" w:left="1417" w:header="708" w:footer="708" w:gutter="0"/>
          <w:cols w:space="708"/>
          <w:docGrid w:linePitch="360"/>
        </w:sectPr>
      </w:pPr>
    </w:p>
    <w:p w14:paraId="23450BD3" w14:textId="7D675A7A" w:rsidR="00B269B3" w:rsidRDefault="00B269B3" w:rsidP="00B269B3">
      <w:pPr>
        <w:pStyle w:val="zhlavplohy"/>
      </w:pPr>
      <w:bookmarkStart w:id="103" w:name="_Toc2656192"/>
      <w:bookmarkStart w:id="104" w:name="_Toc7073731"/>
      <w:r>
        <w:lastRenderedPageBreak/>
        <w:t xml:space="preserve">příloha č. 4 Smlouvy: </w:t>
      </w:r>
      <w:r w:rsidRPr="00B269B3">
        <w:t>Harmonogram stavebních prací, dodávek a služeb</w:t>
      </w:r>
      <w:bookmarkEnd w:id="103"/>
      <w:bookmarkEnd w:id="104"/>
    </w:p>
    <w:p w14:paraId="2AE36429" w14:textId="77777777" w:rsidR="005035EF" w:rsidRPr="005035EF" w:rsidRDefault="005035EF" w:rsidP="005035EF">
      <w:pPr>
        <w:pStyle w:val="nadpisplohy"/>
      </w:pPr>
      <w:r w:rsidRPr="005035EF">
        <w:t>Harmonogram stavebních prací, dodávek a služeb</w:t>
      </w:r>
    </w:p>
    <w:p w14:paraId="70864FCF" w14:textId="77777777" w:rsidR="00B269B3" w:rsidRDefault="00B269B3" w:rsidP="00014F46"/>
    <w:p w14:paraId="79C6614E" w14:textId="77777777" w:rsidR="004502A0" w:rsidRDefault="004502A0" w:rsidP="00946A7F"/>
    <w:p w14:paraId="4A8FF8A1" w14:textId="77777777" w:rsidR="00B269B3" w:rsidRDefault="00B269B3" w:rsidP="00B269B3">
      <w:pPr>
        <w:pStyle w:val="zhlavplohy"/>
      </w:pPr>
      <w:bookmarkStart w:id="105" w:name="_Toc2656193"/>
      <w:bookmarkStart w:id="106" w:name="_Toc7073732"/>
      <w:r>
        <w:lastRenderedPageBreak/>
        <w:t xml:space="preserve">příloha č. </w:t>
      </w:r>
      <w:r w:rsidR="00590318">
        <w:t>5</w:t>
      </w:r>
      <w:r>
        <w:t xml:space="preserve"> Smlouvy: </w:t>
      </w:r>
      <w:r w:rsidRPr="00B269B3">
        <w:t>Plán kontrol a zkoušek</w:t>
      </w:r>
      <w:bookmarkEnd w:id="105"/>
      <w:bookmarkEnd w:id="106"/>
    </w:p>
    <w:p w14:paraId="104205BE" w14:textId="77777777" w:rsidR="007031EF" w:rsidRPr="007031EF" w:rsidRDefault="007031EF" w:rsidP="007031EF">
      <w:pPr>
        <w:pStyle w:val="nadpisplohy"/>
      </w:pPr>
      <w:r w:rsidRPr="007031EF">
        <w:t>Plán kontrol a zkoušek</w:t>
      </w:r>
    </w:p>
    <w:p w14:paraId="4FE307EA" w14:textId="77777777" w:rsidR="00B269B3" w:rsidRDefault="00B269B3" w:rsidP="00946A7F"/>
    <w:p w14:paraId="26F0952E" w14:textId="77777777" w:rsidR="00B269B3" w:rsidRDefault="00B269B3" w:rsidP="00B269B3">
      <w:pPr>
        <w:pStyle w:val="zhlavplohy"/>
      </w:pPr>
      <w:bookmarkStart w:id="107" w:name="_Toc2656194"/>
      <w:bookmarkStart w:id="108" w:name="_Toc7073733"/>
      <w:r>
        <w:lastRenderedPageBreak/>
        <w:t xml:space="preserve">příloha č. </w:t>
      </w:r>
      <w:r w:rsidR="00590318">
        <w:t>6</w:t>
      </w:r>
      <w:r>
        <w:t xml:space="preserve"> Smlouvy: </w:t>
      </w:r>
      <w:r w:rsidRPr="00B269B3">
        <w:t xml:space="preserve">Realizační tým </w:t>
      </w:r>
      <w:r>
        <w:t>Objednatele</w:t>
      </w:r>
      <w:bookmarkEnd w:id="107"/>
      <w:bookmarkEnd w:id="108"/>
    </w:p>
    <w:p w14:paraId="7697BB48" w14:textId="77777777" w:rsidR="00595277" w:rsidRPr="00595277" w:rsidRDefault="00595277" w:rsidP="00595277">
      <w:pPr>
        <w:pStyle w:val="nadpisplohy"/>
      </w:pPr>
      <w:r w:rsidRPr="00595277">
        <w:t>Realizační tým Objednatele</w:t>
      </w:r>
    </w:p>
    <w:p w14:paraId="2130F8A7" w14:textId="21EBD8FA" w:rsidR="0010047B" w:rsidRPr="0010047B" w:rsidRDefault="0010047B" w:rsidP="0010047B">
      <w:pPr>
        <w:spacing w:after="120"/>
        <w:jc w:val="center"/>
        <w:rPr>
          <w:rFonts w:eastAsiaTheme="minorHAnsi"/>
          <w:b/>
        </w:rPr>
      </w:pPr>
      <w:r w:rsidRPr="0010047B">
        <w:rPr>
          <w:rFonts w:eastAsiaTheme="minorHAnsi"/>
          <w:b/>
        </w:rPr>
        <w:t>A. Vedoucí pracovník</w:t>
      </w:r>
    </w:p>
    <w:tbl>
      <w:tblPr>
        <w:tblStyle w:val="Mkatabulk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298"/>
        <w:gridCol w:w="5764"/>
      </w:tblGrid>
      <w:tr w:rsidR="0010047B" w:rsidRPr="0010047B" w14:paraId="1439984E" w14:textId="77777777" w:rsidTr="00EF73BC">
        <w:tc>
          <w:tcPr>
            <w:tcW w:w="3539" w:type="dxa"/>
          </w:tcPr>
          <w:p w14:paraId="6EBFDEF4" w14:textId="77777777" w:rsidR="0010047B" w:rsidRPr="0010047B" w:rsidRDefault="0010047B" w:rsidP="0010047B">
            <w:pPr>
              <w:spacing w:before="0" w:line="240" w:lineRule="auto"/>
              <w:jc w:val="center"/>
            </w:pPr>
            <w:r w:rsidRPr="0010047B">
              <w:t>Jméno, příjmení a příp. titul:</w:t>
            </w:r>
          </w:p>
        </w:tc>
        <w:tc>
          <w:tcPr>
            <w:tcW w:w="6089" w:type="dxa"/>
            <w:shd w:val="clear" w:color="auto" w:fill="auto"/>
          </w:tcPr>
          <w:p w14:paraId="51D930FF" w14:textId="37CB7B61" w:rsidR="0010047B" w:rsidRPr="008A4C2E" w:rsidRDefault="005A3114" w:rsidP="0010047B">
            <w:pPr>
              <w:spacing w:before="0" w:line="240" w:lineRule="auto"/>
              <w:jc w:val="center"/>
            </w:pPr>
            <w:r w:rsidRPr="008A4C2E">
              <w:t>Ing. Alexandra Kdýrová</w:t>
            </w:r>
          </w:p>
        </w:tc>
      </w:tr>
      <w:tr w:rsidR="0010047B" w:rsidRPr="0010047B" w14:paraId="5D05AE76" w14:textId="77777777" w:rsidTr="00EF73BC">
        <w:tc>
          <w:tcPr>
            <w:tcW w:w="3539" w:type="dxa"/>
          </w:tcPr>
          <w:p w14:paraId="0094B0DF" w14:textId="77777777" w:rsidR="0010047B" w:rsidRPr="0010047B" w:rsidRDefault="0010047B" w:rsidP="0010047B">
            <w:pPr>
              <w:spacing w:before="0" w:line="240" w:lineRule="auto"/>
              <w:jc w:val="center"/>
            </w:pPr>
            <w:r w:rsidRPr="0010047B">
              <w:t>Kontaktní telefon:</w:t>
            </w:r>
          </w:p>
        </w:tc>
        <w:tc>
          <w:tcPr>
            <w:tcW w:w="6089" w:type="dxa"/>
            <w:shd w:val="clear" w:color="auto" w:fill="auto"/>
          </w:tcPr>
          <w:p w14:paraId="635207E4" w14:textId="60B009AD" w:rsidR="0010047B" w:rsidRPr="008A4C2E" w:rsidRDefault="005A3114" w:rsidP="0010047B">
            <w:pPr>
              <w:spacing w:before="0" w:line="240" w:lineRule="auto"/>
              <w:jc w:val="center"/>
            </w:pPr>
            <w:r w:rsidRPr="008A4C2E">
              <w:t>+420 236 004 528</w:t>
            </w:r>
          </w:p>
        </w:tc>
      </w:tr>
      <w:tr w:rsidR="0010047B" w:rsidRPr="0010047B" w14:paraId="2111AE8D" w14:textId="77777777" w:rsidTr="00EF73BC">
        <w:tc>
          <w:tcPr>
            <w:tcW w:w="3539" w:type="dxa"/>
          </w:tcPr>
          <w:p w14:paraId="3E02DB1B" w14:textId="77777777" w:rsidR="0010047B" w:rsidRPr="0010047B" w:rsidRDefault="0010047B" w:rsidP="0010047B">
            <w:pPr>
              <w:spacing w:before="0" w:line="240" w:lineRule="auto"/>
              <w:jc w:val="center"/>
            </w:pPr>
            <w:r w:rsidRPr="0010047B">
              <w:t>Kontaktní e-mail:</w:t>
            </w:r>
          </w:p>
        </w:tc>
        <w:tc>
          <w:tcPr>
            <w:tcW w:w="6089" w:type="dxa"/>
            <w:shd w:val="clear" w:color="auto" w:fill="auto"/>
          </w:tcPr>
          <w:p w14:paraId="0E9C666A" w14:textId="347B3D7A" w:rsidR="0010047B" w:rsidRPr="008A4C2E" w:rsidRDefault="005A3114" w:rsidP="0010047B">
            <w:pPr>
              <w:spacing w:before="0" w:line="240" w:lineRule="auto"/>
              <w:jc w:val="center"/>
            </w:pPr>
            <w:r w:rsidRPr="008A4C2E">
              <w:t>alexandra.kdyrova</w:t>
            </w:r>
            <w:r w:rsidRPr="005A3114">
              <w:t>@p</w:t>
            </w:r>
            <w:r w:rsidRPr="008A4C2E">
              <w:t>raha.eu</w:t>
            </w:r>
          </w:p>
        </w:tc>
      </w:tr>
    </w:tbl>
    <w:p w14:paraId="548BAC51" w14:textId="77777777" w:rsidR="0010047B" w:rsidRPr="0010047B" w:rsidRDefault="0010047B" w:rsidP="0010047B">
      <w:pPr>
        <w:rPr>
          <w:rFonts w:eastAsiaTheme="minorHAnsi"/>
        </w:rPr>
      </w:pPr>
    </w:p>
    <w:p w14:paraId="0D5E7C1E" w14:textId="24EDEDF4" w:rsidR="0010047B" w:rsidRPr="0010047B" w:rsidRDefault="0010047B" w:rsidP="0010047B">
      <w:pPr>
        <w:spacing w:after="120"/>
        <w:jc w:val="center"/>
        <w:rPr>
          <w:rFonts w:eastAsiaTheme="minorHAnsi"/>
          <w:b/>
        </w:rPr>
      </w:pPr>
      <w:r w:rsidRPr="0010047B">
        <w:rPr>
          <w:rFonts w:eastAsiaTheme="minorHAnsi"/>
          <w:b/>
        </w:rPr>
        <w:t>B. Zástupce vedoucího pracovníka</w:t>
      </w:r>
    </w:p>
    <w:tbl>
      <w:tblPr>
        <w:tblStyle w:val="Mkatabulk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17"/>
        <w:gridCol w:w="5745"/>
      </w:tblGrid>
      <w:tr w:rsidR="0010047B" w:rsidRPr="0010047B" w14:paraId="0822A1B6" w14:textId="77777777" w:rsidTr="00EF73BC">
        <w:tc>
          <w:tcPr>
            <w:tcW w:w="3539" w:type="dxa"/>
          </w:tcPr>
          <w:p w14:paraId="7CCC3275" w14:textId="77777777" w:rsidR="0010047B" w:rsidRPr="0010047B" w:rsidRDefault="0010047B" w:rsidP="0010047B">
            <w:pPr>
              <w:spacing w:before="0" w:line="240" w:lineRule="auto"/>
              <w:jc w:val="center"/>
            </w:pPr>
            <w:r w:rsidRPr="0010047B">
              <w:t>Jméno, příjmení a příp. titul:</w:t>
            </w:r>
          </w:p>
        </w:tc>
        <w:tc>
          <w:tcPr>
            <w:tcW w:w="6089" w:type="dxa"/>
            <w:shd w:val="clear" w:color="auto" w:fill="auto"/>
          </w:tcPr>
          <w:p w14:paraId="40B8AF1C" w14:textId="3EA069D9" w:rsidR="0010047B" w:rsidRPr="008A4C2E" w:rsidRDefault="005A3114" w:rsidP="0010047B">
            <w:pPr>
              <w:spacing w:before="0" w:line="240" w:lineRule="auto"/>
              <w:jc w:val="center"/>
            </w:pPr>
            <w:r w:rsidRPr="008A4C2E">
              <w:t>Ing. Marek Pěkný</w:t>
            </w:r>
          </w:p>
        </w:tc>
      </w:tr>
      <w:tr w:rsidR="0010047B" w:rsidRPr="0010047B" w14:paraId="3548F5F6" w14:textId="77777777" w:rsidTr="00EF73BC">
        <w:tc>
          <w:tcPr>
            <w:tcW w:w="3539" w:type="dxa"/>
          </w:tcPr>
          <w:p w14:paraId="33A2831B" w14:textId="77777777" w:rsidR="0010047B" w:rsidRPr="0010047B" w:rsidRDefault="0010047B" w:rsidP="0010047B">
            <w:pPr>
              <w:spacing w:before="0" w:line="240" w:lineRule="auto"/>
              <w:jc w:val="center"/>
            </w:pPr>
            <w:r w:rsidRPr="0010047B">
              <w:t>Kontaktní telefon:</w:t>
            </w:r>
          </w:p>
        </w:tc>
        <w:tc>
          <w:tcPr>
            <w:tcW w:w="6089" w:type="dxa"/>
            <w:shd w:val="clear" w:color="auto" w:fill="auto"/>
          </w:tcPr>
          <w:p w14:paraId="7C8C814A" w14:textId="4805B62B" w:rsidR="0010047B" w:rsidRPr="008A4C2E" w:rsidRDefault="005A3114" w:rsidP="0010047B">
            <w:pPr>
              <w:spacing w:before="0" w:line="240" w:lineRule="auto"/>
              <w:jc w:val="center"/>
            </w:pPr>
            <w:r w:rsidRPr="008A4C2E">
              <w:t>+420 236 005 667</w:t>
            </w:r>
          </w:p>
        </w:tc>
      </w:tr>
      <w:tr w:rsidR="0010047B" w:rsidRPr="0010047B" w14:paraId="67E10519" w14:textId="77777777" w:rsidTr="00EF73BC">
        <w:tc>
          <w:tcPr>
            <w:tcW w:w="3539" w:type="dxa"/>
          </w:tcPr>
          <w:p w14:paraId="4B109E6E" w14:textId="77777777" w:rsidR="0010047B" w:rsidRPr="0010047B" w:rsidRDefault="0010047B" w:rsidP="0010047B">
            <w:pPr>
              <w:spacing w:before="0" w:line="240" w:lineRule="auto"/>
              <w:jc w:val="center"/>
            </w:pPr>
            <w:r w:rsidRPr="0010047B">
              <w:t>Kontaktní e-mail:</w:t>
            </w:r>
          </w:p>
        </w:tc>
        <w:tc>
          <w:tcPr>
            <w:tcW w:w="6089" w:type="dxa"/>
            <w:shd w:val="clear" w:color="auto" w:fill="auto"/>
          </w:tcPr>
          <w:p w14:paraId="579AC76A" w14:textId="216A42FB" w:rsidR="0010047B" w:rsidRPr="008A4C2E" w:rsidRDefault="005A3114" w:rsidP="0010047B">
            <w:pPr>
              <w:spacing w:before="0" w:line="240" w:lineRule="auto"/>
              <w:jc w:val="center"/>
            </w:pPr>
            <w:r w:rsidRPr="008A4C2E">
              <w:t>marek.pekny</w:t>
            </w:r>
            <w:r w:rsidR="00DA6847" w:rsidRPr="00DA6847">
              <w:t>@praha.eu</w:t>
            </w:r>
          </w:p>
        </w:tc>
      </w:tr>
    </w:tbl>
    <w:p w14:paraId="54169E08" w14:textId="77777777" w:rsidR="0010047B" w:rsidRDefault="0010047B" w:rsidP="00946A7F"/>
    <w:p w14:paraId="02B98242" w14:textId="77777777" w:rsidR="00B269B3" w:rsidRDefault="00B269B3" w:rsidP="00B269B3">
      <w:pPr>
        <w:pStyle w:val="zhlavplohy"/>
      </w:pPr>
      <w:bookmarkStart w:id="109" w:name="_Toc2656195"/>
      <w:bookmarkStart w:id="110" w:name="_Toc7073734"/>
      <w:r>
        <w:lastRenderedPageBreak/>
        <w:t xml:space="preserve">příloha č. </w:t>
      </w:r>
      <w:r w:rsidR="00590318">
        <w:t>7</w:t>
      </w:r>
      <w:r>
        <w:t xml:space="preserve"> Smlouvy: </w:t>
      </w:r>
      <w:r w:rsidRPr="00B269B3">
        <w:t>Realizační tým Zhotovitele</w:t>
      </w:r>
      <w:bookmarkEnd w:id="109"/>
      <w:bookmarkEnd w:id="110"/>
    </w:p>
    <w:p w14:paraId="21C6E04A" w14:textId="77777777" w:rsidR="00DA1F84" w:rsidRPr="00241F00" w:rsidRDefault="00DA1F84" w:rsidP="00DA1F84">
      <w:pPr>
        <w:pStyle w:val="nadpisplohy"/>
      </w:pPr>
      <w:r w:rsidRPr="00DA1F84">
        <w:t>Realizační tým Zhotovitele</w:t>
      </w:r>
    </w:p>
    <w:p w14:paraId="7793A24E" w14:textId="7D4AFF1F" w:rsidR="0010047B" w:rsidRPr="0010047B" w:rsidRDefault="0010047B" w:rsidP="0010047B">
      <w:pPr>
        <w:spacing w:after="120"/>
        <w:jc w:val="center"/>
        <w:rPr>
          <w:rFonts w:eastAsiaTheme="minorHAnsi"/>
          <w:b/>
        </w:rPr>
      </w:pPr>
      <w:r w:rsidRPr="0010047B">
        <w:rPr>
          <w:rFonts w:eastAsiaTheme="minorHAnsi"/>
          <w:b/>
        </w:rPr>
        <w:t xml:space="preserve">A. </w:t>
      </w:r>
      <w:r w:rsidR="004236B1">
        <w:rPr>
          <w:rFonts w:eastAsiaTheme="minorHAnsi"/>
          <w:b/>
        </w:rPr>
        <w:t>Hlavní stavbyvedoucí</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44"/>
        <w:gridCol w:w="5718"/>
      </w:tblGrid>
      <w:tr w:rsidR="0010047B" w:rsidRPr="00080182" w14:paraId="68B3DB10" w14:textId="77777777" w:rsidTr="00080182">
        <w:tc>
          <w:tcPr>
            <w:tcW w:w="3539" w:type="dxa"/>
          </w:tcPr>
          <w:p w14:paraId="75C6734F" w14:textId="77777777" w:rsidR="0010047B" w:rsidRPr="00080182" w:rsidRDefault="0010047B" w:rsidP="0010047B">
            <w:pPr>
              <w:spacing w:before="0" w:line="240" w:lineRule="auto"/>
              <w:jc w:val="center"/>
              <w:rPr>
                <w:b/>
              </w:rPr>
            </w:pPr>
            <w:r w:rsidRPr="00080182">
              <w:rPr>
                <w:b/>
              </w:rPr>
              <w:t>Jméno, příjmení a příp. titul:</w:t>
            </w:r>
          </w:p>
        </w:tc>
        <w:tc>
          <w:tcPr>
            <w:tcW w:w="6089" w:type="dxa"/>
            <w:shd w:val="clear" w:color="auto" w:fill="FFFFFF" w:themeFill="background1"/>
          </w:tcPr>
          <w:p w14:paraId="594289F8" w14:textId="5C395FAF" w:rsidR="0010047B" w:rsidRPr="00080182" w:rsidRDefault="00ED5B11" w:rsidP="0010047B">
            <w:pPr>
              <w:spacing w:before="0" w:line="240" w:lineRule="auto"/>
              <w:jc w:val="center"/>
            </w:pPr>
            <w:r w:rsidRPr="00080182">
              <w:t>Ing. František Váňa</w:t>
            </w:r>
          </w:p>
        </w:tc>
      </w:tr>
      <w:tr w:rsidR="0010047B" w:rsidRPr="00080182" w14:paraId="45CBB156" w14:textId="77777777" w:rsidTr="00080182">
        <w:tc>
          <w:tcPr>
            <w:tcW w:w="3539" w:type="dxa"/>
          </w:tcPr>
          <w:p w14:paraId="56E7EB33" w14:textId="77777777" w:rsidR="0010047B" w:rsidRPr="00080182" w:rsidRDefault="0010047B" w:rsidP="0010047B">
            <w:pPr>
              <w:spacing w:before="0" w:line="240" w:lineRule="auto"/>
              <w:jc w:val="center"/>
              <w:rPr>
                <w:b/>
              </w:rPr>
            </w:pPr>
            <w:r w:rsidRPr="00080182">
              <w:rPr>
                <w:b/>
              </w:rPr>
              <w:t>Kontaktní telefon:</w:t>
            </w:r>
          </w:p>
        </w:tc>
        <w:tc>
          <w:tcPr>
            <w:tcW w:w="6089" w:type="dxa"/>
            <w:shd w:val="clear" w:color="auto" w:fill="FFFFFF" w:themeFill="background1"/>
          </w:tcPr>
          <w:p w14:paraId="1A36DD12" w14:textId="7D7FE679" w:rsidR="0010047B" w:rsidRPr="00080182" w:rsidRDefault="00ED5B11" w:rsidP="0010047B">
            <w:pPr>
              <w:spacing w:before="0" w:line="240" w:lineRule="auto"/>
              <w:jc w:val="center"/>
            </w:pPr>
            <w:r w:rsidRPr="00080182">
              <w:t>+ 420 724 113 938</w:t>
            </w:r>
          </w:p>
        </w:tc>
      </w:tr>
      <w:tr w:rsidR="0010047B" w:rsidRPr="00080182" w14:paraId="2A6C7CF7" w14:textId="77777777" w:rsidTr="00080182">
        <w:tc>
          <w:tcPr>
            <w:tcW w:w="3539" w:type="dxa"/>
          </w:tcPr>
          <w:p w14:paraId="325F1A1E" w14:textId="77777777" w:rsidR="0010047B" w:rsidRPr="00080182" w:rsidRDefault="0010047B" w:rsidP="0010047B">
            <w:pPr>
              <w:spacing w:before="0" w:line="240" w:lineRule="auto"/>
              <w:jc w:val="center"/>
              <w:rPr>
                <w:b/>
              </w:rPr>
            </w:pPr>
            <w:r w:rsidRPr="00080182">
              <w:rPr>
                <w:b/>
              </w:rPr>
              <w:t>Kontaktní e-mail:</w:t>
            </w:r>
          </w:p>
        </w:tc>
        <w:tc>
          <w:tcPr>
            <w:tcW w:w="6089" w:type="dxa"/>
            <w:shd w:val="clear" w:color="auto" w:fill="FFFFFF" w:themeFill="background1"/>
          </w:tcPr>
          <w:p w14:paraId="0579BDA1" w14:textId="0EA32894" w:rsidR="0010047B" w:rsidRPr="00080182" w:rsidRDefault="00ED5B11" w:rsidP="0010047B">
            <w:pPr>
              <w:spacing w:before="0" w:line="240" w:lineRule="auto"/>
              <w:jc w:val="center"/>
            </w:pPr>
            <w:r w:rsidRPr="00080182">
              <w:t>fvana@ggcz.eu</w:t>
            </w:r>
          </w:p>
        </w:tc>
      </w:tr>
    </w:tbl>
    <w:p w14:paraId="4C8E05CF" w14:textId="77777777" w:rsidR="0010047B" w:rsidRPr="00080182" w:rsidRDefault="0010047B" w:rsidP="0010047B">
      <w:pPr>
        <w:rPr>
          <w:rFonts w:eastAsiaTheme="minorHAnsi"/>
        </w:rPr>
      </w:pPr>
    </w:p>
    <w:p w14:paraId="7F81A46C" w14:textId="76A8A181" w:rsidR="0010047B" w:rsidRPr="00080182" w:rsidRDefault="0010047B" w:rsidP="0010047B">
      <w:pPr>
        <w:spacing w:after="120"/>
        <w:jc w:val="center"/>
        <w:rPr>
          <w:rFonts w:eastAsiaTheme="minorHAnsi"/>
          <w:b/>
        </w:rPr>
      </w:pPr>
      <w:r w:rsidRPr="00080182">
        <w:rPr>
          <w:rFonts w:eastAsiaTheme="minorHAnsi"/>
          <w:b/>
        </w:rPr>
        <w:t>B. Zástupce stavbyvedoucího</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35"/>
        <w:gridCol w:w="5727"/>
      </w:tblGrid>
      <w:tr w:rsidR="0010047B" w:rsidRPr="00080182" w14:paraId="3649CC3D" w14:textId="77777777" w:rsidTr="00080182">
        <w:tc>
          <w:tcPr>
            <w:tcW w:w="3539" w:type="dxa"/>
          </w:tcPr>
          <w:p w14:paraId="2B8DB55A" w14:textId="77777777" w:rsidR="0010047B" w:rsidRPr="00080182" w:rsidRDefault="0010047B" w:rsidP="0010047B">
            <w:pPr>
              <w:spacing w:before="0" w:line="240" w:lineRule="auto"/>
              <w:jc w:val="center"/>
              <w:rPr>
                <w:b/>
              </w:rPr>
            </w:pPr>
            <w:r w:rsidRPr="00080182">
              <w:rPr>
                <w:b/>
              </w:rPr>
              <w:t>Jméno, příjmení a příp. titul:</w:t>
            </w:r>
          </w:p>
        </w:tc>
        <w:tc>
          <w:tcPr>
            <w:tcW w:w="6089" w:type="dxa"/>
            <w:shd w:val="clear" w:color="auto" w:fill="FFFFFF" w:themeFill="background1"/>
          </w:tcPr>
          <w:p w14:paraId="767309BF" w14:textId="2C2E6EA0" w:rsidR="0010047B" w:rsidRPr="00080182" w:rsidRDefault="00ED5B11" w:rsidP="0010047B">
            <w:pPr>
              <w:spacing w:before="0" w:line="240" w:lineRule="auto"/>
              <w:jc w:val="center"/>
            </w:pPr>
            <w:r w:rsidRPr="00080182">
              <w:t>Ing. Tomáš Voborný</w:t>
            </w:r>
          </w:p>
        </w:tc>
      </w:tr>
      <w:tr w:rsidR="0010047B" w:rsidRPr="00080182" w14:paraId="4954AC6E" w14:textId="77777777" w:rsidTr="00080182">
        <w:tc>
          <w:tcPr>
            <w:tcW w:w="3539" w:type="dxa"/>
          </w:tcPr>
          <w:p w14:paraId="482D10B5" w14:textId="77777777" w:rsidR="0010047B" w:rsidRPr="00080182" w:rsidRDefault="0010047B" w:rsidP="0010047B">
            <w:pPr>
              <w:spacing w:before="0" w:line="240" w:lineRule="auto"/>
              <w:jc w:val="center"/>
              <w:rPr>
                <w:b/>
              </w:rPr>
            </w:pPr>
            <w:r w:rsidRPr="00080182">
              <w:rPr>
                <w:b/>
              </w:rPr>
              <w:t>Kontaktní telefon:</w:t>
            </w:r>
          </w:p>
        </w:tc>
        <w:tc>
          <w:tcPr>
            <w:tcW w:w="6089" w:type="dxa"/>
            <w:shd w:val="clear" w:color="auto" w:fill="FFFFFF" w:themeFill="background1"/>
          </w:tcPr>
          <w:p w14:paraId="03E6D3B6" w14:textId="45108544" w:rsidR="0010047B" w:rsidRPr="00080182" w:rsidRDefault="00ED5B11" w:rsidP="0010047B">
            <w:pPr>
              <w:spacing w:before="0" w:line="240" w:lineRule="auto"/>
              <w:jc w:val="center"/>
            </w:pPr>
            <w:r w:rsidRPr="00080182">
              <w:t>+ 420 702 137 295</w:t>
            </w:r>
          </w:p>
        </w:tc>
      </w:tr>
      <w:tr w:rsidR="0010047B" w:rsidRPr="00080182" w14:paraId="68AC9E9B" w14:textId="77777777" w:rsidTr="00080182">
        <w:tc>
          <w:tcPr>
            <w:tcW w:w="3539" w:type="dxa"/>
          </w:tcPr>
          <w:p w14:paraId="5067E475" w14:textId="77777777" w:rsidR="0010047B" w:rsidRPr="00080182" w:rsidRDefault="0010047B" w:rsidP="0010047B">
            <w:pPr>
              <w:spacing w:before="0" w:line="240" w:lineRule="auto"/>
              <w:jc w:val="center"/>
              <w:rPr>
                <w:b/>
              </w:rPr>
            </w:pPr>
            <w:r w:rsidRPr="00080182">
              <w:rPr>
                <w:b/>
              </w:rPr>
              <w:t>Kontaktní e-mail:</w:t>
            </w:r>
          </w:p>
        </w:tc>
        <w:tc>
          <w:tcPr>
            <w:tcW w:w="6089" w:type="dxa"/>
            <w:shd w:val="clear" w:color="auto" w:fill="FFFFFF" w:themeFill="background1"/>
          </w:tcPr>
          <w:p w14:paraId="3CB436F1" w14:textId="4E343F26" w:rsidR="0010047B" w:rsidRPr="00080182" w:rsidRDefault="00ED5B11" w:rsidP="0010047B">
            <w:pPr>
              <w:spacing w:before="0" w:line="240" w:lineRule="auto"/>
              <w:jc w:val="center"/>
            </w:pPr>
            <w:r w:rsidRPr="00080182">
              <w:t>tvoborny@ggcz.eu</w:t>
            </w:r>
          </w:p>
        </w:tc>
      </w:tr>
    </w:tbl>
    <w:p w14:paraId="55118CF1" w14:textId="77777777" w:rsidR="0010047B" w:rsidRPr="00080182" w:rsidRDefault="0010047B" w:rsidP="0010047B">
      <w:pPr>
        <w:rPr>
          <w:rFonts w:eastAsiaTheme="minorHAnsi"/>
        </w:rPr>
      </w:pPr>
    </w:p>
    <w:p w14:paraId="1D58CF7F" w14:textId="1873CEB3" w:rsidR="0010047B" w:rsidRPr="00080182" w:rsidRDefault="0010047B" w:rsidP="0010047B">
      <w:pPr>
        <w:spacing w:after="120"/>
        <w:jc w:val="center"/>
        <w:rPr>
          <w:rFonts w:eastAsiaTheme="minorHAnsi"/>
          <w:b/>
        </w:rPr>
      </w:pPr>
      <w:r w:rsidRPr="00080182">
        <w:rPr>
          <w:rFonts w:eastAsiaTheme="minorHAnsi"/>
          <w:b/>
        </w:rPr>
        <w:t xml:space="preserve">C. </w:t>
      </w:r>
      <w:r w:rsidR="004236B1" w:rsidRPr="00080182">
        <w:rPr>
          <w:rFonts w:eastAsiaTheme="minorHAnsi"/>
          <w:b/>
        </w:rPr>
        <w:t>Stavbyvedoucí – specialista na zakládání</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23"/>
        <w:gridCol w:w="5739"/>
      </w:tblGrid>
      <w:tr w:rsidR="0010047B" w:rsidRPr="00080182" w14:paraId="0DFB3216" w14:textId="77777777" w:rsidTr="00080182">
        <w:tc>
          <w:tcPr>
            <w:tcW w:w="3539" w:type="dxa"/>
          </w:tcPr>
          <w:p w14:paraId="731CFBB9" w14:textId="77777777" w:rsidR="0010047B" w:rsidRPr="00080182" w:rsidRDefault="0010047B" w:rsidP="0010047B">
            <w:pPr>
              <w:spacing w:before="0" w:line="240" w:lineRule="auto"/>
              <w:jc w:val="center"/>
              <w:rPr>
                <w:b/>
              </w:rPr>
            </w:pPr>
            <w:r w:rsidRPr="00080182">
              <w:rPr>
                <w:b/>
              </w:rPr>
              <w:t>Jméno, příjmení a příp. titul:</w:t>
            </w:r>
          </w:p>
        </w:tc>
        <w:tc>
          <w:tcPr>
            <w:tcW w:w="6089" w:type="dxa"/>
            <w:shd w:val="clear" w:color="auto" w:fill="FFFFFF" w:themeFill="background1"/>
          </w:tcPr>
          <w:p w14:paraId="39F1D813" w14:textId="1CDD278A" w:rsidR="0010047B" w:rsidRPr="00080182" w:rsidRDefault="00ED5B11" w:rsidP="0010047B">
            <w:pPr>
              <w:spacing w:before="0" w:line="240" w:lineRule="auto"/>
              <w:jc w:val="center"/>
            </w:pPr>
            <w:r w:rsidRPr="00080182">
              <w:t>Ing. Jaroslav Zákostelecký</w:t>
            </w:r>
          </w:p>
        </w:tc>
      </w:tr>
      <w:tr w:rsidR="0010047B" w:rsidRPr="00080182" w14:paraId="3B4A3542" w14:textId="77777777" w:rsidTr="00080182">
        <w:tc>
          <w:tcPr>
            <w:tcW w:w="3539" w:type="dxa"/>
          </w:tcPr>
          <w:p w14:paraId="78BD4005" w14:textId="77777777" w:rsidR="0010047B" w:rsidRPr="00080182" w:rsidRDefault="0010047B" w:rsidP="0010047B">
            <w:pPr>
              <w:spacing w:before="0" w:line="240" w:lineRule="auto"/>
              <w:jc w:val="center"/>
              <w:rPr>
                <w:b/>
              </w:rPr>
            </w:pPr>
            <w:r w:rsidRPr="00080182">
              <w:rPr>
                <w:b/>
              </w:rPr>
              <w:t>Kontaktní telefon:</w:t>
            </w:r>
          </w:p>
        </w:tc>
        <w:tc>
          <w:tcPr>
            <w:tcW w:w="6089" w:type="dxa"/>
            <w:shd w:val="clear" w:color="auto" w:fill="FFFFFF" w:themeFill="background1"/>
          </w:tcPr>
          <w:p w14:paraId="0F4DEB58" w14:textId="2BD5BED9" w:rsidR="0010047B" w:rsidRPr="00080182" w:rsidRDefault="00ED5B11" w:rsidP="0010047B">
            <w:pPr>
              <w:spacing w:before="0" w:line="240" w:lineRule="auto"/>
              <w:jc w:val="center"/>
            </w:pPr>
            <w:r w:rsidRPr="00080182">
              <w:t>+ 420 602 452 755</w:t>
            </w:r>
          </w:p>
        </w:tc>
      </w:tr>
      <w:tr w:rsidR="0010047B" w:rsidRPr="00080182" w14:paraId="5A087423" w14:textId="77777777" w:rsidTr="00080182">
        <w:tc>
          <w:tcPr>
            <w:tcW w:w="3539" w:type="dxa"/>
          </w:tcPr>
          <w:p w14:paraId="28E9F7D9" w14:textId="77777777" w:rsidR="0010047B" w:rsidRPr="00080182" w:rsidRDefault="0010047B" w:rsidP="0010047B">
            <w:pPr>
              <w:spacing w:before="0" w:line="240" w:lineRule="auto"/>
              <w:jc w:val="center"/>
              <w:rPr>
                <w:b/>
              </w:rPr>
            </w:pPr>
            <w:r w:rsidRPr="00080182">
              <w:rPr>
                <w:b/>
              </w:rPr>
              <w:t>Kontaktní e-mail:</w:t>
            </w:r>
          </w:p>
        </w:tc>
        <w:tc>
          <w:tcPr>
            <w:tcW w:w="6089" w:type="dxa"/>
            <w:shd w:val="clear" w:color="auto" w:fill="FFFFFF" w:themeFill="background1"/>
          </w:tcPr>
          <w:p w14:paraId="32D615A0" w14:textId="19E2FB58" w:rsidR="0010047B" w:rsidRPr="00080182" w:rsidRDefault="00ED5B11" w:rsidP="0010047B">
            <w:pPr>
              <w:spacing w:before="0" w:line="240" w:lineRule="auto"/>
              <w:jc w:val="center"/>
            </w:pPr>
            <w:r w:rsidRPr="00080182">
              <w:t>jzakostelecky@ggcz.eu</w:t>
            </w:r>
          </w:p>
        </w:tc>
      </w:tr>
    </w:tbl>
    <w:p w14:paraId="1F153103" w14:textId="77777777" w:rsidR="0010047B" w:rsidRPr="00080182" w:rsidRDefault="0010047B" w:rsidP="0010047B">
      <w:pPr>
        <w:rPr>
          <w:rFonts w:eastAsiaTheme="minorHAnsi"/>
        </w:rPr>
      </w:pPr>
    </w:p>
    <w:p w14:paraId="0B060A33" w14:textId="1C602E8C" w:rsidR="0010047B" w:rsidRPr="00080182" w:rsidRDefault="0010047B" w:rsidP="0010047B">
      <w:pPr>
        <w:spacing w:after="120"/>
        <w:jc w:val="center"/>
        <w:rPr>
          <w:rFonts w:eastAsiaTheme="minorHAnsi"/>
          <w:b/>
        </w:rPr>
      </w:pPr>
      <w:r w:rsidRPr="00080182">
        <w:rPr>
          <w:rFonts w:eastAsiaTheme="minorHAnsi"/>
          <w:b/>
        </w:rPr>
        <w:t xml:space="preserve">D. </w:t>
      </w:r>
      <w:r w:rsidR="004236B1" w:rsidRPr="00080182">
        <w:rPr>
          <w:rFonts w:eastAsiaTheme="minorHAnsi"/>
          <w:b/>
        </w:rPr>
        <w:t>Stavbyvedoucí – specialista elektro</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32"/>
        <w:gridCol w:w="5730"/>
      </w:tblGrid>
      <w:tr w:rsidR="0010047B" w:rsidRPr="00080182" w14:paraId="241DE2AC" w14:textId="77777777" w:rsidTr="00080182">
        <w:tc>
          <w:tcPr>
            <w:tcW w:w="3539" w:type="dxa"/>
          </w:tcPr>
          <w:p w14:paraId="01C1EC4C" w14:textId="77777777" w:rsidR="0010047B" w:rsidRPr="00080182" w:rsidRDefault="0010047B" w:rsidP="0010047B">
            <w:pPr>
              <w:spacing w:before="0" w:line="240" w:lineRule="auto"/>
              <w:jc w:val="center"/>
              <w:rPr>
                <w:b/>
              </w:rPr>
            </w:pPr>
            <w:r w:rsidRPr="00080182">
              <w:rPr>
                <w:b/>
              </w:rPr>
              <w:t>Jméno, příjmení a příp. titul:</w:t>
            </w:r>
          </w:p>
        </w:tc>
        <w:tc>
          <w:tcPr>
            <w:tcW w:w="6089" w:type="dxa"/>
            <w:shd w:val="clear" w:color="auto" w:fill="FFFFFF" w:themeFill="background1"/>
          </w:tcPr>
          <w:p w14:paraId="0792C1B5" w14:textId="4363F5B7" w:rsidR="0010047B" w:rsidRPr="00080182" w:rsidRDefault="00ED5B11" w:rsidP="0010047B">
            <w:pPr>
              <w:spacing w:before="0" w:line="240" w:lineRule="auto"/>
              <w:jc w:val="center"/>
            </w:pPr>
            <w:r w:rsidRPr="00080182">
              <w:t>Ing. Václav Smetana</w:t>
            </w:r>
          </w:p>
        </w:tc>
      </w:tr>
      <w:tr w:rsidR="0010047B" w:rsidRPr="00080182" w14:paraId="0EC5DB3C" w14:textId="77777777" w:rsidTr="00080182">
        <w:tc>
          <w:tcPr>
            <w:tcW w:w="3539" w:type="dxa"/>
          </w:tcPr>
          <w:p w14:paraId="298DA782" w14:textId="77777777" w:rsidR="0010047B" w:rsidRPr="00080182" w:rsidRDefault="0010047B" w:rsidP="0010047B">
            <w:pPr>
              <w:spacing w:before="0" w:line="240" w:lineRule="auto"/>
              <w:jc w:val="center"/>
              <w:rPr>
                <w:b/>
              </w:rPr>
            </w:pPr>
            <w:r w:rsidRPr="00080182">
              <w:rPr>
                <w:b/>
              </w:rPr>
              <w:t>Kontaktní telefon:</w:t>
            </w:r>
          </w:p>
        </w:tc>
        <w:tc>
          <w:tcPr>
            <w:tcW w:w="6089" w:type="dxa"/>
            <w:shd w:val="clear" w:color="auto" w:fill="FFFFFF" w:themeFill="background1"/>
          </w:tcPr>
          <w:p w14:paraId="3A5FF850" w14:textId="53AE134E" w:rsidR="0010047B" w:rsidRPr="00080182" w:rsidRDefault="00ED5B11" w:rsidP="0010047B">
            <w:pPr>
              <w:spacing w:before="0" w:line="240" w:lineRule="auto"/>
              <w:jc w:val="center"/>
            </w:pPr>
            <w:r w:rsidRPr="00080182">
              <w:t>+ 420 603 464 895</w:t>
            </w:r>
          </w:p>
        </w:tc>
      </w:tr>
      <w:tr w:rsidR="0010047B" w:rsidRPr="0010047B" w14:paraId="147755D6" w14:textId="77777777" w:rsidTr="00080182">
        <w:tc>
          <w:tcPr>
            <w:tcW w:w="3539" w:type="dxa"/>
          </w:tcPr>
          <w:p w14:paraId="57785793" w14:textId="77777777" w:rsidR="0010047B" w:rsidRPr="00080182" w:rsidRDefault="0010047B" w:rsidP="0010047B">
            <w:pPr>
              <w:spacing w:before="0" w:line="240" w:lineRule="auto"/>
              <w:jc w:val="center"/>
              <w:rPr>
                <w:b/>
              </w:rPr>
            </w:pPr>
            <w:r w:rsidRPr="00080182">
              <w:rPr>
                <w:b/>
              </w:rPr>
              <w:t>Kontaktní e-mail:</w:t>
            </w:r>
          </w:p>
        </w:tc>
        <w:tc>
          <w:tcPr>
            <w:tcW w:w="6089" w:type="dxa"/>
            <w:shd w:val="clear" w:color="auto" w:fill="FFFFFF" w:themeFill="background1"/>
          </w:tcPr>
          <w:p w14:paraId="3EC486E2" w14:textId="252B45B4" w:rsidR="0010047B" w:rsidRPr="0010047B" w:rsidRDefault="00ED5B11" w:rsidP="0010047B">
            <w:pPr>
              <w:spacing w:before="0" w:line="240" w:lineRule="auto"/>
              <w:jc w:val="center"/>
            </w:pPr>
            <w:r w:rsidRPr="00080182">
              <w:t>vsmetana@email.cz</w:t>
            </w:r>
          </w:p>
        </w:tc>
      </w:tr>
    </w:tbl>
    <w:p w14:paraId="37A68401" w14:textId="50BF6B0B" w:rsidR="00E329EB" w:rsidRPr="00946A7F" w:rsidRDefault="00E329EB" w:rsidP="0010047B">
      <w:pPr>
        <w:jc w:val="center"/>
      </w:pPr>
    </w:p>
    <w:sectPr w:rsidR="00E329EB" w:rsidRPr="00946A7F" w:rsidSect="00A17A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E8FB3" w14:textId="77777777" w:rsidR="00A14A45" w:rsidRDefault="00A14A45" w:rsidP="00946A7F">
      <w:pPr>
        <w:spacing w:before="0" w:line="240" w:lineRule="auto"/>
      </w:pPr>
      <w:r>
        <w:separator/>
      </w:r>
    </w:p>
  </w:endnote>
  <w:endnote w:type="continuationSeparator" w:id="0">
    <w:p w14:paraId="7D535DEB" w14:textId="77777777" w:rsidR="00A14A45" w:rsidRDefault="00A14A45" w:rsidP="00946A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5A37" w14:textId="77777777" w:rsidR="005A2E4E" w:rsidRDefault="005A2E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F760" w14:textId="7284D23B" w:rsidR="00A31A2F" w:rsidRDefault="00A31A2F" w:rsidP="00CD5D90">
    <w:pPr>
      <w:pStyle w:val="Zpat"/>
    </w:pPr>
    <w:r>
      <w:t xml:space="preserve">Stránka </w:t>
    </w:r>
    <w:r w:rsidRPr="00093D0D">
      <w:rPr>
        <w:b/>
      </w:rPr>
      <w:fldChar w:fldCharType="begin"/>
    </w:r>
    <w:r w:rsidRPr="00093D0D">
      <w:rPr>
        <w:b/>
      </w:rPr>
      <w:instrText xml:space="preserve"> PAGE  \* Arabic  \* MERGEFORMAT </w:instrText>
    </w:r>
    <w:r w:rsidRPr="00093D0D">
      <w:rPr>
        <w:b/>
      </w:rPr>
      <w:fldChar w:fldCharType="separate"/>
    </w:r>
    <w:r>
      <w:rPr>
        <w:b/>
        <w:noProof/>
      </w:rPr>
      <w:t>27</w:t>
    </w:r>
    <w:r w:rsidRPr="00093D0D">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sidR="005D035F">
      <w:rPr>
        <w:b/>
        <w:noProof/>
      </w:rPr>
      <w:t>29</w:t>
    </w:r>
    <w:r w:rsidRPr="000C0B2D">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A213" w14:textId="062FE2AC" w:rsidR="00A31A2F" w:rsidRDefault="00A31A2F" w:rsidP="00CD5D90">
    <w:pPr>
      <w:pStyle w:val="Zpat"/>
    </w:pPr>
    <w:r>
      <w:t xml:space="preserve">Stránka </w:t>
    </w:r>
    <w:r w:rsidRPr="00CD4E88">
      <w:rPr>
        <w:b/>
      </w:rPr>
      <w:fldChar w:fldCharType="begin"/>
    </w:r>
    <w:r w:rsidRPr="00CD4E88">
      <w:rPr>
        <w:b/>
      </w:rPr>
      <w:instrText>PAGE   \* MERGEFORMAT</w:instrText>
    </w:r>
    <w:r w:rsidRPr="00CD4E88">
      <w:rPr>
        <w:b/>
      </w:rPr>
      <w:fldChar w:fldCharType="separate"/>
    </w:r>
    <w:r>
      <w:rPr>
        <w:b/>
        <w:noProof/>
      </w:rPr>
      <w:t>1</w:t>
    </w:r>
    <w:r w:rsidRPr="00CD4E88">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sidR="005D035F">
      <w:rPr>
        <w:b/>
        <w:noProof/>
      </w:rPr>
      <w:t>29</w:t>
    </w:r>
    <w:r w:rsidRPr="000C0B2D">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4C22" w14:textId="77777777" w:rsidR="00A31A2F" w:rsidRPr="00014F46" w:rsidRDefault="00A31A2F" w:rsidP="00014F46">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5EF8" w14:textId="77777777" w:rsidR="00A31A2F" w:rsidRDefault="00A31A2F" w:rsidP="000C0B2D">
    <w:pPr>
      <w:pStyle w:val="Zpat"/>
    </w:pPr>
    <w:r>
      <w:t xml:space="preserve">Stránka </w:t>
    </w:r>
    <w:r w:rsidRPr="00CD4E88">
      <w:rPr>
        <w:b/>
      </w:rPr>
      <w:fldChar w:fldCharType="begin"/>
    </w:r>
    <w:r w:rsidRPr="00CD4E88">
      <w:rPr>
        <w:b/>
      </w:rPr>
      <w:instrText>PAGE   \* MERGEFORMAT</w:instrText>
    </w:r>
    <w:r w:rsidRPr="00CD4E88">
      <w:rPr>
        <w:b/>
      </w:rPr>
      <w:fldChar w:fldCharType="separate"/>
    </w:r>
    <w:r>
      <w:rPr>
        <w:b/>
      </w:rPr>
      <w:t>2</w:t>
    </w:r>
    <w:r w:rsidRPr="00CD4E88">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Pr>
        <w:b/>
        <w:noProof/>
      </w:rPr>
      <w:t>3</w:t>
    </w:r>
    <w:r w:rsidRPr="000C0B2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CE75" w14:textId="77777777" w:rsidR="00A14A45" w:rsidRDefault="00A14A45" w:rsidP="00946A7F">
      <w:pPr>
        <w:spacing w:before="0" w:line="240" w:lineRule="auto"/>
      </w:pPr>
      <w:r>
        <w:separator/>
      </w:r>
    </w:p>
  </w:footnote>
  <w:footnote w:type="continuationSeparator" w:id="0">
    <w:p w14:paraId="270D1E9D" w14:textId="77777777" w:rsidR="00A14A45" w:rsidRDefault="00A14A45" w:rsidP="00946A7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8B27" w14:textId="77777777" w:rsidR="005A2E4E" w:rsidRDefault="005A2E4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DC39" w14:textId="18B25BBA" w:rsidR="00A31A2F" w:rsidRPr="007C080E" w:rsidRDefault="00A31A2F" w:rsidP="007C080E">
    <w:pPr>
      <w:pStyle w:val="Zhlav"/>
    </w:pPr>
    <w:r w:rsidRPr="007C080E">
      <w:t>Stavba č. 44119 Palata II – výstavba budovy; zhotovitel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573E" w14:textId="3BE3453D" w:rsidR="005A2E4E" w:rsidRDefault="005A2E4E" w:rsidP="005A2E4E">
    <w:pPr>
      <w:pStyle w:val="Zhlav"/>
      <w:jc w:val="right"/>
    </w:pPr>
    <w:r>
      <w:rPr>
        <w:noProof/>
      </w:rPr>
      <w:drawing>
        <wp:inline distT="0" distB="0" distL="0" distR="0" wp14:anchorId="7C8ACC64" wp14:editId="27853231">
          <wp:extent cx="2343150" cy="409575"/>
          <wp:effectExtent l="0" t="0" r="0" b="9525"/>
          <wp:docPr id="4112232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B5D6A"/>
    <w:multiLevelType w:val="multilevel"/>
    <w:tmpl w:val="09D47E9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 w15:restartNumberingAfterBreak="0">
    <w:nsid w:val="7B135A0C"/>
    <w:multiLevelType w:val="multilevel"/>
    <w:tmpl w:val="095ECB5E"/>
    <w:lvl w:ilvl="0">
      <w:start w:val="1"/>
      <w:numFmt w:val="upperRoman"/>
      <w:pStyle w:val="Nadpis1"/>
      <w:suff w:val="space"/>
      <w:lvlText w:val="Část %1."/>
      <w:lvlJc w:val="left"/>
      <w:pPr>
        <w:ind w:left="0" w:firstLine="0"/>
      </w:pPr>
      <w:rPr>
        <w:rFonts w:hint="default"/>
      </w:rPr>
    </w:lvl>
    <w:lvl w:ilvl="1">
      <w:start w:val="1"/>
      <w:numFmt w:val="decimal"/>
      <w:lvlRestart w:val="0"/>
      <w:pStyle w:val="Nadpis2"/>
      <w:lvlText w:val="%2."/>
      <w:lvlJc w:val="left"/>
      <w:pPr>
        <w:tabs>
          <w:tab w:val="num" w:pos="709"/>
        </w:tabs>
        <w:ind w:left="709" w:hanging="709"/>
      </w:pPr>
      <w:rPr>
        <w:rFonts w:hint="default"/>
      </w:rPr>
    </w:lvl>
    <w:lvl w:ilvl="2">
      <w:start w:val="1"/>
      <w:numFmt w:val="none"/>
      <w:pStyle w:val="Nadpis3"/>
      <w:lvlText w:val=""/>
      <w:lvlJc w:val="left"/>
      <w:pPr>
        <w:tabs>
          <w:tab w:val="num" w:pos="709"/>
        </w:tabs>
        <w:ind w:left="709" w:hanging="709"/>
      </w:pPr>
      <w:rPr>
        <w:rFonts w:hint="default"/>
      </w:rPr>
    </w:lvl>
    <w:lvl w:ilvl="3">
      <w:start w:val="1"/>
      <w:numFmt w:val="decimal"/>
      <w:lvlRestart w:val="2"/>
      <w:pStyle w:val="Odstavecseseznamem"/>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5066895">
    <w:abstractNumId w:val="1"/>
  </w:num>
  <w:num w:numId="2" w16cid:durableId="833452120">
    <w:abstractNumId w:val="1"/>
  </w:num>
  <w:num w:numId="3" w16cid:durableId="1047411313">
    <w:abstractNumId w:val="1"/>
  </w:num>
  <w:num w:numId="4" w16cid:durableId="548952788">
    <w:abstractNumId w:val="1"/>
  </w:num>
  <w:num w:numId="5" w16cid:durableId="138740377">
    <w:abstractNumId w:val="0"/>
  </w:num>
  <w:num w:numId="6" w16cid:durableId="609748066">
    <w:abstractNumId w:val="1"/>
  </w:num>
  <w:num w:numId="7" w16cid:durableId="1615407874">
    <w:abstractNumId w:val="1"/>
  </w:num>
  <w:num w:numId="8" w16cid:durableId="333846957">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0917777">
    <w:abstractNumId w:val="1"/>
  </w:num>
  <w:num w:numId="10" w16cid:durableId="5253516">
    <w:abstractNumId w:val="1"/>
  </w:num>
  <w:num w:numId="11" w16cid:durableId="815530145">
    <w:abstractNumId w:val="1"/>
  </w:num>
  <w:num w:numId="12" w16cid:durableId="1713000986">
    <w:abstractNumId w:val="1"/>
  </w:num>
  <w:num w:numId="13" w16cid:durableId="710686122">
    <w:abstractNumId w:val="1"/>
  </w:num>
  <w:num w:numId="14" w16cid:durableId="1771006261">
    <w:abstractNumId w:val="1"/>
  </w:num>
  <w:num w:numId="15" w16cid:durableId="1415009244">
    <w:abstractNumId w:val="1"/>
  </w:num>
  <w:num w:numId="16" w16cid:durableId="274363420">
    <w:abstractNumId w:val="1"/>
  </w:num>
  <w:num w:numId="17" w16cid:durableId="507142207">
    <w:abstractNumId w:val="1"/>
  </w:num>
  <w:num w:numId="18" w16cid:durableId="175268952">
    <w:abstractNumId w:val="1"/>
  </w:num>
  <w:num w:numId="19" w16cid:durableId="469204146">
    <w:abstractNumId w:val="1"/>
  </w:num>
  <w:num w:numId="20" w16cid:durableId="1300842462">
    <w:abstractNumId w:val="1"/>
  </w:num>
  <w:num w:numId="21" w16cid:durableId="346638901">
    <w:abstractNumId w:val="1"/>
  </w:num>
  <w:num w:numId="22" w16cid:durableId="2051151542">
    <w:abstractNumId w:val="1"/>
  </w:num>
  <w:num w:numId="23" w16cid:durableId="557522854">
    <w:abstractNumId w:val="1"/>
  </w:num>
  <w:num w:numId="24" w16cid:durableId="1902790823">
    <w:abstractNumId w:val="1"/>
  </w:num>
  <w:num w:numId="25" w16cid:durableId="1141339646">
    <w:abstractNumId w:val="1"/>
  </w:num>
  <w:num w:numId="26" w16cid:durableId="2054965591">
    <w:abstractNumId w:val="1"/>
  </w:num>
  <w:num w:numId="27" w16cid:durableId="1168449354">
    <w:abstractNumId w:val="1"/>
  </w:num>
  <w:num w:numId="28" w16cid:durableId="1216356943">
    <w:abstractNumId w:val="1"/>
  </w:num>
  <w:num w:numId="29" w16cid:durableId="288363108">
    <w:abstractNumId w:val="1"/>
  </w:num>
  <w:num w:numId="30" w16cid:durableId="161513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7F"/>
    <w:rsid w:val="000007EF"/>
    <w:rsid w:val="000013D5"/>
    <w:rsid w:val="00001CC6"/>
    <w:rsid w:val="00002458"/>
    <w:rsid w:val="00002667"/>
    <w:rsid w:val="0000396E"/>
    <w:rsid w:val="00003F96"/>
    <w:rsid w:val="00007476"/>
    <w:rsid w:val="00010524"/>
    <w:rsid w:val="00010654"/>
    <w:rsid w:val="00012CD9"/>
    <w:rsid w:val="000131E5"/>
    <w:rsid w:val="0001426A"/>
    <w:rsid w:val="0001497D"/>
    <w:rsid w:val="00014F46"/>
    <w:rsid w:val="000164EF"/>
    <w:rsid w:val="0001655A"/>
    <w:rsid w:val="0001726E"/>
    <w:rsid w:val="00017FAE"/>
    <w:rsid w:val="00021244"/>
    <w:rsid w:val="0002362F"/>
    <w:rsid w:val="00023A40"/>
    <w:rsid w:val="00023FB3"/>
    <w:rsid w:val="00026638"/>
    <w:rsid w:val="00027801"/>
    <w:rsid w:val="00027AC0"/>
    <w:rsid w:val="00030766"/>
    <w:rsid w:val="00030E43"/>
    <w:rsid w:val="0003152A"/>
    <w:rsid w:val="00033013"/>
    <w:rsid w:val="00033047"/>
    <w:rsid w:val="000340BA"/>
    <w:rsid w:val="00035E54"/>
    <w:rsid w:val="00035FEB"/>
    <w:rsid w:val="000403FC"/>
    <w:rsid w:val="00041640"/>
    <w:rsid w:val="00041D6E"/>
    <w:rsid w:val="00046D5A"/>
    <w:rsid w:val="000474D7"/>
    <w:rsid w:val="00051416"/>
    <w:rsid w:val="0005163C"/>
    <w:rsid w:val="00053D34"/>
    <w:rsid w:val="00053EC5"/>
    <w:rsid w:val="00054864"/>
    <w:rsid w:val="0005600B"/>
    <w:rsid w:val="0005679B"/>
    <w:rsid w:val="00060840"/>
    <w:rsid w:val="00061237"/>
    <w:rsid w:val="00061498"/>
    <w:rsid w:val="00062E30"/>
    <w:rsid w:val="00065C42"/>
    <w:rsid w:val="00066996"/>
    <w:rsid w:val="0006734A"/>
    <w:rsid w:val="00067409"/>
    <w:rsid w:val="00067EC5"/>
    <w:rsid w:val="00067FDB"/>
    <w:rsid w:val="00070307"/>
    <w:rsid w:val="00074C7C"/>
    <w:rsid w:val="00075E36"/>
    <w:rsid w:val="00076414"/>
    <w:rsid w:val="000766AD"/>
    <w:rsid w:val="000776A9"/>
    <w:rsid w:val="00080182"/>
    <w:rsid w:val="0008034D"/>
    <w:rsid w:val="000821FC"/>
    <w:rsid w:val="00083E10"/>
    <w:rsid w:val="000841FC"/>
    <w:rsid w:val="00084692"/>
    <w:rsid w:val="0008563E"/>
    <w:rsid w:val="00087D8D"/>
    <w:rsid w:val="000926AC"/>
    <w:rsid w:val="00093C59"/>
    <w:rsid w:val="00093D0D"/>
    <w:rsid w:val="000960EF"/>
    <w:rsid w:val="000A06B8"/>
    <w:rsid w:val="000A10E4"/>
    <w:rsid w:val="000A1478"/>
    <w:rsid w:val="000A21BD"/>
    <w:rsid w:val="000A2727"/>
    <w:rsid w:val="000A3341"/>
    <w:rsid w:val="000A3857"/>
    <w:rsid w:val="000A5429"/>
    <w:rsid w:val="000A5431"/>
    <w:rsid w:val="000A5BA0"/>
    <w:rsid w:val="000B08C7"/>
    <w:rsid w:val="000B13D2"/>
    <w:rsid w:val="000B2CEF"/>
    <w:rsid w:val="000B37ED"/>
    <w:rsid w:val="000B4E8F"/>
    <w:rsid w:val="000B578D"/>
    <w:rsid w:val="000B5EE0"/>
    <w:rsid w:val="000B724A"/>
    <w:rsid w:val="000B75EE"/>
    <w:rsid w:val="000C0B2D"/>
    <w:rsid w:val="000C1065"/>
    <w:rsid w:val="000C18C3"/>
    <w:rsid w:val="000C3EDC"/>
    <w:rsid w:val="000C4198"/>
    <w:rsid w:val="000C493B"/>
    <w:rsid w:val="000C5793"/>
    <w:rsid w:val="000D03F7"/>
    <w:rsid w:val="000D4395"/>
    <w:rsid w:val="000D5A09"/>
    <w:rsid w:val="000D7C3D"/>
    <w:rsid w:val="000D7E1D"/>
    <w:rsid w:val="000E0BD8"/>
    <w:rsid w:val="000E12DC"/>
    <w:rsid w:val="000E17AA"/>
    <w:rsid w:val="000E77F3"/>
    <w:rsid w:val="000F08DE"/>
    <w:rsid w:val="000F0A62"/>
    <w:rsid w:val="000F1435"/>
    <w:rsid w:val="000F6635"/>
    <w:rsid w:val="000F6AD8"/>
    <w:rsid w:val="000F6C25"/>
    <w:rsid w:val="000F73DD"/>
    <w:rsid w:val="000F7AFF"/>
    <w:rsid w:val="0010047B"/>
    <w:rsid w:val="00102E1A"/>
    <w:rsid w:val="00103E1A"/>
    <w:rsid w:val="001042FB"/>
    <w:rsid w:val="00111A4B"/>
    <w:rsid w:val="00111FB3"/>
    <w:rsid w:val="00112C96"/>
    <w:rsid w:val="00114E32"/>
    <w:rsid w:val="001163C6"/>
    <w:rsid w:val="001165B6"/>
    <w:rsid w:val="00117322"/>
    <w:rsid w:val="00117DB1"/>
    <w:rsid w:val="00123475"/>
    <w:rsid w:val="00124E4A"/>
    <w:rsid w:val="0012568C"/>
    <w:rsid w:val="0012619A"/>
    <w:rsid w:val="001269C8"/>
    <w:rsid w:val="00126E6F"/>
    <w:rsid w:val="00127466"/>
    <w:rsid w:val="00127D74"/>
    <w:rsid w:val="00127F7D"/>
    <w:rsid w:val="00130779"/>
    <w:rsid w:val="001308D8"/>
    <w:rsid w:val="00130E5D"/>
    <w:rsid w:val="0013402C"/>
    <w:rsid w:val="00134C61"/>
    <w:rsid w:val="00134D2D"/>
    <w:rsid w:val="001356E0"/>
    <w:rsid w:val="00140266"/>
    <w:rsid w:val="00140CF8"/>
    <w:rsid w:val="001440A0"/>
    <w:rsid w:val="00146EDB"/>
    <w:rsid w:val="00147ACF"/>
    <w:rsid w:val="00150C34"/>
    <w:rsid w:val="00151382"/>
    <w:rsid w:val="00152B8C"/>
    <w:rsid w:val="001552B3"/>
    <w:rsid w:val="001554B7"/>
    <w:rsid w:val="00155FEA"/>
    <w:rsid w:val="0015603A"/>
    <w:rsid w:val="00160476"/>
    <w:rsid w:val="00162D0D"/>
    <w:rsid w:val="00162E5D"/>
    <w:rsid w:val="0016504E"/>
    <w:rsid w:val="001652E7"/>
    <w:rsid w:val="00170D79"/>
    <w:rsid w:val="001715C0"/>
    <w:rsid w:val="00171DE1"/>
    <w:rsid w:val="00171F5F"/>
    <w:rsid w:val="00172828"/>
    <w:rsid w:val="001747AD"/>
    <w:rsid w:val="00174C88"/>
    <w:rsid w:val="0017734F"/>
    <w:rsid w:val="001800E2"/>
    <w:rsid w:val="001804D8"/>
    <w:rsid w:val="00180E25"/>
    <w:rsid w:val="001810C9"/>
    <w:rsid w:val="001826A9"/>
    <w:rsid w:val="0018321F"/>
    <w:rsid w:val="0018349A"/>
    <w:rsid w:val="0018365F"/>
    <w:rsid w:val="00183F45"/>
    <w:rsid w:val="001843CD"/>
    <w:rsid w:val="001844BC"/>
    <w:rsid w:val="001846FB"/>
    <w:rsid w:val="00184A01"/>
    <w:rsid w:val="00185AE9"/>
    <w:rsid w:val="00185EF3"/>
    <w:rsid w:val="00191711"/>
    <w:rsid w:val="00191A06"/>
    <w:rsid w:val="00191D49"/>
    <w:rsid w:val="0019208F"/>
    <w:rsid w:val="00192A2B"/>
    <w:rsid w:val="00193147"/>
    <w:rsid w:val="001949B4"/>
    <w:rsid w:val="0019576E"/>
    <w:rsid w:val="0019643E"/>
    <w:rsid w:val="001A10A1"/>
    <w:rsid w:val="001A1F9A"/>
    <w:rsid w:val="001A2791"/>
    <w:rsid w:val="001A39DD"/>
    <w:rsid w:val="001A4F8B"/>
    <w:rsid w:val="001A6C9C"/>
    <w:rsid w:val="001B0D9D"/>
    <w:rsid w:val="001B2111"/>
    <w:rsid w:val="001B2267"/>
    <w:rsid w:val="001B2DB0"/>
    <w:rsid w:val="001B6078"/>
    <w:rsid w:val="001B62C3"/>
    <w:rsid w:val="001B6332"/>
    <w:rsid w:val="001B74FD"/>
    <w:rsid w:val="001C066B"/>
    <w:rsid w:val="001C0769"/>
    <w:rsid w:val="001C12F0"/>
    <w:rsid w:val="001C2738"/>
    <w:rsid w:val="001C763E"/>
    <w:rsid w:val="001D0045"/>
    <w:rsid w:val="001D2103"/>
    <w:rsid w:val="001D22AC"/>
    <w:rsid w:val="001D3E09"/>
    <w:rsid w:val="001D4442"/>
    <w:rsid w:val="001D53B5"/>
    <w:rsid w:val="001D7703"/>
    <w:rsid w:val="001D794E"/>
    <w:rsid w:val="001E311F"/>
    <w:rsid w:val="001E3A7A"/>
    <w:rsid w:val="001E400C"/>
    <w:rsid w:val="001E45DC"/>
    <w:rsid w:val="001E4848"/>
    <w:rsid w:val="001E6757"/>
    <w:rsid w:val="001E729A"/>
    <w:rsid w:val="001E72AD"/>
    <w:rsid w:val="001E7548"/>
    <w:rsid w:val="001F09E0"/>
    <w:rsid w:val="001F12CF"/>
    <w:rsid w:val="001F1BB9"/>
    <w:rsid w:val="001F2188"/>
    <w:rsid w:val="001F28BE"/>
    <w:rsid w:val="001F290D"/>
    <w:rsid w:val="001F2968"/>
    <w:rsid w:val="001F2C77"/>
    <w:rsid w:val="001F4500"/>
    <w:rsid w:val="001F5A49"/>
    <w:rsid w:val="001F5D0C"/>
    <w:rsid w:val="001F7AA7"/>
    <w:rsid w:val="0020103B"/>
    <w:rsid w:val="00202E54"/>
    <w:rsid w:val="0020433A"/>
    <w:rsid w:val="00210CF2"/>
    <w:rsid w:val="0021147A"/>
    <w:rsid w:val="00212561"/>
    <w:rsid w:val="00212744"/>
    <w:rsid w:val="00212854"/>
    <w:rsid w:val="002129BA"/>
    <w:rsid w:val="00213FA9"/>
    <w:rsid w:val="00217CAD"/>
    <w:rsid w:val="00223313"/>
    <w:rsid w:val="00223B1F"/>
    <w:rsid w:val="00223CA8"/>
    <w:rsid w:val="002253F7"/>
    <w:rsid w:val="002256BC"/>
    <w:rsid w:val="00225EF5"/>
    <w:rsid w:val="002263C2"/>
    <w:rsid w:val="00227497"/>
    <w:rsid w:val="00227C32"/>
    <w:rsid w:val="00231448"/>
    <w:rsid w:val="00232CAE"/>
    <w:rsid w:val="002330DA"/>
    <w:rsid w:val="00234535"/>
    <w:rsid w:val="002345FB"/>
    <w:rsid w:val="00234AE6"/>
    <w:rsid w:val="002404C0"/>
    <w:rsid w:val="002411ED"/>
    <w:rsid w:val="00241F00"/>
    <w:rsid w:val="00242D5E"/>
    <w:rsid w:val="00245398"/>
    <w:rsid w:val="002462F7"/>
    <w:rsid w:val="0024696A"/>
    <w:rsid w:val="00247CB3"/>
    <w:rsid w:val="00250C46"/>
    <w:rsid w:val="00250D7D"/>
    <w:rsid w:val="00252A23"/>
    <w:rsid w:val="0025355C"/>
    <w:rsid w:val="00254CB4"/>
    <w:rsid w:val="00257AA9"/>
    <w:rsid w:val="00260AFD"/>
    <w:rsid w:val="00260CF0"/>
    <w:rsid w:val="00261380"/>
    <w:rsid w:val="0026179A"/>
    <w:rsid w:val="00263447"/>
    <w:rsid w:val="00264239"/>
    <w:rsid w:val="002648F3"/>
    <w:rsid w:val="00265B29"/>
    <w:rsid w:val="002701B5"/>
    <w:rsid w:val="0027033D"/>
    <w:rsid w:val="0027188B"/>
    <w:rsid w:val="0027233F"/>
    <w:rsid w:val="0027312D"/>
    <w:rsid w:val="00273938"/>
    <w:rsid w:val="002770C8"/>
    <w:rsid w:val="00277BDD"/>
    <w:rsid w:val="002821F0"/>
    <w:rsid w:val="002837D1"/>
    <w:rsid w:val="002842F2"/>
    <w:rsid w:val="00284C9A"/>
    <w:rsid w:val="00287DE5"/>
    <w:rsid w:val="00287F3B"/>
    <w:rsid w:val="00290AB2"/>
    <w:rsid w:val="00291F0A"/>
    <w:rsid w:val="002926C5"/>
    <w:rsid w:val="00293199"/>
    <w:rsid w:val="002935B1"/>
    <w:rsid w:val="002942CE"/>
    <w:rsid w:val="00295300"/>
    <w:rsid w:val="0029576A"/>
    <w:rsid w:val="0029670B"/>
    <w:rsid w:val="00296931"/>
    <w:rsid w:val="002969C6"/>
    <w:rsid w:val="00296A60"/>
    <w:rsid w:val="0029715A"/>
    <w:rsid w:val="002A46CA"/>
    <w:rsid w:val="002A58D0"/>
    <w:rsid w:val="002A5BD0"/>
    <w:rsid w:val="002A6330"/>
    <w:rsid w:val="002A65AC"/>
    <w:rsid w:val="002A7251"/>
    <w:rsid w:val="002A76AF"/>
    <w:rsid w:val="002A7708"/>
    <w:rsid w:val="002B0488"/>
    <w:rsid w:val="002B2A15"/>
    <w:rsid w:val="002B50D7"/>
    <w:rsid w:val="002C0325"/>
    <w:rsid w:val="002C0F16"/>
    <w:rsid w:val="002C1E01"/>
    <w:rsid w:val="002C26A4"/>
    <w:rsid w:val="002C26D0"/>
    <w:rsid w:val="002C2A3B"/>
    <w:rsid w:val="002C42B2"/>
    <w:rsid w:val="002C61D6"/>
    <w:rsid w:val="002C7610"/>
    <w:rsid w:val="002D2790"/>
    <w:rsid w:val="002D2B31"/>
    <w:rsid w:val="002D42A7"/>
    <w:rsid w:val="002D49F3"/>
    <w:rsid w:val="002D51C8"/>
    <w:rsid w:val="002D5D38"/>
    <w:rsid w:val="002D628F"/>
    <w:rsid w:val="002E151E"/>
    <w:rsid w:val="002E39D3"/>
    <w:rsid w:val="002E5690"/>
    <w:rsid w:val="002E59E0"/>
    <w:rsid w:val="002E64C2"/>
    <w:rsid w:val="002F0756"/>
    <w:rsid w:val="002F2A24"/>
    <w:rsid w:val="002F3910"/>
    <w:rsid w:val="002F47EE"/>
    <w:rsid w:val="002F5A38"/>
    <w:rsid w:val="002F663E"/>
    <w:rsid w:val="002F6DB9"/>
    <w:rsid w:val="002F7BB9"/>
    <w:rsid w:val="00302736"/>
    <w:rsid w:val="003051D2"/>
    <w:rsid w:val="0030588C"/>
    <w:rsid w:val="003064E3"/>
    <w:rsid w:val="0030661F"/>
    <w:rsid w:val="00310081"/>
    <w:rsid w:val="00310885"/>
    <w:rsid w:val="00316A80"/>
    <w:rsid w:val="00316E2A"/>
    <w:rsid w:val="0031719A"/>
    <w:rsid w:val="00320228"/>
    <w:rsid w:val="00320923"/>
    <w:rsid w:val="00320C45"/>
    <w:rsid w:val="003214DF"/>
    <w:rsid w:val="0032168D"/>
    <w:rsid w:val="003219E6"/>
    <w:rsid w:val="00321C31"/>
    <w:rsid w:val="003259A7"/>
    <w:rsid w:val="003271C1"/>
    <w:rsid w:val="00327619"/>
    <w:rsid w:val="00330AB7"/>
    <w:rsid w:val="00331C6A"/>
    <w:rsid w:val="00331E0B"/>
    <w:rsid w:val="0033255A"/>
    <w:rsid w:val="0033354C"/>
    <w:rsid w:val="00333608"/>
    <w:rsid w:val="003347A8"/>
    <w:rsid w:val="0033552C"/>
    <w:rsid w:val="003357A5"/>
    <w:rsid w:val="00337390"/>
    <w:rsid w:val="00340BE3"/>
    <w:rsid w:val="003453B5"/>
    <w:rsid w:val="00346790"/>
    <w:rsid w:val="003474C5"/>
    <w:rsid w:val="00350957"/>
    <w:rsid w:val="00352BEA"/>
    <w:rsid w:val="0035478D"/>
    <w:rsid w:val="00354D83"/>
    <w:rsid w:val="00355003"/>
    <w:rsid w:val="00357217"/>
    <w:rsid w:val="00357FE9"/>
    <w:rsid w:val="0036015F"/>
    <w:rsid w:val="00360D10"/>
    <w:rsid w:val="00362C4D"/>
    <w:rsid w:val="00364092"/>
    <w:rsid w:val="00364751"/>
    <w:rsid w:val="00364880"/>
    <w:rsid w:val="00364D9B"/>
    <w:rsid w:val="003804E0"/>
    <w:rsid w:val="0038100E"/>
    <w:rsid w:val="003820F5"/>
    <w:rsid w:val="00385E09"/>
    <w:rsid w:val="0038606F"/>
    <w:rsid w:val="00394C2B"/>
    <w:rsid w:val="00395548"/>
    <w:rsid w:val="00396072"/>
    <w:rsid w:val="003A2C0E"/>
    <w:rsid w:val="003A4C3C"/>
    <w:rsid w:val="003A540C"/>
    <w:rsid w:val="003A5913"/>
    <w:rsid w:val="003A773B"/>
    <w:rsid w:val="003B0BCB"/>
    <w:rsid w:val="003B654A"/>
    <w:rsid w:val="003C1073"/>
    <w:rsid w:val="003C1401"/>
    <w:rsid w:val="003C613B"/>
    <w:rsid w:val="003C6BBE"/>
    <w:rsid w:val="003D20FC"/>
    <w:rsid w:val="003D2CD1"/>
    <w:rsid w:val="003D3A98"/>
    <w:rsid w:val="003D51E3"/>
    <w:rsid w:val="003D5ABD"/>
    <w:rsid w:val="003D5C6D"/>
    <w:rsid w:val="003D6730"/>
    <w:rsid w:val="003E189B"/>
    <w:rsid w:val="003E2CCF"/>
    <w:rsid w:val="003E3D7D"/>
    <w:rsid w:val="003E4EFF"/>
    <w:rsid w:val="003E588F"/>
    <w:rsid w:val="003E7042"/>
    <w:rsid w:val="003E755B"/>
    <w:rsid w:val="003F0766"/>
    <w:rsid w:val="003F0A7E"/>
    <w:rsid w:val="003F0BE1"/>
    <w:rsid w:val="003F0D0B"/>
    <w:rsid w:val="003F127D"/>
    <w:rsid w:val="003F33E9"/>
    <w:rsid w:val="003F535D"/>
    <w:rsid w:val="003F5945"/>
    <w:rsid w:val="003F5D28"/>
    <w:rsid w:val="003F6BD2"/>
    <w:rsid w:val="00400A0C"/>
    <w:rsid w:val="00401328"/>
    <w:rsid w:val="00401D00"/>
    <w:rsid w:val="00402915"/>
    <w:rsid w:val="00402F8D"/>
    <w:rsid w:val="00403BAB"/>
    <w:rsid w:val="004044C3"/>
    <w:rsid w:val="00404C1A"/>
    <w:rsid w:val="004057C8"/>
    <w:rsid w:val="00406508"/>
    <w:rsid w:val="004065E0"/>
    <w:rsid w:val="0041022A"/>
    <w:rsid w:val="004102AD"/>
    <w:rsid w:val="00410DD9"/>
    <w:rsid w:val="00412625"/>
    <w:rsid w:val="0041457A"/>
    <w:rsid w:val="00415B5E"/>
    <w:rsid w:val="00416602"/>
    <w:rsid w:val="0041682E"/>
    <w:rsid w:val="00417170"/>
    <w:rsid w:val="00417DCC"/>
    <w:rsid w:val="004207D7"/>
    <w:rsid w:val="004209BD"/>
    <w:rsid w:val="00420B1A"/>
    <w:rsid w:val="0042113B"/>
    <w:rsid w:val="00421B60"/>
    <w:rsid w:val="004223ED"/>
    <w:rsid w:val="00422A36"/>
    <w:rsid w:val="00422D81"/>
    <w:rsid w:val="004233ED"/>
    <w:rsid w:val="004236B1"/>
    <w:rsid w:val="00424AEB"/>
    <w:rsid w:val="00427F29"/>
    <w:rsid w:val="00430027"/>
    <w:rsid w:val="00431747"/>
    <w:rsid w:val="00431915"/>
    <w:rsid w:val="00431FA7"/>
    <w:rsid w:val="004324E0"/>
    <w:rsid w:val="004345CC"/>
    <w:rsid w:val="004352D7"/>
    <w:rsid w:val="00443E7D"/>
    <w:rsid w:val="00444DAE"/>
    <w:rsid w:val="0044570E"/>
    <w:rsid w:val="00445A22"/>
    <w:rsid w:val="0044624B"/>
    <w:rsid w:val="004469FA"/>
    <w:rsid w:val="004471F4"/>
    <w:rsid w:val="004502A0"/>
    <w:rsid w:val="00451B8A"/>
    <w:rsid w:val="004525BD"/>
    <w:rsid w:val="0045289C"/>
    <w:rsid w:val="00452B78"/>
    <w:rsid w:val="00453D9C"/>
    <w:rsid w:val="004541B8"/>
    <w:rsid w:val="004545FE"/>
    <w:rsid w:val="00454CD2"/>
    <w:rsid w:val="00455717"/>
    <w:rsid w:val="00455D48"/>
    <w:rsid w:val="0046053C"/>
    <w:rsid w:val="004609B5"/>
    <w:rsid w:val="00461AC4"/>
    <w:rsid w:val="00463421"/>
    <w:rsid w:val="0046388F"/>
    <w:rsid w:val="004647FC"/>
    <w:rsid w:val="00464AA5"/>
    <w:rsid w:val="00466A0D"/>
    <w:rsid w:val="00466BD4"/>
    <w:rsid w:val="00466DBF"/>
    <w:rsid w:val="00467727"/>
    <w:rsid w:val="004704DC"/>
    <w:rsid w:val="00470C07"/>
    <w:rsid w:val="00470D42"/>
    <w:rsid w:val="0047111E"/>
    <w:rsid w:val="004724CD"/>
    <w:rsid w:val="00474B5D"/>
    <w:rsid w:val="00475909"/>
    <w:rsid w:val="0047731E"/>
    <w:rsid w:val="004813E0"/>
    <w:rsid w:val="004827F0"/>
    <w:rsid w:val="004828A4"/>
    <w:rsid w:val="00483C37"/>
    <w:rsid w:val="00483D34"/>
    <w:rsid w:val="004845A0"/>
    <w:rsid w:val="00485D4A"/>
    <w:rsid w:val="00486171"/>
    <w:rsid w:val="0049025D"/>
    <w:rsid w:val="00491204"/>
    <w:rsid w:val="004916E6"/>
    <w:rsid w:val="00493034"/>
    <w:rsid w:val="0049337B"/>
    <w:rsid w:val="004951D9"/>
    <w:rsid w:val="00496209"/>
    <w:rsid w:val="00496760"/>
    <w:rsid w:val="00497091"/>
    <w:rsid w:val="0049731B"/>
    <w:rsid w:val="004A07BB"/>
    <w:rsid w:val="004A12B4"/>
    <w:rsid w:val="004A1C12"/>
    <w:rsid w:val="004A2E0D"/>
    <w:rsid w:val="004A3A08"/>
    <w:rsid w:val="004A496D"/>
    <w:rsid w:val="004A5C6A"/>
    <w:rsid w:val="004A6267"/>
    <w:rsid w:val="004A62FA"/>
    <w:rsid w:val="004A6427"/>
    <w:rsid w:val="004A68E6"/>
    <w:rsid w:val="004A7138"/>
    <w:rsid w:val="004B3111"/>
    <w:rsid w:val="004B370B"/>
    <w:rsid w:val="004B3D24"/>
    <w:rsid w:val="004B57A9"/>
    <w:rsid w:val="004B79DD"/>
    <w:rsid w:val="004B7E91"/>
    <w:rsid w:val="004C1812"/>
    <w:rsid w:val="004C22B2"/>
    <w:rsid w:val="004C53EA"/>
    <w:rsid w:val="004C6E9B"/>
    <w:rsid w:val="004C6ED4"/>
    <w:rsid w:val="004D1BB8"/>
    <w:rsid w:val="004D2536"/>
    <w:rsid w:val="004D27FA"/>
    <w:rsid w:val="004D33BC"/>
    <w:rsid w:val="004D3728"/>
    <w:rsid w:val="004D546E"/>
    <w:rsid w:val="004D68C4"/>
    <w:rsid w:val="004D698F"/>
    <w:rsid w:val="004D7AF3"/>
    <w:rsid w:val="004E1259"/>
    <w:rsid w:val="004E3908"/>
    <w:rsid w:val="004E49FC"/>
    <w:rsid w:val="004E4F0E"/>
    <w:rsid w:val="004E50A8"/>
    <w:rsid w:val="004F1035"/>
    <w:rsid w:val="004F25F7"/>
    <w:rsid w:val="004F3048"/>
    <w:rsid w:val="004F37BF"/>
    <w:rsid w:val="004F3F0E"/>
    <w:rsid w:val="004F5944"/>
    <w:rsid w:val="004F641E"/>
    <w:rsid w:val="004F6DFA"/>
    <w:rsid w:val="004F6EA8"/>
    <w:rsid w:val="005012EA"/>
    <w:rsid w:val="005018CC"/>
    <w:rsid w:val="00502C3F"/>
    <w:rsid w:val="00503558"/>
    <w:rsid w:val="005035EF"/>
    <w:rsid w:val="00505249"/>
    <w:rsid w:val="00505BBD"/>
    <w:rsid w:val="00510E77"/>
    <w:rsid w:val="005115C9"/>
    <w:rsid w:val="00514AC1"/>
    <w:rsid w:val="00514CD1"/>
    <w:rsid w:val="0051568D"/>
    <w:rsid w:val="00516105"/>
    <w:rsid w:val="005202BD"/>
    <w:rsid w:val="00520BA9"/>
    <w:rsid w:val="005226C6"/>
    <w:rsid w:val="005228E3"/>
    <w:rsid w:val="00524257"/>
    <w:rsid w:val="0052565A"/>
    <w:rsid w:val="0052695F"/>
    <w:rsid w:val="00527275"/>
    <w:rsid w:val="00531155"/>
    <w:rsid w:val="005316F6"/>
    <w:rsid w:val="005325C3"/>
    <w:rsid w:val="00532E40"/>
    <w:rsid w:val="005350A9"/>
    <w:rsid w:val="005367FC"/>
    <w:rsid w:val="00537F31"/>
    <w:rsid w:val="00543164"/>
    <w:rsid w:val="00543347"/>
    <w:rsid w:val="00543D61"/>
    <w:rsid w:val="005450E8"/>
    <w:rsid w:val="00546656"/>
    <w:rsid w:val="00546A78"/>
    <w:rsid w:val="00550A12"/>
    <w:rsid w:val="00550EB8"/>
    <w:rsid w:val="00551FEB"/>
    <w:rsid w:val="00552B2B"/>
    <w:rsid w:val="00552D94"/>
    <w:rsid w:val="00553CDE"/>
    <w:rsid w:val="00553F40"/>
    <w:rsid w:val="00556449"/>
    <w:rsid w:val="00556565"/>
    <w:rsid w:val="00561D27"/>
    <w:rsid w:val="00562BA9"/>
    <w:rsid w:val="00563E51"/>
    <w:rsid w:val="00564598"/>
    <w:rsid w:val="0057068E"/>
    <w:rsid w:val="00571E81"/>
    <w:rsid w:val="005721EA"/>
    <w:rsid w:val="0057234E"/>
    <w:rsid w:val="0057370C"/>
    <w:rsid w:val="00575F7C"/>
    <w:rsid w:val="00576505"/>
    <w:rsid w:val="00576F8E"/>
    <w:rsid w:val="00577EDB"/>
    <w:rsid w:val="005802A6"/>
    <w:rsid w:val="0058066B"/>
    <w:rsid w:val="005814B1"/>
    <w:rsid w:val="00582DDF"/>
    <w:rsid w:val="0058361A"/>
    <w:rsid w:val="00586688"/>
    <w:rsid w:val="00586806"/>
    <w:rsid w:val="00587F65"/>
    <w:rsid w:val="00590318"/>
    <w:rsid w:val="00591301"/>
    <w:rsid w:val="00592276"/>
    <w:rsid w:val="0059297B"/>
    <w:rsid w:val="005949A5"/>
    <w:rsid w:val="00594A92"/>
    <w:rsid w:val="00595042"/>
    <w:rsid w:val="00595277"/>
    <w:rsid w:val="00595D74"/>
    <w:rsid w:val="005969FE"/>
    <w:rsid w:val="00596BA2"/>
    <w:rsid w:val="00597213"/>
    <w:rsid w:val="00597B33"/>
    <w:rsid w:val="005A0363"/>
    <w:rsid w:val="005A2E4E"/>
    <w:rsid w:val="005A3114"/>
    <w:rsid w:val="005A3C1D"/>
    <w:rsid w:val="005A4DA2"/>
    <w:rsid w:val="005A724C"/>
    <w:rsid w:val="005A759B"/>
    <w:rsid w:val="005A7745"/>
    <w:rsid w:val="005A7977"/>
    <w:rsid w:val="005A7E76"/>
    <w:rsid w:val="005B0096"/>
    <w:rsid w:val="005B028D"/>
    <w:rsid w:val="005B24CC"/>
    <w:rsid w:val="005B2D84"/>
    <w:rsid w:val="005B3B66"/>
    <w:rsid w:val="005B4113"/>
    <w:rsid w:val="005B4C6F"/>
    <w:rsid w:val="005B6DE6"/>
    <w:rsid w:val="005C55BF"/>
    <w:rsid w:val="005C605E"/>
    <w:rsid w:val="005C71DB"/>
    <w:rsid w:val="005D035F"/>
    <w:rsid w:val="005D0952"/>
    <w:rsid w:val="005D0D85"/>
    <w:rsid w:val="005D2E85"/>
    <w:rsid w:val="005D395E"/>
    <w:rsid w:val="005D3E78"/>
    <w:rsid w:val="005D3F64"/>
    <w:rsid w:val="005D5FF3"/>
    <w:rsid w:val="005D6035"/>
    <w:rsid w:val="005D65E2"/>
    <w:rsid w:val="005D728A"/>
    <w:rsid w:val="005D7D2A"/>
    <w:rsid w:val="005E076E"/>
    <w:rsid w:val="005E085E"/>
    <w:rsid w:val="005E0D11"/>
    <w:rsid w:val="005E20D4"/>
    <w:rsid w:val="005E2422"/>
    <w:rsid w:val="005E2DC4"/>
    <w:rsid w:val="005E45F9"/>
    <w:rsid w:val="005E5684"/>
    <w:rsid w:val="005E5A3B"/>
    <w:rsid w:val="005E5DC1"/>
    <w:rsid w:val="005E676C"/>
    <w:rsid w:val="005E7B63"/>
    <w:rsid w:val="005F00D8"/>
    <w:rsid w:val="005F1867"/>
    <w:rsid w:val="005F1CBA"/>
    <w:rsid w:val="005F273F"/>
    <w:rsid w:val="005F28E0"/>
    <w:rsid w:val="005F4BCC"/>
    <w:rsid w:val="005F4CF1"/>
    <w:rsid w:val="005F770C"/>
    <w:rsid w:val="00600CB0"/>
    <w:rsid w:val="00602501"/>
    <w:rsid w:val="006027E9"/>
    <w:rsid w:val="00602B10"/>
    <w:rsid w:val="006045F4"/>
    <w:rsid w:val="00604C3B"/>
    <w:rsid w:val="006054C1"/>
    <w:rsid w:val="00605DDB"/>
    <w:rsid w:val="0060627D"/>
    <w:rsid w:val="006068E3"/>
    <w:rsid w:val="0060693C"/>
    <w:rsid w:val="00606B3A"/>
    <w:rsid w:val="006070D4"/>
    <w:rsid w:val="00611541"/>
    <w:rsid w:val="00613B8E"/>
    <w:rsid w:val="00613BD1"/>
    <w:rsid w:val="00615F45"/>
    <w:rsid w:val="00616A02"/>
    <w:rsid w:val="006177B3"/>
    <w:rsid w:val="00617B23"/>
    <w:rsid w:val="00620A33"/>
    <w:rsid w:val="006219A1"/>
    <w:rsid w:val="00621E9D"/>
    <w:rsid w:val="00623495"/>
    <w:rsid w:val="006235C7"/>
    <w:rsid w:val="00624051"/>
    <w:rsid w:val="00624BC9"/>
    <w:rsid w:val="006252B7"/>
    <w:rsid w:val="006258D0"/>
    <w:rsid w:val="0062633B"/>
    <w:rsid w:val="00630337"/>
    <w:rsid w:val="00630B45"/>
    <w:rsid w:val="00633871"/>
    <w:rsid w:val="00633F64"/>
    <w:rsid w:val="006400E6"/>
    <w:rsid w:val="0064178D"/>
    <w:rsid w:val="00642819"/>
    <w:rsid w:val="00642DBA"/>
    <w:rsid w:val="00645918"/>
    <w:rsid w:val="00645D0B"/>
    <w:rsid w:val="00645F82"/>
    <w:rsid w:val="00646196"/>
    <w:rsid w:val="006475E2"/>
    <w:rsid w:val="0065053C"/>
    <w:rsid w:val="00650899"/>
    <w:rsid w:val="006512B5"/>
    <w:rsid w:val="00654F97"/>
    <w:rsid w:val="00655276"/>
    <w:rsid w:val="00655736"/>
    <w:rsid w:val="00656D59"/>
    <w:rsid w:val="006607BF"/>
    <w:rsid w:val="00661E23"/>
    <w:rsid w:val="00662412"/>
    <w:rsid w:val="00662B94"/>
    <w:rsid w:val="00663A2E"/>
    <w:rsid w:val="0066560B"/>
    <w:rsid w:val="0066573F"/>
    <w:rsid w:val="00665E64"/>
    <w:rsid w:val="00666049"/>
    <w:rsid w:val="00670B46"/>
    <w:rsid w:val="00674E1E"/>
    <w:rsid w:val="00674E64"/>
    <w:rsid w:val="00677F3D"/>
    <w:rsid w:val="0068278C"/>
    <w:rsid w:val="006835FC"/>
    <w:rsid w:val="00685D26"/>
    <w:rsid w:val="00687340"/>
    <w:rsid w:val="00687F39"/>
    <w:rsid w:val="00690AE7"/>
    <w:rsid w:val="00692E52"/>
    <w:rsid w:val="00693F26"/>
    <w:rsid w:val="0069534F"/>
    <w:rsid w:val="00696074"/>
    <w:rsid w:val="006A1A8E"/>
    <w:rsid w:val="006A212B"/>
    <w:rsid w:val="006A2852"/>
    <w:rsid w:val="006A28BD"/>
    <w:rsid w:val="006A3030"/>
    <w:rsid w:val="006A5A0F"/>
    <w:rsid w:val="006A5FC7"/>
    <w:rsid w:val="006A6CB8"/>
    <w:rsid w:val="006A7288"/>
    <w:rsid w:val="006A7CFB"/>
    <w:rsid w:val="006B183F"/>
    <w:rsid w:val="006B3675"/>
    <w:rsid w:val="006B3E09"/>
    <w:rsid w:val="006B4719"/>
    <w:rsid w:val="006B5C2E"/>
    <w:rsid w:val="006B5C61"/>
    <w:rsid w:val="006B66AC"/>
    <w:rsid w:val="006B7BB0"/>
    <w:rsid w:val="006C1259"/>
    <w:rsid w:val="006C23B0"/>
    <w:rsid w:val="006C591D"/>
    <w:rsid w:val="006C5BD0"/>
    <w:rsid w:val="006C696E"/>
    <w:rsid w:val="006D0985"/>
    <w:rsid w:val="006D1B61"/>
    <w:rsid w:val="006D2D2F"/>
    <w:rsid w:val="006D3CD3"/>
    <w:rsid w:val="006D53B5"/>
    <w:rsid w:val="006D7145"/>
    <w:rsid w:val="006E3710"/>
    <w:rsid w:val="006E37AA"/>
    <w:rsid w:val="006E4E25"/>
    <w:rsid w:val="006E5E52"/>
    <w:rsid w:val="006F0C02"/>
    <w:rsid w:val="006F0D6F"/>
    <w:rsid w:val="006F1F4F"/>
    <w:rsid w:val="006F285A"/>
    <w:rsid w:val="006F6549"/>
    <w:rsid w:val="006F67A1"/>
    <w:rsid w:val="006F7B26"/>
    <w:rsid w:val="006F7DA0"/>
    <w:rsid w:val="00700B81"/>
    <w:rsid w:val="00700FE9"/>
    <w:rsid w:val="007031EF"/>
    <w:rsid w:val="00703571"/>
    <w:rsid w:val="00703926"/>
    <w:rsid w:val="00703BC0"/>
    <w:rsid w:val="0070595C"/>
    <w:rsid w:val="00705AB1"/>
    <w:rsid w:val="00707650"/>
    <w:rsid w:val="00713702"/>
    <w:rsid w:val="00713C2E"/>
    <w:rsid w:val="00713E46"/>
    <w:rsid w:val="007142E3"/>
    <w:rsid w:val="007168CF"/>
    <w:rsid w:val="00716D6D"/>
    <w:rsid w:val="00717535"/>
    <w:rsid w:val="00720573"/>
    <w:rsid w:val="0072073E"/>
    <w:rsid w:val="00720997"/>
    <w:rsid w:val="00720C10"/>
    <w:rsid w:val="00722F0B"/>
    <w:rsid w:val="007243C0"/>
    <w:rsid w:val="0072444E"/>
    <w:rsid w:val="00724CA2"/>
    <w:rsid w:val="0072541D"/>
    <w:rsid w:val="007254CB"/>
    <w:rsid w:val="007258A3"/>
    <w:rsid w:val="007302AD"/>
    <w:rsid w:val="00730DDB"/>
    <w:rsid w:val="0073163D"/>
    <w:rsid w:val="0073362F"/>
    <w:rsid w:val="007336CC"/>
    <w:rsid w:val="007343BB"/>
    <w:rsid w:val="0073449D"/>
    <w:rsid w:val="00735C35"/>
    <w:rsid w:val="00736E36"/>
    <w:rsid w:val="00737618"/>
    <w:rsid w:val="007406A5"/>
    <w:rsid w:val="00741F91"/>
    <w:rsid w:val="0074245A"/>
    <w:rsid w:val="007449C1"/>
    <w:rsid w:val="0074504D"/>
    <w:rsid w:val="007463F6"/>
    <w:rsid w:val="0074743C"/>
    <w:rsid w:val="007502E6"/>
    <w:rsid w:val="00750599"/>
    <w:rsid w:val="007534E2"/>
    <w:rsid w:val="00753C98"/>
    <w:rsid w:val="00755889"/>
    <w:rsid w:val="00757842"/>
    <w:rsid w:val="00757C8C"/>
    <w:rsid w:val="0076029B"/>
    <w:rsid w:val="00761602"/>
    <w:rsid w:val="0076302E"/>
    <w:rsid w:val="00765048"/>
    <w:rsid w:val="00765681"/>
    <w:rsid w:val="007674B8"/>
    <w:rsid w:val="007676F9"/>
    <w:rsid w:val="00767F9D"/>
    <w:rsid w:val="00770183"/>
    <w:rsid w:val="007705D3"/>
    <w:rsid w:val="00771CC6"/>
    <w:rsid w:val="00771DE7"/>
    <w:rsid w:val="00771ECA"/>
    <w:rsid w:val="00772F8A"/>
    <w:rsid w:val="00773BD4"/>
    <w:rsid w:val="007750D0"/>
    <w:rsid w:val="0077574B"/>
    <w:rsid w:val="00776C60"/>
    <w:rsid w:val="0078197C"/>
    <w:rsid w:val="00782007"/>
    <w:rsid w:val="007867BD"/>
    <w:rsid w:val="00787D9B"/>
    <w:rsid w:val="00790370"/>
    <w:rsid w:val="00791884"/>
    <w:rsid w:val="00791CDD"/>
    <w:rsid w:val="00791F39"/>
    <w:rsid w:val="00792A7B"/>
    <w:rsid w:val="007934D0"/>
    <w:rsid w:val="00794448"/>
    <w:rsid w:val="00796984"/>
    <w:rsid w:val="0079698A"/>
    <w:rsid w:val="00796E07"/>
    <w:rsid w:val="00797721"/>
    <w:rsid w:val="00797910"/>
    <w:rsid w:val="007A14F6"/>
    <w:rsid w:val="007A16A7"/>
    <w:rsid w:val="007A1BE4"/>
    <w:rsid w:val="007A2702"/>
    <w:rsid w:val="007A2A71"/>
    <w:rsid w:val="007A380F"/>
    <w:rsid w:val="007A4F57"/>
    <w:rsid w:val="007B13BA"/>
    <w:rsid w:val="007B1487"/>
    <w:rsid w:val="007B1CBD"/>
    <w:rsid w:val="007B30BE"/>
    <w:rsid w:val="007B5D5D"/>
    <w:rsid w:val="007B71D1"/>
    <w:rsid w:val="007B797A"/>
    <w:rsid w:val="007C0481"/>
    <w:rsid w:val="007C080E"/>
    <w:rsid w:val="007C19A4"/>
    <w:rsid w:val="007C2504"/>
    <w:rsid w:val="007C4708"/>
    <w:rsid w:val="007C56D5"/>
    <w:rsid w:val="007D03C5"/>
    <w:rsid w:val="007D218B"/>
    <w:rsid w:val="007D461E"/>
    <w:rsid w:val="007D4649"/>
    <w:rsid w:val="007D4FB6"/>
    <w:rsid w:val="007D637C"/>
    <w:rsid w:val="007D7209"/>
    <w:rsid w:val="007E3A76"/>
    <w:rsid w:val="007E5509"/>
    <w:rsid w:val="007E6973"/>
    <w:rsid w:val="007E77C9"/>
    <w:rsid w:val="007E7EFE"/>
    <w:rsid w:val="007F1308"/>
    <w:rsid w:val="007F1DF4"/>
    <w:rsid w:val="007F20A8"/>
    <w:rsid w:val="007F59FD"/>
    <w:rsid w:val="007F688C"/>
    <w:rsid w:val="00800B24"/>
    <w:rsid w:val="00800F78"/>
    <w:rsid w:val="0080109C"/>
    <w:rsid w:val="008010DA"/>
    <w:rsid w:val="0080120E"/>
    <w:rsid w:val="00803406"/>
    <w:rsid w:val="00803E4B"/>
    <w:rsid w:val="00803ED0"/>
    <w:rsid w:val="00804CB2"/>
    <w:rsid w:val="008072BD"/>
    <w:rsid w:val="00810360"/>
    <w:rsid w:val="00811452"/>
    <w:rsid w:val="00812EBC"/>
    <w:rsid w:val="00813F62"/>
    <w:rsid w:val="00816DE5"/>
    <w:rsid w:val="0082099B"/>
    <w:rsid w:val="00820E4A"/>
    <w:rsid w:val="008216A1"/>
    <w:rsid w:val="00821A95"/>
    <w:rsid w:val="0082237E"/>
    <w:rsid w:val="00822948"/>
    <w:rsid w:val="00822D32"/>
    <w:rsid w:val="0082324C"/>
    <w:rsid w:val="0082658B"/>
    <w:rsid w:val="0082783C"/>
    <w:rsid w:val="008334B0"/>
    <w:rsid w:val="00835990"/>
    <w:rsid w:val="00840DD3"/>
    <w:rsid w:val="00842F89"/>
    <w:rsid w:val="00844889"/>
    <w:rsid w:val="00850E60"/>
    <w:rsid w:val="00852353"/>
    <w:rsid w:val="00853E1B"/>
    <w:rsid w:val="0086014F"/>
    <w:rsid w:val="008608D9"/>
    <w:rsid w:val="00861DB0"/>
    <w:rsid w:val="008620F4"/>
    <w:rsid w:val="00862263"/>
    <w:rsid w:val="0086256A"/>
    <w:rsid w:val="0086769E"/>
    <w:rsid w:val="008700EF"/>
    <w:rsid w:val="008735D8"/>
    <w:rsid w:val="00875112"/>
    <w:rsid w:val="00875915"/>
    <w:rsid w:val="00880B84"/>
    <w:rsid w:val="00881103"/>
    <w:rsid w:val="00882425"/>
    <w:rsid w:val="00883F5F"/>
    <w:rsid w:val="008843A5"/>
    <w:rsid w:val="008846EA"/>
    <w:rsid w:val="00884A28"/>
    <w:rsid w:val="00884D56"/>
    <w:rsid w:val="008867B5"/>
    <w:rsid w:val="0088691F"/>
    <w:rsid w:val="00886BCB"/>
    <w:rsid w:val="00887AD1"/>
    <w:rsid w:val="00891CB0"/>
    <w:rsid w:val="00892652"/>
    <w:rsid w:val="00892E30"/>
    <w:rsid w:val="008944DE"/>
    <w:rsid w:val="00894A78"/>
    <w:rsid w:val="0089524C"/>
    <w:rsid w:val="008A359B"/>
    <w:rsid w:val="008A416A"/>
    <w:rsid w:val="008A4C2E"/>
    <w:rsid w:val="008A5C85"/>
    <w:rsid w:val="008B199E"/>
    <w:rsid w:val="008B1ADA"/>
    <w:rsid w:val="008B1DD8"/>
    <w:rsid w:val="008B2C0F"/>
    <w:rsid w:val="008B3252"/>
    <w:rsid w:val="008B4364"/>
    <w:rsid w:val="008B4A56"/>
    <w:rsid w:val="008B54F0"/>
    <w:rsid w:val="008B6684"/>
    <w:rsid w:val="008B6F5E"/>
    <w:rsid w:val="008C1F3F"/>
    <w:rsid w:val="008C2366"/>
    <w:rsid w:val="008C3EA7"/>
    <w:rsid w:val="008C4AF8"/>
    <w:rsid w:val="008C758E"/>
    <w:rsid w:val="008C7605"/>
    <w:rsid w:val="008D0E55"/>
    <w:rsid w:val="008D5328"/>
    <w:rsid w:val="008D7217"/>
    <w:rsid w:val="008E2FD6"/>
    <w:rsid w:val="008E4B42"/>
    <w:rsid w:val="008F0459"/>
    <w:rsid w:val="008F4827"/>
    <w:rsid w:val="008F56AD"/>
    <w:rsid w:val="008F7A9A"/>
    <w:rsid w:val="008F7BAB"/>
    <w:rsid w:val="00900201"/>
    <w:rsid w:val="0090041A"/>
    <w:rsid w:val="009006FA"/>
    <w:rsid w:val="00900A28"/>
    <w:rsid w:val="00902D81"/>
    <w:rsid w:val="00910062"/>
    <w:rsid w:val="00911359"/>
    <w:rsid w:val="00912934"/>
    <w:rsid w:val="009136B4"/>
    <w:rsid w:val="009207F0"/>
    <w:rsid w:val="0092125B"/>
    <w:rsid w:val="00921679"/>
    <w:rsid w:val="00921CCE"/>
    <w:rsid w:val="00922213"/>
    <w:rsid w:val="0092225B"/>
    <w:rsid w:val="00922983"/>
    <w:rsid w:val="00924E4C"/>
    <w:rsid w:val="00925A08"/>
    <w:rsid w:val="0092673C"/>
    <w:rsid w:val="00926E2D"/>
    <w:rsid w:val="00926E3B"/>
    <w:rsid w:val="009279BF"/>
    <w:rsid w:val="00930412"/>
    <w:rsid w:val="009304D6"/>
    <w:rsid w:val="00931B23"/>
    <w:rsid w:val="00932541"/>
    <w:rsid w:val="00936E18"/>
    <w:rsid w:val="0094010A"/>
    <w:rsid w:val="009419A0"/>
    <w:rsid w:val="00941B9C"/>
    <w:rsid w:val="00942F23"/>
    <w:rsid w:val="00946615"/>
    <w:rsid w:val="00946A4E"/>
    <w:rsid w:val="00946A7F"/>
    <w:rsid w:val="00947B4E"/>
    <w:rsid w:val="00950799"/>
    <w:rsid w:val="00950EF9"/>
    <w:rsid w:val="009518B2"/>
    <w:rsid w:val="00951C9E"/>
    <w:rsid w:val="009522B5"/>
    <w:rsid w:val="00952424"/>
    <w:rsid w:val="00953CBA"/>
    <w:rsid w:val="00953D11"/>
    <w:rsid w:val="00955383"/>
    <w:rsid w:val="00956952"/>
    <w:rsid w:val="009574E5"/>
    <w:rsid w:val="00957A54"/>
    <w:rsid w:val="00957E07"/>
    <w:rsid w:val="0096056E"/>
    <w:rsid w:val="00961C0D"/>
    <w:rsid w:val="0096210D"/>
    <w:rsid w:val="009627EA"/>
    <w:rsid w:val="00963269"/>
    <w:rsid w:val="00963B9A"/>
    <w:rsid w:val="00965340"/>
    <w:rsid w:val="0096576E"/>
    <w:rsid w:val="009676CB"/>
    <w:rsid w:val="00971B4C"/>
    <w:rsid w:val="00971D19"/>
    <w:rsid w:val="00972F65"/>
    <w:rsid w:val="00973F47"/>
    <w:rsid w:val="00974398"/>
    <w:rsid w:val="0097672E"/>
    <w:rsid w:val="00976FA1"/>
    <w:rsid w:val="009805EA"/>
    <w:rsid w:val="00981166"/>
    <w:rsid w:val="0098163F"/>
    <w:rsid w:val="00982104"/>
    <w:rsid w:val="00982C14"/>
    <w:rsid w:val="0098316A"/>
    <w:rsid w:val="009836DD"/>
    <w:rsid w:val="00985E62"/>
    <w:rsid w:val="00991C9A"/>
    <w:rsid w:val="00993D94"/>
    <w:rsid w:val="00993E90"/>
    <w:rsid w:val="00994459"/>
    <w:rsid w:val="00994527"/>
    <w:rsid w:val="00994D13"/>
    <w:rsid w:val="009967DE"/>
    <w:rsid w:val="009A00FC"/>
    <w:rsid w:val="009A0A25"/>
    <w:rsid w:val="009A26D3"/>
    <w:rsid w:val="009A4DCB"/>
    <w:rsid w:val="009A65F4"/>
    <w:rsid w:val="009A6E34"/>
    <w:rsid w:val="009B013C"/>
    <w:rsid w:val="009B0D69"/>
    <w:rsid w:val="009B28D2"/>
    <w:rsid w:val="009B3473"/>
    <w:rsid w:val="009B450C"/>
    <w:rsid w:val="009B5A6B"/>
    <w:rsid w:val="009B5C13"/>
    <w:rsid w:val="009B6C98"/>
    <w:rsid w:val="009B7411"/>
    <w:rsid w:val="009B7D18"/>
    <w:rsid w:val="009C04F8"/>
    <w:rsid w:val="009C2674"/>
    <w:rsid w:val="009C2761"/>
    <w:rsid w:val="009C3372"/>
    <w:rsid w:val="009C3599"/>
    <w:rsid w:val="009C3605"/>
    <w:rsid w:val="009C527E"/>
    <w:rsid w:val="009D04A9"/>
    <w:rsid w:val="009D07C6"/>
    <w:rsid w:val="009D0803"/>
    <w:rsid w:val="009D0FE0"/>
    <w:rsid w:val="009D27A4"/>
    <w:rsid w:val="009D2E09"/>
    <w:rsid w:val="009D395C"/>
    <w:rsid w:val="009D578C"/>
    <w:rsid w:val="009D72B8"/>
    <w:rsid w:val="009D7941"/>
    <w:rsid w:val="009E3D06"/>
    <w:rsid w:val="009F1884"/>
    <w:rsid w:val="009F2345"/>
    <w:rsid w:val="009F2862"/>
    <w:rsid w:val="009F2F64"/>
    <w:rsid w:val="009F4D93"/>
    <w:rsid w:val="009F57BC"/>
    <w:rsid w:val="009F5B9C"/>
    <w:rsid w:val="009F5DB9"/>
    <w:rsid w:val="009F7667"/>
    <w:rsid w:val="00A00D45"/>
    <w:rsid w:val="00A02EE0"/>
    <w:rsid w:val="00A03792"/>
    <w:rsid w:val="00A07361"/>
    <w:rsid w:val="00A113DD"/>
    <w:rsid w:val="00A11532"/>
    <w:rsid w:val="00A118ED"/>
    <w:rsid w:val="00A11F5E"/>
    <w:rsid w:val="00A123BA"/>
    <w:rsid w:val="00A12C6D"/>
    <w:rsid w:val="00A12F7B"/>
    <w:rsid w:val="00A13B74"/>
    <w:rsid w:val="00A14A45"/>
    <w:rsid w:val="00A15535"/>
    <w:rsid w:val="00A159AD"/>
    <w:rsid w:val="00A17A60"/>
    <w:rsid w:val="00A209A3"/>
    <w:rsid w:val="00A21DF1"/>
    <w:rsid w:val="00A2315B"/>
    <w:rsid w:val="00A241C6"/>
    <w:rsid w:val="00A26F75"/>
    <w:rsid w:val="00A31A2F"/>
    <w:rsid w:val="00A31A69"/>
    <w:rsid w:val="00A31D5A"/>
    <w:rsid w:val="00A32F8A"/>
    <w:rsid w:val="00A36645"/>
    <w:rsid w:val="00A3667A"/>
    <w:rsid w:val="00A37AC0"/>
    <w:rsid w:val="00A37F32"/>
    <w:rsid w:val="00A401E1"/>
    <w:rsid w:val="00A42F48"/>
    <w:rsid w:val="00A42FCA"/>
    <w:rsid w:val="00A43480"/>
    <w:rsid w:val="00A458DA"/>
    <w:rsid w:val="00A47FAB"/>
    <w:rsid w:val="00A51884"/>
    <w:rsid w:val="00A53B95"/>
    <w:rsid w:val="00A5417E"/>
    <w:rsid w:val="00A5448C"/>
    <w:rsid w:val="00A54BCC"/>
    <w:rsid w:val="00A55DC5"/>
    <w:rsid w:val="00A56377"/>
    <w:rsid w:val="00A56F43"/>
    <w:rsid w:val="00A600DB"/>
    <w:rsid w:val="00A60420"/>
    <w:rsid w:val="00A62A65"/>
    <w:rsid w:val="00A65509"/>
    <w:rsid w:val="00A657F8"/>
    <w:rsid w:val="00A66331"/>
    <w:rsid w:val="00A66A74"/>
    <w:rsid w:val="00A66CF7"/>
    <w:rsid w:val="00A67AA6"/>
    <w:rsid w:val="00A72738"/>
    <w:rsid w:val="00A737AB"/>
    <w:rsid w:val="00A73C89"/>
    <w:rsid w:val="00A73E3D"/>
    <w:rsid w:val="00A7439B"/>
    <w:rsid w:val="00A75FFC"/>
    <w:rsid w:val="00A76015"/>
    <w:rsid w:val="00A76663"/>
    <w:rsid w:val="00A77ABD"/>
    <w:rsid w:val="00A80EEF"/>
    <w:rsid w:val="00A8110D"/>
    <w:rsid w:val="00A8331A"/>
    <w:rsid w:val="00A83B25"/>
    <w:rsid w:val="00A84D7D"/>
    <w:rsid w:val="00A86D1C"/>
    <w:rsid w:val="00A90C9A"/>
    <w:rsid w:val="00A925F0"/>
    <w:rsid w:val="00A97AC7"/>
    <w:rsid w:val="00AA0B20"/>
    <w:rsid w:val="00AA3305"/>
    <w:rsid w:val="00AA3D37"/>
    <w:rsid w:val="00AA4D52"/>
    <w:rsid w:val="00AA614B"/>
    <w:rsid w:val="00AA68F0"/>
    <w:rsid w:val="00AB018D"/>
    <w:rsid w:val="00AB03B9"/>
    <w:rsid w:val="00AB10C4"/>
    <w:rsid w:val="00AB2450"/>
    <w:rsid w:val="00AB2DE3"/>
    <w:rsid w:val="00AB363B"/>
    <w:rsid w:val="00AB4AA4"/>
    <w:rsid w:val="00AB5068"/>
    <w:rsid w:val="00AB5650"/>
    <w:rsid w:val="00AB5E7B"/>
    <w:rsid w:val="00AB66E5"/>
    <w:rsid w:val="00AB6C15"/>
    <w:rsid w:val="00AB765C"/>
    <w:rsid w:val="00AC0E51"/>
    <w:rsid w:val="00AC1DC9"/>
    <w:rsid w:val="00AC6822"/>
    <w:rsid w:val="00AD1647"/>
    <w:rsid w:val="00AD1C66"/>
    <w:rsid w:val="00AD2A9D"/>
    <w:rsid w:val="00AD31E0"/>
    <w:rsid w:val="00AD5C71"/>
    <w:rsid w:val="00AD604F"/>
    <w:rsid w:val="00AE0435"/>
    <w:rsid w:val="00AE0858"/>
    <w:rsid w:val="00AE0BAC"/>
    <w:rsid w:val="00AE1F93"/>
    <w:rsid w:val="00AE314C"/>
    <w:rsid w:val="00AE3824"/>
    <w:rsid w:val="00AE68D4"/>
    <w:rsid w:val="00AE6BEF"/>
    <w:rsid w:val="00AE7372"/>
    <w:rsid w:val="00AF1104"/>
    <w:rsid w:val="00AF2A04"/>
    <w:rsid w:val="00AF53F2"/>
    <w:rsid w:val="00AF7056"/>
    <w:rsid w:val="00AF789C"/>
    <w:rsid w:val="00AF7D65"/>
    <w:rsid w:val="00B00A52"/>
    <w:rsid w:val="00B02C04"/>
    <w:rsid w:val="00B03D23"/>
    <w:rsid w:val="00B05E22"/>
    <w:rsid w:val="00B067E6"/>
    <w:rsid w:val="00B07091"/>
    <w:rsid w:val="00B10F2C"/>
    <w:rsid w:val="00B14C3F"/>
    <w:rsid w:val="00B15705"/>
    <w:rsid w:val="00B176D7"/>
    <w:rsid w:val="00B2010A"/>
    <w:rsid w:val="00B2122C"/>
    <w:rsid w:val="00B21E2B"/>
    <w:rsid w:val="00B2337E"/>
    <w:rsid w:val="00B249A8"/>
    <w:rsid w:val="00B269B3"/>
    <w:rsid w:val="00B30EDC"/>
    <w:rsid w:val="00B316D7"/>
    <w:rsid w:val="00B31997"/>
    <w:rsid w:val="00B31CAF"/>
    <w:rsid w:val="00B31FE3"/>
    <w:rsid w:val="00B33C07"/>
    <w:rsid w:val="00B36114"/>
    <w:rsid w:val="00B36EC8"/>
    <w:rsid w:val="00B36F7B"/>
    <w:rsid w:val="00B37C77"/>
    <w:rsid w:val="00B37E9F"/>
    <w:rsid w:val="00B40F0F"/>
    <w:rsid w:val="00B41938"/>
    <w:rsid w:val="00B41E76"/>
    <w:rsid w:val="00B428AC"/>
    <w:rsid w:val="00B4525A"/>
    <w:rsid w:val="00B469C0"/>
    <w:rsid w:val="00B4710A"/>
    <w:rsid w:val="00B47EEC"/>
    <w:rsid w:val="00B50530"/>
    <w:rsid w:val="00B51223"/>
    <w:rsid w:val="00B51317"/>
    <w:rsid w:val="00B5152E"/>
    <w:rsid w:val="00B51631"/>
    <w:rsid w:val="00B51A4D"/>
    <w:rsid w:val="00B54719"/>
    <w:rsid w:val="00B547B4"/>
    <w:rsid w:val="00B5513A"/>
    <w:rsid w:val="00B559EE"/>
    <w:rsid w:val="00B61B24"/>
    <w:rsid w:val="00B6414A"/>
    <w:rsid w:val="00B65330"/>
    <w:rsid w:val="00B6576D"/>
    <w:rsid w:val="00B7023D"/>
    <w:rsid w:val="00B7123D"/>
    <w:rsid w:val="00B722DB"/>
    <w:rsid w:val="00B73423"/>
    <w:rsid w:val="00B76091"/>
    <w:rsid w:val="00B764AE"/>
    <w:rsid w:val="00B840BE"/>
    <w:rsid w:val="00B863B8"/>
    <w:rsid w:val="00B87364"/>
    <w:rsid w:val="00B87962"/>
    <w:rsid w:val="00B93663"/>
    <w:rsid w:val="00B94258"/>
    <w:rsid w:val="00B94A6C"/>
    <w:rsid w:val="00B94F12"/>
    <w:rsid w:val="00B95E74"/>
    <w:rsid w:val="00B96362"/>
    <w:rsid w:val="00B96910"/>
    <w:rsid w:val="00B96B3E"/>
    <w:rsid w:val="00B96EB9"/>
    <w:rsid w:val="00B96EBE"/>
    <w:rsid w:val="00B9734A"/>
    <w:rsid w:val="00BA07A1"/>
    <w:rsid w:val="00BA0BC9"/>
    <w:rsid w:val="00BA0CB1"/>
    <w:rsid w:val="00BA5C0F"/>
    <w:rsid w:val="00BA5CDA"/>
    <w:rsid w:val="00BA651E"/>
    <w:rsid w:val="00BA7556"/>
    <w:rsid w:val="00BA7C1A"/>
    <w:rsid w:val="00BB13FD"/>
    <w:rsid w:val="00BB17C7"/>
    <w:rsid w:val="00BB3E9E"/>
    <w:rsid w:val="00BB401C"/>
    <w:rsid w:val="00BB477B"/>
    <w:rsid w:val="00BB4D82"/>
    <w:rsid w:val="00BB7B6E"/>
    <w:rsid w:val="00BC396F"/>
    <w:rsid w:val="00BC3DF8"/>
    <w:rsid w:val="00BC66F3"/>
    <w:rsid w:val="00BD6D90"/>
    <w:rsid w:val="00BD79DD"/>
    <w:rsid w:val="00BD7C00"/>
    <w:rsid w:val="00BE0F27"/>
    <w:rsid w:val="00BE12B8"/>
    <w:rsid w:val="00BE1EF8"/>
    <w:rsid w:val="00BE3091"/>
    <w:rsid w:val="00BE41DD"/>
    <w:rsid w:val="00BE4BEF"/>
    <w:rsid w:val="00BE5D09"/>
    <w:rsid w:val="00BE62D4"/>
    <w:rsid w:val="00BE746F"/>
    <w:rsid w:val="00BE7C93"/>
    <w:rsid w:val="00BF03B6"/>
    <w:rsid w:val="00BF158B"/>
    <w:rsid w:val="00BF1ED1"/>
    <w:rsid w:val="00BF2C31"/>
    <w:rsid w:val="00BF2DCC"/>
    <w:rsid w:val="00BF2EED"/>
    <w:rsid w:val="00BF42B7"/>
    <w:rsid w:val="00BF46DC"/>
    <w:rsid w:val="00BF47BC"/>
    <w:rsid w:val="00BF58C7"/>
    <w:rsid w:val="00BF5CD6"/>
    <w:rsid w:val="00BF6519"/>
    <w:rsid w:val="00BF665E"/>
    <w:rsid w:val="00BF7A71"/>
    <w:rsid w:val="00C0306D"/>
    <w:rsid w:val="00C06D92"/>
    <w:rsid w:val="00C1125B"/>
    <w:rsid w:val="00C12CC8"/>
    <w:rsid w:val="00C13C84"/>
    <w:rsid w:val="00C13F37"/>
    <w:rsid w:val="00C14486"/>
    <w:rsid w:val="00C1456E"/>
    <w:rsid w:val="00C1488D"/>
    <w:rsid w:val="00C14985"/>
    <w:rsid w:val="00C150F8"/>
    <w:rsid w:val="00C159A8"/>
    <w:rsid w:val="00C1616B"/>
    <w:rsid w:val="00C16740"/>
    <w:rsid w:val="00C16F6A"/>
    <w:rsid w:val="00C206EF"/>
    <w:rsid w:val="00C225A1"/>
    <w:rsid w:val="00C225BA"/>
    <w:rsid w:val="00C22E57"/>
    <w:rsid w:val="00C22E74"/>
    <w:rsid w:val="00C235AF"/>
    <w:rsid w:val="00C25554"/>
    <w:rsid w:val="00C25A4A"/>
    <w:rsid w:val="00C25B36"/>
    <w:rsid w:val="00C25CE6"/>
    <w:rsid w:val="00C26D35"/>
    <w:rsid w:val="00C27D80"/>
    <w:rsid w:val="00C27F07"/>
    <w:rsid w:val="00C3248D"/>
    <w:rsid w:val="00C33181"/>
    <w:rsid w:val="00C336F1"/>
    <w:rsid w:val="00C33D0D"/>
    <w:rsid w:val="00C3459D"/>
    <w:rsid w:val="00C353C6"/>
    <w:rsid w:val="00C36D93"/>
    <w:rsid w:val="00C36E66"/>
    <w:rsid w:val="00C40B59"/>
    <w:rsid w:val="00C417FA"/>
    <w:rsid w:val="00C41D10"/>
    <w:rsid w:val="00C441F7"/>
    <w:rsid w:val="00C4554C"/>
    <w:rsid w:val="00C45F96"/>
    <w:rsid w:val="00C47238"/>
    <w:rsid w:val="00C474BA"/>
    <w:rsid w:val="00C51F6F"/>
    <w:rsid w:val="00C52366"/>
    <w:rsid w:val="00C53E87"/>
    <w:rsid w:val="00C54F10"/>
    <w:rsid w:val="00C5591A"/>
    <w:rsid w:val="00C55CB7"/>
    <w:rsid w:val="00C6045C"/>
    <w:rsid w:val="00C60790"/>
    <w:rsid w:val="00C61323"/>
    <w:rsid w:val="00C625A8"/>
    <w:rsid w:val="00C63744"/>
    <w:rsid w:val="00C65654"/>
    <w:rsid w:val="00C659B7"/>
    <w:rsid w:val="00C65F80"/>
    <w:rsid w:val="00C668FB"/>
    <w:rsid w:val="00C70122"/>
    <w:rsid w:val="00C70366"/>
    <w:rsid w:val="00C707FB"/>
    <w:rsid w:val="00C70FDB"/>
    <w:rsid w:val="00C74CF7"/>
    <w:rsid w:val="00C75B00"/>
    <w:rsid w:val="00C7654D"/>
    <w:rsid w:val="00C7669B"/>
    <w:rsid w:val="00C76E29"/>
    <w:rsid w:val="00C80175"/>
    <w:rsid w:val="00C8096D"/>
    <w:rsid w:val="00C80C23"/>
    <w:rsid w:val="00C81998"/>
    <w:rsid w:val="00C83075"/>
    <w:rsid w:val="00C83895"/>
    <w:rsid w:val="00C8481E"/>
    <w:rsid w:val="00C854EF"/>
    <w:rsid w:val="00C8632C"/>
    <w:rsid w:val="00C9044B"/>
    <w:rsid w:val="00C91B96"/>
    <w:rsid w:val="00C925FC"/>
    <w:rsid w:val="00C92F7D"/>
    <w:rsid w:val="00C931AA"/>
    <w:rsid w:val="00C961FE"/>
    <w:rsid w:val="00C96620"/>
    <w:rsid w:val="00C971FE"/>
    <w:rsid w:val="00CA2F76"/>
    <w:rsid w:val="00CA374A"/>
    <w:rsid w:val="00CA3973"/>
    <w:rsid w:val="00CA3D19"/>
    <w:rsid w:val="00CB0FC2"/>
    <w:rsid w:val="00CB195A"/>
    <w:rsid w:val="00CB3A78"/>
    <w:rsid w:val="00CB430B"/>
    <w:rsid w:val="00CB43A3"/>
    <w:rsid w:val="00CB55DD"/>
    <w:rsid w:val="00CB5C96"/>
    <w:rsid w:val="00CC2AD1"/>
    <w:rsid w:val="00CC2D8A"/>
    <w:rsid w:val="00CC30A1"/>
    <w:rsid w:val="00CC3C9C"/>
    <w:rsid w:val="00CC463B"/>
    <w:rsid w:val="00CC7F56"/>
    <w:rsid w:val="00CD0B45"/>
    <w:rsid w:val="00CD1886"/>
    <w:rsid w:val="00CD30F2"/>
    <w:rsid w:val="00CD4E88"/>
    <w:rsid w:val="00CD5D90"/>
    <w:rsid w:val="00CD61CE"/>
    <w:rsid w:val="00CD7AA9"/>
    <w:rsid w:val="00CE0D38"/>
    <w:rsid w:val="00CE0D4C"/>
    <w:rsid w:val="00CE15E6"/>
    <w:rsid w:val="00CE2D18"/>
    <w:rsid w:val="00CE4A33"/>
    <w:rsid w:val="00CE500B"/>
    <w:rsid w:val="00CE6086"/>
    <w:rsid w:val="00CE6359"/>
    <w:rsid w:val="00CE66CF"/>
    <w:rsid w:val="00CF188A"/>
    <w:rsid w:val="00CF31F7"/>
    <w:rsid w:val="00CF347A"/>
    <w:rsid w:val="00CF587D"/>
    <w:rsid w:val="00CF7613"/>
    <w:rsid w:val="00CF7B34"/>
    <w:rsid w:val="00D03ABA"/>
    <w:rsid w:val="00D04923"/>
    <w:rsid w:val="00D0565F"/>
    <w:rsid w:val="00D05FF3"/>
    <w:rsid w:val="00D07B56"/>
    <w:rsid w:val="00D07EDD"/>
    <w:rsid w:val="00D10071"/>
    <w:rsid w:val="00D1099B"/>
    <w:rsid w:val="00D10C81"/>
    <w:rsid w:val="00D1103E"/>
    <w:rsid w:val="00D12BA6"/>
    <w:rsid w:val="00D14201"/>
    <w:rsid w:val="00D14EE4"/>
    <w:rsid w:val="00D156EA"/>
    <w:rsid w:val="00D16238"/>
    <w:rsid w:val="00D16712"/>
    <w:rsid w:val="00D23AFC"/>
    <w:rsid w:val="00D257C6"/>
    <w:rsid w:val="00D276B8"/>
    <w:rsid w:val="00D309E7"/>
    <w:rsid w:val="00D3153D"/>
    <w:rsid w:val="00D36954"/>
    <w:rsid w:val="00D40D88"/>
    <w:rsid w:val="00D41049"/>
    <w:rsid w:val="00D422A8"/>
    <w:rsid w:val="00D42C8B"/>
    <w:rsid w:val="00D435CC"/>
    <w:rsid w:val="00D435CD"/>
    <w:rsid w:val="00D43718"/>
    <w:rsid w:val="00D44416"/>
    <w:rsid w:val="00D454C4"/>
    <w:rsid w:val="00D45986"/>
    <w:rsid w:val="00D4638A"/>
    <w:rsid w:val="00D46404"/>
    <w:rsid w:val="00D467FC"/>
    <w:rsid w:val="00D52544"/>
    <w:rsid w:val="00D526B1"/>
    <w:rsid w:val="00D5279A"/>
    <w:rsid w:val="00D533A8"/>
    <w:rsid w:val="00D53883"/>
    <w:rsid w:val="00D53CB9"/>
    <w:rsid w:val="00D54BA9"/>
    <w:rsid w:val="00D55AF6"/>
    <w:rsid w:val="00D57EE8"/>
    <w:rsid w:val="00D618A0"/>
    <w:rsid w:val="00D626D7"/>
    <w:rsid w:val="00D65C49"/>
    <w:rsid w:val="00D663CD"/>
    <w:rsid w:val="00D6740A"/>
    <w:rsid w:val="00D6775E"/>
    <w:rsid w:val="00D67CE6"/>
    <w:rsid w:val="00D7328F"/>
    <w:rsid w:val="00D73787"/>
    <w:rsid w:val="00D73A76"/>
    <w:rsid w:val="00D7562D"/>
    <w:rsid w:val="00D75A3A"/>
    <w:rsid w:val="00D77562"/>
    <w:rsid w:val="00D80340"/>
    <w:rsid w:val="00D80624"/>
    <w:rsid w:val="00D818F6"/>
    <w:rsid w:val="00D81D8A"/>
    <w:rsid w:val="00D8244A"/>
    <w:rsid w:val="00D828CF"/>
    <w:rsid w:val="00D837C9"/>
    <w:rsid w:val="00D83E61"/>
    <w:rsid w:val="00D84213"/>
    <w:rsid w:val="00D84F45"/>
    <w:rsid w:val="00D86BEC"/>
    <w:rsid w:val="00D878A1"/>
    <w:rsid w:val="00D87A17"/>
    <w:rsid w:val="00D87EF1"/>
    <w:rsid w:val="00D90051"/>
    <w:rsid w:val="00D90425"/>
    <w:rsid w:val="00D905C6"/>
    <w:rsid w:val="00D91B20"/>
    <w:rsid w:val="00D925D0"/>
    <w:rsid w:val="00D92B9B"/>
    <w:rsid w:val="00D95BF7"/>
    <w:rsid w:val="00D9614B"/>
    <w:rsid w:val="00D964E1"/>
    <w:rsid w:val="00DA0B42"/>
    <w:rsid w:val="00DA1F84"/>
    <w:rsid w:val="00DA2D8B"/>
    <w:rsid w:val="00DA3E3C"/>
    <w:rsid w:val="00DA4C60"/>
    <w:rsid w:val="00DA5787"/>
    <w:rsid w:val="00DA6145"/>
    <w:rsid w:val="00DA6847"/>
    <w:rsid w:val="00DA7087"/>
    <w:rsid w:val="00DA7562"/>
    <w:rsid w:val="00DB3843"/>
    <w:rsid w:val="00DB4EB0"/>
    <w:rsid w:val="00DB57B8"/>
    <w:rsid w:val="00DB5ACA"/>
    <w:rsid w:val="00DB6CDD"/>
    <w:rsid w:val="00DC052C"/>
    <w:rsid w:val="00DC0FB3"/>
    <w:rsid w:val="00DC32A8"/>
    <w:rsid w:val="00DC3CA1"/>
    <w:rsid w:val="00DC51D8"/>
    <w:rsid w:val="00DC719A"/>
    <w:rsid w:val="00DD3876"/>
    <w:rsid w:val="00DD3A9C"/>
    <w:rsid w:val="00DD44D0"/>
    <w:rsid w:val="00DE099E"/>
    <w:rsid w:val="00DE283F"/>
    <w:rsid w:val="00DE2B45"/>
    <w:rsid w:val="00DE3484"/>
    <w:rsid w:val="00DE3FEB"/>
    <w:rsid w:val="00DE4909"/>
    <w:rsid w:val="00DE5429"/>
    <w:rsid w:val="00DE59F8"/>
    <w:rsid w:val="00DE5D0E"/>
    <w:rsid w:val="00DE6FCE"/>
    <w:rsid w:val="00DF0AB9"/>
    <w:rsid w:val="00DF1C83"/>
    <w:rsid w:val="00DF22E1"/>
    <w:rsid w:val="00DF3571"/>
    <w:rsid w:val="00DF4D96"/>
    <w:rsid w:val="00DF5573"/>
    <w:rsid w:val="00DF76F2"/>
    <w:rsid w:val="00E014E4"/>
    <w:rsid w:val="00E02387"/>
    <w:rsid w:val="00E02FE6"/>
    <w:rsid w:val="00E03353"/>
    <w:rsid w:val="00E06260"/>
    <w:rsid w:val="00E0758A"/>
    <w:rsid w:val="00E107B5"/>
    <w:rsid w:val="00E11987"/>
    <w:rsid w:val="00E12103"/>
    <w:rsid w:val="00E147E1"/>
    <w:rsid w:val="00E14CAF"/>
    <w:rsid w:val="00E15770"/>
    <w:rsid w:val="00E158F2"/>
    <w:rsid w:val="00E170A7"/>
    <w:rsid w:val="00E202F8"/>
    <w:rsid w:val="00E2037E"/>
    <w:rsid w:val="00E21742"/>
    <w:rsid w:val="00E226AF"/>
    <w:rsid w:val="00E232C4"/>
    <w:rsid w:val="00E24783"/>
    <w:rsid w:val="00E2657D"/>
    <w:rsid w:val="00E2688E"/>
    <w:rsid w:val="00E27E3D"/>
    <w:rsid w:val="00E27F7D"/>
    <w:rsid w:val="00E3248F"/>
    <w:rsid w:val="00E329EB"/>
    <w:rsid w:val="00E36555"/>
    <w:rsid w:val="00E41319"/>
    <w:rsid w:val="00E4176D"/>
    <w:rsid w:val="00E43327"/>
    <w:rsid w:val="00E46739"/>
    <w:rsid w:val="00E46D25"/>
    <w:rsid w:val="00E47189"/>
    <w:rsid w:val="00E4747C"/>
    <w:rsid w:val="00E5048C"/>
    <w:rsid w:val="00E5394F"/>
    <w:rsid w:val="00E557A4"/>
    <w:rsid w:val="00E55FE7"/>
    <w:rsid w:val="00E57481"/>
    <w:rsid w:val="00E61FBF"/>
    <w:rsid w:val="00E62077"/>
    <w:rsid w:val="00E66B67"/>
    <w:rsid w:val="00E6752A"/>
    <w:rsid w:val="00E708DE"/>
    <w:rsid w:val="00E710E8"/>
    <w:rsid w:val="00E7180B"/>
    <w:rsid w:val="00E7182E"/>
    <w:rsid w:val="00E73826"/>
    <w:rsid w:val="00E74174"/>
    <w:rsid w:val="00E760BD"/>
    <w:rsid w:val="00E76662"/>
    <w:rsid w:val="00E767FF"/>
    <w:rsid w:val="00E76FCD"/>
    <w:rsid w:val="00E77D26"/>
    <w:rsid w:val="00E80D46"/>
    <w:rsid w:val="00E8128C"/>
    <w:rsid w:val="00E823B5"/>
    <w:rsid w:val="00E8527F"/>
    <w:rsid w:val="00E86089"/>
    <w:rsid w:val="00E8632B"/>
    <w:rsid w:val="00E87198"/>
    <w:rsid w:val="00E87A2C"/>
    <w:rsid w:val="00E90726"/>
    <w:rsid w:val="00E9228E"/>
    <w:rsid w:val="00E92E48"/>
    <w:rsid w:val="00E930CD"/>
    <w:rsid w:val="00E93AE2"/>
    <w:rsid w:val="00E93BCD"/>
    <w:rsid w:val="00E93DD2"/>
    <w:rsid w:val="00E95F8F"/>
    <w:rsid w:val="00E96824"/>
    <w:rsid w:val="00EA22B9"/>
    <w:rsid w:val="00EA2EAF"/>
    <w:rsid w:val="00EA34FB"/>
    <w:rsid w:val="00EA3D51"/>
    <w:rsid w:val="00EA41CA"/>
    <w:rsid w:val="00EA59D4"/>
    <w:rsid w:val="00EA5A50"/>
    <w:rsid w:val="00EA732D"/>
    <w:rsid w:val="00EB0A5C"/>
    <w:rsid w:val="00EB1201"/>
    <w:rsid w:val="00EB1862"/>
    <w:rsid w:val="00EB1E2E"/>
    <w:rsid w:val="00EB2482"/>
    <w:rsid w:val="00EB6907"/>
    <w:rsid w:val="00EB734B"/>
    <w:rsid w:val="00EC0261"/>
    <w:rsid w:val="00EC31B0"/>
    <w:rsid w:val="00EC715F"/>
    <w:rsid w:val="00EC7395"/>
    <w:rsid w:val="00EC7AD7"/>
    <w:rsid w:val="00ED0818"/>
    <w:rsid w:val="00ED16BE"/>
    <w:rsid w:val="00ED1E3C"/>
    <w:rsid w:val="00ED24BE"/>
    <w:rsid w:val="00ED32C7"/>
    <w:rsid w:val="00ED52B7"/>
    <w:rsid w:val="00ED5B11"/>
    <w:rsid w:val="00ED6F58"/>
    <w:rsid w:val="00EE08FC"/>
    <w:rsid w:val="00EE091A"/>
    <w:rsid w:val="00EE26CD"/>
    <w:rsid w:val="00EE2E3B"/>
    <w:rsid w:val="00EE2F7A"/>
    <w:rsid w:val="00EE3F67"/>
    <w:rsid w:val="00EE423B"/>
    <w:rsid w:val="00EE558C"/>
    <w:rsid w:val="00EE56D4"/>
    <w:rsid w:val="00EE5DD0"/>
    <w:rsid w:val="00EE6D1F"/>
    <w:rsid w:val="00EF03A4"/>
    <w:rsid w:val="00EF132A"/>
    <w:rsid w:val="00EF183D"/>
    <w:rsid w:val="00EF2B52"/>
    <w:rsid w:val="00EF4B0B"/>
    <w:rsid w:val="00EF58BE"/>
    <w:rsid w:val="00EF6BE2"/>
    <w:rsid w:val="00EF6FF5"/>
    <w:rsid w:val="00EF73BC"/>
    <w:rsid w:val="00EF7E49"/>
    <w:rsid w:val="00F01AD9"/>
    <w:rsid w:val="00F01FB0"/>
    <w:rsid w:val="00F02364"/>
    <w:rsid w:val="00F0307C"/>
    <w:rsid w:val="00F03975"/>
    <w:rsid w:val="00F0419C"/>
    <w:rsid w:val="00F05527"/>
    <w:rsid w:val="00F0633D"/>
    <w:rsid w:val="00F115F1"/>
    <w:rsid w:val="00F117BD"/>
    <w:rsid w:val="00F13BAD"/>
    <w:rsid w:val="00F149AF"/>
    <w:rsid w:val="00F149E6"/>
    <w:rsid w:val="00F14BFF"/>
    <w:rsid w:val="00F1503E"/>
    <w:rsid w:val="00F15D64"/>
    <w:rsid w:val="00F16636"/>
    <w:rsid w:val="00F16C0E"/>
    <w:rsid w:val="00F17F35"/>
    <w:rsid w:val="00F20583"/>
    <w:rsid w:val="00F213FA"/>
    <w:rsid w:val="00F2206B"/>
    <w:rsid w:val="00F26868"/>
    <w:rsid w:val="00F26AE5"/>
    <w:rsid w:val="00F27E60"/>
    <w:rsid w:val="00F30341"/>
    <w:rsid w:val="00F316F9"/>
    <w:rsid w:val="00F3189B"/>
    <w:rsid w:val="00F36D54"/>
    <w:rsid w:val="00F3703D"/>
    <w:rsid w:val="00F37EE6"/>
    <w:rsid w:val="00F4041D"/>
    <w:rsid w:val="00F42A90"/>
    <w:rsid w:val="00F43463"/>
    <w:rsid w:val="00F45813"/>
    <w:rsid w:val="00F45BF1"/>
    <w:rsid w:val="00F4685E"/>
    <w:rsid w:val="00F50543"/>
    <w:rsid w:val="00F53563"/>
    <w:rsid w:val="00F54B24"/>
    <w:rsid w:val="00F54F52"/>
    <w:rsid w:val="00F561DF"/>
    <w:rsid w:val="00F5642D"/>
    <w:rsid w:val="00F610CB"/>
    <w:rsid w:val="00F61442"/>
    <w:rsid w:val="00F635BF"/>
    <w:rsid w:val="00F64156"/>
    <w:rsid w:val="00F644F2"/>
    <w:rsid w:val="00F661BD"/>
    <w:rsid w:val="00F7079A"/>
    <w:rsid w:val="00F71818"/>
    <w:rsid w:val="00F72E74"/>
    <w:rsid w:val="00F76872"/>
    <w:rsid w:val="00F815DE"/>
    <w:rsid w:val="00F8407F"/>
    <w:rsid w:val="00F84171"/>
    <w:rsid w:val="00F84565"/>
    <w:rsid w:val="00F867B4"/>
    <w:rsid w:val="00F90DA9"/>
    <w:rsid w:val="00F91B2E"/>
    <w:rsid w:val="00F924A4"/>
    <w:rsid w:val="00F9473B"/>
    <w:rsid w:val="00F94D07"/>
    <w:rsid w:val="00F954EA"/>
    <w:rsid w:val="00F95918"/>
    <w:rsid w:val="00F96571"/>
    <w:rsid w:val="00F9790B"/>
    <w:rsid w:val="00F979E0"/>
    <w:rsid w:val="00FA18C3"/>
    <w:rsid w:val="00FA2E94"/>
    <w:rsid w:val="00FA3C51"/>
    <w:rsid w:val="00FA4B6B"/>
    <w:rsid w:val="00FA500E"/>
    <w:rsid w:val="00FA5A9B"/>
    <w:rsid w:val="00FA7F61"/>
    <w:rsid w:val="00FB01D7"/>
    <w:rsid w:val="00FB0719"/>
    <w:rsid w:val="00FB0B1C"/>
    <w:rsid w:val="00FB121E"/>
    <w:rsid w:val="00FB1267"/>
    <w:rsid w:val="00FB1FB6"/>
    <w:rsid w:val="00FB21E9"/>
    <w:rsid w:val="00FB3118"/>
    <w:rsid w:val="00FB3C13"/>
    <w:rsid w:val="00FB5FF3"/>
    <w:rsid w:val="00FB6B88"/>
    <w:rsid w:val="00FC18E2"/>
    <w:rsid w:val="00FC2FD5"/>
    <w:rsid w:val="00FC30D4"/>
    <w:rsid w:val="00FC3520"/>
    <w:rsid w:val="00FC53EE"/>
    <w:rsid w:val="00FC5CC7"/>
    <w:rsid w:val="00FC5E6F"/>
    <w:rsid w:val="00FD00D7"/>
    <w:rsid w:val="00FD0FAC"/>
    <w:rsid w:val="00FD1C2E"/>
    <w:rsid w:val="00FD387F"/>
    <w:rsid w:val="00FD3F0C"/>
    <w:rsid w:val="00FD3F91"/>
    <w:rsid w:val="00FD40E9"/>
    <w:rsid w:val="00FD6C12"/>
    <w:rsid w:val="00FE048C"/>
    <w:rsid w:val="00FE11A8"/>
    <w:rsid w:val="00FE1290"/>
    <w:rsid w:val="00FE1B06"/>
    <w:rsid w:val="00FE291A"/>
    <w:rsid w:val="00FE33B3"/>
    <w:rsid w:val="00FE3692"/>
    <w:rsid w:val="00FE521C"/>
    <w:rsid w:val="00FE7E67"/>
    <w:rsid w:val="00FE7EF1"/>
    <w:rsid w:val="00FF06D0"/>
    <w:rsid w:val="00FF0E9E"/>
    <w:rsid w:val="00FF0FBB"/>
    <w:rsid w:val="00FF0FC4"/>
    <w:rsid w:val="00FF1567"/>
    <w:rsid w:val="00FF35F8"/>
    <w:rsid w:val="00FF3F64"/>
    <w:rsid w:val="00FF4BCD"/>
    <w:rsid w:val="00FF50BE"/>
    <w:rsid w:val="00FF6036"/>
    <w:rsid w:val="00FF6BC3"/>
    <w:rsid w:val="00FF6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7A6D2B"/>
  <w15:chartTrackingRefBased/>
  <w15:docId w15:val="{BB9EAA88-64A0-41FC-BA69-29DAC5DB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1F93"/>
    <w:pPr>
      <w:spacing w:before="80" w:after="0" w:line="276" w:lineRule="auto"/>
      <w:jc w:val="both"/>
    </w:pPr>
    <w:rPr>
      <w:sz w:val="20"/>
    </w:rPr>
  </w:style>
  <w:style w:type="paragraph" w:styleId="Nadpis1">
    <w:name w:val="heading 1"/>
    <w:aliases w:val="_Nadpis 1"/>
    <w:basedOn w:val="Normln"/>
    <w:next w:val="Nadpis2"/>
    <w:link w:val="Nadpis1Char"/>
    <w:uiPriority w:val="9"/>
    <w:qFormat/>
    <w:rsid w:val="00953CBA"/>
    <w:pPr>
      <w:keepNext/>
      <w:keepLines/>
      <w:numPr>
        <w:numId w:val="1"/>
      </w:numPr>
      <w:spacing w:before="320" w:after="240"/>
      <w:jc w:val="center"/>
      <w:outlineLvl w:val="0"/>
    </w:pPr>
    <w:rPr>
      <w:rFonts w:asciiTheme="majorHAnsi" w:eastAsiaTheme="majorEastAsia" w:hAnsiTheme="majorHAnsi" w:cstheme="majorBidi"/>
      <w:b/>
      <w:caps/>
      <w:sz w:val="24"/>
      <w:szCs w:val="32"/>
    </w:rPr>
  </w:style>
  <w:style w:type="paragraph" w:styleId="Nadpis2">
    <w:name w:val="heading 2"/>
    <w:basedOn w:val="Normln"/>
    <w:next w:val="Odstavecseseznamem"/>
    <w:link w:val="Nadpis2Char"/>
    <w:uiPriority w:val="9"/>
    <w:unhideWhenUsed/>
    <w:qFormat/>
    <w:rsid w:val="00953CBA"/>
    <w:pPr>
      <w:keepNext/>
      <w:keepLines/>
      <w:numPr>
        <w:ilvl w:val="1"/>
        <w:numId w:val="1"/>
      </w:numPr>
      <w:spacing w:before="240" w:after="160"/>
      <w:jc w:val="left"/>
      <w:outlineLvl w:val="1"/>
    </w:pPr>
    <w:rPr>
      <w:rFonts w:asciiTheme="majorHAnsi" w:eastAsiaTheme="majorEastAsia" w:hAnsiTheme="majorHAnsi" w:cstheme="majorBidi"/>
      <w:b/>
      <w:caps/>
      <w:szCs w:val="26"/>
    </w:rPr>
  </w:style>
  <w:style w:type="paragraph" w:styleId="Nadpis3">
    <w:name w:val="heading 3"/>
    <w:basedOn w:val="Normln"/>
    <w:next w:val="Odstavecseseznamem"/>
    <w:link w:val="Nadpis3Char"/>
    <w:uiPriority w:val="9"/>
    <w:unhideWhenUsed/>
    <w:qFormat/>
    <w:rsid w:val="00002667"/>
    <w:pPr>
      <w:keepNext/>
      <w:keepLines/>
      <w:numPr>
        <w:ilvl w:val="2"/>
        <w:numId w:val="1"/>
      </w:numPr>
      <w:jc w:val="left"/>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6089"/>
    <w:pPr>
      <w:tabs>
        <w:tab w:val="center" w:pos="4536"/>
        <w:tab w:val="right" w:pos="9072"/>
      </w:tabs>
      <w:spacing w:before="0" w:after="720"/>
      <w:contextualSpacing/>
      <w:jc w:val="center"/>
    </w:pPr>
    <w:rPr>
      <w:sz w:val="18"/>
    </w:rPr>
  </w:style>
  <w:style w:type="character" w:customStyle="1" w:styleId="ZhlavChar">
    <w:name w:val="Záhlaví Char"/>
    <w:basedOn w:val="Standardnpsmoodstavce"/>
    <w:link w:val="Zhlav"/>
    <w:uiPriority w:val="99"/>
    <w:rsid w:val="00E86089"/>
    <w:rPr>
      <w:sz w:val="18"/>
    </w:rPr>
  </w:style>
  <w:style w:type="paragraph" w:styleId="Zpat">
    <w:name w:val="footer"/>
    <w:basedOn w:val="Normln"/>
    <w:link w:val="ZpatChar"/>
    <w:uiPriority w:val="99"/>
    <w:unhideWhenUsed/>
    <w:rsid w:val="00E86089"/>
    <w:pPr>
      <w:tabs>
        <w:tab w:val="center" w:pos="4536"/>
        <w:tab w:val="right" w:pos="9072"/>
      </w:tabs>
      <w:spacing w:before="720"/>
      <w:contextualSpacing/>
      <w:jc w:val="center"/>
    </w:pPr>
    <w:rPr>
      <w:sz w:val="18"/>
    </w:rPr>
  </w:style>
  <w:style w:type="character" w:customStyle="1" w:styleId="ZpatChar">
    <w:name w:val="Zápatí Char"/>
    <w:basedOn w:val="Standardnpsmoodstavce"/>
    <w:link w:val="Zpat"/>
    <w:uiPriority w:val="99"/>
    <w:rsid w:val="00E86089"/>
    <w:rPr>
      <w:sz w:val="18"/>
    </w:rPr>
  </w:style>
  <w:style w:type="character" w:customStyle="1" w:styleId="Nadpis1Char">
    <w:name w:val="Nadpis 1 Char"/>
    <w:aliases w:val="_Nadpis 1 Char"/>
    <w:basedOn w:val="Standardnpsmoodstavce"/>
    <w:link w:val="Nadpis1"/>
    <w:uiPriority w:val="9"/>
    <w:rsid w:val="00953CBA"/>
    <w:rPr>
      <w:rFonts w:asciiTheme="majorHAnsi" w:eastAsiaTheme="majorEastAsia" w:hAnsiTheme="majorHAnsi" w:cstheme="majorBidi"/>
      <w:b/>
      <w:caps/>
      <w:sz w:val="24"/>
      <w:szCs w:val="32"/>
    </w:rPr>
  </w:style>
  <w:style w:type="character" w:customStyle="1" w:styleId="Nadpis2Char">
    <w:name w:val="Nadpis 2 Char"/>
    <w:basedOn w:val="Standardnpsmoodstavce"/>
    <w:link w:val="Nadpis2"/>
    <w:uiPriority w:val="9"/>
    <w:rsid w:val="00953CB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002667"/>
    <w:rPr>
      <w:rFonts w:asciiTheme="majorHAnsi" w:eastAsiaTheme="majorEastAsia" w:hAnsiTheme="majorHAnsi" w:cstheme="majorBidi"/>
      <w:b/>
      <w:szCs w:val="24"/>
    </w:rPr>
  </w:style>
  <w:style w:type="paragraph" w:styleId="Odstavecseseznamem">
    <w:name w:val="List Paragraph"/>
    <w:basedOn w:val="Normln"/>
    <w:link w:val="OdstavecseseznamemChar"/>
    <w:uiPriority w:val="34"/>
    <w:qFormat/>
    <w:rsid w:val="00A5417E"/>
    <w:pPr>
      <w:numPr>
        <w:ilvl w:val="3"/>
        <w:numId w:val="1"/>
      </w:numPr>
    </w:pPr>
  </w:style>
  <w:style w:type="paragraph" w:styleId="Nzev">
    <w:name w:val="Title"/>
    <w:basedOn w:val="Normln"/>
    <w:next w:val="Normln"/>
    <w:link w:val="NzevChar"/>
    <w:uiPriority w:val="10"/>
    <w:qFormat/>
    <w:rsid w:val="008B1ADA"/>
    <w:pPr>
      <w:spacing w:line="240" w:lineRule="auto"/>
      <w:jc w:val="center"/>
    </w:pPr>
    <w:rPr>
      <w:rFonts w:asciiTheme="majorHAnsi" w:eastAsiaTheme="majorEastAsia" w:hAnsiTheme="majorHAnsi" w:cstheme="majorBidi"/>
      <w:b/>
      <w:caps/>
      <w:spacing w:val="-10"/>
      <w:kern w:val="28"/>
      <w:sz w:val="52"/>
      <w:szCs w:val="56"/>
    </w:rPr>
  </w:style>
  <w:style w:type="character" w:customStyle="1" w:styleId="NzevChar">
    <w:name w:val="Název Char"/>
    <w:basedOn w:val="Standardnpsmoodstavce"/>
    <w:link w:val="Nzev"/>
    <w:uiPriority w:val="10"/>
    <w:rsid w:val="008B1ADA"/>
    <w:rPr>
      <w:rFonts w:asciiTheme="majorHAnsi" w:eastAsiaTheme="majorEastAsia" w:hAnsiTheme="majorHAnsi" w:cstheme="majorBidi"/>
      <w:b/>
      <w:caps/>
      <w:spacing w:val="-10"/>
      <w:kern w:val="28"/>
      <w:sz w:val="52"/>
      <w:szCs w:val="56"/>
    </w:rPr>
  </w:style>
  <w:style w:type="paragraph" w:styleId="Podnadpis">
    <w:name w:val="Subtitle"/>
    <w:basedOn w:val="Normln"/>
    <w:link w:val="PodnadpisChar"/>
    <w:uiPriority w:val="11"/>
    <w:qFormat/>
    <w:rsid w:val="00A65509"/>
    <w:pPr>
      <w:numPr>
        <w:ilvl w:val="1"/>
      </w:numPr>
      <w:spacing w:before="240"/>
      <w:jc w:val="center"/>
    </w:pPr>
    <w:rPr>
      <w:rFonts w:eastAsiaTheme="minorEastAsia"/>
      <w:b/>
      <w:sz w:val="24"/>
    </w:rPr>
  </w:style>
  <w:style w:type="character" w:customStyle="1" w:styleId="PodnadpisChar">
    <w:name w:val="Podnadpis Char"/>
    <w:basedOn w:val="Standardnpsmoodstavce"/>
    <w:link w:val="Podnadpis"/>
    <w:uiPriority w:val="11"/>
    <w:rsid w:val="00A65509"/>
    <w:rPr>
      <w:rFonts w:eastAsiaTheme="minorEastAsia"/>
      <w:b/>
      <w:sz w:val="24"/>
    </w:rPr>
  </w:style>
  <w:style w:type="character" w:styleId="Zdraznn">
    <w:name w:val="Emphasis"/>
    <w:basedOn w:val="Standardnpsmoodstavce"/>
    <w:uiPriority w:val="20"/>
    <w:qFormat/>
    <w:rsid w:val="00E87198"/>
    <w:rPr>
      <w:i/>
      <w:iCs/>
    </w:rPr>
  </w:style>
  <w:style w:type="paragraph" w:customStyle="1" w:styleId="zhlavplohy">
    <w:name w:val="záhlaví přílohy"/>
    <w:basedOn w:val="Normln"/>
    <w:next w:val="nadpisplohy"/>
    <w:qFormat/>
    <w:rsid w:val="00F3189B"/>
    <w:pPr>
      <w:pageBreakBefore/>
      <w:spacing w:before="0"/>
      <w:jc w:val="left"/>
      <w:outlineLvl w:val="0"/>
    </w:pPr>
  </w:style>
  <w:style w:type="paragraph" w:styleId="Obsah1">
    <w:name w:val="toc 1"/>
    <w:basedOn w:val="Normln"/>
    <w:next w:val="Normln"/>
    <w:autoRedefine/>
    <w:uiPriority w:val="39"/>
    <w:unhideWhenUsed/>
    <w:rsid w:val="00900201"/>
    <w:pPr>
      <w:tabs>
        <w:tab w:val="right" w:leader="dot" w:pos="9072"/>
      </w:tabs>
      <w:spacing w:after="100"/>
    </w:pPr>
  </w:style>
  <w:style w:type="paragraph" w:styleId="Obsah2">
    <w:name w:val="toc 2"/>
    <w:basedOn w:val="Normln"/>
    <w:next w:val="Normln"/>
    <w:autoRedefine/>
    <w:uiPriority w:val="39"/>
    <w:unhideWhenUsed/>
    <w:rsid w:val="00804CB2"/>
    <w:pPr>
      <w:tabs>
        <w:tab w:val="left" w:pos="851"/>
        <w:tab w:val="right" w:leader="dot" w:pos="9072"/>
      </w:tabs>
      <w:spacing w:after="100"/>
      <w:ind w:left="425"/>
    </w:pPr>
  </w:style>
  <w:style w:type="character" w:styleId="Hypertextovodkaz">
    <w:name w:val="Hyperlink"/>
    <w:basedOn w:val="Standardnpsmoodstavce"/>
    <w:uiPriority w:val="99"/>
    <w:unhideWhenUsed/>
    <w:rsid w:val="00804CB2"/>
    <w:rPr>
      <w:color w:val="auto"/>
      <w:u w:val="none"/>
    </w:rPr>
  </w:style>
  <w:style w:type="paragraph" w:styleId="Obsah3">
    <w:name w:val="toc 3"/>
    <w:basedOn w:val="Normln"/>
    <w:next w:val="Normln"/>
    <w:autoRedefine/>
    <w:uiPriority w:val="39"/>
    <w:unhideWhenUsed/>
    <w:rsid w:val="008B4364"/>
    <w:pPr>
      <w:tabs>
        <w:tab w:val="right" w:leader="dot" w:pos="9072"/>
      </w:tabs>
      <w:spacing w:after="100"/>
      <w:ind w:left="425"/>
    </w:pPr>
  </w:style>
  <w:style w:type="table" w:styleId="Mkatabulky">
    <w:name w:val="Table Grid"/>
    <w:basedOn w:val="Normlntabulka"/>
    <w:uiPriority w:val="39"/>
    <w:rsid w:val="00DA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plohy">
    <w:name w:val="nadpis přílohy"/>
    <w:basedOn w:val="Normln"/>
    <w:next w:val="Normln"/>
    <w:qFormat/>
    <w:rsid w:val="00C925FC"/>
    <w:pPr>
      <w:spacing w:before="720" w:after="360"/>
      <w:jc w:val="center"/>
    </w:pPr>
    <w:rPr>
      <w:rFonts w:asciiTheme="majorHAnsi" w:hAnsiTheme="majorHAnsi"/>
      <w:b/>
      <w:sz w:val="32"/>
    </w:rPr>
  </w:style>
  <w:style w:type="table" w:customStyle="1" w:styleId="Mkatabulky2">
    <w:name w:val="Mřížka tabulky2"/>
    <w:basedOn w:val="Normlntabulka"/>
    <w:next w:val="Mkatabulky"/>
    <w:uiPriority w:val="39"/>
    <w:rsid w:val="00100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100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721E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5721EA"/>
    <w:rPr>
      <w:sz w:val="20"/>
      <w:szCs w:val="20"/>
    </w:rPr>
  </w:style>
  <w:style w:type="character" w:styleId="Znakapoznpodarou">
    <w:name w:val="footnote reference"/>
    <w:basedOn w:val="Standardnpsmoodstavce"/>
    <w:uiPriority w:val="99"/>
    <w:semiHidden/>
    <w:unhideWhenUsed/>
    <w:rsid w:val="005721EA"/>
    <w:rPr>
      <w:vertAlign w:val="superscript"/>
    </w:rPr>
  </w:style>
  <w:style w:type="paragraph" w:styleId="Textbubliny">
    <w:name w:val="Balloon Text"/>
    <w:basedOn w:val="Normln"/>
    <w:link w:val="TextbublinyChar"/>
    <w:uiPriority w:val="99"/>
    <w:semiHidden/>
    <w:unhideWhenUsed/>
    <w:rsid w:val="005A0363"/>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363"/>
    <w:rPr>
      <w:rFonts w:ascii="Segoe UI" w:hAnsi="Segoe UI" w:cs="Segoe UI"/>
      <w:sz w:val="18"/>
      <w:szCs w:val="18"/>
    </w:rPr>
  </w:style>
  <w:style w:type="character" w:styleId="Odkaznakoment">
    <w:name w:val="annotation reference"/>
    <w:basedOn w:val="Standardnpsmoodstavce"/>
    <w:uiPriority w:val="99"/>
    <w:unhideWhenUsed/>
    <w:rsid w:val="00D533A8"/>
    <w:rPr>
      <w:sz w:val="16"/>
      <w:szCs w:val="16"/>
    </w:rPr>
  </w:style>
  <w:style w:type="paragraph" w:styleId="Textkomente">
    <w:name w:val="annotation text"/>
    <w:aliases w:val="RL Text komentáře"/>
    <w:basedOn w:val="Normln"/>
    <w:link w:val="TextkomenteChar"/>
    <w:uiPriority w:val="99"/>
    <w:unhideWhenUsed/>
    <w:rsid w:val="00D533A8"/>
    <w:pPr>
      <w:spacing w:line="240" w:lineRule="auto"/>
    </w:pPr>
    <w:rPr>
      <w:szCs w:val="20"/>
    </w:rPr>
  </w:style>
  <w:style w:type="character" w:customStyle="1" w:styleId="TextkomenteChar">
    <w:name w:val="Text komentáře Char"/>
    <w:aliases w:val="RL Text komentáře Char"/>
    <w:basedOn w:val="Standardnpsmoodstavce"/>
    <w:link w:val="Textkomente"/>
    <w:uiPriority w:val="99"/>
    <w:rsid w:val="00D533A8"/>
    <w:rPr>
      <w:sz w:val="20"/>
      <w:szCs w:val="20"/>
    </w:rPr>
  </w:style>
  <w:style w:type="paragraph" w:styleId="Pedmtkomente">
    <w:name w:val="annotation subject"/>
    <w:basedOn w:val="Textkomente"/>
    <w:next w:val="Textkomente"/>
    <w:link w:val="PedmtkomenteChar"/>
    <w:uiPriority w:val="99"/>
    <w:semiHidden/>
    <w:unhideWhenUsed/>
    <w:rsid w:val="00D533A8"/>
    <w:rPr>
      <w:b/>
      <w:bCs/>
    </w:rPr>
  </w:style>
  <w:style w:type="character" w:customStyle="1" w:styleId="PedmtkomenteChar">
    <w:name w:val="Předmět komentáře Char"/>
    <w:basedOn w:val="TextkomenteChar"/>
    <w:link w:val="Pedmtkomente"/>
    <w:uiPriority w:val="99"/>
    <w:semiHidden/>
    <w:rsid w:val="00D533A8"/>
    <w:rPr>
      <w:b/>
      <w:bCs/>
      <w:sz w:val="20"/>
      <w:szCs w:val="20"/>
    </w:rPr>
  </w:style>
  <w:style w:type="character" w:customStyle="1" w:styleId="BezmezerChar">
    <w:name w:val="Bez mezer Char"/>
    <w:link w:val="Bezmezer"/>
    <w:locked/>
    <w:rsid w:val="000131E5"/>
    <w:rPr>
      <w:rFonts w:ascii="Times New Roman" w:hAnsi="Times New Roman" w:cs="Times New Roman"/>
    </w:rPr>
  </w:style>
  <w:style w:type="paragraph" w:styleId="Bezmezer">
    <w:name w:val="No Spacing"/>
    <w:link w:val="BezmezerChar"/>
    <w:qFormat/>
    <w:rsid w:val="000131E5"/>
    <w:pPr>
      <w:spacing w:after="0" w:line="320" w:lineRule="exact"/>
      <w:jc w:val="both"/>
    </w:pPr>
    <w:rPr>
      <w:rFonts w:ascii="Times New Roman" w:hAnsi="Times New Roman" w:cs="Times New Roman"/>
    </w:rPr>
  </w:style>
  <w:style w:type="paragraph" w:styleId="Revize">
    <w:name w:val="Revision"/>
    <w:hidden/>
    <w:uiPriority w:val="99"/>
    <w:semiHidden/>
    <w:rsid w:val="009279BF"/>
    <w:pPr>
      <w:spacing w:after="0" w:line="240" w:lineRule="auto"/>
    </w:pPr>
    <w:rPr>
      <w:sz w:val="20"/>
    </w:rPr>
  </w:style>
  <w:style w:type="character" w:customStyle="1" w:styleId="OdstavecseseznamemChar">
    <w:name w:val="Odstavec se seznamem Char"/>
    <w:basedOn w:val="Standardnpsmoodstavce"/>
    <w:link w:val="Odstavecseseznamem"/>
    <w:uiPriority w:val="34"/>
    <w:rsid w:val="00CB43A3"/>
    <w:rPr>
      <w:sz w:val="20"/>
    </w:rPr>
  </w:style>
  <w:style w:type="paragraph" w:customStyle="1" w:styleId="Styl1">
    <w:name w:val="Styl1"/>
    <w:basedOn w:val="Odstavecseseznamem"/>
    <w:link w:val="Styl1Char"/>
    <w:qFormat/>
    <w:rsid w:val="00791CDD"/>
    <w:pPr>
      <w:numPr>
        <w:ilvl w:val="0"/>
        <w:numId w:val="0"/>
      </w:numPr>
      <w:tabs>
        <w:tab w:val="num" w:pos="1418"/>
      </w:tabs>
      <w:ind w:left="1418" w:hanging="709"/>
    </w:pPr>
  </w:style>
  <w:style w:type="character" w:customStyle="1" w:styleId="Styl1Char">
    <w:name w:val="Styl1 Char"/>
    <w:basedOn w:val="Standardnpsmoodstavce"/>
    <w:link w:val="Styl1"/>
    <w:rsid w:val="00791CDD"/>
    <w:rPr>
      <w:sz w:val="20"/>
    </w:rPr>
  </w:style>
  <w:style w:type="character" w:styleId="Nevyeenzmnka">
    <w:name w:val="Unresolved Mention"/>
    <w:basedOn w:val="Standardnpsmoodstavce"/>
    <w:uiPriority w:val="99"/>
    <w:semiHidden/>
    <w:unhideWhenUsed/>
    <w:rsid w:val="00B41938"/>
    <w:rPr>
      <w:color w:val="605E5C"/>
      <w:shd w:val="clear" w:color="auto" w:fill="E1DFDD"/>
    </w:rPr>
  </w:style>
  <w:style w:type="paragraph" w:customStyle="1" w:styleId="Clanek11">
    <w:name w:val="Clanek 1.1"/>
    <w:basedOn w:val="Nadpis2"/>
    <w:link w:val="Clanek11Char"/>
    <w:qFormat/>
    <w:rsid w:val="00403BAB"/>
    <w:pPr>
      <w:keepNext w:val="0"/>
      <w:keepLines w:val="0"/>
      <w:widowControl w:val="0"/>
      <w:numPr>
        <w:ilvl w:val="0"/>
        <w:numId w:val="0"/>
      </w:numPr>
      <w:tabs>
        <w:tab w:val="num" w:pos="2624"/>
      </w:tabs>
      <w:spacing w:before="120" w:after="120" w:line="240" w:lineRule="auto"/>
      <w:ind w:left="2624" w:hanging="567"/>
      <w:jc w:val="both"/>
    </w:pPr>
    <w:rPr>
      <w:rFonts w:ascii="Times New Roman" w:eastAsia="SimSun" w:hAnsi="Times New Roman" w:cs="Arial"/>
      <w:b w:val="0"/>
      <w:bCs/>
      <w:iCs/>
      <w:caps w:val="0"/>
      <w:sz w:val="22"/>
      <w:szCs w:val="28"/>
    </w:rPr>
  </w:style>
  <w:style w:type="paragraph" w:customStyle="1" w:styleId="Claneka">
    <w:name w:val="Clanek (a)"/>
    <w:basedOn w:val="Normln"/>
    <w:qFormat/>
    <w:rsid w:val="00403BAB"/>
    <w:pPr>
      <w:keepLines/>
      <w:widowControl w:val="0"/>
      <w:tabs>
        <w:tab w:val="num" w:pos="992"/>
      </w:tabs>
      <w:spacing w:before="120" w:after="120" w:line="240" w:lineRule="auto"/>
      <w:ind w:left="992" w:hanging="425"/>
    </w:pPr>
    <w:rPr>
      <w:rFonts w:ascii="Times New Roman" w:eastAsia="SimSun" w:hAnsi="Times New Roman" w:cs="Times New Roman"/>
      <w:sz w:val="22"/>
      <w:szCs w:val="24"/>
    </w:rPr>
  </w:style>
  <w:style w:type="paragraph" w:customStyle="1" w:styleId="Claneki">
    <w:name w:val="Clanek (i)"/>
    <w:basedOn w:val="Normln"/>
    <w:qFormat/>
    <w:rsid w:val="00403BAB"/>
    <w:pPr>
      <w:keepNext/>
      <w:tabs>
        <w:tab w:val="num" w:pos="1419"/>
      </w:tabs>
      <w:spacing w:before="120" w:after="120" w:line="240" w:lineRule="auto"/>
      <w:ind w:left="1419" w:hanging="426"/>
    </w:pPr>
    <w:rPr>
      <w:rFonts w:ascii="Times New Roman" w:eastAsia="SimSun" w:hAnsi="Times New Roman" w:cs="Times New Roman"/>
      <w:color w:val="000000"/>
      <w:sz w:val="22"/>
      <w:szCs w:val="24"/>
    </w:rPr>
  </w:style>
  <w:style w:type="paragraph" w:customStyle="1" w:styleId="Text11">
    <w:name w:val="Text 1.1"/>
    <w:basedOn w:val="Normln"/>
    <w:qFormat/>
    <w:rsid w:val="00403BAB"/>
    <w:pPr>
      <w:keepNext/>
      <w:spacing w:before="120" w:after="120" w:line="240" w:lineRule="auto"/>
      <w:ind w:left="561"/>
    </w:pPr>
    <w:rPr>
      <w:rFonts w:ascii="Times New Roman" w:eastAsia="SimSun" w:hAnsi="Times New Roman" w:cs="Times New Roman"/>
      <w:sz w:val="22"/>
      <w:szCs w:val="20"/>
    </w:rPr>
  </w:style>
  <w:style w:type="character" w:customStyle="1" w:styleId="Clanek11Char">
    <w:name w:val="Clanek 1.1 Char"/>
    <w:link w:val="Clanek11"/>
    <w:rsid w:val="00403BAB"/>
    <w:rPr>
      <w:rFonts w:ascii="Times New Roman" w:eastAsia="SimSun" w:hAnsi="Times New Roman" w:cs="Arial"/>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949">
      <w:bodyDiv w:val="1"/>
      <w:marLeft w:val="0"/>
      <w:marRight w:val="0"/>
      <w:marTop w:val="0"/>
      <w:marBottom w:val="0"/>
      <w:divBdr>
        <w:top w:val="none" w:sz="0" w:space="0" w:color="auto"/>
        <w:left w:val="none" w:sz="0" w:space="0" w:color="auto"/>
        <w:bottom w:val="none" w:sz="0" w:space="0" w:color="auto"/>
        <w:right w:val="none" w:sz="0" w:space="0" w:color="auto"/>
      </w:divBdr>
    </w:div>
    <w:div w:id="77482244">
      <w:bodyDiv w:val="1"/>
      <w:marLeft w:val="0"/>
      <w:marRight w:val="0"/>
      <w:marTop w:val="0"/>
      <w:marBottom w:val="0"/>
      <w:divBdr>
        <w:top w:val="none" w:sz="0" w:space="0" w:color="auto"/>
        <w:left w:val="none" w:sz="0" w:space="0" w:color="auto"/>
        <w:bottom w:val="none" w:sz="0" w:space="0" w:color="auto"/>
        <w:right w:val="none" w:sz="0" w:space="0" w:color="auto"/>
      </w:divBdr>
    </w:div>
    <w:div w:id="251280069">
      <w:bodyDiv w:val="1"/>
      <w:marLeft w:val="0"/>
      <w:marRight w:val="0"/>
      <w:marTop w:val="0"/>
      <w:marBottom w:val="0"/>
      <w:divBdr>
        <w:top w:val="none" w:sz="0" w:space="0" w:color="auto"/>
        <w:left w:val="none" w:sz="0" w:space="0" w:color="auto"/>
        <w:bottom w:val="none" w:sz="0" w:space="0" w:color="auto"/>
        <w:right w:val="none" w:sz="0" w:space="0" w:color="auto"/>
      </w:divBdr>
    </w:div>
    <w:div w:id="333265041">
      <w:bodyDiv w:val="1"/>
      <w:marLeft w:val="0"/>
      <w:marRight w:val="0"/>
      <w:marTop w:val="0"/>
      <w:marBottom w:val="0"/>
      <w:divBdr>
        <w:top w:val="none" w:sz="0" w:space="0" w:color="auto"/>
        <w:left w:val="none" w:sz="0" w:space="0" w:color="auto"/>
        <w:bottom w:val="none" w:sz="0" w:space="0" w:color="auto"/>
        <w:right w:val="none" w:sz="0" w:space="0" w:color="auto"/>
      </w:divBdr>
    </w:div>
    <w:div w:id="440228726">
      <w:bodyDiv w:val="1"/>
      <w:marLeft w:val="0"/>
      <w:marRight w:val="0"/>
      <w:marTop w:val="0"/>
      <w:marBottom w:val="0"/>
      <w:divBdr>
        <w:top w:val="none" w:sz="0" w:space="0" w:color="auto"/>
        <w:left w:val="none" w:sz="0" w:space="0" w:color="auto"/>
        <w:bottom w:val="none" w:sz="0" w:space="0" w:color="auto"/>
        <w:right w:val="none" w:sz="0" w:space="0" w:color="auto"/>
      </w:divBdr>
    </w:div>
    <w:div w:id="893657718">
      <w:bodyDiv w:val="1"/>
      <w:marLeft w:val="0"/>
      <w:marRight w:val="0"/>
      <w:marTop w:val="0"/>
      <w:marBottom w:val="0"/>
      <w:divBdr>
        <w:top w:val="none" w:sz="0" w:space="0" w:color="auto"/>
        <w:left w:val="none" w:sz="0" w:space="0" w:color="auto"/>
        <w:bottom w:val="none" w:sz="0" w:space="0" w:color="auto"/>
        <w:right w:val="none" w:sz="0" w:space="0" w:color="auto"/>
      </w:divBdr>
    </w:div>
    <w:div w:id="910432746">
      <w:bodyDiv w:val="1"/>
      <w:marLeft w:val="0"/>
      <w:marRight w:val="0"/>
      <w:marTop w:val="0"/>
      <w:marBottom w:val="0"/>
      <w:divBdr>
        <w:top w:val="none" w:sz="0" w:space="0" w:color="auto"/>
        <w:left w:val="none" w:sz="0" w:space="0" w:color="auto"/>
        <w:bottom w:val="none" w:sz="0" w:space="0" w:color="auto"/>
        <w:right w:val="none" w:sz="0" w:space="0" w:color="auto"/>
      </w:divBdr>
    </w:div>
    <w:div w:id="971790017">
      <w:bodyDiv w:val="1"/>
      <w:marLeft w:val="0"/>
      <w:marRight w:val="0"/>
      <w:marTop w:val="0"/>
      <w:marBottom w:val="0"/>
      <w:divBdr>
        <w:top w:val="none" w:sz="0" w:space="0" w:color="auto"/>
        <w:left w:val="none" w:sz="0" w:space="0" w:color="auto"/>
        <w:bottom w:val="none" w:sz="0" w:space="0" w:color="auto"/>
        <w:right w:val="none" w:sz="0" w:space="0" w:color="auto"/>
      </w:divBdr>
    </w:div>
    <w:div w:id="1028142114">
      <w:bodyDiv w:val="1"/>
      <w:marLeft w:val="0"/>
      <w:marRight w:val="0"/>
      <w:marTop w:val="0"/>
      <w:marBottom w:val="0"/>
      <w:divBdr>
        <w:top w:val="none" w:sz="0" w:space="0" w:color="auto"/>
        <w:left w:val="none" w:sz="0" w:space="0" w:color="auto"/>
        <w:bottom w:val="none" w:sz="0" w:space="0" w:color="auto"/>
        <w:right w:val="none" w:sz="0" w:space="0" w:color="auto"/>
      </w:divBdr>
    </w:div>
    <w:div w:id="1155953673">
      <w:bodyDiv w:val="1"/>
      <w:marLeft w:val="0"/>
      <w:marRight w:val="0"/>
      <w:marTop w:val="0"/>
      <w:marBottom w:val="0"/>
      <w:divBdr>
        <w:top w:val="none" w:sz="0" w:space="0" w:color="auto"/>
        <w:left w:val="none" w:sz="0" w:space="0" w:color="auto"/>
        <w:bottom w:val="none" w:sz="0" w:space="0" w:color="auto"/>
        <w:right w:val="none" w:sz="0" w:space="0" w:color="auto"/>
      </w:divBdr>
    </w:div>
    <w:div w:id="1196580339">
      <w:bodyDiv w:val="1"/>
      <w:marLeft w:val="0"/>
      <w:marRight w:val="0"/>
      <w:marTop w:val="0"/>
      <w:marBottom w:val="0"/>
      <w:divBdr>
        <w:top w:val="none" w:sz="0" w:space="0" w:color="auto"/>
        <w:left w:val="none" w:sz="0" w:space="0" w:color="auto"/>
        <w:bottom w:val="none" w:sz="0" w:space="0" w:color="auto"/>
        <w:right w:val="none" w:sz="0" w:space="0" w:color="auto"/>
      </w:divBdr>
    </w:div>
    <w:div w:id="1504857164">
      <w:bodyDiv w:val="1"/>
      <w:marLeft w:val="0"/>
      <w:marRight w:val="0"/>
      <w:marTop w:val="0"/>
      <w:marBottom w:val="0"/>
      <w:divBdr>
        <w:top w:val="none" w:sz="0" w:space="0" w:color="auto"/>
        <w:left w:val="none" w:sz="0" w:space="0" w:color="auto"/>
        <w:bottom w:val="none" w:sz="0" w:space="0" w:color="auto"/>
        <w:right w:val="none" w:sz="0" w:space="0" w:color="auto"/>
      </w:divBdr>
    </w:div>
    <w:div w:id="1543590543">
      <w:bodyDiv w:val="1"/>
      <w:marLeft w:val="0"/>
      <w:marRight w:val="0"/>
      <w:marTop w:val="0"/>
      <w:marBottom w:val="0"/>
      <w:divBdr>
        <w:top w:val="none" w:sz="0" w:space="0" w:color="auto"/>
        <w:left w:val="none" w:sz="0" w:space="0" w:color="auto"/>
        <w:bottom w:val="none" w:sz="0" w:space="0" w:color="auto"/>
        <w:right w:val="none" w:sz="0" w:space="0" w:color="auto"/>
      </w:divBdr>
    </w:div>
    <w:div w:id="1937709846">
      <w:bodyDiv w:val="1"/>
      <w:marLeft w:val="0"/>
      <w:marRight w:val="0"/>
      <w:marTop w:val="0"/>
      <w:marBottom w:val="0"/>
      <w:divBdr>
        <w:top w:val="none" w:sz="0" w:space="0" w:color="auto"/>
        <w:left w:val="none" w:sz="0" w:space="0" w:color="auto"/>
        <w:bottom w:val="none" w:sz="0" w:space="0" w:color="auto"/>
        <w:right w:val="none" w:sz="0" w:space="0" w:color="auto"/>
      </w:divBdr>
    </w:div>
    <w:div w:id="19544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HMP">
      <a:majorFont>
        <a:latin typeface="Palatino Linotype"/>
        <a:ea typeface=""/>
        <a:cs typeface=""/>
      </a:majorFont>
      <a:minorFont>
        <a:latin typeface="Palatino Linotype"/>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1321-4A60-4242-BAC2-22519C19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10645</Words>
  <Characters>62810</Characters>
  <Application>Microsoft Office Word</Application>
  <DocSecurity>4</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dc:description/>
  <cp:lastModifiedBy>Čermáková Olga (MHMP, INV)</cp:lastModifiedBy>
  <cp:revision>2</cp:revision>
  <cp:lastPrinted>2025-01-12T17:08:00Z</cp:lastPrinted>
  <dcterms:created xsi:type="dcterms:W3CDTF">2025-02-14T09:20:00Z</dcterms:created>
  <dcterms:modified xsi:type="dcterms:W3CDTF">2025-02-14T09:20:00Z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2025-01-12T17:08:38Z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3cd988d6-4c1f-4902-bc78-d70c74b4371d</vt:lpwstr>
  </property>
  <property fmtid="{D5CDD505-2E9C-101B-9397-08002B2CF9AE}" pid="8" name="MSIP_Label_f15a8442-68f3-4087-8f05-d564bed44e92_ContentBits">
    <vt:lpwstr>0</vt:lpwstr>
  </property>
</Properties>
</file>