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4222"/>
        <w:gridCol w:w="1639"/>
        <w:gridCol w:w="4062"/>
      </w:tblGrid>
      <w:tr w:rsidR="004C2AA5" w:rsidRPr="004C2AA5" w:rsidTr="004C2AA5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4C2AA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"automatické </w:t>
            </w:r>
            <w:proofErr w:type="spellStart"/>
            <w:r w:rsidRPr="004C2AA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magnetoterapeutické</w:t>
            </w:r>
            <w:proofErr w:type="spellEnd"/>
            <w:r w:rsidRPr="004C2AA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zařízení"</w:t>
            </w:r>
          </w:p>
        </w:tc>
      </w:tr>
      <w:tr w:rsidR="004C2AA5" w:rsidRPr="004C2AA5" w:rsidTr="004C2AA5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C2AA5" w:rsidRPr="004C2AA5" w:rsidTr="004C2AA5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C2AA5" w:rsidRPr="004C2AA5" w:rsidTr="004C2AA5">
        <w:trPr>
          <w:trHeight w:val="330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C2AA5" w:rsidRPr="004C2AA5" w:rsidTr="004C2AA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automatické </w:t>
            </w:r>
            <w:proofErr w:type="spellStart"/>
            <w:r w:rsidRPr="004C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magnetoterapeutické</w:t>
            </w:r>
            <w:proofErr w:type="spellEnd"/>
            <w:r w:rsidRPr="004C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zařízení - 1 ks</w:t>
            </w:r>
          </w:p>
        </w:tc>
      </w:tr>
      <w:tr w:rsidR="004C2AA5" w:rsidRPr="004C2AA5" w:rsidTr="004C2AA5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auto</w:t>
            </w:r>
            <w:bookmarkStart w:id="0" w:name="_GoBack"/>
            <w:bookmarkEnd w:id="0"/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matické </w:t>
            </w:r>
            <w:proofErr w:type="spellStart"/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magnetoterapeutické</w:t>
            </w:r>
            <w:proofErr w:type="spellEnd"/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zařízení pro potřeby </w:t>
            </w:r>
            <w:proofErr w:type="spellStart"/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4C2AA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4C2AA5" w:rsidRPr="004C2AA5" w:rsidTr="004C2AA5">
        <w:trPr>
          <w:trHeight w:val="300"/>
        </w:trPr>
        <w:tc>
          <w:tcPr>
            <w:tcW w:w="5000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C2AA5">
              <w:rPr>
                <w:rFonts w:ascii="Arial" w:eastAsia="Times New Roman" w:hAnsi="Arial" w:cs="Arial"/>
                <w:lang w:eastAsia="cs-CZ"/>
              </w:rPr>
              <w:t>Celotěllová</w:t>
            </w:r>
            <w:proofErr w:type="spellEnd"/>
            <w:r w:rsidRPr="004C2AA5">
              <w:rPr>
                <w:rFonts w:ascii="Arial" w:eastAsia="Times New Roman" w:hAnsi="Arial" w:cs="Arial"/>
                <w:lang w:eastAsia="cs-CZ"/>
              </w:rPr>
              <w:t xml:space="preserve"> magnetoterapie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1 ks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Rozsah frekvencí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minimálně 0.5  - 100 Hz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(0,5 - 100 Hz)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regulace intenzity pole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minimálně 5 - 100%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(5-100 %)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možnost přednastavení a ukládání programů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počet kanálů / z toho nezávislých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minimálně 6 / 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(6 kanálů, 3 nezávisle)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motorizované lůžko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rozměry lůžka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minimálně 185x55 cm (</w:t>
            </w:r>
            <w:proofErr w:type="spellStart"/>
            <w:r w:rsidRPr="004C2AA5">
              <w:rPr>
                <w:rFonts w:ascii="Arial" w:eastAsia="Times New Roman" w:hAnsi="Arial" w:cs="Arial"/>
                <w:lang w:eastAsia="cs-CZ"/>
              </w:rPr>
              <w:t>DxŠ</w:t>
            </w:r>
            <w:proofErr w:type="spellEnd"/>
            <w:r w:rsidRPr="004C2AA5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(185x55 cm)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rozměry cívky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průměr minimálně 80 cm, hloubka minimálně 40 cm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(80 cm průměr, 40 cm hloubka)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ovládání zařízení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pomocí dotykového displeje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signalizace stavu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 xml:space="preserve">zvuková i vizuální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C2AA5" w:rsidRPr="004C2AA5" w:rsidTr="004C2AA5">
        <w:trPr>
          <w:trHeight w:val="30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4C2AA5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4C2AA5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C2AA5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4C2AA5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4C2AA5" w:rsidRPr="004C2AA5" w:rsidTr="004C2AA5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C2AA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AA5" w:rsidRPr="004C2AA5" w:rsidRDefault="004C2AA5" w:rsidP="004C2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C2A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:rsidR="00CB7290" w:rsidRDefault="00CB7290"/>
    <w:sectPr w:rsidR="00CB7290" w:rsidSect="004C2A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A5"/>
    <w:rsid w:val="004C2AA5"/>
    <w:rsid w:val="00C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2025-02-14T09:10:00Z</dcterms:created>
  <dcterms:modified xsi:type="dcterms:W3CDTF">2025-02-14T09:15:00Z</dcterms:modified>
</cp:coreProperties>
</file>