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3974"/>
        <w:gridCol w:w="827"/>
        <w:gridCol w:w="3974"/>
      </w:tblGrid>
      <w:tr w:rsidR="00D82699" w:rsidRPr="00D82699" w:rsidTr="00D82699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8269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D8269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 xml:space="preserve">" technické požadavky přístroj pro léčbu </w:t>
            </w:r>
            <w:proofErr w:type="gramStart"/>
            <w:r w:rsidRPr="00D82699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inkontinence  "</w:t>
            </w:r>
            <w:proofErr w:type="gramEnd"/>
          </w:p>
        </w:tc>
      </w:tr>
      <w:tr w:rsidR="00D82699" w:rsidRPr="00D82699" w:rsidTr="00D82699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D82699" w:rsidRPr="00D82699" w:rsidTr="00D82699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D82699" w:rsidRPr="00D82699" w:rsidTr="00D82699">
        <w:trPr>
          <w:trHeight w:val="330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82699" w:rsidRPr="00D82699" w:rsidTr="00D82699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 pro léčbu inkontinence  - 1 ks</w:t>
            </w:r>
          </w:p>
        </w:tc>
      </w:tr>
      <w:tr w:rsidR="00D82699" w:rsidRPr="00D82699" w:rsidTr="00D82699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Přístroj pro léčbu inkontinence pro potřeby </w:t>
            </w:r>
            <w:proofErr w:type="spellStart"/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D82699" w:rsidRPr="00D82699" w:rsidTr="00D82699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D82699" w:rsidRPr="00D82699" w:rsidTr="00D82699">
        <w:trPr>
          <w:trHeight w:val="810"/>
        </w:trPr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Přístroj pro léčbu inkontinence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se stimulací hlubokých svalů pánevního dna a obnovení neuromuskulární kontroly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stimulace hlubokých svalů pánevního dna a obnovení neuromuskulární kontroly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využívaná technologie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 vysokovýkonného fokusovaného elektromagnetického pole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vysokovýkonného fokusovaného elektromagnetického pole 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pomocí dotykového displeje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dotykový displej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napájení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230 V, 50/60 Hz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230 V, 50/60 Hz 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aplikační křeslo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maximální nosnost aplikačního křesla 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minimálně 140 kg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150 kg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během terapie zajištění tisícům </w:t>
            </w:r>
            <w:proofErr w:type="spellStart"/>
            <w:r w:rsidRPr="00D82699">
              <w:rPr>
                <w:rFonts w:ascii="Arial" w:eastAsia="Times New Roman" w:hAnsi="Arial" w:cs="Arial"/>
                <w:lang w:eastAsia="cs-CZ"/>
              </w:rPr>
              <w:t>supramaximálních</w:t>
            </w:r>
            <w:proofErr w:type="spellEnd"/>
            <w:r w:rsidRPr="00D82699">
              <w:rPr>
                <w:rFonts w:ascii="Arial" w:eastAsia="Times New Roman" w:hAnsi="Arial" w:cs="Arial"/>
                <w:lang w:eastAsia="cs-CZ"/>
              </w:rPr>
              <w:t xml:space="preserve"> kontrakcí svalů pánevního dna</w:t>
            </w:r>
          </w:p>
        </w:tc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CE certifikát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D82699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D82699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D82699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D82699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zařízení má značku CE</w:t>
            </w:r>
          </w:p>
        </w:tc>
      </w:tr>
      <w:tr w:rsidR="00D82699" w:rsidRPr="00D82699" w:rsidTr="00D82699">
        <w:trPr>
          <w:trHeight w:val="300"/>
        </w:trPr>
        <w:tc>
          <w:tcPr>
            <w:tcW w:w="1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826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D82699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699" w:rsidRPr="00D82699" w:rsidRDefault="00D82699" w:rsidP="00D826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D8269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AC5543" w:rsidRDefault="00AC5543">
      <w:bookmarkStart w:id="0" w:name="_GoBack"/>
      <w:bookmarkEnd w:id="0"/>
    </w:p>
    <w:sectPr w:rsidR="00AC5543" w:rsidSect="00D826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99"/>
    <w:rsid w:val="00AC5543"/>
    <w:rsid w:val="00D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2025-02-14T09:00:00Z</dcterms:created>
  <dcterms:modified xsi:type="dcterms:W3CDTF">2025-02-14T09:04:00Z</dcterms:modified>
</cp:coreProperties>
</file>