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B863" w14:textId="77777777" w:rsidR="007276DB" w:rsidRPr="00E329C4" w:rsidRDefault="007276DB" w:rsidP="007276DB"/>
    <w:p w14:paraId="27357107" w14:textId="77777777" w:rsidR="007276DB" w:rsidRPr="00E329C4" w:rsidRDefault="007276DB" w:rsidP="007276DB">
      <w:pPr>
        <w:pStyle w:val="Nzev"/>
      </w:pPr>
      <w:bookmarkStart w:id="0" w:name="h.1xk24xayhakn"/>
      <w:bookmarkStart w:id="1" w:name="h.5dqpfx7c5f"/>
      <w:bookmarkEnd w:id="0"/>
      <w:bookmarkEnd w:id="1"/>
      <w:r w:rsidRPr="00E329C4">
        <w:t>Smlouva o dílo</w:t>
      </w:r>
    </w:p>
    <w:p w14:paraId="483DE2D3" w14:textId="77777777" w:rsidR="007276DB" w:rsidRPr="00E329C4" w:rsidRDefault="007276DB" w:rsidP="007276DB"/>
    <w:p w14:paraId="093384DC" w14:textId="77777777" w:rsidR="007276DB" w:rsidRPr="00E329C4" w:rsidRDefault="007276DB" w:rsidP="007276DB">
      <w:pPr>
        <w:pStyle w:val="Nadpis2"/>
      </w:pPr>
      <w:bookmarkStart w:id="2" w:name="h.fnb8umafgasf"/>
      <w:bookmarkEnd w:id="2"/>
      <w:r>
        <w:rPr>
          <w:sz w:val="28"/>
          <w:szCs w:val="28"/>
          <w:u w:val="single"/>
        </w:rPr>
        <w:t>Zpracování projektové dokumentace pro zateplení objektu Domu s pečovatelskou službou Souhradní 1393</w:t>
      </w:r>
      <w:r w:rsidRPr="00677FE6">
        <w:rPr>
          <w:sz w:val="28"/>
          <w:szCs w:val="28"/>
          <w:u w:val="single"/>
        </w:rPr>
        <w:t>, Lipník nad Bečvou</w:t>
      </w:r>
      <w:r w:rsidRPr="00E329C4">
        <w:tab/>
      </w:r>
    </w:p>
    <w:p w14:paraId="187C94FC" w14:textId="77777777" w:rsidR="007276DB" w:rsidRPr="00E329C4" w:rsidRDefault="007276DB" w:rsidP="007276DB">
      <w:pPr>
        <w:jc w:val="center"/>
      </w:pPr>
    </w:p>
    <w:p w14:paraId="7E6C4FB3" w14:textId="77777777" w:rsidR="007276DB" w:rsidRPr="00E329C4" w:rsidRDefault="007276DB" w:rsidP="007276DB">
      <w:pPr>
        <w:jc w:val="center"/>
      </w:pPr>
      <w:r w:rsidRPr="00E329C4">
        <w:t>uzavřená podle § 2586 a následujících zákona č. 89/2012 Sb.,</w:t>
      </w:r>
      <w:r w:rsidRPr="00E329C4">
        <w:br/>
        <w:t>občanský zákoník ve znění pozdějších předpisů</w:t>
      </w:r>
    </w:p>
    <w:p w14:paraId="1C3A8329" w14:textId="77777777" w:rsidR="007276DB" w:rsidRPr="00E329C4" w:rsidRDefault="007276DB" w:rsidP="007276DB">
      <w:pPr>
        <w:jc w:val="center"/>
        <w:rPr>
          <w:color w:val="FF0000"/>
        </w:rPr>
      </w:pPr>
    </w:p>
    <w:p w14:paraId="0BC67C90" w14:textId="77777777" w:rsidR="007276DB" w:rsidRPr="00E329C4" w:rsidRDefault="007276DB" w:rsidP="007276DB">
      <w:pPr>
        <w:jc w:val="center"/>
      </w:pPr>
    </w:p>
    <w:p w14:paraId="58A54A6C" w14:textId="77777777" w:rsidR="007276DB" w:rsidRPr="00E329C4" w:rsidRDefault="007276DB" w:rsidP="007276DB">
      <w:pPr>
        <w:pStyle w:val="Nadpis2"/>
      </w:pPr>
      <w:bookmarkStart w:id="3" w:name="h.wf4nnsg7aizo"/>
      <w:bookmarkEnd w:id="3"/>
      <w:r w:rsidRPr="00E329C4">
        <w:t>Článek I</w:t>
      </w:r>
    </w:p>
    <w:p w14:paraId="5824EE38" w14:textId="77777777" w:rsidR="007276DB" w:rsidRPr="00E329C4" w:rsidRDefault="007276DB" w:rsidP="007276DB">
      <w:pPr>
        <w:pStyle w:val="Nadpis3"/>
      </w:pPr>
      <w:bookmarkStart w:id="4" w:name="h.q3k1xp7lmhda"/>
      <w:bookmarkEnd w:id="4"/>
      <w:r w:rsidRPr="00E329C4">
        <w:t>Smluvní strany</w:t>
      </w:r>
    </w:p>
    <w:p w14:paraId="1BD3C425" w14:textId="77777777" w:rsidR="007276DB" w:rsidRPr="00E329C4" w:rsidRDefault="007276DB" w:rsidP="007276DB">
      <w:pPr>
        <w:ind w:left="360"/>
        <w:jc w:val="center"/>
      </w:pPr>
    </w:p>
    <w:p w14:paraId="26188534" w14:textId="58CE3513" w:rsidR="007276DB" w:rsidRPr="00927012" w:rsidRDefault="007276DB" w:rsidP="007276DB">
      <w:pPr>
        <w:tabs>
          <w:tab w:val="left" w:pos="3686"/>
        </w:tabs>
        <w:rPr>
          <w:b/>
          <w:bCs/>
          <w:sz w:val="22"/>
          <w:szCs w:val="22"/>
        </w:rPr>
      </w:pPr>
      <w:r w:rsidRPr="00927012">
        <w:rPr>
          <w:b/>
          <w:bCs/>
        </w:rPr>
        <w:t>Zhotovitel:</w:t>
      </w:r>
      <w:r w:rsidRPr="00927012">
        <w:t xml:space="preserve"> </w:t>
      </w:r>
      <w:r w:rsidRPr="00927012">
        <w:tab/>
      </w:r>
      <w:r w:rsidR="00BB4618" w:rsidRPr="00BB4618">
        <w:rPr>
          <w:b/>
          <w:bCs/>
        </w:rPr>
        <w:t>TK Vision s.r.o.</w:t>
      </w:r>
    </w:p>
    <w:p w14:paraId="15BAD37E" w14:textId="77777777" w:rsidR="007276DB" w:rsidRPr="00927012" w:rsidRDefault="007276DB" w:rsidP="007276DB">
      <w:pPr>
        <w:tabs>
          <w:tab w:val="left" w:pos="3686"/>
        </w:tabs>
        <w:rPr>
          <w:sz w:val="18"/>
          <w:szCs w:val="18"/>
        </w:rPr>
      </w:pPr>
      <w:r w:rsidRPr="00927012">
        <w:rPr>
          <w:b/>
          <w:bCs/>
          <w:sz w:val="22"/>
          <w:szCs w:val="22"/>
        </w:rPr>
        <w:tab/>
      </w:r>
      <w:r w:rsidRPr="00927012">
        <w:rPr>
          <w:sz w:val="18"/>
          <w:szCs w:val="18"/>
        </w:rPr>
        <w:t>Zapsaný v obchodním rejstříku, vedeném Krajským soudem</w:t>
      </w:r>
    </w:p>
    <w:p w14:paraId="3B5033B5" w14:textId="5006A4C6" w:rsidR="007276DB" w:rsidRPr="00927012" w:rsidRDefault="007276DB" w:rsidP="007276DB">
      <w:pPr>
        <w:tabs>
          <w:tab w:val="left" w:pos="3686"/>
        </w:tabs>
        <w:rPr>
          <w:sz w:val="18"/>
          <w:szCs w:val="18"/>
        </w:rPr>
      </w:pPr>
      <w:r w:rsidRPr="00927012">
        <w:rPr>
          <w:sz w:val="18"/>
          <w:szCs w:val="18"/>
        </w:rPr>
        <w:tab/>
      </w:r>
      <w:r w:rsidR="00BB4618">
        <w:rPr>
          <w:sz w:val="18"/>
          <w:szCs w:val="18"/>
        </w:rPr>
        <w:t>v</w:t>
      </w:r>
      <w:r w:rsidRPr="00927012">
        <w:rPr>
          <w:sz w:val="18"/>
          <w:szCs w:val="18"/>
        </w:rPr>
        <w:t xml:space="preserve"> </w:t>
      </w:r>
      <w:r w:rsidR="00BB4618">
        <w:rPr>
          <w:sz w:val="18"/>
          <w:szCs w:val="18"/>
        </w:rPr>
        <w:t>Ostravě</w:t>
      </w:r>
      <w:r w:rsidRPr="00927012">
        <w:rPr>
          <w:sz w:val="18"/>
          <w:szCs w:val="18"/>
        </w:rPr>
        <w:t>, oddíl</w:t>
      </w:r>
      <w:r w:rsidR="00BB4618">
        <w:rPr>
          <w:sz w:val="18"/>
          <w:szCs w:val="18"/>
        </w:rPr>
        <w:t xml:space="preserve"> C</w:t>
      </w:r>
      <w:r w:rsidRPr="00927012">
        <w:rPr>
          <w:sz w:val="18"/>
          <w:szCs w:val="18"/>
        </w:rPr>
        <w:t>, vložka</w:t>
      </w:r>
      <w:r w:rsidR="00BB4618">
        <w:rPr>
          <w:sz w:val="18"/>
          <w:szCs w:val="18"/>
        </w:rPr>
        <w:t xml:space="preserve"> 58480</w:t>
      </w:r>
      <w:r w:rsidRPr="00927012">
        <w:rPr>
          <w:sz w:val="18"/>
          <w:szCs w:val="18"/>
        </w:rPr>
        <w:t xml:space="preserve">, dne  </w:t>
      </w:r>
      <w:r w:rsidR="00BB4618">
        <w:rPr>
          <w:sz w:val="18"/>
          <w:szCs w:val="18"/>
        </w:rPr>
        <w:t>13.03.2014</w:t>
      </w:r>
    </w:p>
    <w:p w14:paraId="0EDC83AB" w14:textId="2BBBB066" w:rsidR="007276DB" w:rsidRPr="00927012" w:rsidRDefault="007276DB" w:rsidP="007276DB">
      <w:pPr>
        <w:tabs>
          <w:tab w:val="left" w:pos="3686"/>
        </w:tabs>
      </w:pPr>
      <w:r w:rsidRPr="00927012">
        <w:t>sídlo:</w:t>
      </w:r>
      <w:r w:rsidRPr="00927012">
        <w:tab/>
        <w:t xml:space="preserve"> </w:t>
      </w:r>
      <w:r w:rsidR="00BB4618">
        <w:t>K Nadsklepí 1550, 751 31 Lipník nad Bečvpi</w:t>
      </w:r>
    </w:p>
    <w:p w14:paraId="3CB3F397" w14:textId="43982824" w:rsidR="007276DB" w:rsidRPr="00927012" w:rsidRDefault="007276DB" w:rsidP="007276DB">
      <w:pPr>
        <w:tabs>
          <w:tab w:val="left" w:pos="3686"/>
        </w:tabs>
      </w:pPr>
      <w:r w:rsidRPr="00927012">
        <w:t>IČO:</w:t>
      </w:r>
      <w:r w:rsidRPr="00927012">
        <w:tab/>
        <w:t xml:space="preserve"> </w:t>
      </w:r>
      <w:r w:rsidR="00BB4618">
        <w:t>02771497</w:t>
      </w:r>
    </w:p>
    <w:p w14:paraId="5E94B1BC" w14:textId="5BD89EE5" w:rsidR="007276DB" w:rsidRPr="00927012" w:rsidRDefault="007276DB" w:rsidP="007276DB">
      <w:pPr>
        <w:tabs>
          <w:tab w:val="left" w:pos="3686"/>
        </w:tabs>
      </w:pPr>
      <w:r w:rsidRPr="00927012">
        <w:t>DIČ:</w:t>
      </w:r>
      <w:r w:rsidRPr="00927012">
        <w:tab/>
        <w:t xml:space="preserve"> </w:t>
      </w:r>
      <w:r w:rsidR="00BB4618">
        <w:t>CZ02771497</w:t>
      </w:r>
    </w:p>
    <w:p w14:paraId="097356E3" w14:textId="77777777" w:rsidR="007276DB" w:rsidRPr="00E329C4" w:rsidRDefault="007276DB" w:rsidP="007276DB">
      <w:pPr>
        <w:tabs>
          <w:tab w:val="left" w:pos="3686"/>
        </w:tabs>
      </w:pPr>
      <w:r w:rsidRPr="00927012">
        <w:t>zastoupené:</w:t>
      </w:r>
      <w:r w:rsidRPr="00927012">
        <w:tab/>
      </w:r>
      <w:r>
        <w:t xml:space="preserve"> </w:t>
      </w:r>
    </w:p>
    <w:p w14:paraId="28D8F0EC" w14:textId="1D2DE569" w:rsidR="007276DB" w:rsidRPr="00E329C4" w:rsidRDefault="007276DB" w:rsidP="007276DB">
      <w:pPr>
        <w:tabs>
          <w:tab w:val="left" w:pos="3686"/>
        </w:tabs>
      </w:pPr>
      <w:r w:rsidRPr="00E329C4">
        <w:t>osoby oprávněné jednat ve věcech:</w:t>
      </w:r>
      <w:r w:rsidR="00BB4618">
        <w:tab/>
        <w:t xml:space="preserve">Ing. arch. Tomáš Konvičný </w:t>
      </w:r>
    </w:p>
    <w:p w14:paraId="259F58E4" w14:textId="1DD50485" w:rsidR="007276DB" w:rsidRPr="00E329C4" w:rsidRDefault="007276DB" w:rsidP="007276DB">
      <w:pPr>
        <w:tabs>
          <w:tab w:val="left" w:pos="3686"/>
        </w:tabs>
      </w:pPr>
      <w:r w:rsidRPr="00E329C4">
        <w:t>technických:</w:t>
      </w:r>
      <w:r w:rsidRPr="00E329C4">
        <w:tab/>
      </w:r>
      <w:r w:rsidR="00BB4618">
        <w:t>Ing. arch. Tomáš Konvičný</w:t>
      </w:r>
    </w:p>
    <w:p w14:paraId="6D21DD6B" w14:textId="61E4E032" w:rsidR="007276DB" w:rsidRPr="00E329C4" w:rsidRDefault="007276DB" w:rsidP="007276DB">
      <w:pPr>
        <w:tabs>
          <w:tab w:val="left" w:pos="3686"/>
        </w:tabs>
      </w:pPr>
      <w:r w:rsidRPr="00E329C4">
        <w:tab/>
        <w:t xml:space="preserve">telefon: </w:t>
      </w:r>
      <w:r w:rsidR="00BB4618">
        <w:t>774 413 834</w:t>
      </w:r>
      <w:r w:rsidRPr="00E329C4">
        <w:t>, e-mail:</w:t>
      </w:r>
      <w:r w:rsidR="00BB4618">
        <w:t>konvicny@tkvision.cz</w:t>
      </w:r>
      <w:r w:rsidRPr="00E329C4">
        <w:t xml:space="preserve"> </w:t>
      </w:r>
      <w:r>
        <w:t xml:space="preserve">          </w:t>
      </w:r>
    </w:p>
    <w:p w14:paraId="473853B9" w14:textId="5A3C6B47" w:rsidR="007276DB" w:rsidRPr="00E329C4" w:rsidRDefault="007276DB" w:rsidP="007276DB">
      <w:pPr>
        <w:tabs>
          <w:tab w:val="left" w:pos="3686"/>
        </w:tabs>
      </w:pPr>
      <w:r w:rsidRPr="00E329C4">
        <w:t xml:space="preserve">bankovní spojení: </w:t>
      </w:r>
      <w:r w:rsidRPr="00E329C4">
        <w:tab/>
      </w:r>
      <w:r w:rsidR="00BB4618">
        <w:t>Komerční banka a.s.</w:t>
      </w:r>
      <w:r>
        <w:t xml:space="preserve">   </w:t>
      </w:r>
      <w:r w:rsidRPr="00E329C4">
        <w:t xml:space="preserve"> č. účtu: </w:t>
      </w:r>
      <w:r>
        <w:t xml:space="preserve"> </w:t>
      </w:r>
      <w:r w:rsidR="00BB4618">
        <w:t xml:space="preserve">107-6847430257/0100 </w:t>
      </w:r>
    </w:p>
    <w:p w14:paraId="56F0B1CE" w14:textId="77777777" w:rsidR="007276DB" w:rsidRPr="00E329C4" w:rsidRDefault="007276DB" w:rsidP="007276DB">
      <w:pPr>
        <w:tabs>
          <w:tab w:val="left" w:pos="3686"/>
        </w:tabs>
      </w:pPr>
    </w:p>
    <w:p w14:paraId="6AE1FE41" w14:textId="77777777" w:rsidR="007276DB" w:rsidRPr="00E329C4" w:rsidRDefault="007276DB" w:rsidP="007276DB">
      <w:pPr>
        <w:tabs>
          <w:tab w:val="left" w:pos="3686"/>
        </w:tabs>
      </w:pPr>
    </w:p>
    <w:p w14:paraId="7AE3FC52" w14:textId="77777777" w:rsidR="007276DB" w:rsidRPr="00E329C4" w:rsidRDefault="007276DB" w:rsidP="007276DB">
      <w:pPr>
        <w:tabs>
          <w:tab w:val="left" w:pos="0"/>
          <w:tab w:val="left" w:pos="3685"/>
        </w:tabs>
        <w:rPr>
          <w:b/>
          <w:bCs/>
          <w:sz w:val="22"/>
          <w:szCs w:val="22"/>
        </w:rPr>
      </w:pPr>
      <w:r w:rsidRPr="00E329C4">
        <w:rPr>
          <w:b/>
          <w:bCs/>
        </w:rPr>
        <w:t>Objednatel</w:t>
      </w:r>
      <w:r w:rsidRPr="00E329C4">
        <w:t>:</w:t>
      </w:r>
      <w:r w:rsidRPr="00E329C4">
        <w:tab/>
      </w:r>
      <w:r>
        <w:rPr>
          <w:b/>
          <w:bCs/>
          <w:sz w:val="22"/>
          <w:szCs w:val="22"/>
        </w:rPr>
        <w:t>Sociální služby Lipník nad Bečvou, p.o.</w:t>
      </w:r>
    </w:p>
    <w:p w14:paraId="1753C79C" w14:textId="77777777" w:rsidR="007276DB" w:rsidRPr="00E329C4" w:rsidRDefault="007276DB" w:rsidP="007276DB">
      <w:pPr>
        <w:tabs>
          <w:tab w:val="left" w:pos="0"/>
          <w:tab w:val="left" w:pos="3685"/>
        </w:tabs>
      </w:pPr>
      <w:r w:rsidRPr="00E329C4">
        <w:t>sídlo:</w:t>
      </w:r>
      <w:r w:rsidRPr="00E329C4">
        <w:tab/>
      </w:r>
      <w:r>
        <w:t>Souhradní 1393</w:t>
      </w:r>
      <w:r w:rsidRPr="00E329C4">
        <w:t>, 751 31 Lipník nad Bečvou</w:t>
      </w:r>
    </w:p>
    <w:p w14:paraId="041D5BDB" w14:textId="77777777" w:rsidR="007276DB" w:rsidRPr="00E329C4" w:rsidRDefault="007276DB" w:rsidP="007276DB">
      <w:pPr>
        <w:tabs>
          <w:tab w:val="left" w:pos="0"/>
          <w:tab w:val="left" w:pos="3685"/>
        </w:tabs>
      </w:pPr>
      <w:r w:rsidRPr="00E329C4">
        <w:t>IČO:</w:t>
      </w:r>
      <w:r w:rsidRPr="00E329C4">
        <w:tab/>
      </w:r>
      <w:r>
        <w:t>49559044</w:t>
      </w:r>
    </w:p>
    <w:p w14:paraId="75598C2A" w14:textId="77777777" w:rsidR="007276DB" w:rsidRPr="00E329C4" w:rsidRDefault="007276DB" w:rsidP="007276DB">
      <w:pPr>
        <w:tabs>
          <w:tab w:val="left" w:pos="0"/>
          <w:tab w:val="left" w:pos="3685"/>
        </w:tabs>
      </w:pPr>
      <w:r w:rsidRPr="00E329C4">
        <w:t>zastoupené:</w:t>
      </w:r>
      <w:r w:rsidRPr="00E329C4">
        <w:tab/>
      </w:r>
      <w:r>
        <w:t>Mgr. Martina Václavíková, ředitelka</w:t>
      </w:r>
    </w:p>
    <w:p w14:paraId="07631C86" w14:textId="77777777" w:rsidR="007276DB" w:rsidRPr="00E329C4" w:rsidRDefault="007276DB" w:rsidP="007276DB">
      <w:pPr>
        <w:tabs>
          <w:tab w:val="left" w:pos="0"/>
          <w:tab w:val="left" w:pos="3685"/>
        </w:tabs>
      </w:pPr>
      <w:r w:rsidRPr="00E329C4">
        <w:t>osoby oprávněné jednat ve věcech</w:t>
      </w:r>
    </w:p>
    <w:p w14:paraId="0049FE80" w14:textId="77777777" w:rsidR="007276DB" w:rsidRPr="00E329C4" w:rsidRDefault="007276DB" w:rsidP="007276DB">
      <w:pPr>
        <w:tabs>
          <w:tab w:val="left" w:pos="0"/>
          <w:tab w:val="left" w:pos="3685"/>
        </w:tabs>
      </w:pPr>
      <w:r w:rsidRPr="00E329C4">
        <w:t>technických:</w:t>
      </w:r>
      <w:r w:rsidRPr="00E329C4">
        <w:tab/>
      </w:r>
      <w:r>
        <w:t>Mgr. Martina Václavíková, ředitelka</w:t>
      </w:r>
    </w:p>
    <w:p w14:paraId="31B5225B" w14:textId="77777777" w:rsidR="007276DB" w:rsidRPr="00E329C4" w:rsidRDefault="007276DB" w:rsidP="007276DB">
      <w:pPr>
        <w:tabs>
          <w:tab w:val="left" w:pos="0"/>
          <w:tab w:val="left" w:pos="3685"/>
        </w:tabs>
      </w:pPr>
      <w:r w:rsidRPr="00E329C4">
        <w:t>bankovní spojení:</w:t>
      </w:r>
      <w:r w:rsidRPr="00E329C4">
        <w:tab/>
      </w:r>
      <w:r>
        <w:t>Komerční banka, a.s.</w:t>
      </w:r>
    </w:p>
    <w:p w14:paraId="0CF3DD32" w14:textId="77777777" w:rsidR="007276DB" w:rsidRPr="00E329C4" w:rsidRDefault="007276DB" w:rsidP="007276DB">
      <w:pPr>
        <w:tabs>
          <w:tab w:val="left" w:pos="0"/>
          <w:tab w:val="left" w:pos="3685"/>
        </w:tabs>
      </w:pPr>
      <w:r w:rsidRPr="00E329C4">
        <w:t>č. účtu:</w:t>
      </w:r>
      <w:r w:rsidRPr="00E329C4">
        <w:tab/>
        <w:t>27-</w:t>
      </w:r>
      <w:r>
        <w:t>2120120217/0100</w:t>
      </w:r>
    </w:p>
    <w:p w14:paraId="02798AC1" w14:textId="77777777" w:rsidR="007276DB" w:rsidRPr="00E329C4" w:rsidRDefault="007276DB" w:rsidP="007276DB">
      <w:pPr>
        <w:tabs>
          <w:tab w:val="left" w:pos="3686"/>
        </w:tabs>
      </w:pPr>
      <w:r w:rsidRPr="00E329C4">
        <w:tab/>
      </w:r>
    </w:p>
    <w:p w14:paraId="0BCCBB73" w14:textId="77777777" w:rsidR="007276DB" w:rsidRPr="00E329C4" w:rsidRDefault="007276DB" w:rsidP="007276DB">
      <w:pPr>
        <w:tabs>
          <w:tab w:val="left" w:pos="0"/>
        </w:tabs>
      </w:pPr>
    </w:p>
    <w:p w14:paraId="483FDA22" w14:textId="77777777" w:rsidR="007276DB" w:rsidRPr="00E329C4" w:rsidRDefault="007276DB" w:rsidP="007276DB">
      <w:pPr>
        <w:tabs>
          <w:tab w:val="left" w:pos="0"/>
        </w:tabs>
      </w:pPr>
    </w:p>
    <w:p w14:paraId="54A03364" w14:textId="77777777" w:rsidR="007276DB" w:rsidRPr="00E329C4" w:rsidRDefault="007276DB" w:rsidP="007276DB">
      <w:pPr>
        <w:tabs>
          <w:tab w:val="left" w:pos="0"/>
        </w:tabs>
        <w:jc w:val="center"/>
        <w:rPr>
          <w:b/>
          <w:bCs/>
        </w:rPr>
      </w:pPr>
      <w:r w:rsidRPr="00E329C4">
        <w:rPr>
          <w:b/>
          <w:bCs/>
        </w:rPr>
        <w:t>uzavírají níže uvedeného dne, měsíce a roku</w:t>
      </w:r>
    </w:p>
    <w:p w14:paraId="20E06736" w14:textId="77777777" w:rsidR="007276DB" w:rsidRPr="00E329C4" w:rsidRDefault="007276DB" w:rsidP="007276DB">
      <w:pPr>
        <w:tabs>
          <w:tab w:val="left" w:pos="0"/>
        </w:tabs>
        <w:jc w:val="center"/>
        <w:rPr>
          <w:b/>
          <w:bCs/>
        </w:rPr>
      </w:pPr>
      <w:r w:rsidRPr="00E329C4">
        <w:rPr>
          <w:b/>
          <w:bCs/>
        </w:rPr>
        <w:t>tuto Smlouvu o dílo následovně:</w:t>
      </w:r>
    </w:p>
    <w:p w14:paraId="5BE43AF6" w14:textId="77777777" w:rsidR="007276DB" w:rsidRPr="00E329C4" w:rsidRDefault="007276DB" w:rsidP="007276DB">
      <w:pPr>
        <w:rPr>
          <w:b/>
          <w:bCs/>
        </w:rPr>
      </w:pPr>
    </w:p>
    <w:p w14:paraId="5DB6DFFC" w14:textId="77777777" w:rsidR="007276DB" w:rsidRPr="00E329C4" w:rsidRDefault="007276DB" w:rsidP="007276DB">
      <w:pPr>
        <w:pStyle w:val="Nadpis2"/>
      </w:pPr>
      <w:bookmarkStart w:id="5" w:name="h.lybg8netd1yz"/>
      <w:bookmarkEnd w:id="5"/>
      <w:r w:rsidRPr="00E329C4">
        <w:t>Článek II</w:t>
      </w:r>
    </w:p>
    <w:p w14:paraId="4BBBA09C" w14:textId="77777777" w:rsidR="007276DB" w:rsidRPr="00E329C4" w:rsidRDefault="007276DB" w:rsidP="007276DB">
      <w:pPr>
        <w:pStyle w:val="Nadpis3"/>
      </w:pPr>
      <w:bookmarkStart w:id="6" w:name="h.3rq096bzb9ww"/>
      <w:bookmarkEnd w:id="6"/>
      <w:r w:rsidRPr="00E329C4">
        <w:t>Předmět plnění smlouvy</w:t>
      </w:r>
    </w:p>
    <w:p w14:paraId="780D673F" w14:textId="77777777" w:rsidR="007276DB" w:rsidRPr="00E329C4" w:rsidRDefault="007276DB" w:rsidP="007276DB">
      <w:pPr>
        <w:jc w:val="center"/>
        <w:rPr>
          <w:b/>
          <w:bCs/>
        </w:rPr>
      </w:pPr>
    </w:p>
    <w:p w14:paraId="353ECF47" w14:textId="77777777" w:rsidR="007276DB" w:rsidRDefault="007276DB" w:rsidP="007276DB">
      <w:pPr>
        <w:numPr>
          <w:ilvl w:val="0"/>
          <w:numId w:val="1"/>
        </w:numPr>
        <w:tabs>
          <w:tab w:val="left" w:pos="360"/>
          <w:tab w:val="left" w:pos="420"/>
        </w:tabs>
        <w:ind w:left="420" w:hanging="435"/>
      </w:pPr>
      <w:r w:rsidRPr="00E329C4">
        <w:t xml:space="preserve">Touto smlouvou se zhotovitel zavazuje provést pro objednatele dílo spočívající ve zhotovení </w:t>
      </w:r>
      <w:r w:rsidRPr="00E329C4">
        <w:rPr>
          <w:b/>
          <w:bCs/>
        </w:rPr>
        <w:t>projektové dokumentace</w:t>
      </w:r>
      <w:r w:rsidRPr="00E329C4">
        <w:t xml:space="preserve"> (PD) na akci “</w:t>
      </w:r>
      <w:r w:rsidR="00927012">
        <w:t>Z</w:t>
      </w:r>
      <w:r w:rsidRPr="007276DB">
        <w:rPr>
          <w:bCs/>
        </w:rPr>
        <w:t>ateplení objektu Domu s pečovatelskou službou Souhradní 1393, Lipník nad Bečvou "</w:t>
      </w:r>
      <w:r w:rsidRPr="00E329C4">
        <w:t xml:space="preserve"> specifikované dále ve smlouvě</w:t>
      </w:r>
      <w:r>
        <w:t xml:space="preserve">, která bude sloužit jako zadávací dokumentace pro výběr zhotovitele. </w:t>
      </w:r>
      <w:r w:rsidRPr="00E329C4">
        <w:t>Objednatel se zavazuje zaplatit za zhotovení předmětu plnění smluvní cenu dle článku IV této smlouvy.</w:t>
      </w:r>
    </w:p>
    <w:p w14:paraId="45A2A624" w14:textId="77777777" w:rsidR="00906B83" w:rsidRPr="00927012" w:rsidRDefault="00E24423" w:rsidP="007276DB">
      <w:pPr>
        <w:pStyle w:val="Zkladntext2"/>
        <w:framePr w:w="0" w:hRule="auto" w:hSpace="0" w:wrap="auto" w:vAnchor="margin" w:hAnchor="text" w:xAlign="left" w:yAlign="inline"/>
        <w:numPr>
          <w:ilvl w:val="0"/>
          <w:numId w:val="2"/>
        </w:numPr>
        <w:tabs>
          <w:tab w:val="left" w:pos="0"/>
          <w:tab w:val="left" w:pos="360"/>
        </w:tabs>
        <w:spacing w:after="60"/>
        <w:ind w:hanging="360"/>
        <w:jc w:val="left"/>
        <w:rPr>
          <w:sz w:val="20"/>
          <w:szCs w:val="20"/>
        </w:rPr>
      </w:pPr>
      <w:r w:rsidRPr="00927012">
        <w:rPr>
          <w:rFonts w:ascii="Tahoma" w:hAnsi="Tahoma" w:cs="Tahoma"/>
          <w:b w:val="0"/>
          <w:bCs/>
          <w:sz w:val="20"/>
          <w:szCs w:val="20"/>
        </w:rPr>
        <w:lastRenderedPageBreak/>
        <w:t>Projektová dokumentace bude vyhotovena v českém jazyce, v počtu vyhotovení 6 paré v tištěné podobě a rovněž bude předána 1x v digitální podobě (flash disk) ve formátech *.pdf. Textové a ostatní části budou ve formátu *.xls, *.doc</w:t>
      </w:r>
      <w:r w:rsidR="00927012">
        <w:rPr>
          <w:rFonts w:ascii="Tahoma" w:hAnsi="Tahoma" w:cs="Tahoma"/>
          <w:b w:val="0"/>
          <w:bCs/>
          <w:sz w:val="20"/>
          <w:szCs w:val="20"/>
        </w:rPr>
        <w:t>.</w:t>
      </w:r>
    </w:p>
    <w:p w14:paraId="0BCC9AA2" w14:textId="77777777" w:rsidR="00906B83" w:rsidRPr="00927012" w:rsidRDefault="007276DB" w:rsidP="00906B83">
      <w:pPr>
        <w:pStyle w:val="Zkladntext2"/>
        <w:framePr w:w="0" w:hRule="auto" w:hSpace="0" w:wrap="auto" w:vAnchor="margin" w:hAnchor="text" w:xAlign="left" w:yAlign="inline"/>
        <w:numPr>
          <w:ilvl w:val="0"/>
          <w:numId w:val="2"/>
        </w:numPr>
        <w:tabs>
          <w:tab w:val="left" w:pos="0"/>
          <w:tab w:val="left" w:pos="360"/>
        </w:tabs>
        <w:spacing w:after="60"/>
        <w:ind w:hanging="360"/>
        <w:jc w:val="left"/>
        <w:rPr>
          <w:rFonts w:ascii="Tahoma" w:hAnsi="Tahoma" w:cs="Tahoma"/>
          <w:b w:val="0"/>
          <w:sz w:val="20"/>
          <w:szCs w:val="20"/>
        </w:rPr>
      </w:pPr>
      <w:r w:rsidRPr="00927012">
        <w:rPr>
          <w:rFonts w:ascii="Tahoma" w:hAnsi="Tahoma" w:cs="Tahoma"/>
          <w:b w:val="0"/>
          <w:sz w:val="20"/>
          <w:szCs w:val="20"/>
        </w:rPr>
        <w:t>Předmět díla bude zpracována v rozsahu dle vyhlášky 499/2006 nebo 146/2008 Sb.</w:t>
      </w:r>
    </w:p>
    <w:p w14:paraId="4354ED60" w14:textId="77777777" w:rsidR="00906B83" w:rsidRPr="00927012" w:rsidRDefault="00E24423" w:rsidP="00906B83">
      <w:pPr>
        <w:pStyle w:val="Zkladntext2"/>
        <w:framePr w:w="0" w:hRule="auto" w:hSpace="0" w:wrap="auto" w:vAnchor="margin" w:hAnchor="text" w:xAlign="left" w:yAlign="inline"/>
        <w:numPr>
          <w:ilvl w:val="0"/>
          <w:numId w:val="2"/>
        </w:numPr>
        <w:tabs>
          <w:tab w:val="left" w:pos="0"/>
          <w:tab w:val="left" w:pos="360"/>
        </w:tabs>
        <w:spacing w:after="60"/>
        <w:ind w:hanging="360"/>
        <w:jc w:val="left"/>
        <w:rPr>
          <w:rFonts w:ascii="Tahoma" w:hAnsi="Tahoma" w:cs="Tahoma"/>
          <w:b w:val="0"/>
          <w:sz w:val="20"/>
          <w:szCs w:val="20"/>
        </w:rPr>
      </w:pPr>
      <w:r w:rsidRPr="00927012">
        <w:rPr>
          <w:rFonts w:ascii="Tahoma" w:hAnsi="Tahoma" w:cs="Tahoma"/>
          <w:b w:val="0"/>
          <w:bCs/>
          <w:sz w:val="20"/>
          <w:szCs w:val="20"/>
        </w:rPr>
        <w:t xml:space="preserve">Obsahem projektové dokumentace bude: </w:t>
      </w:r>
      <w:r w:rsidR="00906B83" w:rsidRPr="00927012">
        <w:rPr>
          <w:rFonts w:ascii="Tahoma" w:hAnsi="Tahoma" w:cs="Tahoma"/>
          <w:b w:val="0"/>
          <w:bCs/>
          <w:sz w:val="20"/>
          <w:szCs w:val="20"/>
        </w:rPr>
        <w:t xml:space="preserve"> </w:t>
      </w:r>
    </w:p>
    <w:p w14:paraId="2C236261" w14:textId="77777777" w:rsidR="00906B83" w:rsidRPr="00927012" w:rsidRDefault="00AD1969" w:rsidP="00906B83">
      <w:pPr>
        <w:pStyle w:val="Zkladntext2"/>
        <w:framePr w:w="0" w:hRule="auto" w:hSpace="0" w:wrap="auto" w:vAnchor="margin" w:hAnchor="text" w:xAlign="left" w:yAlign="inline"/>
        <w:numPr>
          <w:ilvl w:val="0"/>
          <w:numId w:val="14"/>
        </w:numPr>
        <w:tabs>
          <w:tab w:val="left" w:pos="0"/>
          <w:tab w:val="left" w:pos="360"/>
        </w:tabs>
        <w:spacing w:after="60"/>
        <w:jc w:val="left"/>
        <w:rPr>
          <w:rFonts w:ascii="Tahoma" w:hAnsi="Tahoma" w:cs="Tahoma"/>
          <w:b w:val="0"/>
          <w:bCs/>
          <w:sz w:val="20"/>
          <w:szCs w:val="20"/>
        </w:rPr>
      </w:pPr>
      <w:r w:rsidRPr="00927012">
        <w:rPr>
          <w:rFonts w:ascii="Tahoma" w:hAnsi="Tahoma" w:cs="Tahoma"/>
          <w:b w:val="0"/>
          <w:bCs/>
          <w:sz w:val="20"/>
          <w:szCs w:val="20"/>
        </w:rPr>
        <w:t>Vypracování energetického posudku dle zákona č. 406/2000 Sb., (rekonstrukce) – energetický posudek bude zpracovaný energetickým specialistou (oprávněnou osobou podle zákona č. 406/2000 Sb., o hospodaření energií, ve znění pozdějších předpisů) a podle vyhlášky č. 141/2021 Sb., o energetickém posudku.</w:t>
      </w:r>
      <w:r w:rsidR="00906B83" w:rsidRPr="00927012">
        <w:rPr>
          <w:rFonts w:ascii="Tahoma" w:hAnsi="Tahoma" w:cs="Tahoma"/>
          <w:b w:val="0"/>
          <w:bCs/>
          <w:sz w:val="20"/>
          <w:szCs w:val="20"/>
        </w:rPr>
        <w:t xml:space="preserve"> </w:t>
      </w:r>
    </w:p>
    <w:p w14:paraId="6481E94B" w14:textId="77777777" w:rsidR="00AD1969" w:rsidRPr="00927012" w:rsidRDefault="00AD1969" w:rsidP="00906B83">
      <w:pPr>
        <w:pStyle w:val="Zkladntext2"/>
        <w:framePr w:w="0" w:hRule="auto" w:hSpace="0" w:wrap="auto" w:vAnchor="margin" w:hAnchor="text" w:xAlign="left" w:yAlign="inline"/>
        <w:numPr>
          <w:ilvl w:val="0"/>
          <w:numId w:val="14"/>
        </w:numPr>
        <w:tabs>
          <w:tab w:val="left" w:pos="0"/>
          <w:tab w:val="left" w:pos="360"/>
        </w:tabs>
        <w:spacing w:after="60"/>
        <w:jc w:val="left"/>
        <w:rPr>
          <w:rFonts w:ascii="Tahoma" w:hAnsi="Tahoma" w:cs="Tahoma"/>
          <w:b w:val="0"/>
          <w:bCs/>
          <w:sz w:val="20"/>
          <w:szCs w:val="20"/>
        </w:rPr>
      </w:pPr>
      <w:r w:rsidRPr="00927012">
        <w:rPr>
          <w:rFonts w:ascii="Tahoma" w:hAnsi="Tahoma" w:cs="Tahoma"/>
          <w:b w:val="0"/>
          <w:bCs/>
          <w:sz w:val="20"/>
          <w:szCs w:val="20"/>
        </w:rPr>
        <w:t xml:space="preserve">Vypracování průkazu ENB dle vyhl. 264/2020 Sb. + povinné přílohy </w:t>
      </w:r>
    </w:p>
    <w:p w14:paraId="66DFDC14" w14:textId="77777777" w:rsidR="00AD1969" w:rsidRPr="00927012" w:rsidRDefault="00AD1969" w:rsidP="00906B83">
      <w:pPr>
        <w:pStyle w:val="Odstavecseseznamem"/>
        <w:numPr>
          <w:ilvl w:val="0"/>
          <w:numId w:val="14"/>
        </w:numPr>
        <w:tabs>
          <w:tab w:val="clear" w:pos="9070"/>
        </w:tabs>
        <w:spacing w:line="240" w:lineRule="auto"/>
        <w:rPr>
          <w:rFonts w:ascii="Tahoma" w:hAnsi="Tahoma" w:cs="Tahoma"/>
        </w:rPr>
      </w:pPr>
      <w:r w:rsidRPr="00927012">
        <w:rPr>
          <w:rFonts w:ascii="Tahoma" w:hAnsi="Tahoma" w:cs="Tahoma"/>
        </w:rPr>
        <w:t xml:space="preserve">Projektová dokumentace pro zateplení objektu pro stavební povolení k realizaci stavby – součástí bude průvodní zpráva, souhrnná technická zpráva včetně plánu BOZP, situační výkresy, dokumentace objektu, architektonické a stavebně technické řešení, výkresová část, zpráva požárně-bezpečnostního řešení řešených konstrukcí (součástí dokumentace bude řešeno zateplení obvodového pláště budovy, zateplení podlahy nevytápěné půdy, zateplení stropu suterénu, terasy, zateplení vnitřních stěn k nevytápěné půdě, výměna stávajících oken za nová plastová, výměna vstupních portálů, instalace systému venkovního stínění oken, oprava a zateplení balkonů, včetně zábradlí, oprava svodů dešťové vody </w:t>
      </w:r>
      <w:r w:rsidR="00906B83" w:rsidRPr="00927012">
        <w:rPr>
          <w:rFonts w:ascii="Tahoma" w:hAnsi="Tahoma" w:cs="Tahoma"/>
        </w:rPr>
        <w:t>(</w:t>
      </w:r>
      <w:r w:rsidRPr="00927012">
        <w:rPr>
          <w:rFonts w:ascii="Tahoma" w:hAnsi="Tahoma" w:cs="Tahoma"/>
        </w:rPr>
        <w:t xml:space="preserve">v podzemní části) </w:t>
      </w:r>
    </w:p>
    <w:p w14:paraId="350AD271" w14:textId="77777777" w:rsidR="00AD1969" w:rsidRPr="00927012" w:rsidRDefault="00AD1969" w:rsidP="00906B83">
      <w:pPr>
        <w:pStyle w:val="Odstavecseseznamem"/>
        <w:numPr>
          <w:ilvl w:val="0"/>
          <w:numId w:val="14"/>
        </w:numPr>
        <w:tabs>
          <w:tab w:val="clear" w:pos="9070"/>
        </w:tabs>
        <w:spacing w:line="240" w:lineRule="auto"/>
        <w:rPr>
          <w:rFonts w:ascii="Tahoma" w:hAnsi="Tahoma" w:cs="Tahoma"/>
        </w:rPr>
      </w:pPr>
      <w:r w:rsidRPr="00927012">
        <w:rPr>
          <w:rFonts w:ascii="Tahoma" w:hAnsi="Tahoma" w:cs="Tahoma"/>
        </w:rPr>
        <w:t>Výkaz výměr a rozpočet</w:t>
      </w:r>
    </w:p>
    <w:p w14:paraId="7B381775" w14:textId="77777777" w:rsidR="00AD1969" w:rsidRPr="00927012" w:rsidRDefault="00AD1969" w:rsidP="00906B83">
      <w:pPr>
        <w:pStyle w:val="Odstavecseseznamem"/>
        <w:numPr>
          <w:ilvl w:val="0"/>
          <w:numId w:val="14"/>
        </w:numPr>
        <w:tabs>
          <w:tab w:val="clear" w:pos="9070"/>
        </w:tabs>
        <w:spacing w:line="240" w:lineRule="auto"/>
        <w:rPr>
          <w:rFonts w:ascii="Tahoma" w:hAnsi="Tahoma" w:cs="Tahoma"/>
        </w:rPr>
      </w:pPr>
      <w:r w:rsidRPr="00927012">
        <w:rPr>
          <w:rFonts w:ascii="Tahoma" w:hAnsi="Tahoma" w:cs="Tahoma"/>
        </w:rPr>
        <w:t>Administrace stavebního povolení, včetně rozhodnutí</w:t>
      </w:r>
    </w:p>
    <w:p w14:paraId="31E8DE9D" w14:textId="77777777" w:rsidR="007276DB" w:rsidRPr="00E329C4" w:rsidRDefault="007276DB" w:rsidP="00E24423">
      <w:pPr>
        <w:tabs>
          <w:tab w:val="left" w:pos="709"/>
        </w:tabs>
        <w:ind w:left="709"/>
        <w:jc w:val="left"/>
      </w:pPr>
      <w:r w:rsidRPr="00E329C4">
        <w:br/>
      </w:r>
    </w:p>
    <w:p w14:paraId="4DB0F14B" w14:textId="77777777" w:rsidR="007276DB" w:rsidRPr="00E329C4" w:rsidRDefault="007276DB" w:rsidP="007276DB">
      <w:pPr>
        <w:pStyle w:val="Nadpis2"/>
      </w:pPr>
      <w:bookmarkStart w:id="7" w:name="h.5p3oe6y0o93a"/>
      <w:bookmarkEnd w:id="7"/>
      <w:r w:rsidRPr="00E329C4">
        <w:t>Článek III</w:t>
      </w:r>
    </w:p>
    <w:p w14:paraId="1825B64C" w14:textId="77777777" w:rsidR="007276DB" w:rsidRPr="00E329C4" w:rsidRDefault="007276DB" w:rsidP="007276DB">
      <w:pPr>
        <w:pStyle w:val="Nadpis3"/>
      </w:pPr>
      <w:bookmarkStart w:id="8" w:name="h.yz3q0g8i6dxm"/>
      <w:bookmarkEnd w:id="8"/>
      <w:r w:rsidRPr="00E329C4">
        <w:t>Termín plnění</w:t>
      </w:r>
    </w:p>
    <w:p w14:paraId="79CF323C" w14:textId="77777777" w:rsidR="007276DB" w:rsidRPr="00E329C4" w:rsidRDefault="007276DB" w:rsidP="007276DB">
      <w:pPr>
        <w:jc w:val="center"/>
        <w:rPr>
          <w:b/>
          <w:bCs/>
        </w:rPr>
      </w:pPr>
    </w:p>
    <w:p w14:paraId="1CC72395" w14:textId="77777777" w:rsidR="007276DB" w:rsidRPr="006E1B89" w:rsidRDefault="007276DB" w:rsidP="006E1B89">
      <w:pPr>
        <w:numPr>
          <w:ilvl w:val="0"/>
          <w:numId w:val="3"/>
        </w:numPr>
        <w:tabs>
          <w:tab w:val="left" w:pos="0"/>
          <w:tab w:val="left" w:pos="360"/>
        </w:tabs>
        <w:ind w:hanging="360"/>
      </w:pPr>
      <w:r w:rsidRPr="00E329C4">
        <w:t xml:space="preserve">Zhotovitel se zavazuje provést dílo ve sjednané době: </w:t>
      </w:r>
      <w:r w:rsidR="006E1B89">
        <w:t xml:space="preserve">ihned po podpisu smlouvy, podpis smlouvy do 14.02.2025, dokončení </w:t>
      </w:r>
      <w:r w:rsidR="006E1B89">
        <w:rPr>
          <w:b/>
          <w:bCs/>
        </w:rPr>
        <w:t xml:space="preserve">do 30.06.2025. </w:t>
      </w:r>
    </w:p>
    <w:p w14:paraId="1EACC14E" w14:textId="77777777" w:rsidR="007276DB" w:rsidRPr="00E329C4" w:rsidRDefault="007276DB" w:rsidP="007276DB">
      <w:pPr>
        <w:numPr>
          <w:ilvl w:val="0"/>
          <w:numId w:val="3"/>
        </w:numPr>
        <w:tabs>
          <w:tab w:val="left" w:pos="0"/>
          <w:tab w:val="left" w:pos="360"/>
        </w:tabs>
        <w:ind w:hanging="360"/>
        <w:jc w:val="left"/>
      </w:pPr>
      <w:r w:rsidRPr="00E329C4">
        <w:t>Zhotovitel je oprávněn předat předmět díla i před stanoveným termínem.</w:t>
      </w:r>
    </w:p>
    <w:p w14:paraId="64808D53" w14:textId="77777777" w:rsidR="007276DB" w:rsidRPr="00E329C4" w:rsidRDefault="007276DB" w:rsidP="007276DB">
      <w:pPr>
        <w:numPr>
          <w:ilvl w:val="0"/>
          <w:numId w:val="3"/>
        </w:numPr>
        <w:tabs>
          <w:tab w:val="left" w:pos="0"/>
          <w:tab w:val="left" w:pos="360"/>
        </w:tabs>
        <w:ind w:hanging="360"/>
        <w:jc w:val="left"/>
      </w:pPr>
      <w:r w:rsidRPr="00E329C4">
        <w:t xml:space="preserve">Termín dokončení díla může být adekvátně prodloužen </w:t>
      </w:r>
      <w:r w:rsidR="006E1B89">
        <w:t>po vzájemném písemném odsouhlasení.</w:t>
      </w:r>
    </w:p>
    <w:p w14:paraId="32BA87A3" w14:textId="77777777" w:rsidR="007276DB" w:rsidRPr="00E329C4" w:rsidRDefault="007276DB" w:rsidP="007276DB">
      <w:pPr>
        <w:ind w:left="360"/>
      </w:pPr>
    </w:p>
    <w:p w14:paraId="38F253EE" w14:textId="77777777" w:rsidR="007276DB" w:rsidRPr="00E329C4" w:rsidRDefault="007276DB" w:rsidP="007276DB">
      <w:pPr>
        <w:pStyle w:val="Nadpis2"/>
      </w:pPr>
      <w:bookmarkStart w:id="9" w:name="h.y5u5fiehuosu"/>
      <w:bookmarkEnd w:id="9"/>
      <w:r w:rsidRPr="00E329C4">
        <w:t>Článek IV</w:t>
      </w:r>
    </w:p>
    <w:p w14:paraId="438A9186" w14:textId="77777777" w:rsidR="007276DB" w:rsidRPr="00E329C4" w:rsidRDefault="007276DB" w:rsidP="007276DB">
      <w:pPr>
        <w:pStyle w:val="Nadpis3"/>
      </w:pPr>
      <w:bookmarkStart w:id="10" w:name="h.1oydti34dyf4"/>
      <w:bookmarkEnd w:id="10"/>
      <w:r w:rsidRPr="00E329C4">
        <w:t>Cena díla</w:t>
      </w:r>
    </w:p>
    <w:p w14:paraId="35FDA722" w14:textId="77777777" w:rsidR="007276DB" w:rsidRPr="00E329C4" w:rsidRDefault="007276DB" w:rsidP="007276DB">
      <w:pPr>
        <w:jc w:val="center"/>
        <w:rPr>
          <w:b/>
          <w:bCs/>
        </w:rPr>
      </w:pPr>
    </w:p>
    <w:p w14:paraId="5F019AF1" w14:textId="77777777" w:rsidR="007276DB" w:rsidRPr="00E329C4" w:rsidRDefault="007276DB" w:rsidP="007276DB">
      <w:pPr>
        <w:numPr>
          <w:ilvl w:val="0"/>
          <w:numId w:val="4"/>
        </w:numPr>
        <w:tabs>
          <w:tab w:val="left" w:pos="0"/>
          <w:tab w:val="left" w:pos="360"/>
        </w:tabs>
        <w:ind w:hanging="360"/>
      </w:pPr>
      <w:r w:rsidRPr="00E329C4">
        <w:t>Cena za plnění dle čl. II této smlouvy je stanovena dohodou smluvních stran a činí:</w:t>
      </w:r>
    </w:p>
    <w:p w14:paraId="5BA1F65A" w14:textId="77777777" w:rsidR="007276DB" w:rsidRPr="00E329C4" w:rsidRDefault="007276DB" w:rsidP="007276DB"/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8"/>
        <w:gridCol w:w="1172"/>
        <w:gridCol w:w="1242"/>
      </w:tblGrid>
      <w:tr w:rsidR="007276DB" w:rsidRPr="00E329C4" w14:paraId="3F1CF807" w14:textId="77777777" w:rsidTr="004638F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3F3F3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4BCA0" w14:textId="77777777" w:rsidR="007276DB" w:rsidRPr="00E329C4" w:rsidRDefault="007276DB" w:rsidP="004638F0">
            <w:pPr>
              <w:widowControl w:val="0"/>
              <w:spacing w:line="276" w:lineRule="auto"/>
              <w:jc w:val="left"/>
            </w:pPr>
            <w:r w:rsidRPr="00E329C4">
              <w:rPr>
                <w:rFonts w:ascii="Verdana" w:hAnsi="Verdana" w:cs="Verdana"/>
              </w:rPr>
              <w:t>popis činnosti (služby)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3F3F3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52F79" w14:textId="77777777" w:rsidR="007276DB" w:rsidRPr="00E329C4" w:rsidRDefault="007276DB" w:rsidP="004638F0">
            <w:pPr>
              <w:widowControl w:val="0"/>
              <w:spacing w:line="276" w:lineRule="auto"/>
              <w:jc w:val="center"/>
              <w:rPr>
                <w:rFonts w:ascii="Verdana" w:hAnsi="Verdana" w:cs="Verdana"/>
              </w:rPr>
            </w:pPr>
            <w:r w:rsidRPr="00E329C4">
              <w:rPr>
                <w:rFonts w:ascii="Verdana" w:hAnsi="Verdana" w:cs="Verdana"/>
              </w:rPr>
              <w:t>cena</w:t>
            </w:r>
          </w:p>
          <w:p w14:paraId="66AB1DC8" w14:textId="77777777" w:rsidR="007276DB" w:rsidRPr="00E329C4" w:rsidRDefault="007276DB" w:rsidP="004638F0">
            <w:pPr>
              <w:widowControl w:val="0"/>
              <w:spacing w:line="276" w:lineRule="auto"/>
              <w:jc w:val="center"/>
            </w:pPr>
            <w:r w:rsidRPr="00E329C4">
              <w:rPr>
                <w:rFonts w:ascii="Verdana" w:hAnsi="Verdana" w:cs="Verdana"/>
              </w:rPr>
              <w:t>bez DPH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3F3F3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25FFE" w14:textId="77777777" w:rsidR="007276DB" w:rsidRPr="00E329C4" w:rsidRDefault="007276DB" w:rsidP="004638F0">
            <w:pPr>
              <w:widowControl w:val="0"/>
              <w:spacing w:line="276" w:lineRule="auto"/>
              <w:jc w:val="center"/>
              <w:rPr>
                <w:rFonts w:ascii="Verdana" w:hAnsi="Verdana" w:cs="Verdana"/>
              </w:rPr>
            </w:pPr>
            <w:r w:rsidRPr="00E329C4">
              <w:rPr>
                <w:rFonts w:ascii="Verdana" w:hAnsi="Verdana" w:cs="Verdana"/>
              </w:rPr>
              <w:t>cena</w:t>
            </w:r>
          </w:p>
          <w:p w14:paraId="6949610C" w14:textId="77777777" w:rsidR="007276DB" w:rsidRPr="00E329C4" w:rsidRDefault="007276DB" w:rsidP="004638F0">
            <w:pPr>
              <w:widowControl w:val="0"/>
              <w:spacing w:line="276" w:lineRule="auto"/>
              <w:jc w:val="center"/>
            </w:pPr>
            <w:r w:rsidRPr="00E329C4">
              <w:rPr>
                <w:rFonts w:ascii="Verdana" w:hAnsi="Verdana" w:cs="Verdana"/>
              </w:rPr>
              <w:t>vč. DPH 21%</w:t>
            </w:r>
          </w:p>
        </w:tc>
      </w:tr>
      <w:tr w:rsidR="007276DB" w:rsidRPr="00E329C4" w14:paraId="40DD3111" w14:textId="77777777" w:rsidTr="004638F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4093F" w14:textId="77777777" w:rsidR="007276DB" w:rsidRPr="00E329C4" w:rsidRDefault="00005A3E" w:rsidP="004638F0">
            <w:pPr>
              <w:widowControl w:val="0"/>
              <w:spacing w:line="276" w:lineRule="auto"/>
              <w:jc w:val="left"/>
            </w:pPr>
            <w:r w:rsidRPr="00906B83">
              <w:rPr>
                <w:rFonts w:ascii="Tahoma" w:hAnsi="Tahoma" w:cs="Tahoma"/>
                <w:b/>
                <w:bCs/>
                <w:sz w:val="18"/>
                <w:szCs w:val="18"/>
              </w:rPr>
              <w:t>Vypracování energetického posudku dle zákona č. 406/2000 Sb., (rekonstrukce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39485" w14:textId="51592E2A" w:rsidR="007276DB" w:rsidRPr="00E329C4" w:rsidRDefault="00005A3E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 xml:space="preserve">   </w:t>
            </w:r>
            <w:r w:rsidR="007276DB" w:rsidRPr="00E329C4">
              <w:rPr>
                <w:rFonts w:ascii="Verdana" w:hAnsi="Verdana" w:cs="Verdana"/>
              </w:rPr>
              <w:t xml:space="preserve"> </w:t>
            </w:r>
            <w:r w:rsidR="00BB4618">
              <w:rPr>
                <w:rFonts w:ascii="Verdana" w:hAnsi="Verdana" w:cs="Verdana"/>
              </w:rPr>
              <w:t xml:space="preserve">30000 </w:t>
            </w:r>
            <w:r w:rsidR="007276DB" w:rsidRPr="00E329C4">
              <w:rPr>
                <w:rFonts w:ascii="Verdana" w:hAnsi="Verdana" w:cs="Verdana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59BF7" w14:textId="753B2DFA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 xml:space="preserve">36300 </w:t>
            </w:r>
            <w:r w:rsidR="007276DB" w:rsidRPr="00E329C4">
              <w:rPr>
                <w:rFonts w:ascii="Verdana" w:hAnsi="Verdana" w:cs="Verdana"/>
              </w:rPr>
              <w:t>Kč</w:t>
            </w:r>
          </w:p>
        </w:tc>
      </w:tr>
      <w:tr w:rsidR="007276DB" w:rsidRPr="00E329C4" w14:paraId="2DC643BD" w14:textId="77777777" w:rsidTr="004638F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026F5" w14:textId="77777777" w:rsidR="00005A3E" w:rsidRPr="00005A3E" w:rsidRDefault="00005A3E" w:rsidP="00005A3E">
            <w:pPr>
              <w:pStyle w:val="Zkladntext2"/>
              <w:framePr w:w="0" w:hRule="auto" w:hSpace="0" w:wrap="auto" w:vAnchor="margin" w:hAnchor="text" w:xAlign="left" w:yAlign="inline"/>
              <w:tabs>
                <w:tab w:val="left" w:pos="0"/>
                <w:tab w:val="left" w:pos="360"/>
              </w:tabs>
              <w:spacing w:after="6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05A3E">
              <w:rPr>
                <w:rFonts w:ascii="Tahoma" w:hAnsi="Tahoma" w:cs="Tahoma"/>
                <w:sz w:val="18"/>
                <w:szCs w:val="18"/>
              </w:rPr>
              <w:t xml:space="preserve">Vypracování průkazu ENB dle vyhl. 264/2020 Sb. + povinné přílohy </w:t>
            </w:r>
          </w:p>
          <w:p w14:paraId="00D326F3" w14:textId="77777777" w:rsidR="007276DB" w:rsidRPr="00E329C4" w:rsidRDefault="007276DB" w:rsidP="004638F0">
            <w:pPr>
              <w:widowControl w:val="0"/>
              <w:spacing w:line="276" w:lineRule="auto"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9F69F" w14:textId="6D5AD14A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30000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6F589" w14:textId="269AC677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36300</w:t>
            </w:r>
            <w:r w:rsidR="00005A3E">
              <w:rPr>
                <w:rFonts w:ascii="Verdana" w:hAnsi="Verdana" w:cs="Verdana"/>
              </w:rPr>
              <w:t xml:space="preserve"> 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</w:tr>
      <w:tr w:rsidR="007276DB" w:rsidRPr="00E329C4" w14:paraId="679CF807" w14:textId="77777777" w:rsidTr="004638F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181A1" w14:textId="77777777" w:rsidR="007276DB" w:rsidRPr="00005A3E" w:rsidRDefault="00005A3E" w:rsidP="004638F0">
            <w:pPr>
              <w:widowControl w:val="0"/>
              <w:spacing w:line="276" w:lineRule="auto"/>
              <w:jc w:val="left"/>
              <w:rPr>
                <w:b/>
                <w:bCs/>
              </w:rPr>
            </w:pPr>
            <w:r w:rsidRPr="00005A3E">
              <w:rPr>
                <w:rFonts w:ascii="Tahoma" w:hAnsi="Tahoma" w:cs="Tahoma"/>
                <w:b/>
                <w:bCs/>
                <w:sz w:val="18"/>
                <w:szCs w:val="18"/>
              </w:rPr>
              <w:t>Projektová dokumentace pro zateplení objektu pro stavební povolení k realizaci stavby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6BA67" w14:textId="64C210EE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173000</w:t>
            </w:r>
            <w:r w:rsidR="00005A3E">
              <w:rPr>
                <w:rFonts w:ascii="Verdana" w:hAnsi="Verdana" w:cs="Verdana"/>
              </w:rPr>
              <w:t xml:space="preserve"> 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9F51B" w14:textId="39E4D2C5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209330</w:t>
            </w:r>
            <w:r w:rsidR="00005A3E">
              <w:rPr>
                <w:rFonts w:ascii="Verdana" w:hAnsi="Verdana" w:cs="Verdana"/>
              </w:rPr>
              <w:t xml:space="preserve"> 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</w:tr>
      <w:tr w:rsidR="007276DB" w:rsidRPr="00E329C4" w14:paraId="1508E409" w14:textId="77777777" w:rsidTr="004638F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4220D" w14:textId="77777777" w:rsidR="007276DB" w:rsidRPr="00005A3E" w:rsidRDefault="00005A3E" w:rsidP="00005A3E">
            <w:pPr>
              <w:tabs>
                <w:tab w:val="clear" w:pos="9070"/>
              </w:tabs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05A3E">
              <w:rPr>
                <w:rFonts w:ascii="Tahoma" w:hAnsi="Tahoma" w:cs="Tahoma"/>
                <w:b/>
                <w:bCs/>
                <w:sz w:val="18"/>
                <w:szCs w:val="18"/>
              </w:rPr>
              <w:t>Výkaz výměr a rozpočet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B09B7" w14:textId="41B1B56B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24000</w:t>
            </w:r>
            <w:r w:rsidR="00005A3E">
              <w:rPr>
                <w:rFonts w:ascii="Verdana" w:hAnsi="Verdana" w:cs="Verdana"/>
              </w:rPr>
              <w:t xml:space="preserve"> 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085C6" w14:textId="437743BC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29040</w:t>
            </w:r>
            <w:r w:rsidR="00005A3E">
              <w:rPr>
                <w:rFonts w:ascii="Verdana" w:hAnsi="Verdana" w:cs="Verdana"/>
              </w:rPr>
              <w:t xml:space="preserve"> 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</w:tr>
      <w:tr w:rsidR="00005A3E" w:rsidRPr="00E329C4" w14:paraId="61DDB7D2" w14:textId="77777777" w:rsidTr="004638F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0DE5A" w14:textId="77777777" w:rsidR="00005A3E" w:rsidRPr="00005A3E" w:rsidRDefault="00005A3E" w:rsidP="00005A3E">
            <w:pPr>
              <w:tabs>
                <w:tab w:val="clear" w:pos="9070"/>
              </w:tabs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05A3E">
              <w:rPr>
                <w:rFonts w:ascii="Tahoma" w:hAnsi="Tahoma" w:cs="Tahoma"/>
                <w:b/>
                <w:bCs/>
                <w:sz w:val="18"/>
                <w:szCs w:val="18"/>
              </w:rPr>
              <w:t>Administrace stavebního povolení, včetně rozhodnutí</w:t>
            </w:r>
          </w:p>
          <w:p w14:paraId="34FED533" w14:textId="77777777" w:rsidR="00005A3E" w:rsidRPr="00005A3E" w:rsidRDefault="00005A3E" w:rsidP="00005A3E">
            <w:pPr>
              <w:tabs>
                <w:tab w:val="clear" w:pos="9070"/>
              </w:tabs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5C957" w14:textId="33395C21" w:rsidR="00005A3E" w:rsidRDefault="00BB4618" w:rsidP="004638F0">
            <w:pPr>
              <w:widowControl w:val="0"/>
              <w:spacing w:line="276" w:lineRule="auto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18000 </w:t>
            </w:r>
            <w:r w:rsidR="00005A3E">
              <w:rPr>
                <w:rFonts w:ascii="Verdana" w:hAnsi="Verdana" w:cs="Verdana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9D0D8" w14:textId="55599DC4" w:rsidR="00005A3E" w:rsidRDefault="00BB4618" w:rsidP="004638F0">
            <w:pPr>
              <w:widowControl w:val="0"/>
              <w:spacing w:line="276" w:lineRule="auto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21780 </w:t>
            </w:r>
            <w:r w:rsidR="00005A3E">
              <w:rPr>
                <w:rFonts w:ascii="Verdana" w:hAnsi="Verdana" w:cs="Verdana"/>
              </w:rPr>
              <w:t>Kč</w:t>
            </w:r>
          </w:p>
        </w:tc>
      </w:tr>
      <w:tr w:rsidR="007276DB" w:rsidRPr="00E329C4" w14:paraId="29238B04" w14:textId="77777777" w:rsidTr="004638F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3F3F3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1ECD3" w14:textId="77777777" w:rsidR="007276DB" w:rsidRPr="00E329C4" w:rsidRDefault="007276DB" w:rsidP="004638F0">
            <w:pPr>
              <w:widowControl w:val="0"/>
              <w:spacing w:line="276" w:lineRule="auto"/>
              <w:jc w:val="left"/>
            </w:pPr>
            <w:r w:rsidRPr="00E329C4">
              <w:rPr>
                <w:rFonts w:ascii="Verdana" w:hAnsi="Verdana" w:cs="Verdana"/>
              </w:rPr>
              <w:t>cena CELKEM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3F3F3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725F5" w14:textId="50E138A8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275000</w:t>
            </w:r>
            <w:r w:rsidR="00005A3E">
              <w:rPr>
                <w:rFonts w:ascii="Verdana" w:hAnsi="Verdana" w:cs="Verdana"/>
              </w:rPr>
              <w:t xml:space="preserve"> 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3F3F3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7F088" w14:textId="10CFC97D" w:rsidR="007276DB" w:rsidRPr="00E329C4" w:rsidRDefault="00BB4618" w:rsidP="004638F0">
            <w:pPr>
              <w:widowControl w:val="0"/>
              <w:spacing w:line="276" w:lineRule="auto"/>
              <w:jc w:val="right"/>
            </w:pPr>
            <w:r>
              <w:rPr>
                <w:rFonts w:ascii="Verdana" w:hAnsi="Verdana" w:cs="Verdana"/>
              </w:rPr>
              <w:t>332750</w:t>
            </w:r>
            <w:r w:rsidR="00005A3E">
              <w:rPr>
                <w:rFonts w:ascii="Verdana" w:hAnsi="Verdana" w:cs="Verdana"/>
              </w:rPr>
              <w:t xml:space="preserve"> </w:t>
            </w:r>
            <w:r w:rsidR="007276DB" w:rsidRPr="00E329C4">
              <w:rPr>
                <w:rFonts w:ascii="Verdana" w:hAnsi="Verdana" w:cs="Verdana"/>
              </w:rPr>
              <w:t xml:space="preserve"> Kč</w:t>
            </w:r>
          </w:p>
        </w:tc>
      </w:tr>
    </w:tbl>
    <w:p w14:paraId="5398EACC" w14:textId="77777777" w:rsidR="007276DB" w:rsidRPr="00E329C4" w:rsidRDefault="007276DB" w:rsidP="007276DB">
      <w:pPr>
        <w:ind w:left="360"/>
      </w:pPr>
    </w:p>
    <w:p w14:paraId="2C7485DA" w14:textId="77777777" w:rsidR="007276DB" w:rsidRPr="00E329C4" w:rsidRDefault="007276DB" w:rsidP="007276DB">
      <w:pPr>
        <w:ind w:left="360"/>
      </w:pPr>
    </w:p>
    <w:p w14:paraId="0D3FCBB3" w14:textId="77777777" w:rsidR="007276DB" w:rsidRPr="00E329C4" w:rsidRDefault="007276DB" w:rsidP="007276DB">
      <w:pPr>
        <w:numPr>
          <w:ilvl w:val="0"/>
          <w:numId w:val="4"/>
        </w:numPr>
        <w:tabs>
          <w:tab w:val="left" w:pos="0"/>
          <w:tab w:val="left" w:pos="360"/>
        </w:tabs>
        <w:ind w:hanging="360"/>
      </w:pPr>
      <w:r w:rsidRPr="00E329C4">
        <w:lastRenderedPageBreak/>
        <w:t>Cenu je možno překročit pouze v případě, že:</w:t>
      </w:r>
    </w:p>
    <w:p w14:paraId="63763AC9" w14:textId="77777777" w:rsidR="007276DB" w:rsidRPr="00E329C4" w:rsidRDefault="007276DB" w:rsidP="007276DB">
      <w:pPr>
        <w:numPr>
          <w:ilvl w:val="1"/>
          <w:numId w:val="4"/>
        </w:numPr>
        <w:tabs>
          <w:tab w:val="left" w:pos="0"/>
          <w:tab w:val="left" w:pos="705"/>
        </w:tabs>
        <w:ind w:left="705" w:hanging="285"/>
      </w:pPr>
      <w:r w:rsidRPr="00E329C4">
        <w:t>v průběhu realizace díla dle této smlouvy dojde ke změnám sazeb DPH nebo ke změnám jiných daňových předpisů majících vliv na cenu díla,</w:t>
      </w:r>
    </w:p>
    <w:p w14:paraId="49BA2A07" w14:textId="77777777" w:rsidR="007276DB" w:rsidRPr="00E329C4" w:rsidRDefault="007276DB" w:rsidP="007276DB">
      <w:pPr>
        <w:numPr>
          <w:ilvl w:val="1"/>
          <w:numId w:val="4"/>
        </w:numPr>
        <w:tabs>
          <w:tab w:val="left" w:pos="0"/>
          <w:tab w:val="left" w:pos="705"/>
        </w:tabs>
        <w:ind w:left="705" w:hanging="285"/>
      </w:pPr>
      <w:r w:rsidRPr="00E329C4">
        <w:t>objednatel bude požadovat provedení prací nebo dodávek, které nejsou součástí předmětu plnění dle této smlouvy.</w:t>
      </w:r>
    </w:p>
    <w:p w14:paraId="05EB35CC" w14:textId="77777777" w:rsidR="007276DB" w:rsidRPr="00E329C4" w:rsidRDefault="007276DB" w:rsidP="007276DB">
      <w:pPr>
        <w:ind w:left="360"/>
      </w:pPr>
    </w:p>
    <w:p w14:paraId="2B7B9220" w14:textId="77777777" w:rsidR="007276DB" w:rsidRPr="00E329C4" w:rsidRDefault="007276DB" w:rsidP="007276DB">
      <w:pPr>
        <w:pStyle w:val="Nadpis2"/>
      </w:pPr>
      <w:bookmarkStart w:id="11" w:name="h.gvlehdpr9oru"/>
      <w:bookmarkEnd w:id="11"/>
      <w:r w:rsidRPr="00E329C4">
        <w:t>Článek V</w:t>
      </w:r>
    </w:p>
    <w:p w14:paraId="3EA1A640" w14:textId="77777777" w:rsidR="007276DB" w:rsidRPr="00E329C4" w:rsidRDefault="007276DB" w:rsidP="007276DB">
      <w:pPr>
        <w:pStyle w:val="Nadpis3"/>
      </w:pPr>
      <w:bookmarkStart w:id="12" w:name="h.6kcl8cgrgc8f"/>
      <w:bookmarkEnd w:id="12"/>
      <w:r w:rsidRPr="00E329C4">
        <w:t>Platební podmínky</w:t>
      </w:r>
    </w:p>
    <w:p w14:paraId="5A73A9CF" w14:textId="77777777" w:rsidR="007276DB" w:rsidRPr="00E329C4" w:rsidRDefault="007276DB" w:rsidP="007276DB">
      <w:pPr>
        <w:jc w:val="center"/>
        <w:rPr>
          <w:b/>
          <w:bCs/>
        </w:rPr>
      </w:pPr>
    </w:p>
    <w:p w14:paraId="22464BC2" w14:textId="77777777" w:rsidR="007276DB" w:rsidRPr="00E329C4" w:rsidRDefault="007276DB" w:rsidP="007276DB">
      <w:pPr>
        <w:numPr>
          <w:ilvl w:val="0"/>
          <w:numId w:val="5"/>
        </w:numPr>
        <w:tabs>
          <w:tab w:val="left" w:pos="0"/>
          <w:tab w:val="left" w:pos="360"/>
        </w:tabs>
        <w:ind w:hanging="360"/>
      </w:pPr>
      <w:r w:rsidRPr="00E329C4">
        <w:t>Cena za plnění dle této smlouvy bude hrazena na základě vystavených faktur po dokončení jednotlivých fází předmětu plnění.</w:t>
      </w:r>
    </w:p>
    <w:p w14:paraId="7DD517FB" w14:textId="77777777" w:rsidR="007276DB" w:rsidRPr="00E329C4" w:rsidRDefault="007276DB" w:rsidP="007276DB">
      <w:pPr>
        <w:numPr>
          <w:ilvl w:val="0"/>
          <w:numId w:val="5"/>
        </w:numPr>
        <w:tabs>
          <w:tab w:val="left" w:pos="0"/>
          <w:tab w:val="left" w:pos="360"/>
        </w:tabs>
        <w:ind w:hanging="360"/>
      </w:pPr>
      <w:r w:rsidRPr="00E329C4">
        <w:t>Splatnost daňových dokladů (faktur) je 15 dnů ode dne jejich doručení objednateli. Dnem zaplacení je den odepsání finančních prostředků z účtu objednatele.</w:t>
      </w:r>
    </w:p>
    <w:p w14:paraId="7305F576" w14:textId="77777777" w:rsidR="007276DB" w:rsidRPr="00E329C4" w:rsidRDefault="007276DB" w:rsidP="007276DB">
      <w:pPr>
        <w:numPr>
          <w:ilvl w:val="0"/>
          <w:numId w:val="5"/>
        </w:numPr>
        <w:tabs>
          <w:tab w:val="left" w:pos="0"/>
          <w:tab w:val="left" w:pos="360"/>
        </w:tabs>
        <w:ind w:hanging="360"/>
      </w:pPr>
      <w:r w:rsidRPr="00E329C4">
        <w:t>Oprávněně vystavená faktura musí mít veškeré náležitosti daňového dokladu ve smyslu zákona č. 235/2004 Sb. o dani z přidané hodnoty ve znění pozdějších předpisů.</w:t>
      </w:r>
    </w:p>
    <w:p w14:paraId="46A6A4AE" w14:textId="77777777" w:rsidR="007276DB" w:rsidRPr="00E329C4" w:rsidRDefault="007276DB" w:rsidP="007276DB">
      <w:pPr>
        <w:numPr>
          <w:ilvl w:val="0"/>
          <w:numId w:val="5"/>
        </w:numPr>
        <w:tabs>
          <w:tab w:val="left" w:pos="0"/>
          <w:tab w:val="left" w:pos="360"/>
        </w:tabs>
        <w:ind w:hanging="360"/>
      </w:pPr>
      <w:r w:rsidRPr="00E329C4">
        <w:t>V případě, že faktura nebude vystavena oprávněně, bude obsahovat nesprávné údaje nebo nebude obsahovat náležitosti uvedené v této smlouvě, je objednatel oprávněn vrátit ji zhotoviteli k doplnění. V takovém případě se ukončí plynutí lhůty splatnosti a nová lhůta splatnosti začne plynout dnem doručení opravené, či oprávněně vystavené faktury objednateli.</w:t>
      </w:r>
    </w:p>
    <w:p w14:paraId="020887F3" w14:textId="77777777" w:rsidR="007276DB" w:rsidRPr="00E329C4" w:rsidRDefault="007276DB" w:rsidP="007276DB"/>
    <w:p w14:paraId="1C541580" w14:textId="77777777" w:rsidR="007276DB" w:rsidRPr="00E329C4" w:rsidRDefault="007276DB" w:rsidP="007276DB">
      <w:pPr>
        <w:pStyle w:val="Nadpis2"/>
      </w:pPr>
      <w:bookmarkStart w:id="13" w:name="h.gpk9rdlk5uhb"/>
      <w:bookmarkEnd w:id="13"/>
      <w:r w:rsidRPr="00E329C4">
        <w:t>Článek VI</w:t>
      </w:r>
    </w:p>
    <w:p w14:paraId="60C98706" w14:textId="77777777" w:rsidR="007276DB" w:rsidRPr="00E329C4" w:rsidRDefault="007276DB" w:rsidP="007276DB">
      <w:pPr>
        <w:pStyle w:val="Nadpis3"/>
      </w:pPr>
      <w:bookmarkStart w:id="14" w:name="h.55sdo1atn8tx"/>
      <w:bookmarkEnd w:id="14"/>
      <w:r w:rsidRPr="00E329C4">
        <w:t>Spolupůsobení zhotovitele a objednatele</w:t>
      </w:r>
    </w:p>
    <w:p w14:paraId="2E4DD283" w14:textId="77777777" w:rsidR="007276DB" w:rsidRPr="00E329C4" w:rsidRDefault="007276DB" w:rsidP="007276DB">
      <w:pPr>
        <w:jc w:val="center"/>
        <w:rPr>
          <w:b/>
          <w:bCs/>
        </w:rPr>
      </w:pPr>
    </w:p>
    <w:p w14:paraId="7A91C38D" w14:textId="77777777" w:rsidR="007276DB" w:rsidRPr="00E329C4" w:rsidRDefault="007276DB" w:rsidP="007276DB">
      <w:pPr>
        <w:numPr>
          <w:ilvl w:val="0"/>
          <w:numId w:val="6"/>
        </w:numPr>
        <w:tabs>
          <w:tab w:val="left" w:pos="0"/>
          <w:tab w:val="left" w:pos="360"/>
        </w:tabs>
        <w:ind w:hanging="360"/>
        <w:rPr>
          <w:color w:val="CC0000"/>
        </w:rPr>
      </w:pPr>
      <w:r w:rsidRPr="00E329C4">
        <w:t>Zhotovitel se zavazuje v průběhu projektových prací konzultovat dispoziční řešení minimálně 1 × s objednatelem.</w:t>
      </w:r>
    </w:p>
    <w:p w14:paraId="450801DE" w14:textId="77777777" w:rsidR="007276DB" w:rsidRPr="00E329C4" w:rsidRDefault="007276DB" w:rsidP="007276DB">
      <w:pPr>
        <w:numPr>
          <w:ilvl w:val="0"/>
          <w:numId w:val="6"/>
        </w:numPr>
        <w:tabs>
          <w:tab w:val="left" w:pos="0"/>
          <w:tab w:val="left" w:pos="360"/>
        </w:tabs>
        <w:ind w:hanging="360"/>
      </w:pPr>
      <w:r w:rsidRPr="00E329C4">
        <w:t>Zhotovitel se zavazuje podklady a připomínky předané objednatelem zapracovat do čistopisu předmětu díla.</w:t>
      </w:r>
    </w:p>
    <w:p w14:paraId="5F3C6F0C" w14:textId="77777777" w:rsidR="007276DB" w:rsidRPr="00E329C4" w:rsidRDefault="007276DB" w:rsidP="007276DB">
      <w:pPr>
        <w:numPr>
          <w:ilvl w:val="0"/>
          <w:numId w:val="6"/>
        </w:numPr>
        <w:tabs>
          <w:tab w:val="left" w:pos="0"/>
          <w:tab w:val="left" w:pos="360"/>
        </w:tabs>
        <w:ind w:hanging="360"/>
      </w:pPr>
      <w:r w:rsidRPr="00E329C4">
        <w:t xml:space="preserve">Objednatel se zavazuje, že po dobu zpracování předmětu této smlouvy poskytne zhotoviteli v nezbytném rozsahu potřebné spolupůsobení. To spočívá zejména v účasti na konzultacích, předání nově vzniklých skutečností a zodpovězení dotazů zadavatele v otázkách, které jsou v kompetenci objednatele. Na dotazy vznesené zhotovitelem bude objednatel reagovat do 5 pracovních dní, případně ve sjednaných lhůtách, které umožní řádné splnění termínu plnění. </w:t>
      </w:r>
    </w:p>
    <w:p w14:paraId="2C7D118D" w14:textId="77777777" w:rsidR="007276DB" w:rsidRPr="00E329C4" w:rsidRDefault="007276DB" w:rsidP="007276DB">
      <w:pPr>
        <w:numPr>
          <w:ilvl w:val="0"/>
          <w:numId w:val="6"/>
        </w:numPr>
        <w:tabs>
          <w:tab w:val="left" w:pos="0"/>
          <w:tab w:val="left" w:pos="360"/>
        </w:tabs>
        <w:ind w:hanging="360"/>
      </w:pPr>
      <w:r w:rsidRPr="00E329C4">
        <w:t>Objednatel se zavazuje, že převzetí díla písemně potvrdí v předávacím protokolu.</w:t>
      </w:r>
    </w:p>
    <w:p w14:paraId="5517212B" w14:textId="77777777" w:rsidR="007276DB" w:rsidRPr="00E329C4" w:rsidRDefault="007276DB" w:rsidP="007276DB">
      <w:pPr>
        <w:numPr>
          <w:ilvl w:val="0"/>
          <w:numId w:val="6"/>
        </w:numPr>
        <w:tabs>
          <w:tab w:val="left" w:pos="0"/>
          <w:tab w:val="left" w:pos="360"/>
        </w:tabs>
        <w:ind w:hanging="360"/>
      </w:pPr>
      <w:r w:rsidRPr="00E329C4">
        <w:t>Předáním díla se rozumí předání PD objednateli v sídle objednatele. Pokud v termínu dokončení díla objednatel neumožní předání díla, bude dílo předáno odesláním poštou na adresu objednatele. Termín odeslání poštou je v takovém případě stanoven do 5 pracovních dnů od smluvního termínu dokončení díla.</w:t>
      </w:r>
    </w:p>
    <w:p w14:paraId="73604B61" w14:textId="77777777" w:rsidR="007276DB" w:rsidRPr="00E329C4" w:rsidRDefault="007276DB" w:rsidP="007276DB">
      <w:pPr>
        <w:numPr>
          <w:ilvl w:val="0"/>
          <w:numId w:val="6"/>
        </w:numPr>
        <w:tabs>
          <w:tab w:val="left" w:pos="0"/>
          <w:tab w:val="left" w:pos="360"/>
        </w:tabs>
        <w:ind w:hanging="360"/>
      </w:pPr>
      <w:r w:rsidRPr="00E329C4">
        <w:t>Objednatel se zavazuje uhradit řádně a včas správní a jiné poplatky související s řádným plněním díla (např. správní poplatky související s územním a stavebním řízením, poplatky za udělení výjimky z ČSN apod.)</w:t>
      </w:r>
    </w:p>
    <w:p w14:paraId="5038C37F" w14:textId="77777777" w:rsidR="007276DB" w:rsidRPr="00E329C4" w:rsidRDefault="007276DB" w:rsidP="007276DB"/>
    <w:p w14:paraId="2CB0B156" w14:textId="77777777" w:rsidR="007276DB" w:rsidRPr="00E329C4" w:rsidRDefault="007276DB" w:rsidP="007276DB">
      <w:pPr>
        <w:pStyle w:val="Nadpis2"/>
      </w:pPr>
      <w:bookmarkStart w:id="15" w:name="h.j83l1ca00nxp"/>
      <w:bookmarkEnd w:id="15"/>
      <w:r w:rsidRPr="00E329C4">
        <w:t>Článek VII</w:t>
      </w:r>
    </w:p>
    <w:p w14:paraId="118FEDB0" w14:textId="77777777" w:rsidR="007276DB" w:rsidRPr="00E329C4" w:rsidRDefault="007276DB" w:rsidP="007276DB">
      <w:pPr>
        <w:pStyle w:val="Nadpis3"/>
      </w:pPr>
      <w:bookmarkStart w:id="16" w:name="h.wgcwxwl4wkr1"/>
      <w:bookmarkEnd w:id="16"/>
      <w:r w:rsidRPr="00E329C4">
        <w:t>Záruční doba, odpovědnost za vady</w:t>
      </w:r>
    </w:p>
    <w:p w14:paraId="599E2A50" w14:textId="77777777" w:rsidR="007276DB" w:rsidRPr="00E329C4" w:rsidRDefault="007276DB" w:rsidP="007276DB">
      <w:pPr>
        <w:jc w:val="center"/>
        <w:rPr>
          <w:b/>
          <w:bCs/>
        </w:rPr>
      </w:pPr>
    </w:p>
    <w:p w14:paraId="23CA33CE" w14:textId="77777777" w:rsidR="007276DB" w:rsidRPr="00E329C4" w:rsidRDefault="007276DB" w:rsidP="007276DB">
      <w:pPr>
        <w:numPr>
          <w:ilvl w:val="0"/>
          <w:numId w:val="7"/>
        </w:numPr>
        <w:tabs>
          <w:tab w:val="left" w:pos="0"/>
          <w:tab w:val="left" w:pos="360"/>
        </w:tabs>
        <w:ind w:hanging="360"/>
      </w:pPr>
      <w:r w:rsidRPr="00E329C4">
        <w:t>Zhotovitel poskytuje záruku na dílo - předmět plnění po dobu 36 měsíců v souvislosti s platností závazných právních předpisů, tj. zákonů, prováděcích vyhlášek a technických norem platných v ČR po dobu plnění.</w:t>
      </w:r>
    </w:p>
    <w:p w14:paraId="1F32192A" w14:textId="77777777" w:rsidR="007276DB" w:rsidRPr="00E329C4" w:rsidRDefault="007276DB" w:rsidP="007276DB">
      <w:pPr>
        <w:numPr>
          <w:ilvl w:val="0"/>
          <w:numId w:val="7"/>
        </w:numPr>
        <w:tabs>
          <w:tab w:val="left" w:pos="0"/>
          <w:tab w:val="left" w:pos="360"/>
        </w:tabs>
        <w:ind w:hanging="360"/>
      </w:pPr>
      <w:r w:rsidRPr="00E329C4">
        <w:t>Zhotovitel nezodpovídá za vady, které vznikly použitím podkladů a pokynů poskytnutých objednatelem a zhotovitel nemohl zjistit jejich nevhodnost, nebo na ně upozornil objednatele, ale ten na jejich použití trval. Zhotovitel nezodpovídá za vady, které nebyly způsobené porušením jeho povinností.</w:t>
      </w:r>
    </w:p>
    <w:p w14:paraId="5FFC23FE" w14:textId="77777777" w:rsidR="007276DB" w:rsidRPr="00E329C4" w:rsidRDefault="007276DB" w:rsidP="007276DB">
      <w:pPr>
        <w:numPr>
          <w:ilvl w:val="0"/>
          <w:numId w:val="7"/>
        </w:numPr>
        <w:tabs>
          <w:tab w:val="left" w:pos="0"/>
          <w:tab w:val="left" w:pos="360"/>
        </w:tabs>
        <w:ind w:hanging="360"/>
      </w:pPr>
      <w:r w:rsidRPr="00E329C4">
        <w:lastRenderedPageBreak/>
        <w:t>Zhotovitel neodpovídá za škody způsobené vyšší mocí, kterým nemohl zabránit ani při vynaložení přiměřeného úsilí.</w:t>
      </w:r>
    </w:p>
    <w:p w14:paraId="66FDA8E7" w14:textId="77777777" w:rsidR="007276DB" w:rsidRDefault="007276DB" w:rsidP="007276DB">
      <w:pPr>
        <w:numPr>
          <w:ilvl w:val="0"/>
          <w:numId w:val="7"/>
        </w:numPr>
        <w:tabs>
          <w:tab w:val="left" w:pos="0"/>
          <w:tab w:val="left" w:pos="360"/>
        </w:tabs>
        <w:ind w:hanging="360"/>
      </w:pPr>
      <w:r w:rsidRPr="00E329C4">
        <w:t>Objednatel se zavazuje, že případnou reklamaci vady dokumentace uplatní bezodkladně po jejím zjištění písemnou formou.</w:t>
      </w:r>
    </w:p>
    <w:p w14:paraId="2C4599C2" w14:textId="77777777" w:rsidR="007276DB" w:rsidRPr="00E329C4" w:rsidRDefault="007276DB" w:rsidP="007276DB">
      <w:pPr>
        <w:tabs>
          <w:tab w:val="left" w:pos="360"/>
        </w:tabs>
        <w:ind w:left="360"/>
      </w:pPr>
    </w:p>
    <w:p w14:paraId="05287A47" w14:textId="77777777" w:rsidR="007276DB" w:rsidRPr="00E329C4" w:rsidRDefault="007276DB" w:rsidP="007276DB">
      <w:pPr>
        <w:pStyle w:val="Nadpis2"/>
      </w:pPr>
      <w:bookmarkStart w:id="17" w:name="h.w4y7svwfcdg"/>
      <w:bookmarkEnd w:id="17"/>
      <w:r w:rsidRPr="00E329C4">
        <w:t>Článek VIII.</w:t>
      </w:r>
    </w:p>
    <w:p w14:paraId="7CE79E40" w14:textId="77777777" w:rsidR="007276DB" w:rsidRPr="00E329C4" w:rsidRDefault="007276DB" w:rsidP="007276DB">
      <w:pPr>
        <w:pStyle w:val="Nadpis3"/>
      </w:pPr>
      <w:bookmarkStart w:id="18" w:name="h.5ny01dcirxhx"/>
      <w:bookmarkEnd w:id="18"/>
      <w:r w:rsidRPr="00E329C4">
        <w:t>Sankce</w:t>
      </w:r>
    </w:p>
    <w:p w14:paraId="5CAF00BF" w14:textId="77777777" w:rsidR="007276DB" w:rsidRPr="00E329C4" w:rsidRDefault="007276DB" w:rsidP="007276DB">
      <w:pPr>
        <w:jc w:val="center"/>
        <w:rPr>
          <w:b/>
          <w:bCs/>
        </w:rPr>
      </w:pPr>
    </w:p>
    <w:p w14:paraId="40BC9733" w14:textId="77777777" w:rsidR="007276DB" w:rsidRPr="00E329C4" w:rsidRDefault="007276DB" w:rsidP="007276DB">
      <w:pPr>
        <w:numPr>
          <w:ilvl w:val="0"/>
          <w:numId w:val="8"/>
        </w:numPr>
        <w:tabs>
          <w:tab w:val="left" w:pos="0"/>
          <w:tab w:val="left" w:pos="360"/>
        </w:tabs>
        <w:ind w:hanging="360"/>
      </w:pPr>
      <w:r w:rsidRPr="00E329C4">
        <w:t>V případě, že zhotovitel nesplní svou povinnost v termínu dle čl. III., zaplatí objednateli smluvní pokutu ve výši 0,05% za každý i započatý den prodlení z ceny za část díla, která je v prodlení. Sankce nebudou uplatněny v případě, že nedodržení termínu je způsobeno skutečnostmi uvedenými v článku III, odstavec 3.</w:t>
      </w:r>
    </w:p>
    <w:p w14:paraId="1E014404" w14:textId="77777777" w:rsidR="007276DB" w:rsidRDefault="007276DB" w:rsidP="007276DB">
      <w:pPr>
        <w:numPr>
          <w:ilvl w:val="0"/>
          <w:numId w:val="8"/>
        </w:numPr>
        <w:tabs>
          <w:tab w:val="left" w:pos="0"/>
          <w:tab w:val="left" w:pos="360"/>
        </w:tabs>
        <w:ind w:hanging="360"/>
      </w:pPr>
      <w:r w:rsidRPr="00E329C4">
        <w:t>V případě prodlení objednatele se zaplacením ceny díla je zhotovitel oprávněn požadovat po objednateli zaplacení pokuty ve výši  0,05% za každý i započatý den prodlení z dlužné částky, která je v prodlení.</w:t>
      </w:r>
    </w:p>
    <w:p w14:paraId="319B01AE" w14:textId="77777777" w:rsidR="007276DB" w:rsidRPr="00E329C4" w:rsidRDefault="007276DB" w:rsidP="007276DB">
      <w:pPr>
        <w:tabs>
          <w:tab w:val="left" w:pos="360"/>
        </w:tabs>
        <w:ind w:left="360"/>
      </w:pPr>
    </w:p>
    <w:p w14:paraId="229C3AD7" w14:textId="77777777" w:rsidR="007276DB" w:rsidRPr="00E329C4" w:rsidRDefault="007276DB" w:rsidP="007276DB">
      <w:pPr>
        <w:pStyle w:val="Nadpis2"/>
      </w:pPr>
      <w:bookmarkStart w:id="19" w:name="h.rjkyjexi5j6d"/>
      <w:bookmarkEnd w:id="19"/>
      <w:r w:rsidRPr="00E329C4">
        <w:t>Článek IX.</w:t>
      </w:r>
    </w:p>
    <w:p w14:paraId="5E8A20A5" w14:textId="77777777" w:rsidR="007276DB" w:rsidRPr="00E329C4" w:rsidRDefault="007276DB" w:rsidP="007276DB">
      <w:pPr>
        <w:pStyle w:val="Nadpis3"/>
      </w:pPr>
      <w:bookmarkStart w:id="20" w:name="h.vxcjmm9mvtbd"/>
      <w:bookmarkEnd w:id="20"/>
      <w:r w:rsidRPr="00E329C4">
        <w:t>Ostatní ujednání</w:t>
      </w:r>
    </w:p>
    <w:p w14:paraId="74135246" w14:textId="77777777" w:rsidR="007276DB" w:rsidRPr="00E329C4" w:rsidRDefault="007276DB" w:rsidP="007276DB">
      <w:pPr>
        <w:jc w:val="center"/>
        <w:rPr>
          <w:b/>
          <w:bCs/>
        </w:rPr>
      </w:pPr>
    </w:p>
    <w:p w14:paraId="24483CB2" w14:textId="77777777" w:rsidR="007276DB" w:rsidRPr="00E329C4" w:rsidRDefault="007276DB" w:rsidP="007276DB">
      <w:pPr>
        <w:numPr>
          <w:ilvl w:val="0"/>
          <w:numId w:val="9"/>
        </w:numPr>
        <w:tabs>
          <w:tab w:val="left" w:pos="0"/>
          <w:tab w:val="left" w:pos="360"/>
        </w:tabs>
        <w:ind w:hanging="360"/>
      </w:pPr>
      <w:r w:rsidRPr="00E329C4">
        <w:t>Zhotovitel provede celé dílo v souladu s platnými právními předpisy a souvisejícími ČSN a TP.</w:t>
      </w:r>
    </w:p>
    <w:p w14:paraId="024D367C" w14:textId="77777777" w:rsidR="007276DB" w:rsidRPr="00E329C4" w:rsidRDefault="007276DB" w:rsidP="007276DB">
      <w:pPr>
        <w:numPr>
          <w:ilvl w:val="0"/>
          <w:numId w:val="9"/>
        </w:numPr>
        <w:tabs>
          <w:tab w:val="left" w:pos="0"/>
          <w:tab w:val="left" w:pos="360"/>
        </w:tabs>
        <w:ind w:hanging="360"/>
      </w:pPr>
      <w:r w:rsidRPr="00E329C4">
        <w:t>Rozsah PD je stanoven zejména platnými vyhláškami 499/2006 Sb., 503/2006 Sb. a 146/2008 Sb., pokud není ujednáno jinak.</w:t>
      </w:r>
    </w:p>
    <w:p w14:paraId="672FE0E7" w14:textId="77777777" w:rsidR="007276DB" w:rsidRDefault="007276DB" w:rsidP="00AF7F92">
      <w:pPr>
        <w:numPr>
          <w:ilvl w:val="0"/>
          <w:numId w:val="9"/>
        </w:numPr>
        <w:tabs>
          <w:tab w:val="left" w:pos="0"/>
          <w:tab w:val="left" w:pos="360"/>
        </w:tabs>
        <w:ind w:hanging="360"/>
      </w:pPr>
      <w:r w:rsidRPr="00E329C4">
        <w:t xml:space="preserve">Změny této smlouvy lze provádět pouze na základě písemného, oběma stranami odsouhlaseného dodatku. </w:t>
      </w:r>
    </w:p>
    <w:p w14:paraId="32D3DE0E" w14:textId="77777777" w:rsidR="007276DB" w:rsidRPr="00E329C4" w:rsidRDefault="007276DB" w:rsidP="007276DB">
      <w:pPr>
        <w:tabs>
          <w:tab w:val="left" w:pos="360"/>
        </w:tabs>
      </w:pPr>
    </w:p>
    <w:p w14:paraId="04FA8B4B" w14:textId="77777777" w:rsidR="007276DB" w:rsidRPr="00E329C4" w:rsidRDefault="007276DB" w:rsidP="007276DB">
      <w:pPr>
        <w:rPr>
          <w:color w:val="FF0000"/>
        </w:rPr>
      </w:pPr>
    </w:p>
    <w:p w14:paraId="1ABE654F" w14:textId="77777777" w:rsidR="007276DB" w:rsidRPr="00E329C4" w:rsidRDefault="007276DB" w:rsidP="007276DB">
      <w:pPr>
        <w:pStyle w:val="Nadpis2"/>
      </w:pPr>
      <w:bookmarkStart w:id="21" w:name="h.jvb8puulzvzx"/>
      <w:bookmarkEnd w:id="21"/>
      <w:r w:rsidRPr="00E329C4">
        <w:t>Článek X.</w:t>
      </w:r>
    </w:p>
    <w:p w14:paraId="15414FDC" w14:textId="77777777" w:rsidR="007276DB" w:rsidRPr="00E329C4" w:rsidRDefault="007276DB" w:rsidP="007276DB">
      <w:pPr>
        <w:pStyle w:val="Nadpis3"/>
      </w:pPr>
      <w:bookmarkStart w:id="22" w:name="h.6c0el2ubiouj"/>
      <w:bookmarkEnd w:id="22"/>
      <w:r w:rsidRPr="00E329C4">
        <w:t>Závěrečná ujednání</w:t>
      </w:r>
    </w:p>
    <w:p w14:paraId="05A15B54" w14:textId="77777777" w:rsidR="007276DB" w:rsidRPr="00E329C4" w:rsidRDefault="007276DB" w:rsidP="007276DB">
      <w:pPr>
        <w:jc w:val="center"/>
        <w:rPr>
          <w:b/>
          <w:bCs/>
        </w:rPr>
      </w:pPr>
    </w:p>
    <w:p w14:paraId="1A396608" w14:textId="77777777" w:rsidR="007276DB" w:rsidRPr="00E329C4" w:rsidRDefault="007276DB" w:rsidP="007276DB">
      <w:pPr>
        <w:numPr>
          <w:ilvl w:val="0"/>
          <w:numId w:val="10"/>
        </w:numPr>
        <w:tabs>
          <w:tab w:val="left" w:pos="0"/>
          <w:tab w:val="left" w:pos="360"/>
        </w:tabs>
        <w:ind w:hanging="360"/>
      </w:pPr>
      <w:r w:rsidRPr="00E329C4">
        <w:t>Tato smlouva a právní vztahy z ní vyplývající se řídí zákonem č. 89/2012 Sb., Občanským zákoníkem, v platném znění.</w:t>
      </w:r>
    </w:p>
    <w:p w14:paraId="270C0372" w14:textId="77777777" w:rsidR="007276DB" w:rsidRPr="00E329C4" w:rsidRDefault="007276DB" w:rsidP="007276DB">
      <w:pPr>
        <w:numPr>
          <w:ilvl w:val="0"/>
          <w:numId w:val="10"/>
        </w:numPr>
        <w:tabs>
          <w:tab w:val="left" w:pos="0"/>
          <w:tab w:val="left" w:pos="360"/>
        </w:tabs>
        <w:ind w:hanging="360"/>
      </w:pPr>
      <w:r w:rsidRPr="00E329C4">
        <w:t>Smlouva, jakož i případné dodatky, nabývají platnosti a účinnosti dnem jejich uzavření.</w:t>
      </w:r>
    </w:p>
    <w:p w14:paraId="12ECEB48" w14:textId="77777777" w:rsidR="007276DB" w:rsidRPr="00E329C4" w:rsidRDefault="007276DB" w:rsidP="007276DB">
      <w:pPr>
        <w:numPr>
          <w:ilvl w:val="0"/>
          <w:numId w:val="10"/>
        </w:numPr>
        <w:tabs>
          <w:tab w:val="left" w:pos="0"/>
          <w:tab w:val="left" w:pos="360"/>
        </w:tabs>
        <w:ind w:hanging="360"/>
      </w:pPr>
      <w:r w:rsidRPr="00E329C4">
        <w:t xml:space="preserve">Smlouva je vyhotovena ve </w:t>
      </w:r>
      <w:r w:rsidR="00E24423">
        <w:t>2</w:t>
      </w:r>
      <w:r w:rsidRPr="00E329C4">
        <w:t xml:space="preserve"> vyhotoveních, z nichž 1 obdrží zhotovitel a </w:t>
      </w:r>
      <w:r w:rsidR="00E24423">
        <w:t>1</w:t>
      </w:r>
      <w:r w:rsidRPr="00E329C4">
        <w:t xml:space="preserve"> objednatel.</w:t>
      </w:r>
    </w:p>
    <w:p w14:paraId="260AEBD8" w14:textId="77777777" w:rsidR="007276DB" w:rsidRPr="00E329C4" w:rsidRDefault="007276DB" w:rsidP="007276DB">
      <w:pPr>
        <w:numPr>
          <w:ilvl w:val="0"/>
          <w:numId w:val="10"/>
        </w:numPr>
        <w:tabs>
          <w:tab w:val="left" w:pos="0"/>
          <w:tab w:val="left" w:pos="360"/>
        </w:tabs>
        <w:ind w:hanging="360"/>
      </w:pPr>
      <w:r w:rsidRPr="00E329C4">
        <w:t>Smluvní strany prohlašují, že tato smlouva byla uzavřena po jejich vzájemné dohodě, vyjadřuje jejich skutečnou a svobodnou vůli a s jejím obsahem souhlasí, což stvrzují svými vlastnoručními podpisy.</w:t>
      </w:r>
    </w:p>
    <w:p w14:paraId="0C068A46" w14:textId="77777777" w:rsidR="007276DB" w:rsidRPr="00E329C4" w:rsidRDefault="007276DB" w:rsidP="007276DB"/>
    <w:p w14:paraId="71F359DF" w14:textId="77777777" w:rsidR="007276DB" w:rsidRPr="00E329C4" w:rsidRDefault="007276DB" w:rsidP="007276DB"/>
    <w:p w14:paraId="1FCBB3EE" w14:textId="33F3551F" w:rsidR="007276DB" w:rsidRPr="00E329C4" w:rsidRDefault="007276DB" w:rsidP="007276DB">
      <w:pPr>
        <w:tabs>
          <w:tab w:val="left" w:pos="5107"/>
        </w:tabs>
      </w:pPr>
      <w:r w:rsidRPr="00E329C4">
        <w:t>V</w:t>
      </w:r>
      <w:r w:rsidR="00BB4618">
        <w:t> Lipníku nad Bečvou</w:t>
      </w:r>
      <w:r w:rsidRPr="00E329C4">
        <w:t xml:space="preserve"> dne </w:t>
      </w:r>
      <w:r w:rsidR="00CF2688">
        <w:t>14.02.2025</w:t>
      </w:r>
      <w:r w:rsidRPr="00E329C4">
        <w:tab/>
        <w:t>V</w:t>
      </w:r>
      <w:r w:rsidR="00BB4618">
        <w:t> Lipníku nad Bečvou</w:t>
      </w:r>
      <w:r w:rsidR="00E24423">
        <w:t xml:space="preserve"> </w:t>
      </w:r>
      <w:r w:rsidRPr="00E329C4">
        <w:t xml:space="preserve"> dne </w:t>
      </w:r>
      <w:r w:rsidR="00CF2688">
        <w:t>14.02.2025</w:t>
      </w:r>
    </w:p>
    <w:p w14:paraId="64C264EF" w14:textId="77777777" w:rsidR="007276DB" w:rsidRPr="00E329C4" w:rsidRDefault="007276DB" w:rsidP="007276DB">
      <w:pPr>
        <w:tabs>
          <w:tab w:val="left" w:pos="5107"/>
        </w:tabs>
      </w:pPr>
    </w:p>
    <w:p w14:paraId="10A71CDD" w14:textId="77777777" w:rsidR="007276DB" w:rsidRPr="00E329C4" w:rsidRDefault="007276DB" w:rsidP="007276DB">
      <w:pPr>
        <w:tabs>
          <w:tab w:val="left" w:pos="5107"/>
        </w:tabs>
      </w:pPr>
      <w:r w:rsidRPr="00E329C4">
        <w:t>zhotovitel</w:t>
      </w:r>
      <w:r w:rsidRPr="00E329C4">
        <w:tab/>
        <w:t>objednatel</w:t>
      </w:r>
    </w:p>
    <w:p w14:paraId="760AFD4F" w14:textId="77777777" w:rsidR="007276DB" w:rsidRPr="00E329C4" w:rsidRDefault="007276DB" w:rsidP="007276DB">
      <w:pPr>
        <w:tabs>
          <w:tab w:val="left" w:pos="5107"/>
        </w:tabs>
      </w:pPr>
    </w:p>
    <w:p w14:paraId="1EA4B44A" w14:textId="77777777" w:rsidR="007276DB" w:rsidRDefault="007276DB" w:rsidP="007276DB">
      <w:pPr>
        <w:tabs>
          <w:tab w:val="left" w:pos="5107"/>
        </w:tabs>
      </w:pPr>
    </w:p>
    <w:p w14:paraId="2FA546A3" w14:textId="77777777" w:rsidR="007276DB" w:rsidRDefault="007276DB" w:rsidP="007276DB">
      <w:pPr>
        <w:tabs>
          <w:tab w:val="left" w:pos="5107"/>
        </w:tabs>
      </w:pPr>
    </w:p>
    <w:p w14:paraId="7293A730" w14:textId="4DC4CBE6" w:rsidR="007276DB" w:rsidRPr="00E329C4" w:rsidRDefault="00BB4618" w:rsidP="007276DB">
      <w:pPr>
        <w:tabs>
          <w:tab w:val="left" w:pos="5107"/>
        </w:tabs>
      </w:pPr>
      <w:r>
        <w:t>Ing. arch. Tomáš Konvičný</w:t>
      </w:r>
      <w:r>
        <w:tab/>
        <w:t>Mgr. Martina Václavíková</w:t>
      </w:r>
    </w:p>
    <w:p w14:paraId="2581E3AF" w14:textId="77777777" w:rsidR="007276DB" w:rsidRPr="00E329C4" w:rsidRDefault="007276DB" w:rsidP="007276DB">
      <w:pPr>
        <w:tabs>
          <w:tab w:val="left" w:pos="5107"/>
        </w:tabs>
      </w:pPr>
      <w:r w:rsidRPr="00E329C4">
        <w:t>………………………………………….</w:t>
      </w:r>
      <w:r w:rsidRPr="00E329C4">
        <w:tab/>
        <w:t>………………………………………….</w:t>
      </w:r>
    </w:p>
    <w:p w14:paraId="0308852C" w14:textId="77777777" w:rsidR="007276DB" w:rsidRPr="00E329C4" w:rsidRDefault="007276DB" w:rsidP="007276DB">
      <w:pPr>
        <w:tabs>
          <w:tab w:val="left" w:pos="5107"/>
        </w:tabs>
      </w:pPr>
      <w:r w:rsidRPr="00E329C4">
        <w:t xml:space="preserve"> </w:t>
      </w:r>
    </w:p>
    <w:p w14:paraId="78E99F3B" w14:textId="77777777" w:rsidR="00B62DDB" w:rsidRDefault="00B62DDB"/>
    <w:sectPr w:rsidR="00B62DDB" w:rsidSect="007276DB">
      <w:footerReference w:type="default" r:id="rId7"/>
      <w:pgSz w:w="11906" w:h="16838"/>
      <w:pgMar w:top="1134" w:right="1418" w:bottom="1134" w:left="1418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49EC" w14:textId="77777777" w:rsidR="00035414" w:rsidRDefault="00035414">
      <w:pPr>
        <w:spacing w:line="240" w:lineRule="auto"/>
      </w:pPr>
      <w:r>
        <w:separator/>
      </w:r>
    </w:p>
  </w:endnote>
  <w:endnote w:type="continuationSeparator" w:id="0">
    <w:p w14:paraId="1DB6ED35" w14:textId="77777777" w:rsidR="00035414" w:rsidRDefault="00035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EA65" w14:textId="77777777" w:rsidR="00866BC2" w:rsidRDefault="00000000">
    <w:pPr>
      <w:spacing w:line="240" w:lineRule="auto"/>
      <w:jc w:val="right"/>
      <w:rPr>
        <w:rFonts w:ascii="Verdana" w:hAnsi="Verdana" w:cs="Verdana"/>
        <w:sz w:val="18"/>
        <w:szCs w:val="18"/>
        <w:lang w:val="en-US"/>
      </w:rPr>
    </w:pPr>
    <w:r>
      <w:rPr>
        <w:rFonts w:ascii="Verdana" w:hAnsi="Verdana" w:cs="Verdana"/>
        <w:sz w:val="18"/>
        <w:szCs w:val="18"/>
        <w:lang w:val="en-US"/>
      </w:rPr>
      <w:tab/>
    </w:r>
    <w:r>
      <w:rPr>
        <w:rFonts w:ascii="Verdana" w:hAnsi="Verdana" w:cs="Verdana"/>
        <w:sz w:val="18"/>
        <w:szCs w:val="18"/>
        <w:lang w:val="en-US"/>
      </w:rPr>
      <w:tab/>
      <w:t xml:space="preserve">str. </w:t>
    </w:r>
    <w:r>
      <w:rPr>
        <w:rFonts w:ascii="Verdana" w:hAnsi="Verdana" w:cs="Verdana"/>
        <w:sz w:val="18"/>
        <w:szCs w:val="18"/>
        <w:lang w:val="en-US"/>
      </w:rPr>
      <w:fldChar w:fldCharType="begin"/>
    </w:r>
    <w:r>
      <w:rPr>
        <w:rFonts w:ascii="Verdana" w:hAnsi="Verdana" w:cs="Verdana"/>
        <w:sz w:val="18"/>
        <w:szCs w:val="18"/>
        <w:lang w:val="en-US"/>
      </w:rPr>
      <w:instrText>PAGE</w:instrText>
    </w:r>
    <w:r>
      <w:rPr>
        <w:rFonts w:ascii="Verdana" w:hAnsi="Verdana" w:cs="Verdana"/>
        <w:sz w:val="18"/>
        <w:szCs w:val="18"/>
        <w:lang w:val="en-US"/>
      </w:rPr>
      <w:fldChar w:fldCharType="separate"/>
    </w:r>
    <w:r>
      <w:rPr>
        <w:rFonts w:ascii="Verdana" w:hAnsi="Verdana" w:cs="Verdana"/>
        <w:noProof/>
        <w:sz w:val="18"/>
        <w:szCs w:val="18"/>
        <w:lang w:val="en-US"/>
      </w:rPr>
      <w:t>1</w:t>
    </w:r>
    <w:r>
      <w:rPr>
        <w:rFonts w:ascii="Verdana" w:hAnsi="Verdana" w:cs="Verdana"/>
        <w:sz w:val="18"/>
        <w:szCs w:val="18"/>
        <w:lang w:val="en-US"/>
      </w:rPr>
      <w:fldChar w:fldCharType="end"/>
    </w:r>
    <w:r>
      <w:rPr>
        <w:rFonts w:ascii="Verdana" w:hAnsi="Verdana" w:cs="Verdana"/>
        <w:sz w:val="18"/>
        <w:szCs w:val="18"/>
        <w:lang w:val="en-US"/>
      </w:rPr>
      <w:t>/</w:t>
    </w:r>
    <w:r>
      <w:rPr>
        <w:rFonts w:ascii="Verdana" w:hAnsi="Verdana" w:cs="Verdana"/>
        <w:sz w:val="18"/>
        <w:szCs w:val="18"/>
        <w:lang w:val="en-US"/>
      </w:rPr>
      <w:fldChar w:fldCharType="begin"/>
    </w:r>
    <w:r>
      <w:rPr>
        <w:rFonts w:ascii="Verdana" w:hAnsi="Verdana" w:cs="Verdana"/>
        <w:sz w:val="18"/>
        <w:szCs w:val="18"/>
        <w:lang w:val="en-US"/>
      </w:rPr>
      <w:instrText>NUMPAGES</w:instrText>
    </w:r>
    <w:r>
      <w:rPr>
        <w:rFonts w:ascii="Verdana" w:hAnsi="Verdana" w:cs="Verdana"/>
        <w:sz w:val="18"/>
        <w:szCs w:val="18"/>
        <w:lang w:val="en-US"/>
      </w:rPr>
      <w:fldChar w:fldCharType="separate"/>
    </w:r>
    <w:r>
      <w:rPr>
        <w:rFonts w:ascii="Verdana" w:hAnsi="Verdana" w:cs="Verdana"/>
        <w:noProof/>
        <w:sz w:val="18"/>
        <w:szCs w:val="18"/>
        <w:lang w:val="en-US"/>
      </w:rPr>
      <w:t>2</w:t>
    </w:r>
    <w:r>
      <w:rPr>
        <w:rFonts w:ascii="Verdana" w:hAnsi="Verdana" w:cs="Verdana"/>
        <w:sz w:val="18"/>
        <w:szCs w:val="18"/>
        <w:lang w:val="en-US"/>
      </w:rPr>
      <w:fldChar w:fldCharType="end"/>
    </w:r>
  </w:p>
  <w:p w14:paraId="70BC092B" w14:textId="77777777" w:rsidR="00866BC2" w:rsidRDefault="00866BC2">
    <w:pPr>
      <w:rPr>
        <w:rFonts w:ascii="Verdana" w:hAnsi="Verdana" w:cs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9AEF" w14:textId="77777777" w:rsidR="00035414" w:rsidRDefault="00035414">
      <w:pPr>
        <w:spacing w:line="240" w:lineRule="auto"/>
      </w:pPr>
      <w:r>
        <w:separator/>
      </w:r>
    </w:p>
  </w:footnote>
  <w:footnote w:type="continuationSeparator" w:id="0">
    <w:p w14:paraId="1637ADDD" w14:textId="77777777" w:rsidR="00035414" w:rsidRDefault="00035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3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180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396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3C64FF5"/>
    <w:multiLevelType w:val="hybridMultilevel"/>
    <w:tmpl w:val="B2B43FFE"/>
    <w:lvl w:ilvl="0" w:tplc="6E5AEB1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E73D5"/>
    <w:multiLevelType w:val="hybridMultilevel"/>
    <w:tmpl w:val="D044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F65D3"/>
    <w:multiLevelType w:val="hybridMultilevel"/>
    <w:tmpl w:val="4988725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66851"/>
    <w:multiLevelType w:val="hybridMultilevel"/>
    <w:tmpl w:val="E5E8AE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9E0F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7372900">
    <w:abstractNumId w:val="0"/>
  </w:num>
  <w:num w:numId="2" w16cid:durableId="564684953">
    <w:abstractNumId w:val="1"/>
  </w:num>
  <w:num w:numId="3" w16cid:durableId="1911886689">
    <w:abstractNumId w:val="2"/>
  </w:num>
  <w:num w:numId="4" w16cid:durableId="458187934">
    <w:abstractNumId w:val="3"/>
  </w:num>
  <w:num w:numId="5" w16cid:durableId="1083719656">
    <w:abstractNumId w:val="4"/>
  </w:num>
  <w:num w:numId="6" w16cid:durableId="1527789099">
    <w:abstractNumId w:val="5"/>
  </w:num>
  <w:num w:numId="7" w16cid:durableId="1593052213">
    <w:abstractNumId w:val="6"/>
  </w:num>
  <w:num w:numId="8" w16cid:durableId="90787651">
    <w:abstractNumId w:val="7"/>
  </w:num>
  <w:num w:numId="9" w16cid:durableId="1942450384">
    <w:abstractNumId w:val="8"/>
  </w:num>
  <w:num w:numId="10" w16cid:durableId="446890580">
    <w:abstractNumId w:val="9"/>
  </w:num>
  <w:num w:numId="11" w16cid:durableId="1992326708">
    <w:abstractNumId w:val="11"/>
  </w:num>
  <w:num w:numId="12" w16cid:durableId="1215234636">
    <w:abstractNumId w:val="12"/>
  </w:num>
  <w:num w:numId="13" w16cid:durableId="1749158448">
    <w:abstractNumId w:val="13"/>
  </w:num>
  <w:num w:numId="14" w16cid:durableId="220333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DB"/>
    <w:rsid w:val="00005A3E"/>
    <w:rsid w:val="00035414"/>
    <w:rsid w:val="00080B90"/>
    <w:rsid w:val="000C50B9"/>
    <w:rsid w:val="000F5148"/>
    <w:rsid w:val="002B74A8"/>
    <w:rsid w:val="00476301"/>
    <w:rsid w:val="004A6669"/>
    <w:rsid w:val="006E1B89"/>
    <w:rsid w:val="006E25A4"/>
    <w:rsid w:val="007276DB"/>
    <w:rsid w:val="00866BC2"/>
    <w:rsid w:val="00906B83"/>
    <w:rsid w:val="00927012"/>
    <w:rsid w:val="0094673E"/>
    <w:rsid w:val="00960D14"/>
    <w:rsid w:val="00A94C8B"/>
    <w:rsid w:val="00AD1969"/>
    <w:rsid w:val="00B62DDB"/>
    <w:rsid w:val="00BB4618"/>
    <w:rsid w:val="00CF2688"/>
    <w:rsid w:val="00E2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29FF"/>
  <w15:chartTrackingRefBased/>
  <w15:docId w15:val="{DEB2A4D8-8524-4CD2-B391-D3062739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6DB"/>
    <w:pPr>
      <w:tabs>
        <w:tab w:val="right" w:pos="9070"/>
      </w:tabs>
      <w:spacing w:after="0" w:line="288" w:lineRule="auto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7276DB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7276DB"/>
    <w:p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76DB"/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276DB"/>
    <w:rPr>
      <w:rFonts w:ascii="Arial" w:eastAsia="Times New Roman" w:hAnsi="Arial" w:cs="Arial"/>
      <w:b/>
      <w:bCs/>
      <w:color w:val="000000"/>
      <w:kern w:val="0"/>
      <w:lang w:eastAsia="cs-CZ"/>
      <w14:ligatures w14:val="none"/>
    </w:rPr>
  </w:style>
  <w:style w:type="paragraph" w:styleId="Nzev">
    <w:name w:val="Title"/>
    <w:basedOn w:val="Normln"/>
    <w:link w:val="NzevChar"/>
    <w:uiPriority w:val="10"/>
    <w:qFormat/>
    <w:rsid w:val="007276DB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7276DB"/>
    <w:rPr>
      <w:rFonts w:ascii="Arial" w:eastAsia="Times New Roman" w:hAnsi="Arial" w:cs="Arial"/>
      <w:b/>
      <w:bCs/>
      <w:color w:val="000000"/>
      <w:kern w:val="0"/>
      <w:sz w:val="40"/>
      <w:szCs w:val="4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rsid w:val="00E24423"/>
    <w:pPr>
      <w:framePr w:w="7768" w:h="5761" w:hSpace="142" w:wrap="notBeside" w:vAnchor="text" w:hAnchor="page" w:x="2240" w:y="93"/>
      <w:tabs>
        <w:tab w:val="clear" w:pos="9070"/>
      </w:tabs>
      <w:spacing w:line="240" w:lineRule="auto"/>
      <w:jc w:val="center"/>
    </w:pPr>
    <w:rPr>
      <w:b/>
      <w:color w:val="auto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24423"/>
    <w:rPr>
      <w:rFonts w:ascii="Arial" w:eastAsia="Times New Roman" w:hAnsi="Arial" w:cs="Arial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0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1278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Václavíková</dc:creator>
  <cp:keywords/>
  <dc:description/>
  <cp:lastModifiedBy>Martina Václavíková</cp:lastModifiedBy>
  <cp:revision>3</cp:revision>
  <cp:lastPrinted>2025-02-14T09:44:00Z</cp:lastPrinted>
  <dcterms:created xsi:type="dcterms:W3CDTF">2025-02-03T12:40:00Z</dcterms:created>
  <dcterms:modified xsi:type="dcterms:W3CDTF">2025-02-14T10:12:00Z</dcterms:modified>
</cp:coreProperties>
</file>