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3A24" w14:textId="43D0A6BA" w:rsidR="00B93F78" w:rsidRDefault="00DF6B05">
      <w:pPr>
        <w:spacing w:after="0" w:line="259" w:lineRule="auto"/>
        <w:ind w:left="0" w:right="63" w:firstLine="0"/>
        <w:jc w:val="center"/>
      </w:pPr>
      <w:r>
        <w:rPr>
          <w:b/>
          <w:sz w:val="28"/>
        </w:rPr>
        <w:t>SMLOUVA NA DODÁNÍ IT VYBAVENÍ</w:t>
      </w:r>
    </w:p>
    <w:p w14:paraId="38E434BF" w14:textId="77777777" w:rsidR="00B93F78" w:rsidRDefault="00DF6B05">
      <w:pPr>
        <w:spacing w:after="0" w:line="259" w:lineRule="auto"/>
        <w:ind w:left="0" w:firstLine="0"/>
        <w:jc w:val="center"/>
      </w:pPr>
      <w:r>
        <w:t xml:space="preserve">(dále jen „smlouva“) </w:t>
      </w:r>
    </w:p>
    <w:p w14:paraId="25C849AC" w14:textId="77777777" w:rsidR="00B93F78" w:rsidRDefault="00DF6B05">
      <w:pPr>
        <w:spacing w:after="0" w:line="259" w:lineRule="auto"/>
        <w:ind w:left="0" w:right="0" w:firstLine="0"/>
        <w:jc w:val="left"/>
      </w:pPr>
      <w:r>
        <w:rPr>
          <w:b/>
        </w:rPr>
        <w:t xml:space="preserve"> </w:t>
      </w:r>
    </w:p>
    <w:p w14:paraId="0FBF0D80" w14:textId="77777777" w:rsidR="00B93F78" w:rsidRDefault="00DF6B05">
      <w:pPr>
        <w:spacing w:after="0" w:line="259" w:lineRule="auto"/>
        <w:ind w:left="24" w:right="26" w:firstLine="0"/>
        <w:jc w:val="center"/>
      </w:pPr>
      <w:r>
        <w:rPr>
          <w:i/>
        </w:rPr>
        <w:t xml:space="preserve">uzavřená ve smyslu § 2079 a násl. zákona č. 89/2012 Sb., občanský zákoník, ve znění pozdějších předpisů (dále jen „občanský zákoník“) </w:t>
      </w:r>
    </w:p>
    <w:tbl>
      <w:tblPr>
        <w:tblStyle w:val="TableGrid"/>
        <w:tblW w:w="8642" w:type="dxa"/>
        <w:tblInd w:w="0" w:type="dxa"/>
        <w:tblLook w:val="04A0" w:firstRow="1" w:lastRow="0" w:firstColumn="1" w:lastColumn="0" w:noHBand="0" w:noVBand="1"/>
      </w:tblPr>
      <w:tblGrid>
        <w:gridCol w:w="513"/>
        <w:gridCol w:w="1609"/>
        <w:gridCol w:w="6520"/>
      </w:tblGrid>
      <w:tr w:rsidR="00B93F78" w14:paraId="28296C3C" w14:textId="77777777" w:rsidTr="004625A8">
        <w:trPr>
          <w:trHeight w:val="1171"/>
        </w:trPr>
        <w:tc>
          <w:tcPr>
            <w:tcW w:w="513" w:type="dxa"/>
            <w:tcBorders>
              <w:top w:val="nil"/>
              <w:left w:val="nil"/>
              <w:bottom w:val="nil"/>
              <w:right w:val="nil"/>
            </w:tcBorders>
          </w:tcPr>
          <w:p w14:paraId="2F759BF3" w14:textId="77777777" w:rsidR="00B93F78" w:rsidRDefault="00DF6B05">
            <w:pPr>
              <w:spacing w:after="559" w:line="259" w:lineRule="auto"/>
              <w:ind w:left="0" w:right="0" w:firstLine="0"/>
              <w:jc w:val="left"/>
            </w:pPr>
            <w:r>
              <w:rPr>
                <w:b/>
              </w:rPr>
              <w:t xml:space="preserve"> </w:t>
            </w:r>
          </w:p>
          <w:p w14:paraId="4DEC98CF"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08AF2DBF" w14:textId="77777777" w:rsidR="00B93F78" w:rsidRDefault="00B93F78">
            <w:pPr>
              <w:spacing w:after="160" w:line="259" w:lineRule="auto"/>
              <w:ind w:left="0" w:right="0" w:firstLine="0"/>
              <w:jc w:val="left"/>
            </w:pPr>
          </w:p>
        </w:tc>
        <w:tc>
          <w:tcPr>
            <w:tcW w:w="6520" w:type="dxa"/>
            <w:tcBorders>
              <w:top w:val="nil"/>
              <w:left w:val="nil"/>
              <w:bottom w:val="nil"/>
              <w:right w:val="nil"/>
            </w:tcBorders>
            <w:vAlign w:val="center"/>
          </w:tcPr>
          <w:p w14:paraId="437AA51E" w14:textId="77777777" w:rsidR="00B93F78" w:rsidRDefault="00DF6B05">
            <w:pPr>
              <w:spacing w:after="0" w:line="259" w:lineRule="auto"/>
              <w:ind w:left="2346" w:right="0" w:firstLine="0"/>
              <w:jc w:val="left"/>
            </w:pPr>
            <w:r>
              <w:rPr>
                <w:b/>
              </w:rPr>
              <w:t xml:space="preserve">I. </w:t>
            </w:r>
          </w:p>
          <w:p w14:paraId="531D5A98" w14:textId="77777777" w:rsidR="00B93F78" w:rsidRDefault="00DF6B05">
            <w:pPr>
              <w:spacing w:after="0" w:line="259" w:lineRule="auto"/>
              <w:ind w:left="1644" w:right="0" w:firstLine="0"/>
              <w:jc w:val="left"/>
            </w:pPr>
            <w:r>
              <w:rPr>
                <w:b/>
              </w:rPr>
              <w:t xml:space="preserve">Smluvní strany </w:t>
            </w:r>
          </w:p>
        </w:tc>
      </w:tr>
      <w:tr w:rsidR="00B93F78" w14:paraId="18A2C868" w14:textId="77777777" w:rsidTr="004625A8">
        <w:trPr>
          <w:trHeight w:val="2632"/>
        </w:trPr>
        <w:tc>
          <w:tcPr>
            <w:tcW w:w="513" w:type="dxa"/>
            <w:tcBorders>
              <w:top w:val="nil"/>
              <w:left w:val="nil"/>
              <w:bottom w:val="nil"/>
              <w:right w:val="nil"/>
            </w:tcBorders>
          </w:tcPr>
          <w:p w14:paraId="582A0CAB" w14:textId="77777777" w:rsidR="00B93F78" w:rsidRDefault="00DF6B05">
            <w:pPr>
              <w:spacing w:after="1467" w:line="259" w:lineRule="auto"/>
              <w:ind w:left="0" w:right="0" w:firstLine="0"/>
              <w:jc w:val="left"/>
            </w:pPr>
            <w:r>
              <w:rPr>
                <w:b/>
                <w:sz w:val="20"/>
              </w:rPr>
              <w:t>1.1.</w:t>
            </w:r>
            <w:r>
              <w:rPr>
                <w:rFonts w:ascii="Arial" w:eastAsia="Arial" w:hAnsi="Arial" w:cs="Arial"/>
                <w:b/>
                <w:sz w:val="20"/>
              </w:rPr>
              <w:t xml:space="preserve"> </w:t>
            </w:r>
          </w:p>
          <w:p w14:paraId="6034D1EA" w14:textId="77777777" w:rsidR="00B93F78" w:rsidRDefault="00DF6B05">
            <w:pPr>
              <w:spacing w:after="0" w:line="259" w:lineRule="auto"/>
              <w:ind w:left="0" w:right="0" w:firstLine="0"/>
              <w:jc w:val="left"/>
            </w:pPr>
            <w:r>
              <w:t xml:space="preserve"> </w:t>
            </w:r>
          </w:p>
          <w:p w14:paraId="6565D705" w14:textId="77777777" w:rsidR="00B93F78" w:rsidRDefault="00DF6B05">
            <w:pPr>
              <w:spacing w:after="0" w:line="259" w:lineRule="auto"/>
              <w:ind w:left="0" w:right="0" w:firstLine="0"/>
              <w:jc w:val="left"/>
            </w:pPr>
            <w:r>
              <w:t xml:space="preserve">a </w:t>
            </w:r>
          </w:p>
          <w:p w14:paraId="0EF6D2EE"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2E06AE75" w14:textId="77777777" w:rsidR="00B93F78" w:rsidRDefault="00DF6B05">
            <w:pPr>
              <w:spacing w:after="0" w:line="259" w:lineRule="auto"/>
              <w:ind w:left="194" w:right="0" w:firstLine="0"/>
              <w:jc w:val="left"/>
            </w:pPr>
            <w:r>
              <w:rPr>
                <w:b/>
              </w:rPr>
              <w:t>Kupující</w:t>
            </w:r>
            <w:r>
              <w:t xml:space="preserve">: </w:t>
            </w:r>
          </w:p>
        </w:tc>
        <w:tc>
          <w:tcPr>
            <w:tcW w:w="6520" w:type="dxa"/>
            <w:tcBorders>
              <w:top w:val="nil"/>
              <w:left w:val="nil"/>
              <w:bottom w:val="nil"/>
              <w:right w:val="nil"/>
            </w:tcBorders>
          </w:tcPr>
          <w:p w14:paraId="515F889B" w14:textId="77777777" w:rsidR="00B93F78" w:rsidRDefault="00DF6B05">
            <w:pPr>
              <w:spacing w:after="0" w:line="259" w:lineRule="auto"/>
              <w:ind w:left="0" w:right="0" w:firstLine="0"/>
              <w:jc w:val="left"/>
            </w:pPr>
            <w:r>
              <w:rPr>
                <w:b/>
              </w:rPr>
              <w:t>Česká zemědělská univerzita v Praze</w:t>
            </w:r>
            <w:r>
              <w:t xml:space="preserve"> </w:t>
            </w:r>
          </w:p>
          <w:p w14:paraId="590894CC" w14:textId="77777777" w:rsidR="00B93F78" w:rsidRDefault="00DF6B05">
            <w:pPr>
              <w:tabs>
                <w:tab w:val="center" w:pos="3243"/>
              </w:tabs>
              <w:spacing w:after="0" w:line="259" w:lineRule="auto"/>
              <w:ind w:left="0" w:right="0" w:firstLine="0"/>
              <w:jc w:val="left"/>
            </w:pPr>
            <w:proofErr w:type="gramStart"/>
            <w:r>
              <w:t xml:space="preserve">Sídlo:  </w:t>
            </w:r>
            <w:r>
              <w:tab/>
            </w:r>
            <w:proofErr w:type="gramEnd"/>
            <w:r>
              <w:t xml:space="preserve">Kamýcká 129, 165 00 Praha – Suchdol </w:t>
            </w:r>
          </w:p>
          <w:p w14:paraId="394144EE" w14:textId="1EBA6FBF" w:rsidR="00B93F78" w:rsidRDefault="00DF6B05">
            <w:pPr>
              <w:spacing w:after="0" w:line="259" w:lineRule="auto"/>
              <w:ind w:left="0" w:right="0" w:firstLine="0"/>
              <w:jc w:val="left"/>
            </w:pPr>
            <w:proofErr w:type="gramStart"/>
            <w:r>
              <w:t xml:space="preserve">Zastoupený:   </w:t>
            </w:r>
            <w:proofErr w:type="gramEnd"/>
            <w:r>
              <w:t xml:space="preserve"> Ing. Jakubem </w:t>
            </w:r>
            <w:proofErr w:type="spellStart"/>
            <w:r>
              <w:t>Kleindienstem</w:t>
            </w:r>
            <w:proofErr w:type="spellEnd"/>
            <w:r>
              <w:t xml:space="preserve">, kvestorem </w:t>
            </w:r>
          </w:p>
          <w:p w14:paraId="17FE2ABE" w14:textId="77777777" w:rsidR="00B93F78" w:rsidRDefault="00DF6B05">
            <w:pPr>
              <w:tabs>
                <w:tab w:val="center" w:pos="708"/>
                <w:tab w:val="center" w:pos="1890"/>
              </w:tabs>
              <w:spacing w:after="0" w:line="259" w:lineRule="auto"/>
              <w:ind w:left="0" w:right="0" w:firstLine="0"/>
              <w:jc w:val="left"/>
            </w:pPr>
            <w:r>
              <w:t xml:space="preserve">IČO: </w:t>
            </w:r>
            <w:r>
              <w:tab/>
              <w:t xml:space="preserve"> </w:t>
            </w:r>
            <w:r>
              <w:tab/>
              <w:t xml:space="preserve">60460709 </w:t>
            </w:r>
          </w:p>
          <w:p w14:paraId="0CBA6B0E" w14:textId="77777777" w:rsidR="00B93F78" w:rsidRDefault="00DF6B05">
            <w:pPr>
              <w:tabs>
                <w:tab w:val="center" w:pos="708"/>
                <w:tab w:val="center" w:pos="2021"/>
              </w:tabs>
              <w:spacing w:after="0" w:line="259" w:lineRule="auto"/>
              <w:ind w:left="0" w:right="0" w:firstLine="0"/>
              <w:jc w:val="left"/>
            </w:pPr>
            <w:r>
              <w:t xml:space="preserve">DIČ: </w:t>
            </w:r>
            <w:r>
              <w:tab/>
              <w:t xml:space="preserve"> </w:t>
            </w:r>
            <w:r>
              <w:tab/>
              <w:t xml:space="preserve">CZ60460709 </w:t>
            </w:r>
          </w:p>
          <w:p w14:paraId="66A9BC1E" w14:textId="77777777" w:rsidR="00B93F78" w:rsidRDefault="00DF6B05">
            <w:pPr>
              <w:spacing w:after="0" w:line="259" w:lineRule="auto"/>
              <w:ind w:left="0" w:right="0" w:firstLine="0"/>
              <w:jc w:val="left"/>
            </w:pPr>
            <w:r>
              <w:t xml:space="preserve">(dále jen „kupující“) na straně jedné </w:t>
            </w:r>
          </w:p>
        </w:tc>
      </w:tr>
      <w:tr w:rsidR="004625A8" w14:paraId="1CC41F0E" w14:textId="77777777" w:rsidTr="004625A8">
        <w:trPr>
          <w:trHeight w:val="2049"/>
        </w:trPr>
        <w:tc>
          <w:tcPr>
            <w:tcW w:w="513" w:type="dxa"/>
            <w:tcBorders>
              <w:top w:val="nil"/>
              <w:left w:val="nil"/>
              <w:bottom w:val="nil"/>
              <w:right w:val="nil"/>
            </w:tcBorders>
          </w:tcPr>
          <w:p w14:paraId="37EEFAC6" w14:textId="77777777" w:rsidR="004625A8" w:rsidRDefault="004625A8" w:rsidP="004625A8">
            <w:pPr>
              <w:spacing w:after="0" w:line="259" w:lineRule="auto"/>
              <w:ind w:left="0" w:right="0" w:firstLine="0"/>
              <w:jc w:val="left"/>
            </w:pPr>
            <w:r>
              <w:rPr>
                <w:b/>
                <w:sz w:val="20"/>
              </w:rPr>
              <w:t>1.2.</w:t>
            </w:r>
            <w:r>
              <w:rPr>
                <w:rFonts w:ascii="Arial" w:eastAsia="Arial" w:hAnsi="Arial" w:cs="Arial"/>
                <w:b/>
                <w:sz w:val="20"/>
              </w:rPr>
              <w:t xml:space="preserve"> </w:t>
            </w:r>
          </w:p>
        </w:tc>
        <w:tc>
          <w:tcPr>
            <w:tcW w:w="1609" w:type="dxa"/>
            <w:tcBorders>
              <w:top w:val="nil"/>
              <w:left w:val="nil"/>
              <w:bottom w:val="nil"/>
              <w:right w:val="nil"/>
            </w:tcBorders>
          </w:tcPr>
          <w:p w14:paraId="66175239" w14:textId="77777777" w:rsidR="004625A8" w:rsidRDefault="004625A8" w:rsidP="004625A8">
            <w:pPr>
              <w:spacing w:after="0" w:line="259" w:lineRule="auto"/>
              <w:ind w:left="0" w:right="29" w:firstLine="0"/>
              <w:jc w:val="center"/>
            </w:pPr>
            <w:r>
              <w:rPr>
                <w:b/>
              </w:rPr>
              <w:t>Prodávající</w:t>
            </w:r>
            <w:r>
              <w:t xml:space="preserve">: </w:t>
            </w:r>
          </w:p>
        </w:tc>
        <w:tc>
          <w:tcPr>
            <w:tcW w:w="6520" w:type="dxa"/>
            <w:tcBorders>
              <w:top w:val="nil"/>
              <w:left w:val="nil"/>
              <w:bottom w:val="nil"/>
              <w:right w:val="nil"/>
            </w:tcBorders>
          </w:tcPr>
          <w:p w14:paraId="454BDA77" w14:textId="27C30313" w:rsidR="004625A8" w:rsidRPr="000D4C5E" w:rsidRDefault="004625A8" w:rsidP="004625A8">
            <w:pPr>
              <w:spacing w:after="0" w:line="259" w:lineRule="auto"/>
              <w:ind w:left="0" w:right="0" w:firstLine="0"/>
              <w:jc w:val="left"/>
              <w:rPr>
                <w:b/>
                <w:bCs/>
              </w:rPr>
            </w:pPr>
            <w:r w:rsidRPr="000D4C5E">
              <w:rPr>
                <w:b/>
                <w:bCs/>
              </w:rPr>
              <w:t>B2C</w:t>
            </w:r>
            <w:r w:rsidR="0044373F">
              <w:rPr>
                <w:b/>
                <w:bCs/>
              </w:rPr>
              <w:t>,</w:t>
            </w:r>
            <w:r w:rsidRPr="000D4C5E">
              <w:rPr>
                <w:b/>
                <w:bCs/>
              </w:rPr>
              <w:t xml:space="preserve"> s.r.o.</w:t>
            </w:r>
          </w:p>
          <w:p w14:paraId="0A08D3BC" w14:textId="77777777" w:rsidR="004625A8" w:rsidRDefault="004625A8" w:rsidP="004625A8">
            <w:pPr>
              <w:spacing w:after="0" w:line="238" w:lineRule="auto"/>
              <w:ind w:left="2" w:right="0" w:firstLine="0"/>
              <w:jc w:val="left"/>
            </w:pPr>
            <w:proofErr w:type="gramStart"/>
            <w:r>
              <w:t xml:space="preserve">Sídlo:  </w:t>
            </w:r>
            <w:r>
              <w:tab/>
            </w:r>
            <w:proofErr w:type="gramEnd"/>
            <w:r>
              <w:t xml:space="preserve"> </w:t>
            </w:r>
            <w:r>
              <w:tab/>
            </w:r>
            <w:r w:rsidRPr="000D4C5E">
              <w:t>Thákurova 2077/7, 160 00 Praha 6</w:t>
            </w:r>
          </w:p>
          <w:p w14:paraId="0FAF983C" w14:textId="77777777" w:rsidR="004625A8" w:rsidRDefault="004625A8" w:rsidP="004625A8">
            <w:pPr>
              <w:spacing w:after="0" w:line="238" w:lineRule="auto"/>
              <w:ind w:left="2" w:right="0" w:firstLine="0"/>
              <w:jc w:val="left"/>
            </w:pPr>
            <w:r>
              <w:t xml:space="preserve">Zastoupený: </w:t>
            </w:r>
            <w:r>
              <w:tab/>
            </w:r>
            <w:r w:rsidRPr="000D4C5E">
              <w:t>Ing. Janem Rybnikářem, jednatelem</w:t>
            </w:r>
          </w:p>
          <w:p w14:paraId="5E6FED78" w14:textId="77777777" w:rsidR="004625A8" w:rsidRDefault="004625A8" w:rsidP="004625A8">
            <w:pPr>
              <w:tabs>
                <w:tab w:val="center" w:pos="708"/>
                <w:tab w:val="center" w:pos="1416"/>
                <w:tab w:val="center" w:pos="2598"/>
              </w:tabs>
              <w:spacing w:after="0" w:line="259" w:lineRule="auto"/>
              <w:ind w:left="0" w:right="0" w:firstLine="0"/>
              <w:jc w:val="left"/>
            </w:pPr>
            <w:r>
              <w:t xml:space="preserve">IČO: </w:t>
            </w:r>
            <w:r>
              <w:tab/>
              <w:t xml:space="preserve"> </w:t>
            </w:r>
            <w:r>
              <w:tab/>
              <w:t xml:space="preserve">           </w:t>
            </w:r>
            <w:r w:rsidRPr="000D4C5E">
              <w:t>27957705</w:t>
            </w:r>
            <w:r>
              <w:t xml:space="preserve">           </w:t>
            </w:r>
          </w:p>
          <w:p w14:paraId="06F5ECDD" w14:textId="77777777" w:rsidR="004625A8" w:rsidRDefault="004625A8" w:rsidP="004625A8">
            <w:pPr>
              <w:tabs>
                <w:tab w:val="center" w:pos="708"/>
                <w:tab w:val="center" w:pos="1416"/>
                <w:tab w:val="center" w:pos="2728"/>
              </w:tabs>
              <w:spacing w:after="0" w:line="259" w:lineRule="auto"/>
              <w:ind w:left="0" w:right="0" w:firstLine="0"/>
              <w:jc w:val="left"/>
            </w:pPr>
            <w:r>
              <w:t xml:space="preserve">DIČ: </w:t>
            </w:r>
            <w:r>
              <w:tab/>
              <w:t xml:space="preserve"> </w:t>
            </w:r>
            <w:r>
              <w:tab/>
              <w:t xml:space="preserve">           </w:t>
            </w:r>
            <w:r w:rsidRPr="000D4C5E">
              <w:t>CZ27957705</w:t>
            </w:r>
          </w:p>
          <w:p w14:paraId="238C8CB7" w14:textId="77777777" w:rsidR="004625A8" w:rsidRDefault="004625A8" w:rsidP="004625A8">
            <w:pPr>
              <w:spacing w:after="0" w:line="259" w:lineRule="auto"/>
              <w:ind w:left="0" w:right="0" w:firstLine="0"/>
              <w:jc w:val="left"/>
            </w:pPr>
            <w:r>
              <w:t>zapsaný v OR vedeném Městským soudem v</w:t>
            </w:r>
          </w:p>
          <w:p w14:paraId="61FF0552" w14:textId="77777777" w:rsidR="004625A8" w:rsidRDefault="004625A8" w:rsidP="004625A8">
            <w:pPr>
              <w:spacing w:after="0" w:line="259" w:lineRule="auto"/>
              <w:ind w:left="0" w:right="0" w:firstLine="0"/>
              <w:jc w:val="left"/>
            </w:pPr>
            <w:r>
              <w:t>Praze, spisová značka: C 129365</w:t>
            </w:r>
          </w:p>
          <w:p w14:paraId="44C38B4F" w14:textId="234BEFFC" w:rsidR="004625A8" w:rsidRDefault="004625A8" w:rsidP="004625A8">
            <w:pPr>
              <w:spacing w:after="0" w:line="259" w:lineRule="auto"/>
              <w:ind w:left="0" w:right="0" w:firstLine="0"/>
              <w:jc w:val="left"/>
            </w:pPr>
            <w:r>
              <w:t xml:space="preserve">(dále jen „prodávající“) na straně druhé  </w:t>
            </w:r>
          </w:p>
        </w:tc>
      </w:tr>
    </w:tbl>
    <w:p w14:paraId="2AE82F42" w14:textId="77777777" w:rsidR="00B93F78" w:rsidRDefault="00DF6B05">
      <w:pPr>
        <w:spacing w:after="0" w:line="259" w:lineRule="auto"/>
        <w:ind w:left="0" w:right="0" w:firstLine="0"/>
        <w:jc w:val="left"/>
      </w:pPr>
      <w:r>
        <w:t xml:space="preserve"> </w:t>
      </w:r>
    </w:p>
    <w:p w14:paraId="2869C248" w14:textId="77777777" w:rsidR="00B93F78" w:rsidRDefault="00DF6B05">
      <w:pPr>
        <w:ind w:left="-15" w:right="46" w:firstLine="0"/>
      </w:pPr>
      <w:r>
        <w:t xml:space="preserve">(společně dále také jako „smluvní strany“) </w:t>
      </w:r>
    </w:p>
    <w:p w14:paraId="7C4F0CAF" w14:textId="77777777" w:rsidR="00B93F78" w:rsidRDefault="00DF6B05">
      <w:pPr>
        <w:spacing w:after="0" w:line="259" w:lineRule="auto"/>
        <w:ind w:left="0" w:right="0" w:firstLine="0"/>
        <w:jc w:val="left"/>
      </w:pPr>
      <w:r>
        <w:t xml:space="preserve"> </w:t>
      </w:r>
    </w:p>
    <w:p w14:paraId="7FA68F2E" w14:textId="162CB272" w:rsidR="00B93F78" w:rsidRDefault="00DF6B05">
      <w:pPr>
        <w:ind w:left="-15" w:right="46" w:firstLine="0"/>
      </w:pPr>
      <w:r>
        <w:t xml:space="preserve">uzavírají na základě </w:t>
      </w:r>
      <w:r w:rsidR="004400E9">
        <w:t>výsledku</w:t>
      </w:r>
      <w:r>
        <w:t xml:space="preserve"> veřejné zakázky </w:t>
      </w:r>
      <w:r w:rsidR="007D3498">
        <w:t>„</w:t>
      </w:r>
      <w:r w:rsidR="00EF493B">
        <w:t xml:space="preserve">Dodávka IT zařízení </w:t>
      </w:r>
      <w:r w:rsidR="00022C85" w:rsidRPr="00022C85">
        <w:t xml:space="preserve">pro </w:t>
      </w:r>
      <w:r w:rsidR="00140453">
        <w:t>FAPPZ (II.)</w:t>
      </w:r>
      <w:r w:rsidR="00EF493B">
        <w:t>“</w:t>
      </w:r>
      <w:r w:rsidR="007D3498">
        <w:t xml:space="preserve"> </w:t>
      </w:r>
      <w:r>
        <w:t>zadávané v</w:t>
      </w:r>
      <w:r w:rsidR="008F0250">
        <w:t> </w:t>
      </w:r>
      <w:r>
        <w:t>dynamickém nákupním systému na dodávky kancelářského IT vybavení dle §</w:t>
      </w:r>
      <w:r w:rsidR="00D36403">
        <w:t> </w:t>
      </w:r>
      <w:r>
        <w:t>141 zákona č.</w:t>
      </w:r>
      <w:r w:rsidR="008F0250">
        <w:t> </w:t>
      </w:r>
      <w:r>
        <w:t xml:space="preserve">134/2016 Sb., o zadávání veřejných zakázek, ve znění pozdějších předpisů tuto smlouvu následujícího znění: </w:t>
      </w:r>
    </w:p>
    <w:p w14:paraId="33CFD06C" w14:textId="77777777" w:rsidR="00B93F78" w:rsidRDefault="00DF6B05">
      <w:pPr>
        <w:spacing w:after="0" w:line="259" w:lineRule="auto"/>
        <w:ind w:left="0" w:right="0" w:firstLine="0"/>
        <w:jc w:val="left"/>
      </w:pPr>
      <w:r>
        <w:t xml:space="preserve"> </w:t>
      </w:r>
    </w:p>
    <w:p w14:paraId="467B8AB0" w14:textId="77777777" w:rsidR="00B93F78" w:rsidRDefault="00DF6B05">
      <w:pPr>
        <w:spacing w:after="0" w:line="259" w:lineRule="auto"/>
        <w:ind w:left="10" w:right="63" w:hanging="10"/>
        <w:jc w:val="center"/>
      </w:pPr>
      <w:r>
        <w:rPr>
          <w:b/>
        </w:rPr>
        <w:t xml:space="preserve">II. </w:t>
      </w:r>
    </w:p>
    <w:p w14:paraId="0C845869" w14:textId="042F57C4" w:rsidR="00B93F78" w:rsidRDefault="00DF6B05">
      <w:pPr>
        <w:pStyle w:val="Nadpis1"/>
        <w:ind w:left="378" w:right="431"/>
      </w:pPr>
      <w:r>
        <w:t xml:space="preserve">Předmět smlouvy </w:t>
      </w:r>
    </w:p>
    <w:p w14:paraId="2746AFEE" w14:textId="77777777" w:rsidR="00BA7333" w:rsidRPr="00BA7333" w:rsidRDefault="00BA7333" w:rsidP="004400E9">
      <w:pPr>
        <w:ind w:left="426" w:hanging="426"/>
      </w:pPr>
    </w:p>
    <w:p w14:paraId="4C4058C9" w14:textId="01129B06" w:rsidR="00B93F78" w:rsidRDefault="00DF6B05" w:rsidP="004400E9">
      <w:pPr>
        <w:pStyle w:val="Odstavecseseznamem"/>
        <w:numPr>
          <w:ilvl w:val="0"/>
          <w:numId w:val="3"/>
        </w:numPr>
        <w:ind w:left="567" w:right="46" w:hanging="567"/>
      </w:pPr>
      <w:r>
        <w:t xml:space="preserve">Prodávající se zavazuje dodat kupujícímu IT vybavení (dále jen „zboží“) a s tím spojené služby, a to v rozsahu a za podmínek stanovených touto smlouvou, a převést na něj vlastnické právo k tomuto zboží. Přesná specifikace zboží je uvedena v příloze č. 1 této smlouvy, která tvoří její nedílnou součást. Součástí závazku prodávajícího je rovněž doprava zboží kupujícímu do místa plnění dle čl. III. této smlouvy. </w:t>
      </w:r>
    </w:p>
    <w:p w14:paraId="5B9AEA0A" w14:textId="6FE1ABAE" w:rsidR="00B93F78" w:rsidRDefault="00B93F78" w:rsidP="004400E9">
      <w:pPr>
        <w:spacing w:after="0" w:line="259" w:lineRule="auto"/>
        <w:ind w:left="567" w:right="0" w:hanging="567"/>
        <w:jc w:val="left"/>
      </w:pPr>
    </w:p>
    <w:p w14:paraId="6111655C" w14:textId="167AD38E" w:rsidR="00B93F78" w:rsidRDefault="00DF6B05" w:rsidP="004400E9">
      <w:pPr>
        <w:pStyle w:val="Odstavecseseznamem"/>
        <w:numPr>
          <w:ilvl w:val="0"/>
          <w:numId w:val="3"/>
        </w:numPr>
        <w:ind w:left="567" w:right="46" w:hanging="567"/>
      </w:pPr>
      <w:r>
        <w:lastRenderedPageBreak/>
        <w:t xml:space="preserve">Kupující se zavazuje zboží dodané prodávajícím převzít a zaplatit za něj sjednanou kupní cenu způsobem a v termínu sjednaném touto smlouvou. </w:t>
      </w:r>
    </w:p>
    <w:p w14:paraId="137951BF" w14:textId="77777777" w:rsidR="003363BF" w:rsidRDefault="003363BF" w:rsidP="0038478C">
      <w:pPr>
        <w:spacing w:after="0" w:line="259" w:lineRule="auto"/>
        <w:ind w:left="0" w:right="0" w:firstLine="0"/>
        <w:jc w:val="center"/>
        <w:rPr>
          <w:b/>
        </w:rPr>
      </w:pPr>
    </w:p>
    <w:p w14:paraId="0F0EE7CF" w14:textId="00212AF3" w:rsidR="00B93F78" w:rsidRDefault="00DF6B05" w:rsidP="0038478C">
      <w:pPr>
        <w:spacing w:after="0" w:line="259" w:lineRule="auto"/>
        <w:ind w:left="0" w:right="0" w:firstLine="0"/>
        <w:jc w:val="center"/>
      </w:pPr>
      <w:r>
        <w:rPr>
          <w:b/>
        </w:rPr>
        <w:t xml:space="preserve">III. </w:t>
      </w:r>
    </w:p>
    <w:p w14:paraId="49DF9810" w14:textId="10B333C5" w:rsidR="00B93F78" w:rsidRDefault="00DF6B05">
      <w:pPr>
        <w:pStyle w:val="Nadpis1"/>
        <w:ind w:left="378" w:right="429"/>
      </w:pPr>
      <w:r>
        <w:t xml:space="preserve">Lhůta a místo plnění </w:t>
      </w:r>
    </w:p>
    <w:p w14:paraId="45D5CD28" w14:textId="77777777" w:rsidR="00BA7333" w:rsidRPr="00BA7333" w:rsidRDefault="00BA7333" w:rsidP="001C1339"/>
    <w:p w14:paraId="21D96991" w14:textId="194DAE33" w:rsidR="00B93F78" w:rsidRDefault="00DF6B05" w:rsidP="004400E9">
      <w:pPr>
        <w:pStyle w:val="Odstavecseseznamem"/>
        <w:numPr>
          <w:ilvl w:val="0"/>
          <w:numId w:val="5"/>
        </w:numPr>
        <w:ind w:left="567" w:right="46" w:hanging="567"/>
      </w:pPr>
      <w:r>
        <w:t xml:space="preserve">Prodávající se zavazuje, že sjednané zboží dodá kupujícímu nejpozději </w:t>
      </w:r>
      <w:r w:rsidRPr="00C065CF">
        <w:t>do 28 dnů</w:t>
      </w:r>
      <w:r>
        <w:t xml:space="preserve"> od účinnosti smlouvy</w:t>
      </w:r>
      <w:r w:rsidRPr="004400E9">
        <w:rPr>
          <w:i/>
          <w:color w:val="27ACE3"/>
        </w:rPr>
        <w:t>.</w:t>
      </w:r>
      <w:r>
        <w:t xml:space="preserve"> </w:t>
      </w:r>
    </w:p>
    <w:p w14:paraId="2CB3ABA8" w14:textId="22DEC7F3" w:rsidR="00B93F78" w:rsidRDefault="00B93F78" w:rsidP="004400E9">
      <w:pPr>
        <w:spacing w:after="0" w:line="259" w:lineRule="auto"/>
        <w:ind w:left="567" w:right="0" w:hanging="567"/>
        <w:jc w:val="left"/>
      </w:pPr>
    </w:p>
    <w:p w14:paraId="03CD068E" w14:textId="7703D8AC" w:rsidR="00B93F78" w:rsidRDefault="00DF6B05" w:rsidP="004400E9">
      <w:pPr>
        <w:pStyle w:val="Odstavecseseznamem"/>
        <w:numPr>
          <w:ilvl w:val="0"/>
          <w:numId w:val="5"/>
        </w:numPr>
        <w:ind w:left="567" w:right="46" w:hanging="567"/>
      </w:pPr>
      <w:r>
        <w:t xml:space="preserve">Zboží bude předáno prodávajícím a převzato kupujícím na základě oboustranně podepsaného předávacího protokolu. </w:t>
      </w:r>
    </w:p>
    <w:p w14:paraId="6B8123BD" w14:textId="7CF839B8" w:rsidR="00B93F78" w:rsidRDefault="00B93F78" w:rsidP="004400E9">
      <w:pPr>
        <w:spacing w:after="0" w:line="259" w:lineRule="auto"/>
        <w:ind w:left="567" w:right="0" w:hanging="567"/>
        <w:jc w:val="left"/>
      </w:pPr>
    </w:p>
    <w:p w14:paraId="544505AA" w14:textId="1748AD97" w:rsidR="00B93F78" w:rsidRDefault="00DF6B05" w:rsidP="004400E9">
      <w:pPr>
        <w:pStyle w:val="Odstavecseseznamem"/>
        <w:numPr>
          <w:ilvl w:val="0"/>
          <w:numId w:val="5"/>
        </w:numPr>
        <w:tabs>
          <w:tab w:val="center" w:pos="3371"/>
        </w:tabs>
        <w:ind w:left="567" w:right="0" w:hanging="567"/>
        <w:jc w:val="left"/>
      </w:pPr>
      <w:r>
        <w:t xml:space="preserve">Místem plnění je </w:t>
      </w:r>
      <w:r w:rsidR="006F4C17">
        <w:t xml:space="preserve">Budova FAPPZ, </w:t>
      </w:r>
      <w:r>
        <w:t>Kamýcká 129, 165 00 Praha – Suchdol</w:t>
      </w:r>
      <w:r w:rsidR="006E6CAB">
        <w:t>.</w:t>
      </w:r>
      <w:r>
        <w:t xml:space="preserve"> </w:t>
      </w:r>
    </w:p>
    <w:p w14:paraId="76F73C45" w14:textId="77777777" w:rsidR="00B93F78" w:rsidRDefault="00DF6B05">
      <w:pPr>
        <w:spacing w:after="0" w:line="259" w:lineRule="auto"/>
        <w:ind w:left="0" w:right="0" w:firstLine="0"/>
        <w:jc w:val="left"/>
      </w:pPr>
      <w:r>
        <w:t xml:space="preserve"> </w:t>
      </w:r>
    </w:p>
    <w:p w14:paraId="05D02A64" w14:textId="77777777" w:rsidR="00B93F78" w:rsidRDefault="00DF6B05">
      <w:pPr>
        <w:spacing w:after="0" w:line="259" w:lineRule="auto"/>
        <w:ind w:left="10" w:right="64" w:hanging="10"/>
        <w:jc w:val="center"/>
      </w:pPr>
      <w:r>
        <w:rPr>
          <w:b/>
        </w:rPr>
        <w:t xml:space="preserve">IV. </w:t>
      </w:r>
    </w:p>
    <w:p w14:paraId="1DF6F39B" w14:textId="759D0DE0" w:rsidR="00B93F78" w:rsidRDefault="00DF6B05">
      <w:pPr>
        <w:pStyle w:val="Nadpis1"/>
        <w:ind w:left="378" w:right="428"/>
      </w:pPr>
      <w:r>
        <w:t xml:space="preserve">Cena a platební podmínky </w:t>
      </w:r>
    </w:p>
    <w:p w14:paraId="252A4B1B" w14:textId="77777777" w:rsidR="00BA7333" w:rsidRPr="00BA7333" w:rsidRDefault="00BA7333" w:rsidP="001C1339"/>
    <w:p w14:paraId="25EC3A68" w14:textId="70834CCA" w:rsidR="00B93F78" w:rsidRDefault="00DF6B05" w:rsidP="004400E9">
      <w:pPr>
        <w:pStyle w:val="Odstavecseseznamem"/>
        <w:numPr>
          <w:ilvl w:val="0"/>
          <w:numId w:val="7"/>
        </w:numPr>
        <w:ind w:left="567" w:right="46" w:hanging="567"/>
      </w:pPr>
      <w:r>
        <w:t xml:space="preserve">Kupní cena za zboží v rozsahu dohodnutém v této smlouvě a za podmínek v ní uvedených je stanovena dohodou smluvních stran. </w:t>
      </w:r>
    </w:p>
    <w:p w14:paraId="72896AFD" w14:textId="058E6F7B" w:rsidR="00B93F78" w:rsidRDefault="00B93F78" w:rsidP="004400E9">
      <w:pPr>
        <w:spacing w:after="0" w:line="259" w:lineRule="auto"/>
        <w:ind w:left="567" w:right="0" w:hanging="567"/>
        <w:jc w:val="left"/>
      </w:pPr>
    </w:p>
    <w:p w14:paraId="1CDA697E" w14:textId="641F874E" w:rsidR="00B93F78" w:rsidRDefault="00DF6B05" w:rsidP="004400E9">
      <w:pPr>
        <w:pStyle w:val="Odstavecseseznamem"/>
        <w:numPr>
          <w:ilvl w:val="0"/>
          <w:numId w:val="7"/>
        </w:numPr>
        <w:ind w:left="567" w:right="46" w:hanging="567"/>
      </w:pPr>
      <w:r>
        <w:t xml:space="preserve">Kupující se zavazuje uhradit prodávajícímu za zboží dle čl. 2.1. smlouvy sjednanou kupní cenu ve </w:t>
      </w:r>
      <w:r w:rsidR="005E0DD8">
        <w:t xml:space="preserve">výši </w:t>
      </w:r>
      <w:r w:rsidR="00991A5D">
        <w:t xml:space="preserve">61 000,- </w:t>
      </w:r>
      <w:r>
        <w:t xml:space="preserve">Kč bez DPH. Ke kupní ceně bude připočtena DPH dle platných právních předpisů. </w:t>
      </w:r>
    </w:p>
    <w:p w14:paraId="020DCABD" w14:textId="3560AB66" w:rsidR="00B93F78" w:rsidRDefault="00B93F78" w:rsidP="004400E9">
      <w:pPr>
        <w:spacing w:after="0" w:line="259" w:lineRule="auto"/>
        <w:ind w:left="567" w:right="0" w:hanging="567"/>
        <w:jc w:val="left"/>
      </w:pPr>
    </w:p>
    <w:p w14:paraId="66275E78" w14:textId="0AC28DFC" w:rsidR="00B93F78" w:rsidRDefault="00DF6B05" w:rsidP="004400E9">
      <w:pPr>
        <w:pStyle w:val="Odstavecseseznamem"/>
        <w:numPr>
          <w:ilvl w:val="0"/>
          <w:numId w:val="7"/>
        </w:numPr>
        <w:ind w:left="567" w:right="46" w:hanging="567"/>
      </w:pPr>
      <w:r>
        <w:t xml:space="preserve">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 případné náklady na správní poplatky, daně, cla, schvalovací řízení, provedení předepsaných zkoušek, zabezpečení prohlášení o shodě, certifikátů a atestů, převod práv, pojištění, přepravní náklady apod.  </w:t>
      </w:r>
    </w:p>
    <w:p w14:paraId="46E98317" w14:textId="77777777" w:rsidR="002273CB" w:rsidRDefault="002273CB" w:rsidP="00600748">
      <w:pPr>
        <w:pStyle w:val="Odstavecseseznamem"/>
        <w:ind w:left="567" w:right="46" w:firstLine="0"/>
      </w:pPr>
    </w:p>
    <w:p w14:paraId="7248E276" w14:textId="595564F6" w:rsidR="00B93F78" w:rsidRDefault="00DF6B05" w:rsidP="004400E9">
      <w:pPr>
        <w:pStyle w:val="Odstavecseseznamem"/>
        <w:numPr>
          <w:ilvl w:val="0"/>
          <w:numId w:val="7"/>
        </w:numPr>
        <w:ind w:left="567" w:right="46" w:hanging="567"/>
      </w:pPr>
      <w:r>
        <w:t xml:space="preserve">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14:paraId="7124AA6C" w14:textId="36D995D5" w:rsidR="00B93F78" w:rsidRDefault="00B93F78" w:rsidP="004400E9">
      <w:pPr>
        <w:spacing w:after="0" w:line="259" w:lineRule="auto"/>
        <w:ind w:left="567" w:right="0" w:hanging="567"/>
        <w:jc w:val="left"/>
      </w:pPr>
    </w:p>
    <w:p w14:paraId="216AA351" w14:textId="26B1570F" w:rsidR="00DF6940" w:rsidRDefault="00DF6940" w:rsidP="00DF6940">
      <w:pPr>
        <w:pStyle w:val="Odstavecseseznamem"/>
        <w:numPr>
          <w:ilvl w:val="0"/>
          <w:numId w:val="7"/>
        </w:numPr>
        <w:ind w:left="567" w:right="46" w:hanging="567"/>
      </w:pPr>
      <w:r>
        <w:t>Daňový doklad – faktura musí obsahovat všechny náležitosti řádného účetního a daňového dokladu ve smyslu příslušných právních předpisů, zejména zákona č. 235/2004 Sb., o dani z přidané hodnoty, ve znění pozdějších předpisů a dále identifikaci projektu „</w:t>
      </w:r>
      <w:r w:rsidRPr="00AB6362">
        <w:t xml:space="preserve">Celouniverzitní zkvalitnění podpory studentů se specifickými potřebami na ČZU v Praze </w:t>
      </w:r>
      <w:proofErr w:type="spellStart"/>
      <w:r>
        <w:t>reg</w:t>
      </w:r>
      <w:proofErr w:type="spellEnd"/>
      <w:r>
        <w:t xml:space="preserve">. č. </w:t>
      </w:r>
      <w:r w:rsidRPr="00AB6362">
        <w:t>CZ.02.02.01/00/23_024/0009071</w:t>
      </w:r>
      <w:r>
        <w:t>“</w:t>
      </w:r>
      <w:r w:rsidR="001575FD">
        <w:t xml:space="preserve"> a </w:t>
      </w:r>
      <w:r w:rsidR="001111C5">
        <w:t>„EJP SOIL“</w:t>
      </w:r>
      <w: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041D488C" w14:textId="027FCD3B" w:rsidR="00B93F78" w:rsidRDefault="00B93F78" w:rsidP="004400E9">
      <w:pPr>
        <w:spacing w:after="0" w:line="259" w:lineRule="auto"/>
        <w:ind w:left="567" w:right="0" w:hanging="567"/>
        <w:jc w:val="left"/>
      </w:pPr>
    </w:p>
    <w:p w14:paraId="7274C9AB" w14:textId="60DC6969" w:rsidR="00B93F78" w:rsidRDefault="00DF6B05" w:rsidP="004400E9">
      <w:pPr>
        <w:pStyle w:val="Odstavecseseznamem"/>
        <w:numPr>
          <w:ilvl w:val="0"/>
          <w:numId w:val="7"/>
        </w:numPr>
        <w:ind w:left="567" w:right="46" w:hanging="567"/>
      </w:pPr>
      <w:r>
        <w:t xml:space="preserve">Splatnost faktury je 30 dnů ode dne jejího prokazatelného doručení kupujícímu. Fakturu je prodávající povinen doručit na adresu: Česká zemědělská univerzita v Praze, Ekonomický odbor, Kamýcká 129, PSČ 165 00, Praha – Suchdol nebo elektronicky na adresu faktury_oikt@czu.cz. Jiné doručení nebude považováno za řádné s tím, že kupujícímu nevznikne povinnost fakturu doručenou jiným způsobem uhradit. </w:t>
      </w:r>
    </w:p>
    <w:p w14:paraId="0569A8C6" w14:textId="3788CB3B" w:rsidR="00B93F78" w:rsidRDefault="00B93F78" w:rsidP="004400E9">
      <w:pPr>
        <w:spacing w:after="0" w:line="259" w:lineRule="auto"/>
        <w:ind w:left="567" w:right="0" w:hanging="567"/>
        <w:jc w:val="left"/>
      </w:pPr>
    </w:p>
    <w:p w14:paraId="417C6CF3" w14:textId="02C4C6FA" w:rsidR="00B93F78" w:rsidRDefault="00DF6B05" w:rsidP="004400E9">
      <w:pPr>
        <w:pStyle w:val="Odstavecseseznamem"/>
        <w:numPr>
          <w:ilvl w:val="0"/>
          <w:numId w:val="7"/>
        </w:numPr>
        <w:ind w:left="567" w:right="46" w:hanging="567"/>
      </w:pPr>
      <w:r>
        <w:t xml:space="preserve">Za den platby se považuje den odepsání fakturované částky z bankovního účtu kupujícího ve prospěch bankovního účtu prodávajícího. </w:t>
      </w:r>
    </w:p>
    <w:p w14:paraId="5D6C88E2" w14:textId="05988616" w:rsidR="00B93F78" w:rsidRDefault="00B93F78" w:rsidP="004400E9">
      <w:pPr>
        <w:spacing w:after="0" w:line="259" w:lineRule="auto"/>
        <w:ind w:left="567" w:right="0" w:hanging="567"/>
        <w:jc w:val="left"/>
      </w:pPr>
    </w:p>
    <w:p w14:paraId="27CC2171" w14:textId="52121287" w:rsidR="00B93F78" w:rsidRDefault="00DF6B05" w:rsidP="004400E9">
      <w:pPr>
        <w:pStyle w:val="Odstavecseseznamem"/>
        <w:numPr>
          <w:ilvl w:val="0"/>
          <w:numId w:val="7"/>
        </w:numPr>
        <w:ind w:left="567" w:right="118" w:hanging="567"/>
      </w:pPr>
      <w:r>
        <w:t xml:space="preserve">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w:t>
      </w:r>
    </w:p>
    <w:p w14:paraId="5D2BAFA2" w14:textId="0E523BB1" w:rsidR="00B93F78" w:rsidRDefault="00B93F78" w:rsidP="004400E9">
      <w:pPr>
        <w:spacing w:after="0" w:line="259" w:lineRule="auto"/>
        <w:ind w:left="567" w:right="0" w:hanging="567"/>
        <w:jc w:val="left"/>
      </w:pPr>
    </w:p>
    <w:p w14:paraId="6FFDD3E8" w14:textId="3406C6A3" w:rsidR="00B93F78" w:rsidRDefault="00DF6B05" w:rsidP="004400E9">
      <w:pPr>
        <w:pStyle w:val="Odstavecseseznamem"/>
        <w:numPr>
          <w:ilvl w:val="0"/>
          <w:numId w:val="7"/>
        </w:numPr>
        <w:ind w:left="567" w:right="118" w:hanging="567"/>
      </w:pPr>
      <w:r>
        <w:t xml:space="preserve">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w:t>
      </w:r>
      <w:proofErr w:type="gramStart"/>
      <w:r>
        <w:t>DPH</w:t>
      </w:r>
      <w:proofErr w:type="gramEnd"/>
      <w:r>
        <w:t xml:space="preserve"> jakkoliv vymáhat. Toto ustanovení se neuplatní v případě, že prodávající není povinen zveřejňovat účet dle zákona č. 235/2004 Sb., o dani z přidané hodnoty</w:t>
      </w:r>
      <w:r w:rsidR="00E67976">
        <w:t>,</w:t>
      </w:r>
      <w:r>
        <w:t xml:space="preserve"> ve znění pozdějších předpisů. </w:t>
      </w:r>
    </w:p>
    <w:p w14:paraId="77B7675C" w14:textId="28A1A74D" w:rsidR="00B93F78" w:rsidRDefault="00B93F78" w:rsidP="004400E9">
      <w:pPr>
        <w:spacing w:after="0" w:line="259" w:lineRule="auto"/>
        <w:ind w:left="567" w:right="0" w:hanging="567"/>
        <w:jc w:val="left"/>
      </w:pPr>
    </w:p>
    <w:p w14:paraId="52052CD5" w14:textId="137FF9F8" w:rsidR="00B93F78" w:rsidRDefault="00DF6B05" w:rsidP="004400E9">
      <w:pPr>
        <w:pStyle w:val="Odstavecseseznamem"/>
        <w:numPr>
          <w:ilvl w:val="0"/>
          <w:numId w:val="7"/>
        </w:numPr>
        <w:ind w:left="567" w:right="121" w:hanging="567"/>
      </w:pPr>
      <w:r>
        <w:t xml:space="preserve">Stane-li se prodávající nespolehlivým plátcem DPH po uhrazení kupní ceny ze strany kupujícího, je kupující oprávněn od této smlouvy odstoupit. V takovém případě smluvní strany vrátí vše, co si navzájem dosud plnily. </w:t>
      </w:r>
    </w:p>
    <w:p w14:paraId="2B95BD53" w14:textId="327B4B8A" w:rsidR="00B93F78" w:rsidRDefault="00B93F78" w:rsidP="004400E9">
      <w:pPr>
        <w:spacing w:after="0" w:line="259" w:lineRule="auto"/>
        <w:ind w:left="567" w:right="0" w:hanging="567"/>
        <w:jc w:val="left"/>
      </w:pPr>
    </w:p>
    <w:p w14:paraId="2A8CD9BE" w14:textId="2FA56DC5" w:rsidR="00B93F78" w:rsidRDefault="00DF6B05" w:rsidP="004400E9">
      <w:pPr>
        <w:pStyle w:val="Odstavecseseznamem"/>
        <w:numPr>
          <w:ilvl w:val="0"/>
          <w:numId w:val="7"/>
        </w:numPr>
        <w:ind w:left="567" w:right="46" w:hanging="567"/>
      </w:pPr>
      <w:r>
        <w:t xml:space="preserve">Kupující v souvislosti s plněním předmětu smlouvy neposkytuje prodávajícímu žádné zálohy. </w:t>
      </w:r>
    </w:p>
    <w:p w14:paraId="7C438F25" w14:textId="11530667" w:rsidR="00BA7333" w:rsidRDefault="00DF6B05" w:rsidP="00E67976">
      <w:pPr>
        <w:spacing w:after="0" w:line="259" w:lineRule="auto"/>
        <w:ind w:left="0" w:right="0" w:firstLine="0"/>
        <w:jc w:val="left"/>
        <w:rPr>
          <w:b/>
        </w:rPr>
      </w:pPr>
      <w:r>
        <w:t xml:space="preserve"> </w:t>
      </w:r>
    </w:p>
    <w:p w14:paraId="64B57726" w14:textId="312F3CFD" w:rsidR="00B93F78" w:rsidRDefault="00DF6B05">
      <w:pPr>
        <w:spacing w:after="0" w:line="259" w:lineRule="auto"/>
        <w:ind w:left="10" w:right="121" w:hanging="10"/>
        <w:jc w:val="center"/>
      </w:pPr>
      <w:r>
        <w:rPr>
          <w:b/>
        </w:rPr>
        <w:t xml:space="preserve">V. </w:t>
      </w:r>
    </w:p>
    <w:p w14:paraId="20A8D63B" w14:textId="77777777" w:rsidR="00B93F78" w:rsidRDefault="00DF6B05">
      <w:pPr>
        <w:pStyle w:val="Nadpis1"/>
        <w:ind w:left="378" w:right="490"/>
      </w:pPr>
      <w:r>
        <w:t xml:space="preserve">Práva a povinnosti stran </w:t>
      </w:r>
    </w:p>
    <w:p w14:paraId="6AFBAACF" w14:textId="77777777" w:rsidR="00E67976" w:rsidRPr="00E67976" w:rsidRDefault="00E67976" w:rsidP="00E67976"/>
    <w:p w14:paraId="082F5EB8" w14:textId="3E2D1891" w:rsidR="00B93F78" w:rsidRDefault="00DF6B05" w:rsidP="00E67976">
      <w:pPr>
        <w:pStyle w:val="Odstavecseseznamem"/>
        <w:numPr>
          <w:ilvl w:val="0"/>
          <w:numId w:val="8"/>
        </w:numPr>
        <w:ind w:left="567" w:right="118" w:hanging="567"/>
      </w:pPr>
      <w:r>
        <w:t xml:space="preserve">Prodávající je povinen dodat zboží v dohodnutém množství, jakosti a provedení. Veškeré zboží dodávané prodávajícím kupujícímu z titulu této smlouvy musí být nové a splňovat kvalitativní požadavky dle této smlouvy. </w:t>
      </w:r>
    </w:p>
    <w:p w14:paraId="1C515EAF" w14:textId="756561A9" w:rsidR="00B93F78" w:rsidRDefault="00B93F78" w:rsidP="00E67976">
      <w:pPr>
        <w:spacing w:after="0" w:line="259" w:lineRule="auto"/>
        <w:ind w:left="567" w:right="0" w:hanging="567"/>
        <w:jc w:val="left"/>
      </w:pPr>
    </w:p>
    <w:p w14:paraId="78AA2EFF" w14:textId="63144B64" w:rsidR="00B93F78" w:rsidRDefault="00DF6B05" w:rsidP="00E67976">
      <w:pPr>
        <w:pStyle w:val="Odstavecseseznamem"/>
        <w:numPr>
          <w:ilvl w:val="0"/>
          <w:numId w:val="8"/>
        </w:numPr>
        <w:ind w:left="567" w:right="118" w:hanging="567"/>
      </w:pPr>
      <w:r>
        <w:t xml:space="preserve">Prodávající je povinen dodat zboží bez vad kupujícímu v souladu s podmínkami této smlouvy, přičemž za řádné dodání zboží se považuje jeho převzetí kupujícím, a to na </w:t>
      </w:r>
      <w:r>
        <w:lastRenderedPageBreak/>
        <w:t>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r w:rsidRPr="00E67976">
        <w:rPr>
          <w:b/>
        </w:rPr>
        <w:t xml:space="preserve"> </w:t>
      </w:r>
    </w:p>
    <w:p w14:paraId="33D9DB28" w14:textId="796CF7B8" w:rsidR="00B93F78" w:rsidRDefault="00B93F78" w:rsidP="00E67976">
      <w:pPr>
        <w:spacing w:after="0" w:line="259" w:lineRule="auto"/>
        <w:ind w:left="567" w:right="0" w:hanging="567"/>
        <w:jc w:val="left"/>
      </w:pPr>
    </w:p>
    <w:p w14:paraId="47B9645F" w14:textId="1C9D1791" w:rsidR="00B93F78" w:rsidRDefault="00DF6B05" w:rsidP="00E67976">
      <w:pPr>
        <w:pStyle w:val="Odstavecseseznamem"/>
        <w:numPr>
          <w:ilvl w:val="0"/>
          <w:numId w:val="8"/>
        </w:numPr>
        <w:ind w:left="567" w:right="118" w:hanging="567"/>
      </w:pPr>
      <w:r>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montáž a ověření funkčnosti zboží.</w:t>
      </w:r>
      <w:r w:rsidRPr="00E67976">
        <w:rPr>
          <w:b/>
        </w:rPr>
        <w:t xml:space="preserve"> </w:t>
      </w:r>
    </w:p>
    <w:p w14:paraId="2E4C7E5C" w14:textId="7ED68A20" w:rsidR="00B93F78" w:rsidRDefault="00B93F78" w:rsidP="00E67976">
      <w:pPr>
        <w:spacing w:after="0" w:line="259" w:lineRule="auto"/>
        <w:ind w:left="567" w:right="0" w:hanging="567"/>
        <w:jc w:val="left"/>
      </w:pPr>
    </w:p>
    <w:p w14:paraId="47984DD6" w14:textId="519DE027" w:rsidR="00B93F78" w:rsidRDefault="00DF6B05" w:rsidP="00E67976">
      <w:pPr>
        <w:pStyle w:val="Odstavecseseznamem"/>
        <w:numPr>
          <w:ilvl w:val="0"/>
          <w:numId w:val="8"/>
        </w:numPr>
        <w:ind w:left="567" w:right="46" w:hanging="567"/>
      </w:pPr>
      <w:r>
        <w:t xml:space="preserve">Kupující nabývá vlastnického práva ke zboží dnem převzetí zboží od prodávajícího. Stejným okamžikem přechází na kupujícího také nebezpečí škody na věci. </w:t>
      </w:r>
    </w:p>
    <w:p w14:paraId="38EEF059" w14:textId="7CE2A952" w:rsidR="00B93F78" w:rsidRDefault="00B93F78" w:rsidP="00E67976">
      <w:pPr>
        <w:spacing w:after="0" w:line="259" w:lineRule="auto"/>
        <w:ind w:left="567" w:right="0" w:hanging="567"/>
        <w:jc w:val="left"/>
      </w:pPr>
    </w:p>
    <w:p w14:paraId="4187457F" w14:textId="30AD2723" w:rsidR="00B93F78" w:rsidRDefault="00DF6B05" w:rsidP="00E67976">
      <w:pPr>
        <w:pStyle w:val="Odstavecseseznamem"/>
        <w:numPr>
          <w:ilvl w:val="0"/>
          <w:numId w:val="8"/>
        </w:numPr>
        <w:ind w:left="567" w:right="46" w:hanging="567"/>
      </w:pPr>
      <w:r>
        <w:t xml:space="preserve">Prodávající je povinen neprodleně vyrozumět kupujícího o případném ohrožení doby plnění a o všech skutečnostech, které mohou předmět plnění znemožnit.  </w:t>
      </w:r>
    </w:p>
    <w:p w14:paraId="7D81F7B1" w14:textId="40498A30" w:rsidR="00B93F78" w:rsidRDefault="00B93F78" w:rsidP="00E67976">
      <w:pPr>
        <w:spacing w:after="0" w:line="259" w:lineRule="auto"/>
        <w:ind w:left="567" w:right="0" w:hanging="567"/>
        <w:jc w:val="left"/>
      </w:pPr>
    </w:p>
    <w:p w14:paraId="7E084A57" w14:textId="7DC343ED" w:rsidR="00B93F78" w:rsidRDefault="00DF6B05" w:rsidP="00E67976">
      <w:pPr>
        <w:pStyle w:val="Odstavecseseznamem"/>
        <w:numPr>
          <w:ilvl w:val="0"/>
          <w:numId w:val="8"/>
        </w:numPr>
        <w:ind w:left="567" w:right="46" w:hanging="567"/>
      </w:pPr>
      <w:r>
        <w:t xml:space="preserve">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 </w:t>
      </w:r>
    </w:p>
    <w:p w14:paraId="1F18F45A" w14:textId="7289FDCE" w:rsidR="00B93F78" w:rsidRDefault="00B93F78" w:rsidP="00E67976">
      <w:pPr>
        <w:spacing w:after="0" w:line="259" w:lineRule="auto"/>
        <w:ind w:left="567" w:right="0" w:hanging="567"/>
        <w:jc w:val="left"/>
      </w:pPr>
    </w:p>
    <w:p w14:paraId="1B62E735" w14:textId="57678D51" w:rsidR="00B93F78" w:rsidRDefault="00DF6B05" w:rsidP="00E67976">
      <w:pPr>
        <w:pStyle w:val="Odstavecseseznamem"/>
        <w:numPr>
          <w:ilvl w:val="0"/>
          <w:numId w:val="8"/>
        </w:numPr>
        <w:ind w:left="567" w:right="46" w:hanging="567"/>
      </w:pPr>
      <w:r>
        <w:t xml:space="preserve">Prodávající odpovídá kupujícímu za škodu způsobenou porušením povinností podle této smlouvy nebo povinnosti stanovené obecně závazným právním předpisem. </w:t>
      </w:r>
    </w:p>
    <w:p w14:paraId="3C4C8CCF" w14:textId="20E7F5F5" w:rsidR="00B93F78" w:rsidRDefault="00B93F78" w:rsidP="00E67976">
      <w:pPr>
        <w:spacing w:after="0" w:line="259" w:lineRule="auto"/>
        <w:ind w:left="567" w:right="0" w:hanging="567"/>
        <w:jc w:val="left"/>
      </w:pPr>
    </w:p>
    <w:p w14:paraId="5FC2AFA6" w14:textId="101DBBF6" w:rsidR="00B93F78" w:rsidRDefault="00DF6B05" w:rsidP="00E67976">
      <w:pPr>
        <w:pStyle w:val="Odstavecseseznamem"/>
        <w:numPr>
          <w:ilvl w:val="0"/>
          <w:numId w:val="8"/>
        </w:numPr>
        <w:ind w:left="567" w:right="46" w:hanging="567"/>
      </w:pPr>
      <w:r>
        <w:t xml:space="preserve">Strany se dohodly a </w:t>
      </w:r>
      <w:r w:rsidR="00A44034">
        <w:t>prodávající</w:t>
      </w:r>
      <w:r>
        <w:t xml:space="preserve"> určil, že osobou oprávněnou k jednání za </w:t>
      </w:r>
      <w:r w:rsidR="00A44034">
        <w:t>prodávajícího</w:t>
      </w:r>
      <w:r>
        <w:t xml:space="preserve"> ve věcech, které se týkají této smlouvy a její realizace je: </w:t>
      </w:r>
    </w:p>
    <w:p w14:paraId="7B5360B6" w14:textId="3DC0E917" w:rsidR="003363BF" w:rsidRDefault="003363BF" w:rsidP="00E67976">
      <w:pPr>
        <w:tabs>
          <w:tab w:val="left" w:pos="1843"/>
        </w:tabs>
        <w:spacing w:after="11"/>
        <w:ind w:left="567" w:right="0" w:firstLine="0"/>
        <w:jc w:val="left"/>
      </w:pPr>
      <w:r>
        <w:t>Jméno:</w:t>
      </w:r>
      <w:r w:rsidR="00E67976">
        <w:tab/>
      </w:r>
      <w:r w:rsidR="00BD2F5A">
        <w:t>XXXXX</w:t>
      </w:r>
      <w:r w:rsidR="004625A8" w:rsidRPr="005E0DD8">
        <w:t xml:space="preserve"> </w:t>
      </w:r>
    </w:p>
    <w:p w14:paraId="367C4914" w14:textId="7A843159" w:rsidR="003363BF" w:rsidRDefault="005E0DD8" w:rsidP="00E67976">
      <w:pPr>
        <w:tabs>
          <w:tab w:val="left" w:pos="1843"/>
        </w:tabs>
        <w:spacing w:after="11"/>
        <w:ind w:left="567" w:right="0" w:firstLine="0"/>
        <w:jc w:val="left"/>
      </w:pPr>
      <w:r w:rsidRPr="005E0DD8">
        <w:t>e-mail</w:t>
      </w:r>
      <w:r w:rsidR="00E67976">
        <w:t>:</w:t>
      </w:r>
      <w:r w:rsidR="00E67976">
        <w:tab/>
      </w:r>
      <w:r w:rsidR="00714241">
        <w:t>obchod</w:t>
      </w:r>
      <w:r w:rsidR="004625A8">
        <w:t>@b2comp.cz</w:t>
      </w:r>
      <w:r w:rsidR="004625A8" w:rsidRPr="005E0DD8">
        <w:t xml:space="preserve"> </w:t>
      </w:r>
    </w:p>
    <w:p w14:paraId="0E76EA59" w14:textId="2E5E331D" w:rsidR="00B93F78" w:rsidRDefault="005E0DD8" w:rsidP="00E67976">
      <w:pPr>
        <w:tabs>
          <w:tab w:val="left" w:pos="1843"/>
        </w:tabs>
        <w:spacing w:after="11"/>
        <w:ind w:left="567" w:right="0" w:firstLine="0"/>
        <w:jc w:val="left"/>
      </w:pPr>
      <w:r w:rsidRPr="005E0DD8">
        <w:t>tel.:</w:t>
      </w:r>
      <w:r w:rsidR="00E67976">
        <w:tab/>
      </w:r>
      <w:r w:rsidR="00714241" w:rsidRPr="000D4C5E">
        <w:t>+420 224 354 816</w:t>
      </w:r>
      <w:r w:rsidR="00DF6B05">
        <w:tab/>
        <w:t xml:space="preserve"> </w:t>
      </w:r>
    </w:p>
    <w:p w14:paraId="030913FB" w14:textId="77777777" w:rsidR="00B93F78" w:rsidRDefault="00DF6B05">
      <w:pPr>
        <w:spacing w:after="0" w:line="259" w:lineRule="auto"/>
        <w:ind w:left="719" w:right="0" w:firstLine="0"/>
        <w:jc w:val="left"/>
      </w:pPr>
      <w:r>
        <w:t xml:space="preserve"> </w:t>
      </w:r>
    </w:p>
    <w:p w14:paraId="0E5027C7" w14:textId="72641ABD" w:rsidR="00B93F78" w:rsidRDefault="00DF6B05" w:rsidP="00E67976">
      <w:pPr>
        <w:pStyle w:val="Odstavecseseznamem"/>
        <w:numPr>
          <w:ilvl w:val="0"/>
          <w:numId w:val="8"/>
        </w:numPr>
        <w:ind w:left="567" w:right="46" w:hanging="567"/>
      </w:pPr>
      <w:r>
        <w:t xml:space="preserve">Strany se dohodly a kupující určil, že osobou oprávněnou k jednání za kupujícího ve věcech, které se týkají této smlouvy a její realizace je: </w:t>
      </w:r>
    </w:p>
    <w:p w14:paraId="453790C5" w14:textId="0C345E02" w:rsidR="00DF6B05" w:rsidRPr="002F3A14" w:rsidRDefault="00E67976" w:rsidP="00E67976">
      <w:pPr>
        <w:tabs>
          <w:tab w:val="left" w:pos="1843"/>
        </w:tabs>
        <w:spacing w:after="11"/>
        <w:ind w:left="567" w:right="4815" w:hanging="10"/>
        <w:jc w:val="left"/>
      </w:pPr>
      <w:proofErr w:type="gramStart"/>
      <w:r w:rsidRPr="002F3A14">
        <w:t>Jméno:</w:t>
      </w:r>
      <w:r w:rsidR="00CB7908">
        <w:t xml:space="preserve">   </w:t>
      </w:r>
      <w:proofErr w:type="gramEnd"/>
      <w:r w:rsidR="00CB7908">
        <w:t xml:space="preserve">   </w:t>
      </w:r>
      <w:r w:rsidR="00BD2F5A">
        <w:t>XXXXX</w:t>
      </w:r>
    </w:p>
    <w:p w14:paraId="3412BB7D" w14:textId="3BBC1CCC" w:rsidR="00B93F78" w:rsidRPr="002F3A14" w:rsidRDefault="00DF6B05" w:rsidP="00E67976">
      <w:pPr>
        <w:tabs>
          <w:tab w:val="left" w:pos="1843"/>
        </w:tabs>
        <w:spacing w:after="11"/>
        <w:ind w:left="567" w:right="4815" w:hanging="10"/>
        <w:jc w:val="left"/>
      </w:pPr>
      <w:proofErr w:type="gramStart"/>
      <w:r w:rsidRPr="002F3A14">
        <w:t>email:</w:t>
      </w:r>
      <w:r w:rsidR="00CB7908">
        <w:t xml:space="preserve">   </w:t>
      </w:r>
      <w:proofErr w:type="gramEnd"/>
      <w:r w:rsidR="00CB7908">
        <w:t xml:space="preserve">     </w:t>
      </w:r>
      <w:r w:rsidR="00BD2F5A">
        <w:t>XXXXX</w:t>
      </w:r>
    </w:p>
    <w:p w14:paraId="4DAF6BBF" w14:textId="17FD6E07" w:rsidR="00B93F78" w:rsidRDefault="00DF6B05" w:rsidP="00E67976">
      <w:pPr>
        <w:tabs>
          <w:tab w:val="left" w:pos="1843"/>
        </w:tabs>
        <w:spacing w:after="11"/>
        <w:ind w:left="567" w:right="0" w:firstLine="0"/>
        <w:jc w:val="left"/>
      </w:pPr>
      <w:r w:rsidRPr="002F3A14">
        <w:t>tel.:</w:t>
      </w:r>
      <w:r w:rsidR="00CB7908">
        <w:t xml:space="preserve">            </w:t>
      </w:r>
      <w:r w:rsidR="00BD2F5A">
        <w:t>XXXXX</w:t>
      </w:r>
    </w:p>
    <w:p w14:paraId="5DC56736" w14:textId="77777777" w:rsidR="00B93F78" w:rsidRDefault="00DF6B05">
      <w:pPr>
        <w:spacing w:after="0" w:line="259" w:lineRule="auto"/>
        <w:ind w:left="719" w:right="0" w:firstLine="0"/>
        <w:jc w:val="left"/>
      </w:pPr>
      <w:r>
        <w:t xml:space="preserve"> </w:t>
      </w:r>
    </w:p>
    <w:p w14:paraId="791560E0" w14:textId="0562BA74" w:rsidR="00B93F78" w:rsidRDefault="00DF6B05" w:rsidP="00E67976">
      <w:pPr>
        <w:pStyle w:val="Odstavecseseznamem"/>
        <w:numPr>
          <w:ilvl w:val="0"/>
          <w:numId w:val="8"/>
        </w:numPr>
        <w:ind w:left="567" w:right="46" w:hanging="567"/>
      </w:pPr>
      <w:r>
        <w:t xml:space="preserve">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 </w:t>
      </w:r>
    </w:p>
    <w:p w14:paraId="23184A53" w14:textId="77777777" w:rsidR="003A182E" w:rsidRDefault="003A182E" w:rsidP="003A182E">
      <w:pPr>
        <w:pStyle w:val="Odstavecseseznamem"/>
        <w:ind w:left="567" w:right="46" w:firstLine="0"/>
      </w:pPr>
    </w:p>
    <w:p w14:paraId="6537DAC3" w14:textId="4C67EAC7" w:rsidR="00A44034" w:rsidRDefault="00A44034" w:rsidP="00E67976">
      <w:pPr>
        <w:pStyle w:val="Odstavecseseznamem"/>
        <w:numPr>
          <w:ilvl w:val="0"/>
          <w:numId w:val="8"/>
        </w:numPr>
        <w:ind w:left="567" w:right="46" w:hanging="567"/>
      </w:pPr>
      <w:r>
        <w:lastRenderedPageBreak/>
        <w:t>Prodávající</w:t>
      </w:r>
      <w:r w:rsidRPr="00A44034">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A44034">
        <w:t>ii</w:t>
      </w:r>
      <w:proofErr w:type="spellEnd"/>
      <w:r w:rsidRPr="00A44034">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t>Prodávající</w:t>
      </w:r>
      <w:r w:rsidRPr="00A44034">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w:t>
      </w:r>
      <w:r>
        <w:t>prodávajícímu</w:t>
      </w:r>
      <w:r w:rsidRPr="00A44034">
        <w:t xml:space="preserve"> smluvní pokutu ve výši 25</w:t>
      </w:r>
      <w:r w:rsidR="00D36403">
        <w:t xml:space="preserve"> </w:t>
      </w:r>
      <w:r w:rsidRPr="00A44034">
        <w:t>% z ceny uvedené v čl. IV., odst. 4.2. této smlouvy. Úhradou smluvní pokuty zůstávají nedotčena práva kupujícího na náhradu škody v plné výši.</w:t>
      </w:r>
    </w:p>
    <w:p w14:paraId="621E384C" w14:textId="77777777" w:rsidR="003A182E" w:rsidRDefault="003A182E" w:rsidP="003A182E">
      <w:pPr>
        <w:pStyle w:val="Odstavecseseznamem"/>
        <w:ind w:left="567" w:right="46" w:firstLine="0"/>
      </w:pPr>
    </w:p>
    <w:p w14:paraId="34001FA3" w14:textId="49A6BC71"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pro potřeby naplňování požadavků na ochranu finančních zájmů EU ve smyslu čl. 22 Nařízení Evropského parlamentu a Rady (EU) č. 2021/241, konkrétně za účelem předcházení riziku střetu zájmů,</w:t>
      </w:r>
      <w:r>
        <w:t xml:space="preserve"> </w:t>
      </w:r>
      <w:r w:rsidRPr="00A44034">
        <w:t xml:space="preserve">že je u </w:t>
      </w:r>
      <w:r>
        <w:t>něj</w:t>
      </w:r>
      <w:r w:rsidRPr="00A44034">
        <w:t xml:space="preserve"> a je</w:t>
      </w:r>
      <w:r>
        <w:t>ho</w:t>
      </w:r>
      <w:r w:rsidRPr="00A44034">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w:t>
      </w:r>
      <w:r>
        <w:t>ř</w:t>
      </w:r>
      <w:r w:rsidRPr="00A44034">
        <w:t>ešení podle Finančního nařízení,</w:t>
      </w:r>
      <w:r>
        <w:t xml:space="preserve"> </w:t>
      </w:r>
      <w:r w:rsidRPr="00A44034">
        <w:t>ve smyslu Směrnice Evropského parlamentu a Rady 2014/24/EU ze dne 26. února 2014 o zadávání veřejných zakázek a o zrušení směrnice 2004/18/ES, a to ve vztahu k zainteresovaným osobám, tj. ke kupujícímu a jeho zaměstnancům</w:t>
      </w:r>
      <w:r>
        <w:t xml:space="preserve"> </w:t>
      </w:r>
      <w:r w:rsidRPr="00A44034">
        <w:t xml:space="preserve">a u dotčených subjektů, které jsou </w:t>
      </w:r>
      <w:r w:rsidR="00F65EEE">
        <w:t>smluvním stranám</w:t>
      </w:r>
      <w:r w:rsidR="00F65EEE" w:rsidRPr="00A44034">
        <w:t xml:space="preserve"> </w:t>
      </w:r>
      <w:r w:rsidRPr="00A44034">
        <w:t xml:space="preserve">ke dni podpisu této smlouvy známy. </w:t>
      </w:r>
      <w:r w:rsidR="00F65EEE">
        <w:t>Prodávající</w:t>
      </w:r>
      <w:r w:rsidR="00F65EEE" w:rsidRPr="00A44034">
        <w:t xml:space="preserve"> </w:t>
      </w:r>
      <w:r w:rsidRPr="00A44034">
        <w:t>se zavazuje bezodkladně písemně informovat kupujícího o jakékoliv změně týkající se výše uvedeného prohlášení o neexistenci střetu zájmů. Nedodržení této povinnosti se považuje za hrubé porušení smlouvy, v takovém případě je kupující</w:t>
      </w:r>
      <w:r w:rsidR="00F65EEE">
        <w:t xml:space="preserve"> </w:t>
      </w:r>
      <w:r w:rsidRPr="00A44034">
        <w:t xml:space="preserve">oprávněn účtovat </w:t>
      </w:r>
      <w:r w:rsidR="00F65EEE">
        <w:t>prodávajícímu</w:t>
      </w:r>
      <w:r w:rsidRPr="00A44034">
        <w:t xml:space="preserve"> smluvní pokutu ve výši 25</w:t>
      </w:r>
      <w:r w:rsidR="00D36403">
        <w:t xml:space="preserve"> </w:t>
      </w:r>
      <w:r w:rsidRPr="00A44034">
        <w:t>%</w:t>
      </w:r>
      <w:r w:rsidR="00F65EEE">
        <w:t xml:space="preserve"> z</w:t>
      </w:r>
      <w:r w:rsidRPr="00A44034">
        <w:t xml:space="preserve"> ceny uvedené </w:t>
      </w:r>
      <w:r w:rsidR="00F65EEE" w:rsidRPr="00A44034">
        <w:t xml:space="preserve">v čl. IV., odst. 4.2. </w:t>
      </w:r>
      <w:r w:rsidRPr="00A44034">
        <w:t>této smlouvy. Úhradou smluvní pokuty zůstávají nedotčena práva kupujícího na náhradu škody v plné výši.</w:t>
      </w:r>
    </w:p>
    <w:p w14:paraId="4598289C" w14:textId="77777777" w:rsidR="004B75B9" w:rsidRDefault="004B75B9" w:rsidP="004B75B9">
      <w:pPr>
        <w:pStyle w:val="Odstavecseseznamem"/>
        <w:ind w:left="567" w:right="46" w:firstLine="0"/>
      </w:pPr>
    </w:p>
    <w:p w14:paraId="3CCBDC9B" w14:textId="1C982753" w:rsidR="00F65EEE" w:rsidRDefault="00F65EEE" w:rsidP="00E67976">
      <w:pPr>
        <w:pStyle w:val="Odstavecseseznamem"/>
        <w:numPr>
          <w:ilvl w:val="0"/>
          <w:numId w:val="8"/>
        </w:numPr>
        <w:ind w:left="567" w:right="46" w:hanging="567"/>
      </w:pPr>
      <w:r>
        <w:t xml:space="preserve">Prodávající </w:t>
      </w:r>
      <w:r w:rsidRPr="00F65EEE">
        <w:t xml:space="preserve">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w:t>
      </w:r>
      <w:r w:rsidR="00DA744F">
        <w:t>němu</w:t>
      </w:r>
      <w:r w:rsidRPr="00F65EEE">
        <w:t xml:space="preserve"> Česká republika neuplatňuje mezinárodní sankce podle zákona č. 69/2006 Sb., o provádění mezinárodních sankcí, ve znění pozdějších předpisů. </w:t>
      </w:r>
      <w:r w:rsidR="00DA744F">
        <w:t>Prodávající</w:t>
      </w:r>
      <w:r w:rsidRPr="00F65EEE">
        <w:t xml:space="preserve"> prohlašuje, že ustanovení předchozí věty platí i pro všechny jeho poddodavatele.</w:t>
      </w:r>
      <w:r w:rsidR="00AF7644" w:rsidRPr="00AF7644">
        <w:rPr>
          <w:rFonts w:asciiTheme="minorHAnsi" w:hAnsiTheme="minorHAnsi" w:cstheme="minorHAnsi"/>
        </w:rPr>
        <w:t xml:space="preserve"> </w:t>
      </w:r>
      <w:r w:rsidR="00AF7644" w:rsidRPr="002F3A14">
        <w:t xml:space="preserve">Prodávající se zavazuje bezodkladně písemně informovat kupujícího o jakékoliv změně týkající se výše uvedených prohlášení. </w:t>
      </w:r>
      <w:r w:rsidRPr="00F65EEE">
        <w:t xml:space="preserve"> Nedodržení této povinnosti se považuje za hrubé porušení smlouvy, v takovém případě je kupující</w:t>
      </w:r>
      <w:r w:rsidR="00DA744F">
        <w:t xml:space="preserve"> </w:t>
      </w:r>
      <w:r w:rsidRPr="00F65EEE">
        <w:t xml:space="preserve">oprávněn účtovat </w:t>
      </w:r>
      <w:r w:rsidR="00DA744F">
        <w:lastRenderedPageBreak/>
        <w:t>prodávajícímu</w:t>
      </w:r>
      <w:r w:rsidRPr="00F65EEE">
        <w:t xml:space="preserve"> smluvní pokutu ve výši 25</w:t>
      </w:r>
      <w:r w:rsidR="00D36403">
        <w:t xml:space="preserve"> </w:t>
      </w:r>
      <w:r w:rsidRPr="00F65EEE">
        <w:t xml:space="preserve">% </w:t>
      </w:r>
      <w:r w:rsidR="00DA744F">
        <w:t>z</w:t>
      </w:r>
      <w:r w:rsidR="00DA744F" w:rsidRPr="00A44034">
        <w:t xml:space="preserve"> ceny uvedené v čl. IV., odst. 4.2. </w:t>
      </w:r>
      <w:r w:rsidRPr="00F65EEE">
        <w:t>této smlouvy. Úhradou smluvní pokuty zůstávají nedotčena práva kupujícího na náhradu škody v plné výši.</w:t>
      </w:r>
    </w:p>
    <w:p w14:paraId="2C3AD25D" w14:textId="77777777" w:rsidR="004B75B9" w:rsidRDefault="004B75B9" w:rsidP="004B75B9">
      <w:pPr>
        <w:pStyle w:val="Odstavecseseznamem"/>
        <w:ind w:left="567" w:right="46" w:firstLine="0"/>
      </w:pPr>
    </w:p>
    <w:p w14:paraId="056C1B5B" w14:textId="795AD218" w:rsidR="00DA744F" w:rsidRDefault="00DA744F" w:rsidP="00E67976">
      <w:pPr>
        <w:pStyle w:val="Odstavecseseznamem"/>
        <w:numPr>
          <w:ilvl w:val="0"/>
          <w:numId w:val="8"/>
        </w:numPr>
        <w:ind w:left="567" w:right="46" w:hanging="567"/>
      </w:pPr>
      <w:r>
        <w:t>Prodávající</w:t>
      </w:r>
      <w:r w:rsidRPr="00DA744F">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2B87692D" w14:textId="77777777" w:rsidR="00DA744F" w:rsidRPr="002F3A14" w:rsidRDefault="00DA744F" w:rsidP="00DA744F">
      <w:pPr>
        <w:pStyle w:val="Odstavecseseznamem"/>
        <w:numPr>
          <w:ilvl w:val="1"/>
          <w:numId w:val="8"/>
        </w:numPr>
        <w:spacing w:before="120" w:after="120" w:line="247" w:lineRule="auto"/>
        <w:ind w:left="1134" w:right="0"/>
      </w:pPr>
      <w:r w:rsidRPr="002F3A14">
        <w:t>ruským státním příslušníkem, fyzickou či právnickou osobou, subjektem či orgánem se sídlem v Rusku,</w:t>
      </w:r>
    </w:p>
    <w:p w14:paraId="04DAB7DF" w14:textId="77777777" w:rsidR="00DA744F" w:rsidRPr="002F3A14" w:rsidRDefault="00DA744F" w:rsidP="00DA744F">
      <w:pPr>
        <w:pStyle w:val="Odstavecseseznamem"/>
        <w:numPr>
          <w:ilvl w:val="1"/>
          <w:numId w:val="8"/>
        </w:numPr>
        <w:spacing w:before="120" w:after="120" w:line="247" w:lineRule="auto"/>
        <w:ind w:left="1134" w:right="0"/>
      </w:pPr>
      <w:r w:rsidRPr="002F3A14">
        <w:t>právnickou osobou, subjektem nebo orgánem, které jsou z více než 50 % přímo či nepřímo vlastněny některým ze subjektů uvedených v písmenu a), nebo</w:t>
      </w:r>
    </w:p>
    <w:p w14:paraId="55CC954A" w14:textId="63874179" w:rsidR="00DA744F" w:rsidRPr="002F3A14" w:rsidRDefault="00DA744F" w:rsidP="00DA744F">
      <w:pPr>
        <w:pStyle w:val="Odstavecseseznamem"/>
        <w:numPr>
          <w:ilvl w:val="1"/>
          <w:numId w:val="8"/>
        </w:numPr>
        <w:spacing w:before="120" w:after="120" w:line="247" w:lineRule="auto"/>
        <w:ind w:left="1134" w:right="0"/>
        <w:contextualSpacing w:val="0"/>
      </w:pPr>
      <w:r w:rsidRPr="002F3A14">
        <w:t>prodávajícím jednajícím jménem nebo na pokyn některého ze subjektů uvedených v písmenu a) nebo b).</w:t>
      </w:r>
    </w:p>
    <w:p w14:paraId="24882954" w14:textId="142960B0" w:rsidR="00DA744F" w:rsidRPr="00E57409" w:rsidRDefault="00DA744F" w:rsidP="00DA744F">
      <w:pPr>
        <w:ind w:left="567" w:firstLine="0"/>
        <w:rPr>
          <w:rFonts w:ascii="Calibri" w:hAnsi="Calibri" w:cs="Calibri"/>
        </w:rPr>
      </w:pPr>
      <w:r w:rsidRPr="008903E8">
        <w:t>Prodávající</w:t>
      </w:r>
      <w:r w:rsidRPr="004067C3">
        <w:t xml:space="preserve"> prohlašuje, že uvedené podmínky dle nařízení Rady EU č. 2022/576 splňují i </w:t>
      </w:r>
      <w:r>
        <w:t xml:space="preserve">jeho (i) </w:t>
      </w:r>
      <w:r w:rsidRPr="004067C3">
        <w:t>poddodavatelé</w:t>
      </w:r>
      <w:r>
        <w:t>; a</w:t>
      </w:r>
      <w:r w:rsidRPr="004067C3">
        <w:t xml:space="preserve"> </w:t>
      </w:r>
      <w:r>
        <w:t>(</w:t>
      </w:r>
      <w:proofErr w:type="spellStart"/>
      <w:r>
        <w:t>ii</w:t>
      </w:r>
      <w:proofErr w:type="spellEnd"/>
      <w:r>
        <w:t xml:space="preserve">) </w:t>
      </w:r>
      <w:r w:rsidRPr="004067C3">
        <w:t>dodavatelé nebo subjekty, jejichž způsobilost je využívána ve smyslu zákona č. 134/2016 Sb., o zadávání veřejných zakázek, ve znění pozdějších předpisů.</w:t>
      </w:r>
      <w:r>
        <w:t xml:space="preserve"> </w:t>
      </w:r>
      <w:r w:rsidR="00AF7644" w:rsidRPr="002F3A14">
        <w:t xml:space="preserve">Prodávající se zavazuje bezodkladně písemně informovat kupujícího o jakékoliv změně týkající se výše uvedených prohlášení. </w:t>
      </w:r>
      <w:r w:rsidRPr="008903E8">
        <w:t>Nedodržení této povinnosti se považuje za hrubé porušení smlouvy, v takovém případě je kupující</w:t>
      </w:r>
      <w:r w:rsidRPr="00ED1D99">
        <w:rPr>
          <w:rFonts w:cstheme="minorHAnsi"/>
        </w:rPr>
        <w:t xml:space="preserve"> oprávněn účtovat </w:t>
      </w:r>
      <w:r>
        <w:rPr>
          <w:rFonts w:cstheme="minorHAnsi"/>
        </w:rPr>
        <w:t>prodávajícímu</w:t>
      </w:r>
      <w:r w:rsidRPr="00ED1D99">
        <w:rPr>
          <w:rFonts w:cstheme="minorHAnsi"/>
        </w:rPr>
        <w:t xml:space="preserve"> smluvní pokutu ve výši 25</w:t>
      </w:r>
      <w:r w:rsidR="00D36403">
        <w:rPr>
          <w:rFonts w:cstheme="minorHAnsi"/>
        </w:rPr>
        <w:t xml:space="preserve"> </w:t>
      </w:r>
      <w:r w:rsidRPr="00ED1D99">
        <w:rPr>
          <w:rFonts w:cstheme="minorHAnsi"/>
        </w:rPr>
        <w:t>%</w:t>
      </w:r>
      <w:r>
        <w:rPr>
          <w:rFonts w:cstheme="minorHAnsi"/>
        </w:rPr>
        <w:t xml:space="preserve"> z</w:t>
      </w:r>
      <w:r w:rsidRPr="00ED1D99">
        <w:rPr>
          <w:rFonts w:cstheme="minorHAnsi"/>
        </w:rPr>
        <w:t xml:space="preserve"> ceny uvedené </w:t>
      </w:r>
      <w:r w:rsidRPr="00DA744F">
        <w:rPr>
          <w:rFonts w:cstheme="minorHAnsi"/>
        </w:rPr>
        <w:t xml:space="preserve">v čl. </w:t>
      </w:r>
      <w:r w:rsidRPr="00DA744F">
        <w:t xml:space="preserve">IV., odst. 4.2. </w:t>
      </w:r>
      <w:r w:rsidRPr="00DA744F">
        <w:rPr>
          <w:rFonts w:cstheme="minorHAnsi"/>
        </w:rPr>
        <w:t>této smlouvy</w:t>
      </w:r>
      <w:r w:rsidRPr="00ED1D99">
        <w:rPr>
          <w:rFonts w:cstheme="minorHAnsi"/>
        </w:rPr>
        <w:t xml:space="preserve">. Úhradou smluvní pokuty zůstávají nedotčena práva kupujícího na náhradu škody v plné výši. </w:t>
      </w:r>
    </w:p>
    <w:p w14:paraId="44325E8C" w14:textId="77777777" w:rsidR="00B93F78" w:rsidRDefault="00DF6B05">
      <w:pPr>
        <w:spacing w:after="0" w:line="259" w:lineRule="auto"/>
        <w:ind w:left="0" w:right="0" w:firstLine="0"/>
        <w:jc w:val="left"/>
      </w:pPr>
      <w:r>
        <w:t xml:space="preserve"> </w:t>
      </w:r>
    </w:p>
    <w:p w14:paraId="5B61ED5C" w14:textId="77777777" w:rsidR="00B93F78" w:rsidRDefault="00DF6B05">
      <w:pPr>
        <w:spacing w:after="0" w:line="259" w:lineRule="auto"/>
        <w:ind w:left="10" w:right="63" w:hanging="10"/>
        <w:jc w:val="center"/>
      </w:pPr>
      <w:r>
        <w:rPr>
          <w:b/>
        </w:rPr>
        <w:t xml:space="preserve">VI. </w:t>
      </w:r>
    </w:p>
    <w:p w14:paraId="56DBCDB8" w14:textId="0B7170DD" w:rsidR="00B93F78" w:rsidRDefault="00DF6B05">
      <w:pPr>
        <w:pStyle w:val="Nadpis1"/>
        <w:ind w:left="378" w:right="428"/>
      </w:pPr>
      <w:r>
        <w:t xml:space="preserve">Záruka na jakost </w:t>
      </w:r>
    </w:p>
    <w:p w14:paraId="1A0395C5" w14:textId="77777777" w:rsidR="00BA7333" w:rsidRPr="00BA7333" w:rsidRDefault="00BA7333" w:rsidP="001C1339"/>
    <w:p w14:paraId="496FE9E1" w14:textId="5097C48B" w:rsidR="00B93F78" w:rsidRDefault="00DF6B05" w:rsidP="00DA744F">
      <w:pPr>
        <w:pStyle w:val="Odstavecseseznamem"/>
        <w:numPr>
          <w:ilvl w:val="0"/>
          <w:numId w:val="10"/>
        </w:numPr>
        <w:ind w:left="567" w:right="46" w:hanging="567"/>
      </w:pPr>
      <w:r>
        <w:t>Prodávající přebírá záruku za jakost na dobu stanovenou v příloze č. 1 smlouvy (</w:t>
      </w:r>
      <w:proofErr w:type="spellStart"/>
      <w:r>
        <w:t>onsite</w:t>
      </w:r>
      <w:proofErr w:type="spellEnd"/>
      <w:r>
        <w:t xml:space="preserve"> záruka, tedy záruční servis v místě instalace dotčeného zboží). Záruční doba počíná běžet dnem dodání zboží kupujícímu, tj. dnem podpisu protokolu o předání a převzetí zboží kupujícím. </w:t>
      </w:r>
    </w:p>
    <w:p w14:paraId="656C3500" w14:textId="37B02F5B" w:rsidR="00B93F78" w:rsidRDefault="00B93F78" w:rsidP="00DA744F">
      <w:pPr>
        <w:spacing w:after="0" w:line="259" w:lineRule="auto"/>
        <w:ind w:left="567" w:right="0" w:hanging="567"/>
        <w:jc w:val="left"/>
      </w:pPr>
    </w:p>
    <w:p w14:paraId="033A4028" w14:textId="1BFC083D" w:rsidR="00B93F78" w:rsidRDefault="00DF6B05" w:rsidP="00DA744F">
      <w:pPr>
        <w:pStyle w:val="Odstavecseseznamem"/>
        <w:numPr>
          <w:ilvl w:val="0"/>
          <w:numId w:val="10"/>
        </w:numPr>
        <w:ind w:left="567" w:right="46" w:hanging="567"/>
      </w:pPr>
      <w:r>
        <w:t>Kupující je povinen písemně ohlásit prodávajícímu záruční vady bez zbytečného odkladu. Záruční opravy provede prodávající bezplatně ve lhůtě maximálně 5 pracovních dní počínaje dnem následujícím po písemném ohlášení vady, případně prodávající dohodne s kupujícím jinou dobu odstranění reklamované vady.</w:t>
      </w:r>
      <w:r w:rsidRPr="00DA744F">
        <w:rPr>
          <w:sz w:val="20"/>
        </w:rPr>
        <w:t xml:space="preserve"> </w:t>
      </w:r>
      <w:r>
        <w:t xml:space="preserve">V případě nedodržení těchto prováděcích termínů je kupující dále oprávněn nedostatky nechat odstranit třetí osobou na náklady prodávajícího, a to i bez předchozího upozornění na tuto skutečnost. </w:t>
      </w:r>
    </w:p>
    <w:p w14:paraId="6CBBFB5F" w14:textId="3B2F6DAF" w:rsidR="00B93F78" w:rsidRDefault="00B93F78" w:rsidP="00DA744F">
      <w:pPr>
        <w:spacing w:after="0" w:line="259" w:lineRule="auto"/>
        <w:ind w:left="567" w:right="0" w:hanging="567"/>
        <w:jc w:val="left"/>
      </w:pPr>
    </w:p>
    <w:p w14:paraId="02A7583D" w14:textId="0E948DFE" w:rsidR="00B93F78" w:rsidRDefault="00DF6B05" w:rsidP="00DA744F">
      <w:pPr>
        <w:pStyle w:val="Odstavecseseznamem"/>
        <w:numPr>
          <w:ilvl w:val="0"/>
          <w:numId w:val="10"/>
        </w:numPr>
        <w:ind w:left="567" w:right="46" w:hanging="567"/>
      </w:pPr>
      <w:r>
        <w:t xml:space="preserve">V případě opravy v záruční době se tato prodlužuje o dobu od oznámení vady kupujícím do jejího odstranění prodávajícím.  </w:t>
      </w:r>
    </w:p>
    <w:p w14:paraId="68F0D5C7" w14:textId="31C848F6" w:rsidR="00B93F78" w:rsidRDefault="00B93F78" w:rsidP="00DA744F">
      <w:pPr>
        <w:spacing w:after="0" w:line="259" w:lineRule="auto"/>
        <w:ind w:left="567" w:right="0" w:hanging="567"/>
        <w:jc w:val="left"/>
      </w:pPr>
    </w:p>
    <w:p w14:paraId="7A462748" w14:textId="74180750" w:rsidR="00B93F78" w:rsidRDefault="00DF6B05" w:rsidP="00DA744F">
      <w:pPr>
        <w:pStyle w:val="Odstavecseseznamem"/>
        <w:numPr>
          <w:ilvl w:val="0"/>
          <w:numId w:val="10"/>
        </w:numPr>
        <w:ind w:left="567" w:right="46" w:hanging="567"/>
      </w:pPr>
      <w:r>
        <w:t xml:space="preserve">Reklamaci lze uplatnit nejpozději do posledního dne záruční doby, přičemž i reklamace odeslaná v poslední den záruční doby se považuje za včas uplatněnou. </w:t>
      </w:r>
    </w:p>
    <w:p w14:paraId="705DECE4" w14:textId="1B17512F" w:rsidR="00B93F78" w:rsidRDefault="00B93F78" w:rsidP="00DA744F">
      <w:pPr>
        <w:spacing w:after="0" w:line="259" w:lineRule="auto"/>
        <w:ind w:left="567" w:right="0" w:hanging="567"/>
        <w:jc w:val="left"/>
      </w:pPr>
    </w:p>
    <w:p w14:paraId="5E55CADB" w14:textId="36AE5B07" w:rsidR="00B93F78" w:rsidRDefault="00DF6B05" w:rsidP="00DA744F">
      <w:pPr>
        <w:pStyle w:val="Odstavecseseznamem"/>
        <w:numPr>
          <w:ilvl w:val="0"/>
          <w:numId w:val="10"/>
        </w:numPr>
        <w:ind w:left="567" w:right="46" w:hanging="567"/>
      </w:pPr>
      <w:r>
        <w:lastRenderedPageBreak/>
        <w:t xml:space="preserve">Záruka se nevztahuje na závady způsobené neodbornou manipulací nebo mechanickým poškozením </w:t>
      </w:r>
      <w:r w:rsidR="00D435BF">
        <w:t>zboží</w:t>
      </w:r>
      <w:r>
        <w:t xml:space="preserve">. Záruka zahrnuje také zjevné vady, v tomto smyslu se neuplatní § 2103 občanského zákoníku. </w:t>
      </w:r>
    </w:p>
    <w:p w14:paraId="1C542048" w14:textId="5BE34F93" w:rsidR="00B93F78" w:rsidRDefault="00B93F78" w:rsidP="00DA744F">
      <w:pPr>
        <w:spacing w:after="0" w:line="259" w:lineRule="auto"/>
        <w:ind w:left="567" w:right="0" w:hanging="567"/>
        <w:jc w:val="left"/>
      </w:pPr>
    </w:p>
    <w:p w14:paraId="62673322" w14:textId="424C1248" w:rsidR="00B93F78" w:rsidRDefault="00DF6B05" w:rsidP="00DA744F">
      <w:pPr>
        <w:pStyle w:val="Odstavecseseznamem"/>
        <w:numPr>
          <w:ilvl w:val="0"/>
          <w:numId w:val="10"/>
        </w:numPr>
        <w:ind w:left="567" w:right="46" w:hanging="567"/>
      </w:pPr>
      <w:r>
        <w:t xml:space="preserve">Kupující může místo záruční opravy požadovat odstranění reklamačních vad dodáním náhradního zboží za zboží vadné, a to ve lhůtě dle čl. 6.2. této smlouvy. </w:t>
      </w:r>
    </w:p>
    <w:p w14:paraId="3AE5FB3A" w14:textId="77777777" w:rsidR="00E9524A" w:rsidRDefault="00DF6B05" w:rsidP="00E9524A">
      <w:pPr>
        <w:spacing w:after="0" w:line="238" w:lineRule="auto"/>
        <w:ind w:left="4575" w:right="3968" w:hanging="41"/>
        <w:jc w:val="left"/>
        <w:rPr>
          <w:b/>
        </w:rPr>
      </w:pPr>
      <w:r>
        <w:rPr>
          <w:b/>
        </w:rPr>
        <w:t xml:space="preserve"> </w:t>
      </w:r>
    </w:p>
    <w:p w14:paraId="2C219C69" w14:textId="01F8A531" w:rsidR="00B93F78" w:rsidRDefault="00DF6B05" w:rsidP="0038478C">
      <w:pPr>
        <w:spacing w:after="0" w:line="238" w:lineRule="auto"/>
        <w:ind w:left="4575" w:right="3968" w:hanging="41"/>
        <w:jc w:val="left"/>
      </w:pPr>
      <w:r>
        <w:rPr>
          <w:b/>
        </w:rPr>
        <w:t xml:space="preserve">VII.  </w:t>
      </w:r>
    </w:p>
    <w:p w14:paraId="207A21B1" w14:textId="460AAACD" w:rsidR="00B93F78" w:rsidRDefault="00DF6B05">
      <w:pPr>
        <w:pStyle w:val="Nadpis1"/>
        <w:ind w:left="378" w:right="0"/>
      </w:pPr>
      <w:r>
        <w:t xml:space="preserve">Sankční ujednání </w:t>
      </w:r>
    </w:p>
    <w:p w14:paraId="22474DB8" w14:textId="77777777" w:rsidR="00BA7333" w:rsidRPr="00BA7333" w:rsidRDefault="00BA7333" w:rsidP="001C1339"/>
    <w:p w14:paraId="086B49F6" w14:textId="5850C523" w:rsidR="00B93F78" w:rsidRDefault="00DF6B05" w:rsidP="00F557AC">
      <w:pPr>
        <w:pStyle w:val="Odstavecseseznamem"/>
        <w:numPr>
          <w:ilvl w:val="0"/>
          <w:numId w:val="11"/>
        </w:numPr>
        <w:ind w:left="567" w:right="46" w:hanging="567"/>
      </w:pPr>
      <w:r>
        <w:t xml:space="preserve">V případě, že prodávající nedodá zboží v termínu dle této smlouvy, zavazuje se kupujícímu uhradit smluvní pokutu ve výši 0,5 % z kupní ceny </w:t>
      </w:r>
      <w:r w:rsidR="002340B4">
        <w:t>dle</w:t>
      </w:r>
      <w:r w:rsidR="002340B4" w:rsidRPr="00A44034">
        <w:t xml:space="preserve"> čl. IV., odst. 4.2. </w:t>
      </w:r>
      <w:r w:rsidR="002340B4" w:rsidRPr="00F65EEE">
        <w:t>této smlouvy</w:t>
      </w:r>
      <w:r w:rsidR="002340B4">
        <w:t xml:space="preserve"> </w:t>
      </w:r>
      <w:r>
        <w:t xml:space="preserve">za každý i jen započatý den prodlení. </w:t>
      </w:r>
    </w:p>
    <w:p w14:paraId="170120DC" w14:textId="3C5D4A45" w:rsidR="00B93F78" w:rsidRDefault="00B93F78" w:rsidP="00F557AC">
      <w:pPr>
        <w:spacing w:after="0" w:line="259" w:lineRule="auto"/>
        <w:ind w:left="567" w:right="0" w:hanging="567"/>
        <w:jc w:val="left"/>
      </w:pPr>
    </w:p>
    <w:p w14:paraId="0965F966" w14:textId="567D9E40" w:rsidR="00B93F78" w:rsidRDefault="00DF6B05" w:rsidP="00F557AC">
      <w:pPr>
        <w:pStyle w:val="Odstavecseseznamem"/>
        <w:numPr>
          <w:ilvl w:val="0"/>
          <w:numId w:val="11"/>
        </w:numPr>
        <w:ind w:left="567" w:right="46" w:hanging="567"/>
      </w:pPr>
      <w:r>
        <w:t xml:space="preserve">Prodávající je povinen kupujícímu uhradit smluvní pokutu ve výši 0,05 % z kupní ceny </w:t>
      </w:r>
      <w:r w:rsidR="00FF0DFA">
        <w:t>dle</w:t>
      </w:r>
      <w:r w:rsidR="00FF0DFA" w:rsidRPr="00A44034">
        <w:t xml:space="preserve"> čl. IV., odst. 4.2. </w:t>
      </w:r>
      <w:r w:rsidR="00FF0DFA" w:rsidRPr="00F65EEE">
        <w:t>této smlouvy</w:t>
      </w:r>
      <w:r w:rsidR="00FF0DFA">
        <w:t xml:space="preserve"> </w:t>
      </w:r>
      <w:r>
        <w:t xml:space="preserve">za každý započatý den prodlení s odstraněním reklamovaných vad ve lhůtě dle čl. 6.2. této smlouvy. </w:t>
      </w:r>
    </w:p>
    <w:p w14:paraId="281D76A1" w14:textId="6EDA71C8" w:rsidR="00B93F78" w:rsidRDefault="00B93F78" w:rsidP="00F557AC">
      <w:pPr>
        <w:spacing w:after="0" w:line="259" w:lineRule="auto"/>
        <w:ind w:left="567" w:right="0" w:hanging="567"/>
        <w:jc w:val="left"/>
      </w:pPr>
    </w:p>
    <w:p w14:paraId="0D5CB74A" w14:textId="3F1878FC" w:rsidR="00B93F78" w:rsidRDefault="00DF6B05" w:rsidP="00F557AC">
      <w:pPr>
        <w:pStyle w:val="Odstavecseseznamem"/>
        <w:numPr>
          <w:ilvl w:val="0"/>
          <w:numId w:val="11"/>
        </w:numPr>
        <w:ind w:left="567" w:right="46" w:hanging="567"/>
      </w:pPr>
      <w:r>
        <w:t xml:space="preserve">V případě prodlení kupujícího s úhradou faktury je prodávající oprávněn uplatnit vůči kupujícímu úrok z prodlení ve výši 0,05 % z dlužné částky za každý i jen započatý den prodlení s úhradou faktury. </w:t>
      </w:r>
    </w:p>
    <w:p w14:paraId="38F03939" w14:textId="1BAA6BE3" w:rsidR="00B93F78" w:rsidRDefault="00B93F78" w:rsidP="00F557AC">
      <w:pPr>
        <w:spacing w:after="0" w:line="259" w:lineRule="auto"/>
        <w:ind w:left="567" w:right="0" w:hanging="567"/>
        <w:jc w:val="left"/>
      </w:pPr>
    </w:p>
    <w:p w14:paraId="72D0010B" w14:textId="24193770" w:rsidR="00B93F78" w:rsidRDefault="00DF6B05" w:rsidP="00F557AC">
      <w:pPr>
        <w:pStyle w:val="Odstavecseseznamem"/>
        <w:numPr>
          <w:ilvl w:val="0"/>
          <w:numId w:val="11"/>
        </w:numPr>
        <w:tabs>
          <w:tab w:val="center" w:pos="4598"/>
        </w:tabs>
        <w:ind w:left="567" w:right="0" w:hanging="567"/>
        <w:jc w:val="left"/>
      </w:pPr>
      <w:r>
        <w:t xml:space="preserve">Okolnosti vylučující odpovědnost nemají vliv na povinnost platit smluvní pokutu.  </w:t>
      </w:r>
    </w:p>
    <w:p w14:paraId="30C4EBD2" w14:textId="590BEF25" w:rsidR="00B93F78" w:rsidRDefault="00B93F78" w:rsidP="00F557AC">
      <w:pPr>
        <w:spacing w:after="0" w:line="259" w:lineRule="auto"/>
        <w:ind w:left="567" w:right="0" w:hanging="567"/>
        <w:jc w:val="left"/>
      </w:pPr>
    </w:p>
    <w:p w14:paraId="0D97B5A1" w14:textId="7670920F" w:rsidR="00B93F78" w:rsidRDefault="00DF6B05" w:rsidP="00F557AC">
      <w:pPr>
        <w:pStyle w:val="Odstavecseseznamem"/>
        <w:numPr>
          <w:ilvl w:val="0"/>
          <w:numId w:val="11"/>
        </w:numPr>
        <w:ind w:left="567" w:right="46" w:hanging="567"/>
      </w:pPr>
      <w:r>
        <w:t xml:space="preserve">Kupující je oprávněn jakoukoli smluvní pokutu jednostranně započítat proti jakékoli pohledávce prodávajícího za kupujícím (včetně pohledávky prodávajícího na zaplacení kupní ceny). </w:t>
      </w:r>
    </w:p>
    <w:p w14:paraId="101F88E7" w14:textId="45DFCBDA" w:rsidR="00B93F78" w:rsidRDefault="00B93F78" w:rsidP="00F557AC">
      <w:pPr>
        <w:spacing w:after="0" w:line="259" w:lineRule="auto"/>
        <w:ind w:left="567" w:right="0" w:hanging="567"/>
        <w:jc w:val="left"/>
      </w:pPr>
    </w:p>
    <w:p w14:paraId="24D3CE3A" w14:textId="57A04980" w:rsidR="00B93F78" w:rsidRDefault="00DF6B05" w:rsidP="00F557AC">
      <w:pPr>
        <w:pStyle w:val="Odstavecseseznamem"/>
        <w:numPr>
          <w:ilvl w:val="0"/>
          <w:numId w:val="11"/>
        </w:numPr>
        <w:ind w:left="567" w:right="46" w:hanging="567"/>
      </w:pPr>
      <w:r>
        <w:t xml:space="preserve">Úhradou smluvní pokuty zůstávají nedotčena práva kupujícího na náhradu škody, včetně případné újmy nemajetkové, v plné výši. </w:t>
      </w:r>
    </w:p>
    <w:p w14:paraId="69D7CCAA" w14:textId="77777777" w:rsidR="003363BF" w:rsidRDefault="00DF6B05" w:rsidP="0038478C">
      <w:pPr>
        <w:spacing w:after="0" w:line="259" w:lineRule="auto"/>
        <w:ind w:left="0" w:right="0" w:firstLine="0"/>
        <w:jc w:val="center"/>
        <w:rPr>
          <w:b/>
        </w:rPr>
      </w:pPr>
      <w:r>
        <w:rPr>
          <w:b/>
        </w:rPr>
        <w:t xml:space="preserve"> </w:t>
      </w:r>
    </w:p>
    <w:p w14:paraId="1BC2ABC8" w14:textId="28128728" w:rsidR="00B93F78" w:rsidRDefault="00DF6B05" w:rsidP="0038478C">
      <w:pPr>
        <w:spacing w:after="0" w:line="259" w:lineRule="auto"/>
        <w:ind w:left="0" w:right="0" w:firstLine="0"/>
        <w:jc w:val="center"/>
      </w:pPr>
      <w:r>
        <w:rPr>
          <w:b/>
        </w:rPr>
        <w:t xml:space="preserve">VIII. </w:t>
      </w:r>
    </w:p>
    <w:p w14:paraId="1644DB05" w14:textId="3598CD03" w:rsidR="00B93F78" w:rsidRDefault="00DF6B05">
      <w:pPr>
        <w:pStyle w:val="Nadpis1"/>
        <w:ind w:left="378" w:right="430"/>
      </w:pPr>
      <w:r>
        <w:t xml:space="preserve">Platnost a účinnost smlouvy </w:t>
      </w:r>
    </w:p>
    <w:p w14:paraId="41FDC7F4" w14:textId="77777777" w:rsidR="00BA7333" w:rsidRPr="00BA7333" w:rsidRDefault="00BA7333" w:rsidP="001C1339"/>
    <w:p w14:paraId="44702E40" w14:textId="109C1CA1" w:rsidR="00B93F78" w:rsidRDefault="00DF6B05" w:rsidP="00D7524A">
      <w:pPr>
        <w:pStyle w:val="Odstavecseseznamem"/>
        <w:numPr>
          <w:ilvl w:val="0"/>
          <w:numId w:val="12"/>
        </w:numPr>
        <w:ind w:left="567" w:right="46" w:hanging="567"/>
      </w:pPr>
      <w:r>
        <w:t>Tato smlouva nabývá platnosti dnem podpisu smlouvy oprávněnými zástupci obou smluvních stran a účinnosti v</w:t>
      </w:r>
      <w:r w:rsidR="00BA7333">
        <w:t> </w:t>
      </w:r>
      <w:r>
        <w:t>souladu se zákonem č. 340/2015 Sb., o zvláštních podmínkách účinnosti některých smluv, uveřejňování těchto smluv a o registru smluv (zákon o registru smluv), ve znění pozdějších předpisů</w:t>
      </w:r>
      <w:r w:rsidR="000B0DF8">
        <w:t>.</w:t>
      </w:r>
      <w:r>
        <w:t xml:space="preserve"> </w:t>
      </w:r>
    </w:p>
    <w:p w14:paraId="280463A6" w14:textId="77777777" w:rsidR="00B93F78" w:rsidRDefault="00DF6B05">
      <w:pPr>
        <w:spacing w:after="0" w:line="259" w:lineRule="auto"/>
        <w:ind w:left="708" w:right="0" w:firstLine="0"/>
        <w:jc w:val="left"/>
      </w:pPr>
      <w:r>
        <w:t xml:space="preserve"> </w:t>
      </w:r>
    </w:p>
    <w:p w14:paraId="4B6F9F4F" w14:textId="59E3BFB1" w:rsidR="00B93F78" w:rsidRDefault="00DF6B05" w:rsidP="00E80E63">
      <w:pPr>
        <w:pStyle w:val="Odstavecseseznamem"/>
        <w:numPr>
          <w:ilvl w:val="0"/>
          <w:numId w:val="12"/>
        </w:numPr>
        <w:tabs>
          <w:tab w:val="center" w:pos="2013"/>
        </w:tabs>
        <w:ind w:left="567" w:right="0" w:hanging="567"/>
        <w:jc w:val="left"/>
      </w:pPr>
      <w:r>
        <w:t xml:space="preserve">Smlouvu je možné ukončit: </w:t>
      </w:r>
    </w:p>
    <w:p w14:paraId="143F88E5" w14:textId="77777777" w:rsidR="00B93F78" w:rsidRDefault="00DF6B05" w:rsidP="00E80E63">
      <w:pPr>
        <w:numPr>
          <w:ilvl w:val="0"/>
          <w:numId w:val="2"/>
        </w:numPr>
        <w:ind w:left="851" w:right="46" w:hanging="281"/>
      </w:pPr>
      <w:r>
        <w:t xml:space="preserve">písemnou dohodu smluvních stran, </w:t>
      </w:r>
    </w:p>
    <w:p w14:paraId="647381F2" w14:textId="77777777" w:rsidR="00B93F78" w:rsidRDefault="00DF6B05" w:rsidP="00E80E63">
      <w:pPr>
        <w:numPr>
          <w:ilvl w:val="0"/>
          <w:numId w:val="2"/>
        </w:numPr>
        <w:ind w:left="851" w:right="46" w:hanging="281"/>
      </w:pPr>
      <w:r>
        <w:t xml:space="preserve">odstoupením od smlouvy. </w:t>
      </w:r>
    </w:p>
    <w:p w14:paraId="3E4D0911" w14:textId="77777777" w:rsidR="00B93F78" w:rsidRDefault="00DF6B05">
      <w:pPr>
        <w:spacing w:after="0" w:line="259" w:lineRule="auto"/>
        <w:ind w:left="0" w:right="0" w:firstLine="0"/>
        <w:jc w:val="left"/>
      </w:pPr>
      <w:r>
        <w:t xml:space="preserve"> </w:t>
      </w:r>
    </w:p>
    <w:p w14:paraId="2C619716" w14:textId="113DCBD6" w:rsidR="00B93F78" w:rsidRDefault="00DF6B05" w:rsidP="00E80E63">
      <w:pPr>
        <w:pStyle w:val="Odstavecseseznamem"/>
        <w:numPr>
          <w:ilvl w:val="0"/>
          <w:numId w:val="12"/>
        </w:numPr>
        <w:ind w:left="567" w:right="46" w:hanging="567"/>
      </w:pPr>
      <w:r>
        <w:t xml:space="preserve">Odstoupit od smlouvy lze pouze z důvodů stanovených ve smlouvě nebo zákonem. Od této smlouvy může smluvní strana dotčená porušením povinnosti jednostranně </w:t>
      </w:r>
      <w:r>
        <w:lastRenderedPageBreak/>
        <w:t xml:space="preserve">odstoupit pro podstatné porušení této smlouvy, přičemž za podstatné porušení této smlouvy se zejména považuje: </w:t>
      </w:r>
    </w:p>
    <w:p w14:paraId="019E4AFD" w14:textId="2B93C5D8" w:rsidR="00E9524A" w:rsidRDefault="00DF6B05" w:rsidP="00F65FC4">
      <w:pPr>
        <w:pStyle w:val="Odstavecseseznamem"/>
        <w:numPr>
          <w:ilvl w:val="1"/>
          <w:numId w:val="14"/>
        </w:numPr>
        <w:ind w:left="851" w:right="46" w:hanging="284"/>
      </w:pPr>
      <w:r>
        <w:t>na straně kupujícího v případě prodlení s úhradou kupní ceny podle této smlouvy ve lhůtě delší 30 dní po dni splatnosti příslušné faktury, pokud nezjedná nápravu do 10 pracovních dnů od písemné výzvy prodávajícího k úhradě příslušné faktury</w:t>
      </w:r>
      <w:r w:rsidR="00793A9B">
        <w:t>;</w:t>
      </w:r>
      <w:r>
        <w:t xml:space="preserve">  </w:t>
      </w:r>
    </w:p>
    <w:p w14:paraId="36EDEC87" w14:textId="7AB45439" w:rsidR="00B93F78" w:rsidRDefault="00DF6B05" w:rsidP="00F65FC4">
      <w:pPr>
        <w:pStyle w:val="Odstavecseseznamem"/>
        <w:numPr>
          <w:ilvl w:val="1"/>
          <w:numId w:val="14"/>
        </w:numPr>
        <w:ind w:left="851" w:right="46" w:hanging="284"/>
      </w:pPr>
      <w:r>
        <w:t>na straně prodávajícího, jestliže nedodá řádně a včas předmět této smlouvy a nezjedná nápravu do 5 pracovních dnů od písemného upozornění kupujícím na neplnění této smlouvy</w:t>
      </w:r>
      <w:r w:rsidR="00793A9B">
        <w:t>;</w:t>
      </w:r>
      <w:r w:rsidRPr="00E80E63">
        <w:rPr>
          <w:b/>
        </w:rPr>
        <w:t xml:space="preserve"> </w:t>
      </w:r>
    </w:p>
    <w:p w14:paraId="6097C019" w14:textId="65714C20" w:rsidR="00B93F78" w:rsidRDefault="00DF6B05" w:rsidP="00F65FC4">
      <w:pPr>
        <w:pStyle w:val="Odstavecseseznamem"/>
        <w:numPr>
          <w:ilvl w:val="1"/>
          <w:numId w:val="14"/>
        </w:numPr>
        <w:ind w:left="851" w:right="46" w:hanging="284"/>
      </w:pPr>
      <w:r>
        <w:t>na straně prodávajícího, postupuje-li prodávající při plnění smlouvy v rozporu s ujednáními této smlouvy, s pokyny oprávněného zástupce kupujícího, či s právními předpisy.</w:t>
      </w:r>
      <w:r w:rsidRPr="00E80E63">
        <w:rPr>
          <w:b/>
        </w:rPr>
        <w:t xml:space="preserve"> </w:t>
      </w:r>
    </w:p>
    <w:p w14:paraId="38B15CBE" w14:textId="77777777" w:rsidR="00B93F78" w:rsidRDefault="00DF6B05">
      <w:pPr>
        <w:spacing w:after="0" w:line="259" w:lineRule="auto"/>
        <w:ind w:left="0" w:right="0" w:firstLine="0"/>
        <w:jc w:val="left"/>
      </w:pPr>
      <w:r>
        <w:t xml:space="preserve"> </w:t>
      </w:r>
    </w:p>
    <w:p w14:paraId="073FC0D0" w14:textId="0AC17EC0" w:rsidR="00B93F78" w:rsidRDefault="00DF6B05" w:rsidP="00E80E63">
      <w:pPr>
        <w:pStyle w:val="Odstavecseseznamem"/>
        <w:numPr>
          <w:ilvl w:val="0"/>
          <w:numId w:val="12"/>
        </w:numPr>
        <w:ind w:left="567" w:right="46" w:hanging="567"/>
      </w:pPr>
      <w: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 </w:t>
      </w:r>
    </w:p>
    <w:p w14:paraId="33D4B298" w14:textId="77777777" w:rsidR="00B93F78" w:rsidRDefault="00DF6B05">
      <w:pPr>
        <w:spacing w:after="0" w:line="259" w:lineRule="auto"/>
        <w:ind w:left="0" w:right="0" w:firstLine="0"/>
        <w:jc w:val="left"/>
      </w:pPr>
      <w:r>
        <w:t xml:space="preserve"> </w:t>
      </w:r>
    </w:p>
    <w:p w14:paraId="01D4528E" w14:textId="46EBCA90" w:rsidR="00B93F78" w:rsidRDefault="00DF6B05">
      <w:pPr>
        <w:spacing w:after="0" w:line="259" w:lineRule="auto"/>
        <w:ind w:left="10" w:right="61" w:hanging="10"/>
        <w:jc w:val="center"/>
      </w:pPr>
      <w:r>
        <w:rPr>
          <w:b/>
        </w:rPr>
        <w:t xml:space="preserve">IX. </w:t>
      </w:r>
    </w:p>
    <w:p w14:paraId="496FC330" w14:textId="604EBD4A" w:rsidR="00B93F78" w:rsidRDefault="00DF6B05">
      <w:pPr>
        <w:pStyle w:val="Nadpis1"/>
        <w:ind w:left="378" w:right="430"/>
      </w:pPr>
      <w:r>
        <w:t xml:space="preserve">Závěrečná ustanovení </w:t>
      </w:r>
    </w:p>
    <w:p w14:paraId="47C0A57C" w14:textId="77777777" w:rsidR="00BA7333" w:rsidRPr="00BA7333" w:rsidRDefault="00BA7333" w:rsidP="001C1339"/>
    <w:p w14:paraId="5F9FEBB8" w14:textId="59C8C138" w:rsidR="00B93F78" w:rsidRDefault="00DF6B05" w:rsidP="007A0B17">
      <w:pPr>
        <w:pStyle w:val="Odstavecseseznamem"/>
        <w:numPr>
          <w:ilvl w:val="0"/>
          <w:numId w:val="15"/>
        </w:numPr>
        <w:ind w:left="567" w:right="46" w:hanging="567"/>
      </w:pPr>
      <w:r>
        <w:t xml:space="preserve">Vztahy mezi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1522D62D" w14:textId="3DCCB463" w:rsidR="00B93F78" w:rsidRDefault="00B93F78" w:rsidP="007A0B17">
      <w:pPr>
        <w:spacing w:after="0" w:line="259" w:lineRule="auto"/>
        <w:ind w:left="567" w:right="0" w:hanging="567"/>
        <w:jc w:val="left"/>
      </w:pPr>
    </w:p>
    <w:p w14:paraId="747F3823" w14:textId="05A969DF" w:rsidR="00B93F78" w:rsidRDefault="00DF6B05" w:rsidP="007A0B17">
      <w:pPr>
        <w:pStyle w:val="Odstavecseseznamem"/>
        <w:numPr>
          <w:ilvl w:val="0"/>
          <w:numId w:val="15"/>
        </w:numPr>
        <w:ind w:left="567" w:right="46" w:hanging="567"/>
      </w:pPr>
      <w:r>
        <w:t xml:space="preserve">Veškeré změny či doplnění smlouvy lze učinit pouze na základě písemné dohody smluvních stran. Takové dohody musí mít podobu datovaných, číslovaných a oběma smluvními stranami podepsaných dodatků smlouvy. </w:t>
      </w:r>
    </w:p>
    <w:p w14:paraId="4F9994F8" w14:textId="0F15B5E0" w:rsidR="00B93F78" w:rsidRDefault="00B93F78" w:rsidP="007A0B17">
      <w:pPr>
        <w:spacing w:after="0" w:line="259" w:lineRule="auto"/>
        <w:ind w:left="567" w:right="0" w:hanging="567"/>
        <w:jc w:val="left"/>
      </w:pPr>
    </w:p>
    <w:p w14:paraId="51F4CA7B" w14:textId="4F4F5266" w:rsidR="00B93F78" w:rsidRDefault="00DF6B05" w:rsidP="007A0B17">
      <w:pPr>
        <w:pStyle w:val="Odstavecseseznamem"/>
        <w:numPr>
          <w:ilvl w:val="0"/>
          <w:numId w:val="15"/>
        </w:numPr>
        <w:ind w:left="567" w:right="46" w:hanging="567"/>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3708A91A" w14:textId="4D909816" w:rsidR="00B93F78" w:rsidRDefault="00B93F78" w:rsidP="007A0B17">
      <w:pPr>
        <w:spacing w:after="0" w:line="259" w:lineRule="auto"/>
        <w:ind w:left="567" w:right="0" w:hanging="567"/>
        <w:jc w:val="left"/>
      </w:pPr>
    </w:p>
    <w:p w14:paraId="1A47822A" w14:textId="2045F211" w:rsidR="00B93F78" w:rsidRDefault="00DF6B05" w:rsidP="007A0B17">
      <w:pPr>
        <w:pStyle w:val="Odstavecseseznamem"/>
        <w:numPr>
          <w:ilvl w:val="0"/>
          <w:numId w:val="15"/>
        </w:numPr>
        <w:ind w:left="567" w:right="46" w:hanging="567"/>
      </w:pPr>
      <w:r>
        <w:t xml:space="preserve">Smluvní strany budou vždy usilovat o smírné vyřešení případných sporů vzniklých ze smlouvy. Pokud nebylo dosaženo smírného vyřešení sporu ani do 30 pracovních dnů po jeho prvním oznámení druhé straně, je kterákoliv ze smluvních stran oprávněna obrátit se se svým nárokem k příslušnému soudu.  </w:t>
      </w:r>
    </w:p>
    <w:p w14:paraId="44594C5D" w14:textId="1505B81D" w:rsidR="00B93F78" w:rsidRDefault="00B93F78" w:rsidP="007A0B17">
      <w:pPr>
        <w:spacing w:after="0" w:line="259" w:lineRule="auto"/>
        <w:ind w:left="567" w:right="0" w:hanging="567"/>
        <w:jc w:val="left"/>
      </w:pPr>
    </w:p>
    <w:p w14:paraId="2D83B671" w14:textId="298AFBE9" w:rsidR="00065063" w:rsidRDefault="00065063" w:rsidP="007A0B17">
      <w:pPr>
        <w:pStyle w:val="Odstavecseseznamem"/>
        <w:numPr>
          <w:ilvl w:val="0"/>
          <w:numId w:val="15"/>
        </w:numPr>
        <w:ind w:left="567" w:right="46" w:hanging="567"/>
      </w:pPr>
      <w:r w:rsidRPr="00065063">
        <w:t>Smlouva se vyhotovuje a podepisuje v elektronické podobě</w:t>
      </w:r>
      <w:r>
        <w:t>.</w:t>
      </w:r>
    </w:p>
    <w:p w14:paraId="30FAE252" w14:textId="77777777" w:rsidR="00065063" w:rsidRDefault="00065063" w:rsidP="00065063">
      <w:pPr>
        <w:pStyle w:val="Odstavecseseznamem"/>
      </w:pPr>
    </w:p>
    <w:p w14:paraId="30D37416" w14:textId="61F10BE1" w:rsidR="00B93F78" w:rsidRDefault="00DF6B05" w:rsidP="007A0B17">
      <w:pPr>
        <w:pStyle w:val="Odstavecseseznamem"/>
        <w:numPr>
          <w:ilvl w:val="0"/>
          <w:numId w:val="15"/>
        </w:numPr>
        <w:ind w:left="567" w:right="46" w:hanging="567"/>
      </w:pPr>
      <w: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w:t>
      </w:r>
      <w:r w:rsidR="008F0250">
        <w:t> </w:t>
      </w:r>
      <w:r>
        <w:t xml:space="preserve">zadávání veřejných zakázek, ve znění pozdějších předpisů a zákona č. 340/2015 Sb., </w:t>
      </w:r>
      <w:r>
        <w:lastRenderedPageBreak/>
        <w:t>o</w:t>
      </w:r>
      <w:r w:rsidR="008F0250">
        <w:t> </w:t>
      </w:r>
      <w:r>
        <w:t>zvláštních podmínkách účinnosti některých smluv, uveřejňování těchto smluv a o</w:t>
      </w:r>
      <w:r w:rsidR="008F0250">
        <w:t> </w:t>
      </w:r>
      <w:r>
        <w:t xml:space="preserve">registru smluv (zákon o registru smluv), ve znění pozdějších předpisů. </w:t>
      </w:r>
    </w:p>
    <w:p w14:paraId="3B1943D6" w14:textId="132802CD" w:rsidR="00B93F78" w:rsidRDefault="00B93F78" w:rsidP="007A0B17">
      <w:pPr>
        <w:spacing w:after="0" w:line="259" w:lineRule="auto"/>
        <w:ind w:left="567" w:right="0" w:hanging="567"/>
        <w:jc w:val="left"/>
      </w:pPr>
    </w:p>
    <w:p w14:paraId="534C4C65" w14:textId="3C1D37A6" w:rsidR="00B93F78" w:rsidRDefault="00DF6B05" w:rsidP="007A0B17">
      <w:pPr>
        <w:pStyle w:val="Odstavecseseznamem"/>
        <w:numPr>
          <w:ilvl w:val="0"/>
          <w:numId w:val="15"/>
        </w:numPr>
        <w:ind w:left="567" w:right="46" w:hanging="567"/>
      </w:pPr>
      <w:r>
        <w:t xml:space="preserve">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 </w:t>
      </w:r>
    </w:p>
    <w:p w14:paraId="26D3F606" w14:textId="77777777" w:rsidR="00065063" w:rsidRDefault="00065063" w:rsidP="00065063">
      <w:pPr>
        <w:ind w:left="0" w:right="46" w:firstLine="0"/>
      </w:pPr>
    </w:p>
    <w:p w14:paraId="29CD4E30" w14:textId="77777777" w:rsidR="00065063" w:rsidRDefault="00065063" w:rsidP="00065063">
      <w:pPr>
        <w:pStyle w:val="Odstavecseseznamem"/>
        <w:numPr>
          <w:ilvl w:val="0"/>
          <w:numId w:val="15"/>
        </w:numPr>
        <w:ind w:left="567" w:right="2115" w:hanging="567"/>
      </w:pPr>
      <w:r>
        <w:t xml:space="preserve">Nedílnou součástí této smlouvy jsou následující přílohy:  </w:t>
      </w:r>
    </w:p>
    <w:p w14:paraId="443D5BBB" w14:textId="7D93E076" w:rsidR="00065063" w:rsidRDefault="00065063" w:rsidP="00065063">
      <w:pPr>
        <w:pStyle w:val="Odstavecseseznamem"/>
        <w:numPr>
          <w:ilvl w:val="0"/>
          <w:numId w:val="16"/>
        </w:numPr>
        <w:ind w:left="851" w:right="1416" w:hanging="284"/>
      </w:pPr>
      <w:r>
        <w:t xml:space="preserve">Příloha č. 1 – </w:t>
      </w:r>
      <w:r w:rsidR="00B27E96">
        <w:t>Specifikace plnění – kalkulační model</w:t>
      </w:r>
      <w:r>
        <w:t xml:space="preserve">. </w:t>
      </w:r>
    </w:p>
    <w:p w14:paraId="311BAEDC" w14:textId="1D1D2D9B" w:rsidR="00B93F78" w:rsidRDefault="00B93F78" w:rsidP="007A0B17">
      <w:pPr>
        <w:spacing w:after="0" w:line="259" w:lineRule="auto"/>
        <w:ind w:left="567" w:right="0" w:hanging="567"/>
        <w:jc w:val="left"/>
      </w:pPr>
    </w:p>
    <w:p w14:paraId="0E10048B" w14:textId="3A6B5B6A" w:rsidR="00B93F78" w:rsidRDefault="00DF6B05" w:rsidP="007A0B17">
      <w:pPr>
        <w:pStyle w:val="Odstavecseseznamem"/>
        <w:numPr>
          <w:ilvl w:val="0"/>
          <w:numId w:val="15"/>
        </w:numPr>
        <w:ind w:left="567" w:right="46" w:hanging="567"/>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 </w:t>
      </w:r>
    </w:p>
    <w:p w14:paraId="178AFB13" w14:textId="400C61B1" w:rsidR="00B93F78" w:rsidRDefault="00B93F78" w:rsidP="007A0B17">
      <w:pPr>
        <w:spacing w:after="0" w:line="259" w:lineRule="auto"/>
        <w:ind w:left="567" w:right="0" w:hanging="567"/>
        <w:jc w:val="left"/>
      </w:pPr>
    </w:p>
    <w:p w14:paraId="48431B8E" w14:textId="33E29A05" w:rsidR="00B93F78" w:rsidRDefault="00DF6B05">
      <w:pPr>
        <w:tabs>
          <w:tab w:val="center" w:pos="1415"/>
          <w:tab w:val="center" w:pos="2123"/>
          <w:tab w:val="center" w:pos="2831"/>
          <w:tab w:val="center" w:pos="3538"/>
          <w:tab w:val="center" w:pos="4246"/>
          <w:tab w:val="center" w:pos="5316"/>
        </w:tabs>
        <w:spacing w:after="11"/>
        <w:ind w:left="0" w:right="0" w:firstLine="0"/>
        <w:jc w:val="left"/>
      </w:pPr>
      <w:r>
        <w:t xml:space="preserve">V Praze </w:t>
      </w:r>
      <w:r>
        <w:tab/>
        <w:t xml:space="preserve"> </w:t>
      </w:r>
      <w:r>
        <w:tab/>
        <w:t xml:space="preserve"> </w:t>
      </w:r>
      <w:r>
        <w:tab/>
        <w:t xml:space="preserve"> </w:t>
      </w:r>
      <w:r>
        <w:tab/>
        <w:t xml:space="preserve"> </w:t>
      </w:r>
      <w:r>
        <w:tab/>
        <w:t xml:space="preserve"> </w:t>
      </w:r>
      <w:r>
        <w:tab/>
        <w:t xml:space="preserve">V Praze </w:t>
      </w:r>
    </w:p>
    <w:p w14:paraId="5184F3A5" w14:textId="5F1C63B9" w:rsidR="00B93F78" w:rsidRDefault="00DF6B05">
      <w:pPr>
        <w:spacing w:after="0" w:line="259" w:lineRule="auto"/>
        <w:ind w:left="0" w:right="0" w:firstLine="0"/>
        <w:jc w:val="left"/>
      </w:pPr>
      <w:r>
        <w:t xml:space="preserve"> </w:t>
      </w:r>
    </w:p>
    <w:p w14:paraId="7483F1B5" w14:textId="01461A46" w:rsidR="00B93F78" w:rsidRDefault="00DF6B05">
      <w:pPr>
        <w:tabs>
          <w:tab w:val="center" w:pos="2123"/>
          <w:tab w:val="center" w:pos="2831"/>
          <w:tab w:val="center" w:pos="3538"/>
          <w:tab w:val="center" w:pos="4246"/>
          <w:tab w:val="center" w:pos="5781"/>
        </w:tabs>
        <w:ind w:left="-15" w:right="0" w:firstLine="0"/>
        <w:jc w:val="left"/>
      </w:pPr>
      <w:r>
        <w:t xml:space="preserve">Za </w:t>
      </w:r>
      <w:proofErr w:type="gramStart"/>
      <w:r>
        <w:t xml:space="preserve">kupujícího:  </w:t>
      </w:r>
      <w:r>
        <w:tab/>
      </w:r>
      <w:proofErr w:type="gramEnd"/>
      <w:r>
        <w:t xml:space="preserve"> </w:t>
      </w:r>
      <w:r>
        <w:tab/>
        <w:t xml:space="preserve"> </w:t>
      </w:r>
      <w:r>
        <w:tab/>
        <w:t xml:space="preserve"> </w:t>
      </w:r>
      <w:r>
        <w:tab/>
        <w:t xml:space="preserve"> </w:t>
      </w:r>
      <w:r>
        <w:tab/>
        <w:t xml:space="preserve">Za prodávajícího: </w:t>
      </w:r>
    </w:p>
    <w:p w14:paraId="032BD87B" w14:textId="536F438C" w:rsidR="00502BC3" w:rsidRDefault="00DF6B05" w:rsidP="009D3227">
      <w:pPr>
        <w:spacing w:after="11"/>
        <w:ind w:left="0" w:right="0" w:firstLine="0"/>
        <w:jc w:val="left"/>
      </w:pPr>
      <w:r>
        <w:t xml:space="preserve">Česká zemědělská univerzita v </w:t>
      </w:r>
      <w:proofErr w:type="gramStart"/>
      <w:r>
        <w:t xml:space="preserve">Praze  </w:t>
      </w:r>
      <w:r w:rsidR="009D3227">
        <w:tab/>
      </w:r>
      <w:proofErr w:type="gramEnd"/>
      <w:r w:rsidR="009D3227">
        <w:tab/>
      </w:r>
      <w:r w:rsidR="00E84077" w:rsidRPr="00790DAB">
        <w:t>B2C, s.r.o.</w:t>
      </w:r>
    </w:p>
    <w:p w14:paraId="66848ACE" w14:textId="096723AF" w:rsidR="00D55725" w:rsidRDefault="00D55725" w:rsidP="00DF6B05">
      <w:pPr>
        <w:spacing w:after="0" w:line="259" w:lineRule="auto"/>
        <w:ind w:left="0" w:right="0" w:firstLine="0"/>
        <w:jc w:val="left"/>
      </w:pPr>
    </w:p>
    <w:p w14:paraId="479DF5C0" w14:textId="54D0B129" w:rsidR="00D55725" w:rsidRDefault="00D55725" w:rsidP="00DF6B05">
      <w:pPr>
        <w:spacing w:after="0" w:line="259" w:lineRule="auto"/>
        <w:ind w:left="0" w:right="0" w:firstLine="0"/>
        <w:jc w:val="left"/>
      </w:pPr>
    </w:p>
    <w:p w14:paraId="495582F4" w14:textId="652961C3" w:rsidR="00D55725" w:rsidRDefault="00D55725" w:rsidP="00DF6B05">
      <w:pPr>
        <w:spacing w:after="0" w:line="259" w:lineRule="auto"/>
        <w:ind w:left="0" w:right="0" w:firstLine="0"/>
        <w:jc w:val="left"/>
      </w:pPr>
    </w:p>
    <w:p w14:paraId="02CC8CCD" w14:textId="7F9856F1" w:rsidR="00D55725" w:rsidRDefault="00D55725" w:rsidP="00DF6B05">
      <w:pPr>
        <w:spacing w:after="0" w:line="259" w:lineRule="auto"/>
        <w:ind w:left="0" w:right="0" w:firstLine="0"/>
        <w:jc w:val="left"/>
      </w:pPr>
    </w:p>
    <w:p w14:paraId="45AC33CC" w14:textId="18BEB1F7"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 </w:t>
      </w:r>
      <w:r>
        <w:rPr>
          <w:rFonts w:ascii="SegoeUI" w:eastAsiaTheme="minorEastAsia" w:hAnsi="SegoeUI" w:cs="SegoeUI"/>
          <w:color w:val="auto"/>
        </w:rPr>
        <w:tab/>
      </w:r>
      <w:r>
        <w:rPr>
          <w:rFonts w:ascii="SegoeUI" w:eastAsiaTheme="minorEastAsia" w:hAnsi="SegoeUI" w:cs="SegoeUI"/>
          <w:color w:val="auto"/>
        </w:rPr>
        <w:tab/>
        <w:t>……………………………………………………………</w:t>
      </w:r>
    </w:p>
    <w:p w14:paraId="7A4BE2FC" w14:textId="55EC5A2A"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Ing. Jakub Kleindienst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924E9D" w:rsidRPr="00790DAB">
        <w:rPr>
          <w:rFonts w:ascii="SegoeUI" w:eastAsiaTheme="minorEastAsia" w:hAnsi="SegoeUI" w:cs="SegoeUI"/>
          <w:color w:val="auto"/>
        </w:rPr>
        <w:t>Ing. Jan Rybnikář</w:t>
      </w:r>
    </w:p>
    <w:p w14:paraId="177E338E" w14:textId="674BDE83" w:rsidR="00D55725" w:rsidRDefault="00D55725" w:rsidP="00D55725">
      <w:pPr>
        <w:spacing w:after="0" w:line="259" w:lineRule="auto"/>
        <w:ind w:left="0" w:right="0" w:firstLine="0"/>
        <w:jc w:val="left"/>
      </w:pPr>
      <w:r>
        <w:rPr>
          <w:rFonts w:ascii="SegoeUI" w:eastAsiaTheme="minorEastAsia" w:hAnsi="SegoeUI" w:cs="SegoeUI"/>
          <w:color w:val="auto"/>
        </w:rPr>
        <w:t xml:space="preserve">kvestor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924E9D">
        <w:t>jednatel</w:t>
      </w:r>
    </w:p>
    <w:sectPr w:rsidR="00D55725" w:rsidSect="004400E9">
      <w:headerReference w:type="even" r:id="rId11"/>
      <w:headerReference w:type="default" r:id="rId12"/>
      <w:footerReference w:type="even" r:id="rId13"/>
      <w:footerReference w:type="default" r:id="rId14"/>
      <w:headerReference w:type="first" r:id="rId15"/>
      <w:footerReference w:type="first" r:id="rId16"/>
      <w:pgSz w:w="11900" w:h="16840"/>
      <w:pgMar w:top="1420" w:right="1413" w:bottom="1592" w:left="1416" w:header="722" w:footer="6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47FA" w14:textId="77777777" w:rsidR="001F79DD" w:rsidRDefault="001F79DD">
      <w:pPr>
        <w:spacing w:after="0" w:line="240" w:lineRule="auto"/>
      </w:pPr>
      <w:r>
        <w:separator/>
      </w:r>
    </w:p>
  </w:endnote>
  <w:endnote w:type="continuationSeparator" w:id="0">
    <w:p w14:paraId="6B255AB7" w14:textId="77777777" w:rsidR="001F79DD" w:rsidRDefault="001F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EE4" w14:textId="77777777" w:rsidR="00B93F78" w:rsidRDefault="00B93F7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01A2" w14:textId="77777777" w:rsidR="00B93F78" w:rsidRDefault="00B93F7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D232" w14:textId="77777777" w:rsidR="00B93F78" w:rsidRDefault="00B93F7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2581" w14:textId="77777777" w:rsidR="001F79DD" w:rsidRDefault="001F79DD">
      <w:pPr>
        <w:spacing w:after="0" w:line="240" w:lineRule="auto"/>
      </w:pPr>
      <w:r>
        <w:separator/>
      </w:r>
    </w:p>
  </w:footnote>
  <w:footnote w:type="continuationSeparator" w:id="0">
    <w:p w14:paraId="1FAC5C67" w14:textId="77777777" w:rsidR="001F79DD" w:rsidRDefault="001F7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0AD0" w14:textId="77777777" w:rsidR="00B93F78" w:rsidRDefault="00B93F7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5A10" w14:textId="2F1FEDEB" w:rsidR="00B93F78" w:rsidRPr="0038478C" w:rsidRDefault="00B93F78" w:rsidP="0038478C">
    <w:pPr>
      <w:spacing w:after="160" w:line="259" w:lineRule="auto"/>
      <w:ind w:left="0" w:right="0"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7C0" w14:textId="50DCD561" w:rsidR="009B3234" w:rsidRDefault="0044373F" w:rsidP="00F35140">
    <w:pPr>
      <w:jc w:val="right"/>
    </w:pPr>
    <w:r>
      <w:t>PO240/2025</w:t>
    </w:r>
  </w:p>
  <w:p w14:paraId="49F13A9E" w14:textId="28C4A22B" w:rsidR="009B3234" w:rsidRPr="00E30BA6" w:rsidRDefault="009B3234" w:rsidP="009B32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AA8"/>
    <w:multiLevelType w:val="hybridMultilevel"/>
    <w:tmpl w:val="131C7CE4"/>
    <w:lvl w:ilvl="0" w:tplc="1E4CB890">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6369CA"/>
    <w:multiLevelType w:val="hybridMultilevel"/>
    <w:tmpl w:val="BD6C6510"/>
    <w:lvl w:ilvl="0" w:tplc="42BC9BC2">
      <w:start w:val="1"/>
      <w:numFmt w:val="decimal"/>
      <w:lvlText w:val="3.%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7B44"/>
    <w:multiLevelType w:val="hybridMultilevel"/>
    <w:tmpl w:val="57D4B83C"/>
    <w:lvl w:ilvl="0" w:tplc="6ECAC53A">
      <w:start w:val="1"/>
      <w:numFmt w:val="decimal"/>
      <w:lvlText w:val="5.%1."/>
      <w:lvlJc w:val="left"/>
      <w:pPr>
        <w:ind w:left="720" w:hanging="360"/>
      </w:pPr>
      <w:rPr>
        <w:rFonts w:ascii="Segoe UI" w:hAnsi="Segoe UI" w:cs="Segoe UI"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2231"/>
    <w:multiLevelType w:val="hybridMultilevel"/>
    <w:tmpl w:val="00064820"/>
    <w:lvl w:ilvl="0" w:tplc="553C2FA0">
      <w:start w:val="1"/>
      <w:numFmt w:val="decimal"/>
      <w:lvlText w:val="7.%1."/>
      <w:lvlJc w:val="left"/>
      <w:pPr>
        <w:ind w:left="720" w:hanging="360"/>
      </w:pPr>
      <w:rPr>
        <w:rFonts w:cs="Times New Roman"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00733"/>
    <w:multiLevelType w:val="hybridMultilevel"/>
    <w:tmpl w:val="A6BACCA2"/>
    <w:lvl w:ilvl="0" w:tplc="1E4CB890">
      <w:start w:val="1"/>
      <w:numFmt w:val="lowerLetter"/>
      <w:lvlText w:val="%1)"/>
      <w:lvlJc w:val="left"/>
      <w:pPr>
        <w:ind w:left="1067"/>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F2A41C68">
      <w:start w:val="1"/>
      <w:numFmt w:val="lowerLetter"/>
      <w:lvlText w:val="%2"/>
      <w:lvlJc w:val="left"/>
      <w:pPr>
        <w:ind w:left="17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3244C70E">
      <w:start w:val="1"/>
      <w:numFmt w:val="lowerRoman"/>
      <w:lvlText w:val="%3"/>
      <w:lvlJc w:val="left"/>
      <w:pPr>
        <w:ind w:left="25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0F84AD6C">
      <w:start w:val="1"/>
      <w:numFmt w:val="decimal"/>
      <w:lvlText w:val="%4"/>
      <w:lvlJc w:val="left"/>
      <w:pPr>
        <w:ind w:left="32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B1F469C0">
      <w:start w:val="1"/>
      <w:numFmt w:val="lowerLetter"/>
      <w:lvlText w:val="%5"/>
      <w:lvlJc w:val="left"/>
      <w:pPr>
        <w:ind w:left="394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548262D8">
      <w:start w:val="1"/>
      <w:numFmt w:val="lowerRoman"/>
      <w:lvlText w:val="%6"/>
      <w:lvlJc w:val="left"/>
      <w:pPr>
        <w:ind w:left="466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7FBA6010">
      <w:start w:val="1"/>
      <w:numFmt w:val="decimal"/>
      <w:lvlText w:val="%7"/>
      <w:lvlJc w:val="left"/>
      <w:pPr>
        <w:ind w:left="53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A8F8C88A">
      <w:start w:val="1"/>
      <w:numFmt w:val="lowerLetter"/>
      <w:lvlText w:val="%8"/>
      <w:lvlJc w:val="left"/>
      <w:pPr>
        <w:ind w:left="61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CFC8AE04">
      <w:start w:val="1"/>
      <w:numFmt w:val="lowerRoman"/>
      <w:lvlText w:val="%9"/>
      <w:lvlJc w:val="left"/>
      <w:pPr>
        <w:ind w:left="68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DB24DE0"/>
    <w:multiLevelType w:val="hybridMultilevel"/>
    <w:tmpl w:val="90441C92"/>
    <w:lvl w:ilvl="0" w:tplc="8564E7BA">
      <w:start w:val="1"/>
      <w:numFmt w:val="decimal"/>
      <w:lvlText w:val="4.%1."/>
      <w:lvlJc w:val="left"/>
      <w:pPr>
        <w:ind w:left="720" w:hanging="360"/>
      </w:pPr>
      <w:rPr>
        <w:rFonts w:cs="Times New Roman"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7" w15:restartNumberingAfterBreak="0">
    <w:nsid w:val="32F10AC0"/>
    <w:multiLevelType w:val="hybridMultilevel"/>
    <w:tmpl w:val="B7B40C38"/>
    <w:lvl w:ilvl="0" w:tplc="92566F2A">
      <w:start w:val="1"/>
      <w:numFmt w:val="decimal"/>
      <w:lvlText w:val="8.%1."/>
      <w:lvlJc w:val="left"/>
      <w:pPr>
        <w:ind w:left="720" w:hanging="360"/>
      </w:pPr>
      <w:rPr>
        <w:rFonts w:hint="default"/>
        <w:b/>
        <w:bCs/>
        <w:sz w:val="20"/>
        <w:szCs w:val="20"/>
      </w:rPr>
    </w:lvl>
    <w:lvl w:ilvl="1" w:tplc="13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1473"/>
    <w:multiLevelType w:val="hybridMultilevel"/>
    <w:tmpl w:val="806C2666"/>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43664"/>
    <w:multiLevelType w:val="hybridMultilevel"/>
    <w:tmpl w:val="8138DC70"/>
    <w:lvl w:ilvl="0" w:tplc="FFFFFFFF">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2318F"/>
    <w:multiLevelType w:val="hybridMultilevel"/>
    <w:tmpl w:val="F38863F2"/>
    <w:lvl w:ilvl="0" w:tplc="9620BB6E">
      <w:start w:val="1"/>
      <w:numFmt w:val="decimal"/>
      <w:lvlText w:val="6.%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596F80"/>
    <w:multiLevelType w:val="hybridMultilevel"/>
    <w:tmpl w:val="901CE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D11FFB"/>
    <w:multiLevelType w:val="hybridMultilevel"/>
    <w:tmpl w:val="8F74C2A4"/>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D29F5"/>
    <w:multiLevelType w:val="hybridMultilevel"/>
    <w:tmpl w:val="DE26D66C"/>
    <w:lvl w:ilvl="0" w:tplc="9EF0D7E0">
      <w:start w:val="1"/>
      <w:numFmt w:val="decimal"/>
      <w:lvlText w:val="9.%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424C5B"/>
    <w:multiLevelType w:val="hybridMultilevel"/>
    <w:tmpl w:val="E44025A8"/>
    <w:lvl w:ilvl="0" w:tplc="42BC9BC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BA564B"/>
    <w:multiLevelType w:val="hybridMultilevel"/>
    <w:tmpl w:val="7C42829E"/>
    <w:lvl w:ilvl="0" w:tplc="4838049A">
      <w:start w:val="1"/>
      <w:numFmt w:val="lowerLetter"/>
      <w:lvlText w:val="%1)"/>
      <w:lvlJc w:val="left"/>
      <w:pPr>
        <w:ind w:left="1132"/>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C8305EA8">
      <w:start w:val="1"/>
      <w:numFmt w:val="lowerLetter"/>
      <w:lvlText w:val="%2"/>
      <w:lvlJc w:val="left"/>
      <w:pPr>
        <w:ind w:left="19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D52A2C38">
      <w:start w:val="1"/>
      <w:numFmt w:val="lowerRoman"/>
      <w:lvlText w:val="%3"/>
      <w:lvlJc w:val="left"/>
      <w:pPr>
        <w:ind w:left="26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B830A2CE">
      <w:start w:val="1"/>
      <w:numFmt w:val="decimal"/>
      <w:lvlText w:val="%4"/>
      <w:lvlJc w:val="left"/>
      <w:pPr>
        <w:ind w:left="33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5CB85362">
      <w:start w:val="1"/>
      <w:numFmt w:val="lowerLetter"/>
      <w:lvlText w:val="%5"/>
      <w:lvlJc w:val="left"/>
      <w:pPr>
        <w:ind w:left="409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3C0860C4">
      <w:start w:val="1"/>
      <w:numFmt w:val="lowerRoman"/>
      <w:lvlText w:val="%6"/>
      <w:lvlJc w:val="left"/>
      <w:pPr>
        <w:ind w:left="481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A8FEB9CC">
      <w:start w:val="1"/>
      <w:numFmt w:val="decimal"/>
      <w:lvlText w:val="%7"/>
      <w:lvlJc w:val="left"/>
      <w:pPr>
        <w:ind w:left="55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4134CFAC">
      <w:start w:val="1"/>
      <w:numFmt w:val="lowerLetter"/>
      <w:lvlText w:val="%8"/>
      <w:lvlJc w:val="left"/>
      <w:pPr>
        <w:ind w:left="62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B85C588A">
      <w:start w:val="1"/>
      <w:numFmt w:val="lowerRoman"/>
      <w:lvlText w:val="%9"/>
      <w:lvlJc w:val="left"/>
      <w:pPr>
        <w:ind w:left="69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num w:numId="1" w16cid:durableId="1322807274">
    <w:abstractNumId w:val="4"/>
  </w:num>
  <w:num w:numId="2" w16cid:durableId="855460150">
    <w:abstractNumId w:val="15"/>
  </w:num>
  <w:num w:numId="3" w16cid:durableId="1770276924">
    <w:abstractNumId w:val="12"/>
  </w:num>
  <w:num w:numId="4" w16cid:durableId="2016111000">
    <w:abstractNumId w:val="8"/>
  </w:num>
  <w:num w:numId="5" w16cid:durableId="631374656">
    <w:abstractNumId w:val="1"/>
  </w:num>
  <w:num w:numId="6" w16cid:durableId="2086996417">
    <w:abstractNumId w:val="14"/>
  </w:num>
  <w:num w:numId="7" w16cid:durableId="1650749493">
    <w:abstractNumId w:val="5"/>
  </w:num>
  <w:num w:numId="8" w16cid:durableId="1750275887">
    <w:abstractNumId w:val="2"/>
  </w:num>
  <w:num w:numId="9" w16cid:durableId="1902667973">
    <w:abstractNumId w:val="6"/>
  </w:num>
  <w:num w:numId="10" w16cid:durableId="860436004">
    <w:abstractNumId w:val="10"/>
  </w:num>
  <w:num w:numId="11" w16cid:durableId="1213153148">
    <w:abstractNumId w:val="3"/>
  </w:num>
  <w:num w:numId="12" w16cid:durableId="1024746443">
    <w:abstractNumId w:val="7"/>
  </w:num>
  <w:num w:numId="13" w16cid:durableId="1240288844">
    <w:abstractNumId w:val="0"/>
  </w:num>
  <w:num w:numId="14" w16cid:durableId="1368943798">
    <w:abstractNumId w:val="9"/>
  </w:num>
  <w:num w:numId="15" w16cid:durableId="1367103499">
    <w:abstractNumId w:val="13"/>
  </w:num>
  <w:num w:numId="16" w16cid:durableId="2023629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8"/>
    <w:rsid w:val="00022C85"/>
    <w:rsid w:val="00034CCA"/>
    <w:rsid w:val="00065063"/>
    <w:rsid w:val="00073623"/>
    <w:rsid w:val="000B0DF8"/>
    <w:rsid w:val="000E2882"/>
    <w:rsid w:val="000F7EED"/>
    <w:rsid w:val="001111C5"/>
    <w:rsid w:val="00116790"/>
    <w:rsid w:val="00121D43"/>
    <w:rsid w:val="00140453"/>
    <w:rsid w:val="00153586"/>
    <w:rsid w:val="001575FD"/>
    <w:rsid w:val="001B58D0"/>
    <w:rsid w:val="001C1339"/>
    <w:rsid w:val="001D3AD0"/>
    <w:rsid w:val="001E0D06"/>
    <w:rsid w:val="001E7546"/>
    <w:rsid w:val="001F1D1B"/>
    <w:rsid w:val="001F57C3"/>
    <w:rsid w:val="001F79DD"/>
    <w:rsid w:val="00204D65"/>
    <w:rsid w:val="00222F02"/>
    <w:rsid w:val="002273CB"/>
    <w:rsid w:val="002340B4"/>
    <w:rsid w:val="0023767C"/>
    <w:rsid w:val="00273D09"/>
    <w:rsid w:val="00280D2A"/>
    <w:rsid w:val="002850BF"/>
    <w:rsid w:val="00292798"/>
    <w:rsid w:val="002A1B9A"/>
    <w:rsid w:val="002E13D2"/>
    <w:rsid w:val="002E3D29"/>
    <w:rsid w:val="002F0D70"/>
    <w:rsid w:val="002F3A14"/>
    <w:rsid w:val="00300D5F"/>
    <w:rsid w:val="003363BF"/>
    <w:rsid w:val="003453B3"/>
    <w:rsid w:val="003565BD"/>
    <w:rsid w:val="0038478C"/>
    <w:rsid w:val="00391167"/>
    <w:rsid w:val="003A182E"/>
    <w:rsid w:val="003B26F9"/>
    <w:rsid w:val="003B609E"/>
    <w:rsid w:val="003C37D5"/>
    <w:rsid w:val="003C447B"/>
    <w:rsid w:val="003D1DC4"/>
    <w:rsid w:val="003D2603"/>
    <w:rsid w:val="003D6F13"/>
    <w:rsid w:val="004400E9"/>
    <w:rsid w:val="0044373F"/>
    <w:rsid w:val="004625A8"/>
    <w:rsid w:val="00485349"/>
    <w:rsid w:val="00497D60"/>
    <w:rsid w:val="004A344C"/>
    <w:rsid w:val="004A3852"/>
    <w:rsid w:val="004B75B9"/>
    <w:rsid w:val="004F5423"/>
    <w:rsid w:val="00502BC3"/>
    <w:rsid w:val="00537595"/>
    <w:rsid w:val="00565DD9"/>
    <w:rsid w:val="00576967"/>
    <w:rsid w:val="005A1D6A"/>
    <w:rsid w:val="005A39EC"/>
    <w:rsid w:val="005B646C"/>
    <w:rsid w:val="005C53FA"/>
    <w:rsid w:val="005D17B7"/>
    <w:rsid w:val="005E0DD8"/>
    <w:rsid w:val="005F7B98"/>
    <w:rsid w:val="00600748"/>
    <w:rsid w:val="00611ED7"/>
    <w:rsid w:val="006132FD"/>
    <w:rsid w:val="0061607D"/>
    <w:rsid w:val="00643D02"/>
    <w:rsid w:val="006448F9"/>
    <w:rsid w:val="00645B3B"/>
    <w:rsid w:val="006714F8"/>
    <w:rsid w:val="00674253"/>
    <w:rsid w:val="006A1538"/>
    <w:rsid w:val="006B041A"/>
    <w:rsid w:val="006E6CAB"/>
    <w:rsid w:val="006F2C53"/>
    <w:rsid w:val="006F3D74"/>
    <w:rsid w:val="006F4C17"/>
    <w:rsid w:val="00714241"/>
    <w:rsid w:val="00720041"/>
    <w:rsid w:val="007419AE"/>
    <w:rsid w:val="0075726B"/>
    <w:rsid w:val="00787DCC"/>
    <w:rsid w:val="0079160A"/>
    <w:rsid w:val="00792D5B"/>
    <w:rsid w:val="00793A9B"/>
    <w:rsid w:val="007A0B17"/>
    <w:rsid w:val="007B493E"/>
    <w:rsid w:val="007D3498"/>
    <w:rsid w:val="007E414D"/>
    <w:rsid w:val="007E7CF3"/>
    <w:rsid w:val="00820AE3"/>
    <w:rsid w:val="00866EDA"/>
    <w:rsid w:val="008770D9"/>
    <w:rsid w:val="008903E8"/>
    <w:rsid w:val="00892633"/>
    <w:rsid w:val="008D44E5"/>
    <w:rsid w:val="008F0250"/>
    <w:rsid w:val="008F208A"/>
    <w:rsid w:val="008F55B7"/>
    <w:rsid w:val="00924E9D"/>
    <w:rsid w:val="00925A39"/>
    <w:rsid w:val="0095689A"/>
    <w:rsid w:val="0097752C"/>
    <w:rsid w:val="00977E19"/>
    <w:rsid w:val="00990A1B"/>
    <w:rsid w:val="00991A5D"/>
    <w:rsid w:val="009A3683"/>
    <w:rsid w:val="009B3234"/>
    <w:rsid w:val="009C0D04"/>
    <w:rsid w:val="009D3227"/>
    <w:rsid w:val="009F2E7A"/>
    <w:rsid w:val="00A10FF0"/>
    <w:rsid w:val="00A44034"/>
    <w:rsid w:val="00A61D1B"/>
    <w:rsid w:val="00AB283F"/>
    <w:rsid w:val="00AC40A1"/>
    <w:rsid w:val="00AC4B2D"/>
    <w:rsid w:val="00AF7644"/>
    <w:rsid w:val="00B00777"/>
    <w:rsid w:val="00B27E96"/>
    <w:rsid w:val="00B45AA1"/>
    <w:rsid w:val="00B657A4"/>
    <w:rsid w:val="00B92304"/>
    <w:rsid w:val="00B93F78"/>
    <w:rsid w:val="00BA3BBE"/>
    <w:rsid w:val="00BA7333"/>
    <w:rsid w:val="00BB42BE"/>
    <w:rsid w:val="00BC344D"/>
    <w:rsid w:val="00BD2F5A"/>
    <w:rsid w:val="00C03A1D"/>
    <w:rsid w:val="00C065CF"/>
    <w:rsid w:val="00C735C5"/>
    <w:rsid w:val="00CB7908"/>
    <w:rsid w:val="00CF04B9"/>
    <w:rsid w:val="00D24FFD"/>
    <w:rsid w:val="00D36403"/>
    <w:rsid w:val="00D435BF"/>
    <w:rsid w:val="00D44299"/>
    <w:rsid w:val="00D53581"/>
    <w:rsid w:val="00D55725"/>
    <w:rsid w:val="00D6273B"/>
    <w:rsid w:val="00D7524A"/>
    <w:rsid w:val="00D77DAA"/>
    <w:rsid w:val="00D86231"/>
    <w:rsid w:val="00D96741"/>
    <w:rsid w:val="00DA3D80"/>
    <w:rsid w:val="00DA744F"/>
    <w:rsid w:val="00DD584C"/>
    <w:rsid w:val="00DD6F5B"/>
    <w:rsid w:val="00DF6940"/>
    <w:rsid w:val="00DF6B05"/>
    <w:rsid w:val="00E02B88"/>
    <w:rsid w:val="00E66F1B"/>
    <w:rsid w:val="00E67976"/>
    <w:rsid w:val="00E72A07"/>
    <w:rsid w:val="00E80E63"/>
    <w:rsid w:val="00E84077"/>
    <w:rsid w:val="00E90175"/>
    <w:rsid w:val="00E9524A"/>
    <w:rsid w:val="00EB027B"/>
    <w:rsid w:val="00EF493B"/>
    <w:rsid w:val="00F14C1F"/>
    <w:rsid w:val="00F31A5A"/>
    <w:rsid w:val="00F35140"/>
    <w:rsid w:val="00F557AC"/>
    <w:rsid w:val="00F65EEE"/>
    <w:rsid w:val="00F65FC4"/>
    <w:rsid w:val="00F80A35"/>
    <w:rsid w:val="00FC402D"/>
    <w:rsid w:val="00FE3AAB"/>
    <w:rsid w:val="00FF0DFA"/>
    <w:rsid w:val="00FF4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CEC"/>
  <w15:docId w15:val="{BE74EDAD-B671-47DE-B702-B85E7CBB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48" w:lineRule="auto"/>
      <w:ind w:left="717" w:right="59" w:hanging="717"/>
      <w:jc w:val="both"/>
    </w:pPr>
    <w:rPr>
      <w:rFonts w:ascii="Segoe UI" w:eastAsia="Segoe UI" w:hAnsi="Segoe UI" w:cs="Segoe UI"/>
      <w:color w:val="231F20"/>
    </w:rPr>
  </w:style>
  <w:style w:type="paragraph" w:styleId="Nadpis1">
    <w:name w:val="heading 1"/>
    <w:next w:val="Normln"/>
    <w:link w:val="Nadpis1Char"/>
    <w:uiPriority w:val="9"/>
    <w:qFormat/>
    <w:pPr>
      <w:keepNext/>
      <w:keepLines/>
      <w:spacing w:after="0"/>
      <w:ind w:left="10" w:right="63" w:hanging="10"/>
      <w:jc w:val="center"/>
      <w:outlineLvl w:val="0"/>
    </w:pPr>
    <w:rPr>
      <w:rFonts w:ascii="Segoe UI" w:eastAsia="Segoe UI" w:hAnsi="Segoe UI" w:cs="Segoe UI"/>
      <w:b/>
      <w:color w:val="231F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231F2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E6CAB"/>
    <w:pPr>
      <w:spacing w:after="0" w:line="240" w:lineRule="auto"/>
    </w:pPr>
    <w:rPr>
      <w:rFonts w:ascii="Segoe UI" w:eastAsia="Segoe UI" w:hAnsi="Segoe UI" w:cs="Segoe UI"/>
      <w:color w:val="231F20"/>
    </w:rPr>
  </w:style>
  <w:style w:type="character" w:styleId="Odkaznakoment">
    <w:name w:val="annotation reference"/>
    <w:basedOn w:val="Standardnpsmoodstavce"/>
    <w:uiPriority w:val="99"/>
    <w:semiHidden/>
    <w:unhideWhenUsed/>
    <w:rsid w:val="006E6CAB"/>
    <w:rPr>
      <w:sz w:val="16"/>
      <w:szCs w:val="16"/>
    </w:rPr>
  </w:style>
  <w:style w:type="paragraph" w:styleId="Textkomente">
    <w:name w:val="annotation text"/>
    <w:basedOn w:val="Normln"/>
    <w:link w:val="TextkomenteChar"/>
    <w:uiPriority w:val="99"/>
    <w:unhideWhenUsed/>
    <w:rsid w:val="006E6CAB"/>
    <w:pPr>
      <w:spacing w:line="240" w:lineRule="auto"/>
    </w:pPr>
    <w:rPr>
      <w:sz w:val="20"/>
      <w:szCs w:val="20"/>
    </w:rPr>
  </w:style>
  <w:style w:type="character" w:customStyle="1" w:styleId="TextkomenteChar">
    <w:name w:val="Text komentáře Char"/>
    <w:basedOn w:val="Standardnpsmoodstavce"/>
    <w:link w:val="Textkomente"/>
    <w:uiPriority w:val="99"/>
    <w:rsid w:val="006E6CAB"/>
    <w:rPr>
      <w:rFonts w:ascii="Segoe UI" w:eastAsia="Segoe UI" w:hAnsi="Segoe UI" w:cs="Segoe UI"/>
      <w:color w:val="231F20"/>
      <w:sz w:val="20"/>
      <w:szCs w:val="20"/>
    </w:rPr>
  </w:style>
  <w:style w:type="paragraph" w:styleId="Pedmtkomente">
    <w:name w:val="annotation subject"/>
    <w:basedOn w:val="Textkomente"/>
    <w:next w:val="Textkomente"/>
    <w:link w:val="PedmtkomenteChar"/>
    <w:uiPriority w:val="99"/>
    <w:semiHidden/>
    <w:unhideWhenUsed/>
    <w:rsid w:val="006E6CAB"/>
    <w:rPr>
      <w:b/>
      <w:bCs/>
    </w:rPr>
  </w:style>
  <w:style w:type="character" w:customStyle="1" w:styleId="PedmtkomenteChar">
    <w:name w:val="Předmět komentáře Char"/>
    <w:basedOn w:val="TextkomenteChar"/>
    <w:link w:val="Pedmtkomente"/>
    <w:uiPriority w:val="99"/>
    <w:semiHidden/>
    <w:rsid w:val="006E6CAB"/>
    <w:rPr>
      <w:rFonts w:ascii="Segoe UI" w:eastAsia="Segoe UI" w:hAnsi="Segoe UI" w:cs="Segoe UI"/>
      <w:b/>
      <w:bCs/>
      <w:color w:val="231F20"/>
      <w:sz w:val="20"/>
      <w:szCs w:val="20"/>
    </w:rPr>
  </w:style>
  <w:style w:type="paragraph" w:styleId="Odstavecseseznamem">
    <w:name w:val="List Paragraph"/>
    <w:basedOn w:val="Normln"/>
    <w:link w:val="OdstavecseseznamemChar"/>
    <w:uiPriority w:val="34"/>
    <w:qFormat/>
    <w:rsid w:val="004400E9"/>
    <w:pPr>
      <w:ind w:left="720"/>
      <w:contextualSpacing/>
    </w:pPr>
  </w:style>
  <w:style w:type="character" w:customStyle="1" w:styleId="OdstavecseseznamemChar">
    <w:name w:val="Odstavec se seznamem Char"/>
    <w:link w:val="Odstavecseseznamem"/>
    <w:uiPriority w:val="34"/>
    <w:locked/>
    <w:rsid w:val="00DA744F"/>
    <w:rPr>
      <w:rFonts w:ascii="Segoe UI" w:eastAsia="Segoe UI" w:hAnsi="Segoe UI" w:cs="Segoe UI"/>
      <w:color w:val="231F20"/>
    </w:rPr>
  </w:style>
  <w:style w:type="paragraph" w:styleId="Zhlav">
    <w:name w:val="header"/>
    <w:basedOn w:val="Normln"/>
    <w:link w:val="ZhlavChar"/>
    <w:rsid w:val="009B3234"/>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rsid w:val="009B3234"/>
    <w:rPr>
      <w:rFonts w:ascii="Times New Roman" w:eastAsia="Times New Roman" w:hAnsi="Times New Roman" w:cs="Times New Roman"/>
      <w:sz w:val="24"/>
      <w:szCs w:val="20"/>
      <w:lang w:val="x-none" w:eastAsia="x-none"/>
    </w:rPr>
  </w:style>
  <w:style w:type="character" w:styleId="Hypertextovodkaz">
    <w:name w:val="Hyperlink"/>
    <w:basedOn w:val="Standardnpsmoodstavce"/>
    <w:uiPriority w:val="99"/>
    <w:unhideWhenUsed/>
    <w:rsid w:val="00CB7908"/>
    <w:rPr>
      <w:color w:val="0563C1" w:themeColor="hyperlink"/>
      <w:u w:val="single"/>
    </w:rPr>
  </w:style>
  <w:style w:type="character" w:styleId="Nevyeenzmnka">
    <w:name w:val="Unresolved Mention"/>
    <w:basedOn w:val="Standardnpsmoodstavce"/>
    <w:uiPriority w:val="99"/>
    <w:semiHidden/>
    <w:unhideWhenUsed/>
    <w:rsid w:val="00CB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72928">
      <w:bodyDiv w:val="1"/>
      <w:marLeft w:val="0"/>
      <w:marRight w:val="0"/>
      <w:marTop w:val="0"/>
      <w:marBottom w:val="0"/>
      <w:divBdr>
        <w:top w:val="none" w:sz="0" w:space="0" w:color="auto"/>
        <w:left w:val="none" w:sz="0" w:space="0" w:color="auto"/>
        <w:bottom w:val="none" w:sz="0" w:space="0" w:color="auto"/>
        <w:right w:val="none" w:sz="0" w:space="0" w:color="auto"/>
      </w:divBdr>
    </w:div>
    <w:div w:id="1928880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601603F1-C614-4081-8867-491EDCC84EA9}">
  <ds:schemaRefs>
    <ds:schemaRef ds:uri="http://schemas.microsoft.com/sharepoint/v3/contenttype/forms"/>
  </ds:schemaRefs>
</ds:datastoreItem>
</file>

<file path=customXml/itemProps2.xml><?xml version="1.0" encoding="utf-8"?>
<ds:datastoreItem xmlns:ds="http://schemas.openxmlformats.org/officeDocument/2006/customXml" ds:itemID="{2BF9207E-44BC-4DF3-B4A7-7401C2FA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1E911-2CD7-4C31-80F4-A1BC677FDF8C}">
  <ds:schemaRefs>
    <ds:schemaRef ds:uri="http://schemas.openxmlformats.org/officeDocument/2006/bibliography"/>
  </ds:schemaRefs>
</ds:datastoreItem>
</file>

<file path=customXml/itemProps4.xml><?xml version="1.0" encoding="utf-8"?>
<ds:datastoreItem xmlns:ds="http://schemas.openxmlformats.org/officeDocument/2006/customXml" ds:itemID="{6C76E4FC-4343-4290-8323-CFC0FEE02D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2969</Words>
  <Characters>17522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Czech University of Life Sciences Prague</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Lucie Smrčinová, Mgr.</dc:creator>
  <cp:keywords/>
  <cp:lastModifiedBy>Starostová Petra</cp:lastModifiedBy>
  <cp:revision>5</cp:revision>
  <dcterms:created xsi:type="dcterms:W3CDTF">2025-02-11T11:24:00Z</dcterms:created>
  <dcterms:modified xsi:type="dcterms:W3CDTF">2025-02-14T08:34:00Z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