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AB" w:rsidRDefault="00CC46AB" w:rsidP="00CC46AB">
      <w:pPr>
        <w:jc w:val="both"/>
        <w:rPr>
          <w:rFonts w:asciiTheme="minorHAnsi" w:hAnsiTheme="minorHAnsi"/>
          <w:b/>
          <w:color w:val="000000"/>
          <w:sz w:val="24"/>
        </w:rPr>
      </w:pPr>
      <w:bookmarkStart w:id="0" w:name="_GoBack"/>
      <w:bookmarkEnd w:id="0"/>
    </w:p>
    <w:p w:rsidR="00747A3D" w:rsidRPr="00F12193" w:rsidRDefault="000D2753" w:rsidP="006141AF">
      <w:pPr>
        <w:pStyle w:val="Nzev"/>
        <w:spacing w:before="0"/>
        <w:rPr>
          <w:rFonts w:asciiTheme="minorHAnsi" w:hAnsiTheme="minorHAnsi" w:cs="Arial"/>
          <w:sz w:val="52"/>
          <w:szCs w:val="52"/>
        </w:rPr>
      </w:pPr>
      <w:r>
        <w:rPr>
          <w:rFonts w:asciiTheme="minorHAnsi" w:hAnsiTheme="minorHAnsi" w:cs="Arial"/>
          <w:sz w:val="52"/>
          <w:szCs w:val="52"/>
        </w:rPr>
        <w:t>Dodatek č. 1 ke kupní smlouvě</w:t>
      </w:r>
    </w:p>
    <w:p w:rsidR="00747A3D" w:rsidRPr="00F12193" w:rsidRDefault="00F12193" w:rsidP="00F12193">
      <w:pPr>
        <w:spacing w:before="120"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Číslo smlouvy kupujícího:</w:t>
      </w:r>
      <w:r>
        <w:rPr>
          <w:rFonts w:asciiTheme="minorHAnsi" w:hAnsiTheme="minorHAnsi" w:cs="Arial"/>
        </w:rPr>
        <w:tab/>
      </w:r>
      <w:r w:rsidR="00F143F4">
        <w:rPr>
          <w:rFonts w:asciiTheme="minorHAnsi" w:hAnsiTheme="minorHAnsi" w:cs="Arial"/>
        </w:rPr>
        <w:t>010/2017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Číslo smlouvy prodávajícího:</w:t>
      </w:r>
      <w:r w:rsidR="00F143F4">
        <w:rPr>
          <w:rFonts w:asciiTheme="minorHAnsi" w:hAnsiTheme="minorHAnsi" w:cs="Arial"/>
        </w:rPr>
        <w:t xml:space="preserve"> VT/2017/202</w:t>
      </w:r>
    </w:p>
    <w:p w:rsidR="00747A3D" w:rsidRPr="00F12193" w:rsidRDefault="00747A3D" w:rsidP="00747A3D">
      <w:pPr>
        <w:pStyle w:val="Zkladntext"/>
        <w:spacing w:before="120" w:line="240" w:lineRule="atLeast"/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 xml:space="preserve">uzavřená podle § 2079 a násl. zákona č. 89/2012 Sb., občanského zákoníku, v platném znění </w:t>
      </w:r>
      <w:proofErr w:type="gramStart"/>
      <w:r w:rsidRPr="00F12193">
        <w:rPr>
          <w:rFonts w:asciiTheme="minorHAnsi" w:hAnsiTheme="minorHAnsi" w:cs="Arial"/>
          <w:sz w:val="22"/>
          <w:szCs w:val="22"/>
        </w:rPr>
        <w:t>mezi</w:t>
      </w:r>
      <w:proofErr w:type="gramEnd"/>
    </w:p>
    <w:p w:rsidR="00F12193" w:rsidRPr="00F12193" w:rsidRDefault="00F12193" w:rsidP="00F12193">
      <w:pPr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F12193">
        <w:rPr>
          <w:rFonts w:asciiTheme="minorHAnsi" w:hAnsiTheme="minorHAnsi" w:cs="Arial"/>
          <w:b/>
          <w:bCs/>
          <w:sz w:val="22"/>
          <w:szCs w:val="22"/>
        </w:rPr>
        <w:t>kupujícím, jímž je:</w:t>
      </w:r>
    </w:p>
    <w:p w:rsidR="00F12193" w:rsidRPr="00F12193" w:rsidRDefault="00F12193" w:rsidP="00F12193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obchodní firma:</w:t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  <w:t>Domov pro seniory Chodov</w:t>
      </w:r>
    </w:p>
    <w:p w:rsidR="00F12193" w:rsidRPr="00F12193" w:rsidRDefault="00F12193" w:rsidP="00F12193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se sídlem:</w:t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  <w:t xml:space="preserve">Donovalská 2222/31, 149 00 Praha 4 – Chodov </w:t>
      </w:r>
    </w:p>
    <w:p w:rsidR="00F12193" w:rsidRPr="00F12193" w:rsidRDefault="00F12193" w:rsidP="00F12193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IČ:</w:t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  <w:t>70876606</w:t>
      </w:r>
    </w:p>
    <w:p w:rsidR="00F12193" w:rsidRPr="00F12193" w:rsidRDefault="00F12193" w:rsidP="00F12193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DIČ:</w:t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není plátce DPH</w:t>
      </w:r>
    </w:p>
    <w:p w:rsidR="00F12193" w:rsidRPr="00F12193" w:rsidRDefault="00F12193" w:rsidP="00F12193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za níž jedná:</w:t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  <w:t>Mgr. Bc. Ilona Veselá</w:t>
      </w:r>
      <w:r>
        <w:rPr>
          <w:rFonts w:asciiTheme="minorHAnsi" w:hAnsiTheme="minorHAnsi" w:cs="Arial"/>
          <w:sz w:val="22"/>
          <w:szCs w:val="22"/>
        </w:rPr>
        <w:t>,</w:t>
      </w:r>
      <w:r w:rsidRPr="00F12193">
        <w:rPr>
          <w:rFonts w:asciiTheme="minorHAnsi" w:hAnsiTheme="minorHAnsi" w:cs="Arial"/>
          <w:sz w:val="22"/>
          <w:szCs w:val="22"/>
        </w:rPr>
        <w:t xml:space="preserve"> ředitelka </w:t>
      </w:r>
    </w:p>
    <w:p w:rsidR="00F12193" w:rsidRPr="00F12193" w:rsidRDefault="00F12193" w:rsidP="00F12193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tel.:</w:t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  <w:t>267 907 111</w:t>
      </w:r>
    </w:p>
    <w:p w:rsidR="00F12193" w:rsidRPr="00F12193" w:rsidRDefault="00F12193" w:rsidP="00F12193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fax:</w:t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  <w:t>267 910 235</w:t>
      </w:r>
    </w:p>
    <w:p w:rsidR="00F12193" w:rsidRPr="00F12193" w:rsidRDefault="00F12193" w:rsidP="006F571F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bankovní spojení/číslo účtu:</w:t>
      </w:r>
      <w:r w:rsidRPr="00F12193">
        <w:rPr>
          <w:rFonts w:asciiTheme="minorHAnsi" w:hAnsiTheme="minorHAnsi" w:cs="Arial"/>
          <w:sz w:val="22"/>
          <w:szCs w:val="22"/>
        </w:rPr>
        <w:tab/>
      </w:r>
    </w:p>
    <w:p w:rsidR="00F12193" w:rsidRPr="00F12193" w:rsidRDefault="00F12193" w:rsidP="00F12193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(dále označován krátce též jako „</w:t>
      </w:r>
      <w:r w:rsidRPr="00F12193">
        <w:rPr>
          <w:rFonts w:asciiTheme="minorHAnsi" w:hAnsiTheme="minorHAnsi" w:cs="Arial"/>
          <w:b/>
          <w:bCs/>
          <w:sz w:val="22"/>
          <w:szCs w:val="22"/>
        </w:rPr>
        <w:t>kupující“</w:t>
      </w:r>
      <w:r w:rsidRPr="00F12193">
        <w:rPr>
          <w:rFonts w:asciiTheme="minorHAnsi" w:hAnsiTheme="minorHAnsi" w:cs="Arial"/>
          <w:sz w:val="22"/>
          <w:szCs w:val="22"/>
        </w:rPr>
        <w:t>),</w:t>
      </w:r>
    </w:p>
    <w:p w:rsidR="00F12193" w:rsidRDefault="00F12193" w:rsidP="00747A3D">
      <w:pPr>
        <w:spacing w:before="12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</w:t>
      </w:r>
    </w:p>
    <w:p w:rsidR="00F12193" w:rsidRDefault="00F12193" w:rsidP="00747A3D">
      <w:pPr>
        <w:spacing w:before="120"/>
        <w:rPr>
          <w:rFonts w:asciiTheme="minorHAnsi" w:hAnsiTheme="minorHAnsi" w:cs="Arial"/>
          <w:b/>
          <w:bCs/>
          <w:sz w:val="22"/>
          <w:szCs w:val="22"/>
        </w:rPr>
      </w:pPr>
    </w:p>
    <w:p w:rsidR="00747A3D" w:rsidRPr="00F12193" w:rsidRDefault="00747A3D" w:rsidP="00747A3D">
      <w:pPr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F12193">
        <w:rPr>
          <w:rFonts w:asciiTheme="minorHAnsi" w:hAnsiTheme="minorHAnsi" w:cs="Arial"/>
          <w:b/>
          <w:bCs/>
          <w:sz w:val="22"/>
          <w:szCs w:val="22"/>
        </w:rPr>
        <w:t>prodávajícím, jímž je:</w:t>
      </w:r>
    </w:p>
    <w:p w:rsidR="00747A3D" w:rsidRPr="0063543D" w:rsidRDefault="00747A3D" w:rsidP="00747A3D">
      <w:pPr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obchodní firma:</w:t>
      </w:r>
      <w:r w:rsidRPr="00F12193">
        <w:rPr>
          <w:rFonts w:asciiTheme="minorHAnsi" w:hAnsiTheme="minorHAnsi" w:cs="Arial"/>
          <w:sz w:val="22"/>
          <w:szCs w:val="22"/>
        </w:rPr>
        <w:tab/>
      </w:r>
      <w:r w:rsidRPr="00F12193">
        <w:rPr>
          <w:rFonts w:asciiTheme="minorHAnsi" w:hAnsiTheme="minorHAnsi" w:cs="Arial"/>
          <w:sz w:val="22"/>
          <w:szCs w:val="22"/>
        </w:rPr>
        <w:tab/>
      </w:r>
      <w:r w:rsidR="00C622C2" w:rsidRPr="0063543D">
        <w:rPr>
          <w:rFonts w:asciiTheme="minorHAnsi" w:hAnsiTheme="minorHAnsi" w:cs="Arial"/>
          <w:bCs/>
          <w:sz w:val="22"/>
          <w:szCs w:val="22"/>
        </w:rPr>
        <w:t>LINET spol. s r.o.</w:t>
      </w:r>
    </w:p>
    <w:p w:rsidR="00F12193" w:rsidRPr="0063543D" w:rsidRDefault="00747A3D" w:rsidP="00F12193">
      <w:pPr>
        <w:rPr>
          <w:rFonts w:asciiTheme="minorHAnsi" w:hAnsiTheme="minorHAnsi" w:cs="Arial"/>
          <w:sz w:val="22"/>
          <w:szCs w:val="22"/>
        </w:rPr>
      </w:pPr>
      <w:r w:rsidRPr="0063543D">
        <w:rPr>
          <w:rFonts w:asciiTheme="minorHAnsi" w:hAnsiTheme="minorHAnsi" w:cs="Arial"/>
          <w:sz w:val="22"/>
          <w:szCs w:val="22"/>
        </w:rPr>
        <w:t>se sídlem:</w:t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proofErr w:type="spellStart"/>
      <w:r w:rsidR="00C622C2" w:rsidRPr="0063543D">
        <w:rPr>
          <w:rFonts w:asciiTheme="minorHAnsi" w:hAnsiTheme="minorHAnsi" w:cs="Arial"/>
          <w:bCs/>
          <w:sz w:val="22"/>
          <w:szCs w:val="22"/>
        </w:rPr>
        <w:t>Želevčice</w:t>
      </w:r>
      <w:proofErr w:type="spellEnd"/>
      <w:r w:rsidR="00C622C2" w:rsidRPr="0063543D">
        <w:rPr>
          <w:rFonts w:asciiTheme="minorHAnsi" w:hAnsiTheme="minorHAnsi" w:cs="Arial"/>
          <w:bCs/>
          <w:sz w:val="22"/>
          <w:szCs w:val="22"/>
        </w:rPr>
        <w:t xml:space="preserve"> 5, 274 01 Slaný</w:t>
      </w:r>
    </w:p>
    <w:p w:rsidR="00F12193" w:rsidRPr="0063543D" w:rsidRDefault="00747A3D" w:rsidP="00F12193">
      <w:pPr>
        <w:rPr>
          <w:rFonts w:asciiTheme="minorHAnsi" w:hAnsiTheme="minorHAnsi" w:cs="Arial"/>
          <w:sz w:val="22"/>
          <w:szCs w:val="22"/>
        </w:rPr>
      </w:pPr>
      <w:r w:rsidRPr="0063543D">
        <w:rPr>
          <w:rFonts w:asciiTheme="minorHAnsi" w:hAnsiTheme="minorHAnsi" w:cs="Arial"/>
          <w:sz w:val="22"/>
          <w:szCs w:val="22"/>
        </w:rPr>
        <w:t>IČ:</w:t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="00C622C2" w:rsidRPr="0063543D">
        <w:rPr>
          <w:rFonts w:asciiTheme="minorHAnsi" w:hAnsiTheme="minorHAnsi" w:cs="Arial"/>
          <w:bCs/>
          <w:sz w:val="22"/>
          <w:szCs w:val="22"/>
        </w:rPr>
        <w:t>00507814</w:t>
      </w:r>
    </w:p>
    <w:p w:rsidR="00F12193" w:rsidRPr="0063543D" w:rsidRDefault="00747A3D" w:rsidP="00F12193">
      <w:pPr>
        <w:rPr>
          <w:rFonts w:asciiTheme="minorHAnsi" w:hAnsiTheme="minorHAnsi" w:cs="Arial"/>
          <w:sz w:val="22"/>
          <w:szCs w:val="22"/>
        </w:rPr>
      </w:pPr>
      <w:r w:rsidRPr="0063543D">
        <w:rPr>
          <w:rFonts w:asciiTheme="minorHAnsi" w:hAnsiTheme="minorHAnsi" w:cs="Arial"/>
          <w:sz w:val="22"/>
          <w:szCs w:val="22"/>
        </w:rPr>
        <w:t>DIČ:</w:t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="00C622C2" w:rsidRPr="0063543D">
        <w:rPr>
          <w:rFonts w:asciiTheme="minorHAnsi" w:hAnsiTheme="minorHAnsi" w:cs="Arial"/>
          <w:bCs/>
          <w:sz w:val="22"/>
          <w:szCs w:val="22"/>
        </w:rPr>
        <w:t>CZ00507814</w:t>
      </w:r>
    </w:p>
    <w:p w:rsidR="00F12193" w:rsidRPr="0063543D" w:rsidRDefault="00747A3D" w:rsidP="00F12193">
      <w:pPr>
        <w:rPr>
          <w:rFonts w:asciiTheme="minorHAnsi" w:hAnsiTheme="minorHAnsi" w:cs="Arial"/>
          <w:sz w:val="22"/>
          <w:szCs w:val="22"/>
        </w:rPr>
      </w:pPr>
      <w:r w:rsidRPr="0063543D">
        <w:rPr>
          <w:rFonts w:asciiTheme="minorHAnsi" w:hAnsiTheme="minorHAnsi" w:cs="Arial"/>
          <w:sz w:val="22"/>
          <w:szCs w:val="22"/>
        </w:rPr>
        <w:t>Zapsán v:</w:t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="00C622C2" w:rsidRPr="0063543D">
        <w:rPr>
          <w:rFonts w:asciiTheme="minorHAnsi" w:hAnsiTheme="minorHAnsi" w:cs="Arial"/>
          <w:bCs/>
          <w:sz w:val="22"/>
          <w:szCs w:val="22"/>
        </w:rPr>
        <w:t>obchodním rejstříku u Městského soudu v Praze, oddílu C, vložce 163</w:t>
      </w:r>
    </w:p>
    <w:p w:rsidR="00747A3D" w:rsidRPr="0063543D" w:rsidRDefault="00747A3D" w:rsidP="00F12193">
      <w:pPr>
        <w:rPr>
          <w:rFonts w:asciiTheme="minorHAnsi" w:hAnsiTheme="minorHAnsi" w:cs="Arial"/>
          <w:bCs/>
          <w:sz w:val="22"/>
          <w:szCs w:val="22"/>
        </w:rPr>
      </w:pPr>
      <w:r w:rsidRPr="0063543D">
        <w:rPr>
          <w:rFonts w:asciiTheme="minorHAnsi" w:hAnsiTheme="minorHAnsi" w:cs="Arial"/>
          <w:sz w:val="22"/>
          <w:szCs w:val="22"/>
        </w:rPr>
        <w:t>Za níž jedn</w:t>
      </w:r>
      <w:r w:rsidR="00F12193" w:rsidRPr="0063543D">
        <w:rPr>
          <w:rFonts w:asciiTheme="minorHAnsi" w:hAnsiTheme="minorHAnsi" w:cs="Arial"/>
          <w:sz w:val="22"/>
          <w:szCs w:val="22"/>
        </w:rPr>
        <w:t>á</w:t>
      </w:r>
      <w:r w:rsidRPr="0063543D">
        <w:rPr>
          <w:rFonts w:asciiTheme="minorHAnsi" w:hAnsiTheme="minorHAnsi" w:cs="Arial"/>
          <w:sz w:val="22"/>
          <w:szCs w:val="22"/>
        </w:rPr>
        <w:t>:</w:t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="00C622C2" w:rsidRPr="0063543D">
        <w:rPr>
          <w:rFonts w:asciiTheme="minorHAnsi" w:hAnsiTheme="minorHAnsi" w:cs="Arial"/>
          <w:bCs/>
          <w:sz w:val="22"/>
          <w:szCs w:val="22"/>
        </w:rPr>
        <w:t xml:space="preserve">Ing. </w:t>
      </w:r>
      <w:proofErr w:type="spellStart"/>
      <w:r w:rsidR="00C622C2" w:rsidRPr="0063543D">
        <w:rPr>
          <w:rFonts w:asciiTheme="minorHAnsi" w:hAnsiTheme="minorHAnsi" w:cs="Arial"/>
          <w:bCs/>
          <w:sz w:val="22"/>
          <w:szCs w:val="22"/>
        </w:rPr>
        <w:t>Zbynek</w:t>
      </w:r>
      <w:proofErr w:type="spellEnd"/>
      <w:r w:rsidR="00C622C2" w:rsidRPr="0063543D">
        <w:rPr>
          <w:rFonts w:asciiTheme="minorHAnsi" w:hAnsiTheme="minorHAnsi" w:cs="Arial"/>
          <w:bCs/>
          <w:sz w:val="22"/>
          <w:szCs w:val="22"/>
        </w:rPr>
        <w:t xml:space="preserve"> Frolík, Ing. Tomáš Kolář, Ing. Jaroslav Chvojka, jednatelé</w:t>
      </w:r>
    </w:p>
    <w:p w:rsidR="00C622C2" w:rsidRPr="0063543D" w:rsidRDefault="00C622C2" w:rsidP="00F12193">
      <w:pPr>
        <w:rPr>
          <w:rFonts w:asciiTheme="minorHAnsi" w:hAnsiTheme="minorHAnsi" w:cs="Arial"/>
          <w:sz w:val="22"/>
          <w:szCs w:val="22"/>
        </w:rPr>
      </w:pPr>
      <w:r w:rsidRPr="0063543D"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Ing. Pavel </w:t>
      </w:r>
      <w:proofErr w:type="spellStart"/>
      <w:r w:rsidRPr="0063543D">
        <w:rPr>
          <w:rFonts w:asciiTheme="minorHAnsi" w:hAnsiTheme="minorHAnsi" w:cs="Arial"/>
          <w:bCs/>
          <w:sz w:val="22"/>
          <w:szCs w:val="22"/>
        </w:rPr>
        <w:t>Chýňava</w:t>
      </w:r>
      <w:proofErr w:type="spellEnd"/>
      <w:r w:rsidRPr="0063543D">
        <w:rPr>
          <w:rFonts w:asciiTheme="minorHAnsi" w:hAnsiTheme="minorHAnsi" w:cs="Arial"/>
          <w:bCs/>
          <w:sz w:val="22"/>
          <w:szCs w:val="22"/>
        </w:rPr>
        <w:t>, prokurista</w:t>
      </w:r>
    </w:p>
    <w:p w:rsidR="00F12193" w:rsidRPr="0063543D" w:rsidRDefault="00747A3D" w:rsidP="00F12193">
      <w:pPr>
        <w:rPr>
          <w:rFonts w:asciiTheme="minorHAnsi" w:hAnsiTheme="minorHAnsi" w:cs="Arial"/>
          <w:sz w:val="22"/>
          <w:szCs w:val="22"/>
        </w:rPr>
      </w:pPr>
      <w:r w:rsidRPr="0063543D">
        <w:rPr>
          <w:rFonts w:asciiTheme="minorHAnsi" w:hAnsiTheme="minorHAnsi" w:cs="Arial"/>
          <w:sz w:val="22"/>
          <w:szCs w:val="22"/>
        </w:rPr>
        <w:t>tel.:</w:t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Pr="0063543D">
        <w:rPr>
          <w:rFonts w:asciiTheme="minorHAnsi" w:hAnsiTheme="minorHAnsi" w:cs="Arial"/>
          <w:sz w:val="22"/>
          <w:szCs w:val="22"/>
        </w:rPr>
        <w:tab/>
      </w:r>
      <w:r w:rsidR="00C622C2" w:rsidRPr="0063543D">
        <w:rPr>
          <w:rFonts w:asciiTheme="minorHAnsi" w:hAnsiTheme="minorHAnsi" w:cs="Arial"/>
          <w:bCs/>
          <w:sz w:val="22"/>
          <w:szCs w:val="22"/>
        </w:rPr>
        <w:t>312 576 111</w:t>
      </w:r>
    </w:p>
    <w:p w:rsidR="00F12193" w:rsidRPr="0063543D" w:rsidRDefault="00F12193" w:rsidP="00F12193">
      <w:pPr>
        <w:rPr>
          <w:rFonts w:asciiTheme="minorHAnsi" w:hAnsiTheme="minorHAnsi" w:cs="Arial"/>
          <w:sz w:val="22"/>
          <w:szCs w:val="22"/>
        </w:rPr>
      </w:pPr>
      <w:r w:rsidRPr="0063543D">
        <w:rPr>
          <w:rFonts w:asciiTheme="minorHAnsi" w:hAnsiTheme="minorHAnsi" w:cs="Arial"/>
          <w:sz w:val="22"/>
          <w:szCs w:val="22"/>
        </w:rPr>
        <w:t>email</w:t>
      </w:r>
      <w:r w:rsidR="00747A3D" w:rsidRPr="0063543D">
        <w:rPr>
          <w:rFonts w:asciiTheme="minorHAnsi" w:hAnsiTheme="minorHAnsi" w:cs="Arial"/>
          <w:sz w:val="22"/>
          <w:szCs w:val="22"/>
        </w:rPr>
        <w:t>:</w:t>
      </w:r>
      <w:r w:rsidR="00747A3D" w:rsidRPr="0063543D">
        <w:rPr>
          <w:rFonts w:asciiTheme="minorHAnsi" w:hAnsiTheme="minorHAnsi" w:cs="Arial"/>
          <w:sz w:val="22"/>
          <w:szCs w:val="22"/>
        </w:rPr>
        <w:tab/>
      </w:r>
      <w:r w:rsidR="00747A3D" w:rsidRPr="0063543D">
        <w:rPr>
          <w:rFonts w:asciiTheme="minorHAnsi" w:hAnsiTheme="minorHAnsi" w:cs="Arial"/>
          <w:sz w:val="22"/>
          <w:szCs w:val="22"/>
        </w:rPr>
        <w:tab/>
      </w:r>
      <w:r w:rsidR="00747A3D" w:rsidRPr="0063543D">
        <w:rPr>
          <w:rFonts w:asciiTheme="minorHAnsi" w:hAnsiTheme="minorHAnsi" w:cs="Arial"/>
          <w:sz w:val="22"/>
          <w:szCs w:val="22"/>
        </w:rPr>
        <w:tab/>
      </w:r>
      <w:r w:rsidR="00747A3D" w:rsidRPr="0063543D">
        <w:rPr>
          <w:rFonts w:asciiTheme="minorHAnsi" w:hAnsiTheme="minorHAnsi" w:cs="Arial"/>
          <w:sz w:val="22"/>
          <w:szCs w:val="22"/>
        </w:rPr>
        <w:tab/>
      </w:r>
      <w:hyperlink r:id="rId8" w:history="1">
        <w:r w:rsidR="00C622C2" w:rsidRPr="0063543D">
          <w:rPr>
            <w:rStyle w:val="Hypertextovodkaz"/>
          </w:rPr>
          <w:t>info@linet.cz</w:t>
        </w:r>
      </w:hyperlink>
    </w:p>
    <w:p w:rsidR="00F12193" w:rsidRPr="00F12193" w:rsidRDefault="00747A3D" w:rsidP="006F571F">
      <w:pPr>
        <w:rPr>
          <w:rFonts w:asciiTheme="minorHAnsi" w:hAnsiTheme="minorHAnsi" w:cs="Arial"/>
          <w:sz w:val="22"/>
          <w:szCs w:val="22"/>
        </w:rPr>
      </w:pPr>
      <w:r w:rsidRPr="0063543D">
        <w:rPr>
          <w:rFonts w:asciiTheme="minorHAnsi" w:hAnsiTheme="minorHAnsi" w:cs="Arial"/>
          <w:sz w:val="22"/>
          <w:szCs w:val="22"/>
        </w:rPr>
        <w:t>bankovní spojení/číslo účtu:</w:t>
      </w:r>
      <w:r w:rsidRPr="0063543D">
        <w:rPr>
          <w:rFonts w:asciiTheme="minorHAnsi" w:hAnsiTheme="minorHAnsi" w:cs="Arial"/>
          <w:sz w:val="22"/>
          <w:szCs w:val="22"/>
        </w:rPr>
        <w:tab/>
      </w:r>
    </w:p>
    <w:p w:rsidR="00747A3D" w:rsidRPr="00F12193" w:rsidRDefault="00F12193" w:rsidP="00747A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1219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47A3D" w:rsidRPr="00F12193">
        <w:rPr>
          <w:rFonts w:asciiTheme="minorHAnsi" w:hAnsiTheme="minorHAnsi" w:cs="Arial"/>
          <w:bCs/>
          <w:sz w:val="22"/>
          <w:szCs w:val="22"/>
        </w:rPr>
        <w:t>(dále označován krátce též jako „</w:t>
      </w:r>
      <w:r w:rsidR="00747A3D" w:rsidRPr="00F12193">
        <w:rPr>
          <w:rFonts w:asciiTheme="minorHAnsi" w:hAnsiTheme="minorHAnsi" w:cs="Arial"/>
          <w:b/>
          <w:sz w:val="22"/>
          <w:szCs w:val="22"/>
        </w:rPr>
        <w:t>prodávající“</w:t>
      </w:r>
      <w:r w:rsidR="00747A3D" w:rsidRPr="00F12193">
        <w:rPr>
          <w:rFonts w:asciiTheme="minorHAnsi" w:hAnsiTheme="minorHAnsi" w:cs="Arial"/>
          <w:bCs/>
          <w:sz w:val="22"/>
          <w:szCs w:val="22"/>
        </w:rPr>
        <w:t>)</w:t>
      </w:r>
    </w:p>
    <w:p w:rsidR="00747A3D" w:rsidRPr="00F12193" w:rsidRDefault="00747A3D" w:rsidP="00747A3D">
      <w:pPr>
        <w:pStyle w:val="Nzev"/>
        <w:jc w:val="both"/>
        <w:rPr>
          <w:rFonts w:asciiTheme="minorHAnsi" w:hAnsiTheme="minorHAnsi" w:cs="Arial"/>
          <w:b w:val="0"/>
          <w:bCs/>
          <w:sz w:val="22"/>
          <w:szCs w:val="22"/>
          <w:u w:val="none"/>
        </w:rPr>
      </w:pPr>
      <w:r w:rsidRPr="00F12193">
        <w:rPr>
          <w:rFonts w:asciiTheme="minorHAnsi" w:hAnsiTheme="minorHAnsi" w:cs="Arial"/>
          <w:b w:val="0"/>
          <w:bCs/>
          <w:sz w:val="22"/>
          <w:szCs w:val="22"/>
          <w:u w:val="none"/>
        </w:rPr>
        <w:t>kupující s prodávajícím společně dále také označováni krátce jako „smluvní strany”;</w:t>
      </w:r>
    </w:p>
    <w:p w:rsidR="00747A3D" w:rsidRPr="00F12193" w:rsidRDefault="00747A3D" w:rsidP="00F12193">
      <w:pPr>
        <w:pStyle w:val="Nadpis1"/>
        <w:jc w:val="center"/>
        <w:rPr>
          <w:rFonts w:asciiTheme="minorHAnsi" w:hAnsiTheme="minorHAnsi" w:cs="Arial"/>
          <w:bCs w:val="0"/>
          <w:color w:val="auto"/>
          <w:sz w:val="22"/>
          <w:szCs w:val="22"/>
        </w:rPr>
      </w:pPr>
      <w:r w:rsidRPr="00F12193">
        <w:rPr>
          <w:rFonts w:asciiTheme="minorHAnsi" w:hAnsiTheme="minorHAnsi" w:cs="Arial"/>
          <w:color w:val="auto"/>
          <w:sz w:val="22"/>
          <w:szCs w:val="22"/>
        </w:rPr>
        <w:t>Článek I.</w:t>
      </w:r>
    </w:p>
    <w:p w:rsidR="00747A3D" w:rsidRPr="00F12193" w:rsidRDefault="000D2753" w:rsidP="00747A3D">
      <w:pPr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strany se domluvily na rozšíření původně uzavřené smlouvy o nákup dalších 4 polohovacích postelí. Rozšiřují se proto články č. III., V., a přibývá příloha č. 2. Ostatní ustanovení smlouvy se nemění.</w:t>
      </w:r>
    </w:p>
    <w:p w:rsidR="00747A3D" w:rsidRDefault="00747A3D" w:rsidP="00747A3D">
      <w:pPr>
        <w:tabs>
          <w:tab w:val="left" w:pos="54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747A3D" w:rsidRPr="00F12193" w:rsidRDefault="00747A3D" w:rsidP="00747A3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12193">
        <w:rPr>
          <w:rFonts w:asciiTheme="minorHAnsi" w:hAnsiTheme="minorHAnsi" w:cs="Arial"/>
          <w:b/>
          <w:bCs/>
          <w:sz w:val="22"/>
          <w:szCs w:val="22"/>
        </w:rPr>
        <w:t>Článek III.</w:t>
      </w:r>
    </w:p>
    <w:p w:rsidR="006141AF" w:rsidRDefault="00747A3D" w:rsidP="006141A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12193">
        <w:rPr>
          <w:rFonts w:asciiTheme="minorHAnsi" w:hAnsiTheme="minorHAnsi" w:cs="Arial"/>
          <w:b/>
          <w:bCs/>
          <w:sz w:val="22"/>
          <w:szCs w:val="22"/>
        </w:rPr>
        <w:t>Kupní cena</w:t>
      </w:r>
      <w:r w:rsidR="000D275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47A3D" w:rsidRPr="00F12193" w:rsidRDefault="000D2753" w:rsidP="006141AF">
      <w:pPr>
        <w:spacing w:before="120"/>
        <w:rPr>
          <w:rFonts w:asciiTheme="minorHAnsi" w:hAnsiTheme="minorHAnsi" w:cs="Arial"/>
          <w:b/>
          <w:bCs/>
          <w:sz w:val="22"/>
          <w:szCs w:val="22"/>
        </w:rPr>
      </w:pP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se mění</w:t>
      </w:r>
      <w:proofErr w:type="gramEnd"/>
      <w:r>
        <w:rPr>
          <w:rFonts w:asciiTheme="minorHAnsi" w:hAnsiTheme="minorHAnsi" w:cs="Arial"/>
          <w:b/>
          <w:bCs/>
          <w:sz w:val="22"/>
          <w:szCs w:val="22"/>
        </w:rPr>
        <w:t xml:space="preserve"> a nově zní takto</w:t>
      </w:r>
      <w:r w:rsidR="006141AF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747A3D" w:rsidRPr="00F12193" w:rsidRDefault="00747A3D" w:rsidP="00747A3D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Kupní cena dodávky zboží činí:</w:t>
      </w:r>
    </w:p>
    <w:tbl>
      <w:tblPr>
        <w:tblpPr w:leftFromText="141" w:rightFromText="141" w:vertAnchor="text" w:horzAnchor="margin" w:tblpX="496" w:tblpY="122"/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7"/>
        <w:gridCol w:w="5557"/>
      </w:tblGrid>
      <w:tr w:rsidR="00747A3D" w:rsidRPr="00F12193" w:rsidTr="00F12193">
        <w:tc>
          <w:tcPr>
            <w:tcW w:w="3727" w:type="dxa"/>
          </w:tcPr>
          <w:p w:rsidR="00747A3D" w:rsidRPr="00F12193" w:rsidRDefault="00747A3D" w:rsidP="000D2753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193">
              <w:rPr>
                <w:rFonts w:asciiTheme="minorHAnsi" w:hAnsiTheme="minorHAnsi" w:cs="Arial"/>
                <w:b/>
                <w:sz w:val="22"/>
                <w:szCs w:val="22"/>
              </w:rPr>
              <w:t>Cena bez DPH:</w:t>
            </w:r>
          </w:p>
        </w:tc>
        <w:tc>
          <w:tcPr>
            <w:tcW w:w="5557" w:type="dxa"/>
            <w:tcBorders>
              <w:left w:val="nil"/>
            </w:tcBorders>
            <w:shd w:val="clear" w:color="auto" w:fill="FFFF00"/>
          </w:tcPr>
          <w:p w:rsidR="00747A3D" w:rsidRPr="00F12193" w:rsidRDefault="003F50E6" w:rsidP="002C7073">
            <w:pPr>
              <w:spacing w:before="120" w:line="240" w:lineRule="atLeast"/>
              <w:ind w:right="284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2C7073">
              <w:rPr>
                <w:rFonts w:asciiTheme="minorHAnsi" w:hAnsiTheme="minorHAnsi" w:cs="Arial"/>
                <w:b/>
                <w:sz w:val="22"/>
                <w:szCs w:val="22"/>
              </w:rPr>
              <w:t> 837 527,50</w:t>
            </w:r>
          </w:p>
        </w:tc>
      </w:tr>
      <w:tr w:rsidR="00747A3D" w:rsidRPr="00F12193" w:rsidTr="00F12193">
        <w:tc>
          <w:tcPr>
            <w:tcW w:w="3727" w:type="dxa"/>
          </w:tcPr>
          <w:p w:rsidR="00747A3D" w:rsidRPr="00F12193" w:rsidRDefault="00747A3D" w:rsidP="000D2753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193">
              <w:rPr>
                <w:rFonts w:asciiTheme="minorHAnsi" w:hAnsiTheme="minorHAnsi" w:cs="Arial"/>
                <w:b/>
                <w:sz w:val="22"/>
                <w:szCs w:val="22"/>
              </w:rPr>
              <w:t>DPH:</w:t>
            </w:r>
          </w:p>
        </w:tc>
        <w:tc>
          <w:tcPr>
            <w:tcW w:w="5557" w:type="dxa"/>
            <w:tcBorders>
              <w:left w:val="nil"/>
            </w:tcBorders>
            <w:shd w:val="clear" w:color="auto" w:fill="FFFF00"/>
          </w:tcPr>
          <w:p w:rsidR="00747A3D" w:rsidRPr="00F12193" w:rsidRDefault="002C7073" w:rsidP="000D2753">
            <w:pPr>
              <w:spacing w:before="120" w:line="240" w:lineRule="atLeast"/>
              <w:ind w:right="284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275 629,10</w:t>
            </w:r>
          </w:p>
        </w:tc>
      </w:tr>
      <w:tr w:rsidR="00747A3D" w:rsidRPr="00F12193" w:rsidTr="00F12193">
        <w:tc>
          <w:tcPr>
            <w:tcW w:w="3727" w:type="dxa"/>
          </w:tcPr>
          <w:p w:rsidR="00747A3D" w:rsidRPr="00F12193" w:rsidRDefault="00747A3D" w:rsidP="000D2753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12193">
              <w:rPr>
                <w:rFonts w:asciiTheme="minorHAnsi" w:hAnsiTheme="minorHAnsi" w:cs="Arial"/>
                <w:b/>
                <w:sz w:val="22"/>
                <w:szCs w:val="22"/>
              </w:rPr>
              <w:t>Celková kupní cena včetně DPH:</w:t>
            </w:r>
          </w:p>
        </w:tc>
        <w:tc>
          <w:tcPr>
            <w:tcW w:w="5557" w:type="dxa"/>
            <w:tcBorders>
              <w:left w:val="nil"/>
            </w:tcBorders>
            <w:shd w:val="clear" w:color="auto" w:fill="FFFF00"/>
          </w:tcPr>
          <w:p w:rsidR="00747A3D" w:rsidRPr="00F12193" w:rsidRDefault="002C7073" w:rsidP="000D2753">
            <w:pPr>
              <w:spacing w:before="120" w:line="240" w:lineRule="atLeast"/>
              <w:ind w:right="284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2 113 156,60</w:t>
            </w:r>
          </w:p>
        </w:tc>
      </w:tr>
    </w:tbl>
    <w:p w:rsidR="00747A3D" w:rsidRPr="00F12193" w:rsidRDefault="00747A3D" w:rsidP="00747A3D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lastRenderedPageBreak/>
        <w:t>Kupní cena za zboží položkovým rozpočtem je uvedena v příloze č. 1</w:t>
      </w:r>
      <w:r w:rsidR="002C7073">
        <w:rPr>
          <w:rFonts w:asciiTheme="minorHAnsi" w:hAnsiTheme="minorHAnsi" w:cs="Arial"/>
          <w:sz w:val="22"/>
          <w:szCs w:val="22"/>
        </w:rPr>
        <w:t xml:space="preserve"> a 2 této smlouvy, které</w:t>
      </w:r>
      <w:r w:rsidRPr="00F12193">
        <w:rPr>
          <w:rFonts w:asciiTheme="minorHAnsi" w:hAnsiTheme="minorHAnsi" w:cs="Arial"/>
          <w:sz w:val="22"/>
          <w:szCs w:val="22"/>
        </w:rPr>
        <w:t xml:space="preserve"> j</w:t>
      </w:r>
      <w:r w:rsidR="002C7073">
        <w:rPr>
          <w:rFonts w:asciiTheme="minorHAnsi" w:hAnsiTheme="minorHAnsi" w:cs="Arial"/>
          <w:sz w:val="22"/>
          <w:szCs w:val="22"/>
        </w:rPr>
        <w:t>sou</w:t>
      </w:r>
      <w:r w:rsidRPr="00F12193">
        <w:rPr>
          <w:rFonts w:asciiTheme="minorHAnsi" w:hAnsiTheme="minorHAnsi" w:cs="Arial"/>
          <w:sz w:val="22"/>
          <w:szCs w:val="22"/>
        </w:rPr>
        <w:t xml:space="preserve"> nedílnou součástí této smlouvy.</w:t>
      </w:r>
    </w:p>
    <w:p w:rsidR="00747A3D" w:rsidRPr="00F12193" w:rsidRDefault="00747A3D" w:rsidP="00747A3D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Kupní cena dodávky zboží zahrnuje cenu vlastního zboží včetně obalu, cenu dopravy zboží do místa plnění včetně transportního obalu, cenu instalace zboží, cenu zaškolení obslužného personálu kupujícího.</w:t>
      </w:r>
    </w:p>
    <w:p w:rsidR="00747A3D" w:rsidRDefault="002C7073" w:rsidP="00747A3D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1.Část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kupní ceny </w:t>
      </w:r>
      <w:r w:rsidR="00747A3D" w:rsidRPr="00F12193">
        <w:rPr>
          <w:rFonts w:asciiTheme="minorHAnsi" w:hAnsiTheme="minorHAnsi" w:cs="Arial"/>
          <w:sz w:val="22"/>
          <w:szCs w:val="22"/>
        </w:rPr>
        <w:t xml:space="preserve">ve výši </w:t>
      </w:r>
      <w:r w:rsidR="003F50E6">
        <w:rPr>
          <w:rFonts w:asciiTheme="minorHAnsi" w:hAnsiTheme="minorHAnsi" w:cs="Arial"/>
          <w:sz w:val="22"/>
          <w:szCs w:val="22"/>
        </w:rPr>
        <w:t>1 950 617,70</w:t>
      </w:r>
      <w:r w:rsidR="00747A3D" w:rsidRPr="00F12193">
        <w:rPr>
          <w:rFonts w:asciiTheme="minorHAnsi" w:hAnsiTheme="minorHAnsi" w:cs="Arial"/>
          <w:sz w:val="22"/>
          <w:szCs w:val="22"/>
        </w:rPr>
        <w:t xml:space="preserve"> Kč včetně příslušné DPH bude uhrazena kupujícím prodávajícímu na základě faktury, kterou zašle prodávající kupujícímu po podpisu předávacího protokolu</w:t>
      </w:r>
      <w:r>
        <w:rPr>
          <w:rFonts w:asciiTheme="minorHAnsi" w:hAnsiTheme="minorHAnsi" w:cs="Arial"/>
          <w:sz w:val="22"/>
          <w:szCs w:val="22"/>
        </w:rPr>
        <w:t xml:space="preserve"> č. 1</w:t>
      </w:r>
      <w:r w:rsidR="00747A3D" w:rsidRPr="00F12193">
        <w:rPr>
          <w:rFonts w:asciiTheme="minorHAnsi" w:hAnsiTheme="minorHAnsi" w:cs="Arial"/>
          <w:sz w:val="22"/>
          <w:szCs w:val="22"/>
        </w:rPr>
        <w:t xml:space="preserve">. Faktura je splatná do 30 (třiceti) kalendářních dnů ode dne jejího vystavení. </w:t>
      </w:r>
    </w:p>
    <w:p w:rsidR="002C7073" w:rsidRDefault="002C7073" w:rsidP="002C7073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24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Část kupní ceny ve výši 162 538,90 Kč </w:t>
      </w:r>
      <w:r w:rsidRPr="00F12193">
        <w:rPr>
          <w:rFonts w:asciiTheme="minorHAnsi" w:hAnsiTheme="minorHAnsi" w:cs="Arial"/>
          <w:sz w:val="22"/>
          <w:szCs w:val="22"/>
        </w:rPr>
        <w:t>včetně příslušné DPH bude uhrazena kupujícím prodávajícímu na základě faktury, kterou zašle prodávající kupujícímu po podpisu předávacího protokolu</w:t>
      </w:r>
      <w:r>
        <w:rPr>
          <w:rFonts w:asciiTheme="minorHAnsi" w:hAnsiTheme="minorHAnsi" w:cs="Arial"/>
          <w:sz w:val="22"/>
          <w:szCs w:val="22"/>
        </w:rPr>
        <w:t xml:space="preserve"> č. 2</w:t>
      </w:r>
      <w:r w:rsidRPr="00F12193">
        <w:rPr>
          <w:rFonts w:asciiTheme="minorHAnsi" w:hAnsiTheme="minorHAnsi" w:cs="Arial"/>
          <w:sz w:val="22"/>
          <w:szCs w:val="22"/>
        </w:rPr>
        <w:t xml:space="preserve">. Faktura je splatná do 30 (třiceti) kalendářních dnů ode dne jejího vystavení. </w:t>
      </w:r>
    </w:p>
    <w:p w:rsidR="002C7073" w:rsidRPr="00F12193" w:rsidRDefault="002C7073" w:rsidP="002C7073">
      <w:pPr>
        <w:suppressAutoHyphens w:val="0"/>
        <w:spacing w:before="120" w:line="24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747A3D" w:rsidRPr="00F12193" w:rsidRDefault="00747A3D" w:rsidP="00747A3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12193">
        <w:rPr>
          <w:rFonts w:asciiTheme="minorHAnsi" w:hAnsiTheme="minorHAnsi" w:cs="Arial"/>
          <w:b/>
          <w:bCs/>
          <w:sz w:val="22"/>
          <w:szCs w:val="22"/>
        </w:rPr>
        <w:t>Článek V.</w:t>
      </w:r>
    </w:p>
    <w:p w:rsidR="00747A3D" w:rsidRDefault="00747A3D" w:rsidP="00747A3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12193">
        <w:rPr>
          <w:rFonts w:asciiTheme="minorHAnsi" w:hAnsiTheme="minorHAnsi" w:cs="Arial"/>
          <w:b/>
          <w:bCs/>
          <w:sz w:val="22"/>
          <w:szCs w:val="22"/>
        </w:rPr>
        <w:t>Dodání a převzetí zboží</w:t>
      </w:r>
    </w:p>
    <w:p w:rsidR="006141AF" w:rsidRPr="00F12193" w:rsidRDefault="006141AF" w:rsidP="006141AF">
      <w:pPr>
        <w:rPr>
          <w:rFonts w:asciiTheme="minorHAnsi" w:hAnsiTheme="minorHAnsi" w:cs="Arial"/>
          <w:b/>
          <w:bCs/>
          <w:sz w:val="22"/>
          <w:szCs w:val="22"/>
        </w:rPr>
      </w:pP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se mění</w:t>
      </w:r>
      <w:proofErr w:type="gramEnd"/>
      <w:r>
        <w:rPr>
          <w:rFonts w:asciiTheme="minorHAnsi" w:hAnsiTheme="minorHAnsi" w:cs="Arial"/>
          <w:b/>
          <w:bCs/>
          <w:sz w:val="22"/>
          <w:szCs w:val="22"/>
        </w:rPr>
        <w:t xml:space="preserve"> a nově zní takto:</w:t>
      </w:r>
    </w:p>
    <w:p w:rsidR="00747A3D" w:rsidRPr="00F12193" w:rsidRDefault="00747A3D" w:rsidP="00747A3D">
      <w:pPr>
        <w:pStyle w:val="Zkladntext"/>
        <w:numPr>
          <w:ilvl w:val="0"/>
          <w:numId w:val="16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 xml:space="preserve">Dodáním zboží se rozumí postup, jehož završením je faktické předání zboží kupujícímu potvrzené oboustranně podepsaným písemným předávacím protokolem nebo dodacím listem po zaškolení personálu kupujícího v obsluze a údržbě zboží. </w:t>
      </w:r>
    </w:p>
    <w:p w:rsidR="00747A3D" w:rsidRPr="00F12193" w:rsidRDefault="00747A3D" w:rsidP="00747A3D">
      <w:pPr>
        <w:pStyle w:val="Zkladntext"/>
        <w:numPr>
          <w:ilvl w:val="0"/>
          <w:numId w:val="16"/>
        </w:numPr>
        <w:tabs>
          <w:tab w:val="num" w:pos="360"/>
        </w:tabs>
        <w:spacing w:before="120" w:line="240" w:lineRule="atLeast"/>
        <w:ind w:left="360"/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Místem plnění pro dodání zboží je místo na adrese: Domov pro seniory Chodov, Donovalská 2222/31, 149 00 Praha 4 – Chodov (dále též „místo plnění“).</w:t>
      </w:r>
    </w:p>
    <w:p w:rsidR="00747A3D" w:rsidRPr="00F12193" w:rsidRDefault="00747A3D" w:rsidP="00747A3D">
      <w:pPr>
        <w:pStyle w:val="Zkladntext"/>
        <w:numPr>
          <w:ilvl w:val="0"/>
          <w:numId w:val="16"/>
        </w:numPr>
        <w:tabs>
          <w:tab w:val="num" w:pos="360"/>
        </w:tabs>
        <w:spacing w:before="120" w:line="240" w:lineRule="atLeast"/>
        <w:ind w:left="360"/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Prodávající se zav</w:t>
      </w:r>
      <w:r w:rsidR="00C622C2">
        <w:rPr>
          <w:rFonts w:asciiTheme="minorHAnsi" w:hAnsiTheme="minorHAnsi" w:cs="Arial"/>
          <w:sz w:val="22"/>
          <w:szCs w:val="22"/>
        </w:rPr>
        <w:t>azuje z</w:t>
      </w:r>
      <w:r w:rsidR="00A325C2">
        <w:rPr>
          <w:rFonts w:asciiTheme="minorHAnsi" w:hAnsiTheme="minorHAnsi" w:cs="Arial"/>
          <w:sz w:val="22"/>
          <w:szCs w:val="22"/>
        </w:rPr>
        <w:t>boží</w:t>
      </w:r>
      <w:r w:rsidR="006141AF">
        <w:rPr>
          <w:rFonts w:asciiTheme="minorHAnsi" w:hAnsiTheme="minorHAnsi" w:cs="Arial"/>
          <w:sz w:val="22"/>
          <w:szCs w:val="22"/>
        </w:rPr>
        <w:t xml:space="preserve"> dle přílohy č. 1</w:t>
      </w:r>
      <w:r w:rsidR="00A325C2">
        <w:rPr>
          <w:rFonts w:asciiTheme="minorHAnsi" w:hAnsiTheme="minorHAnsi" w:cs="Arial"/>
          <w:sz w:val="22"/>
          <w:szCs w:val="22"/>
        </w:rPr>
        <w:t xml:space="preserve"> kupujícímu dodat do </w:t>
      </w:r>
      <w:proofErr w:type="gramStart"/>
      <w:r w:rsidR="00A325C2">
        <w:rPr>
          <w:rFonts w:asciiTheme="minorHAnsi" w:hAnsiTheme="minorHAnsi" w:cs="Arial"/>
          <w:sz w:val="22"/>
          <w:szCs w:val="22"/>
        </w:rPr>
        <w:t>25.7</w:t>
      </w:r>
      <w:r w:rsidR="00C622C2">
        <w:rPr>
          <w:rFonts w:asciiTheme="minorHAnsi" w:hAnsiTheme="minorHAnsi" w:cs="Arial"/>
          <w:sz w:val="22"/>
          <w:szCs w:val="22"/>
        </w:rPr>
        <w:t>.</w:t>
      </w:r>
      <w:r w:rsidR="00A325C2">
        <w:rPr>
          <w:rFonts w:asciiTheme="minorHAnsi" w:hAnsiTheme="minorHAnsi" w:cs="Arial"/>
          <w:sz w:val="22"/>
          <w:szCs w:val="22"/>
        </w:rPr>
        <w:t>2017</w:t>
      </w:r>
      <w:proofErr w:type="gramEnd"/>
      <w:r w:rsidR="00A325C2">
        <w:rPr>
          <w:rFonts w:asciiTheme="minorHAnsi" w:hAnsiTheme="minorHAnsi" w:cs="Arial"/>
          <w:sz w:val="22"/>
          <w:szCs w:val="22"/>
        </w:rPr>
        <w:t>.</w:t>
      </w:r>
      <w:r w:rsidR="006141AF">
        <w:rPr>
          <w:rFonts w:asciiTheme="minorHAnsi" w:hAnsiTheme="minorHAnsi" w:cs="Arial"/>
          <w:sz w:val="22"/>
          <w:szCs w:val="22"/>
        </w:rPr>
        <w:t xml:space="preserve"> Zboží dle přílohy č. 2 se zavazuje prodávající kupujícímu dodat do 8 týdnů od podpisu dodatku č. 1 oběma smluvními stranami.</w:t>
      </w:r>
    </w:p>
    <w:p w:rsidR="00747A3D" w:rsidRPr="00F12193" w:rsidRDefault="00747A3D" w:rsidP="00747A3D">
      <w:pPr>
        <w:pStyle w:val="Zkladntext"/>
        <w:spacing w:before="120" w:line="240" w:lineRule="atLeast"/>
        <w:ind w:left="360"/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>T</w:t>
      </w:r>
      <w:r w:rsidR="006141AF">
        <w:rPr>
          <w:rFonts w:asciiTheme="minorHAnsi" w:hAnsiTheme="minorHAnsi" w:cs="Arial"/>
          <w:sz w:val="22"/>
          <w:szCs w:val="22"/>
        </w:rPr>
        <w:t>yto</w:t>
      </w:r>
      <w:r w:rsidRPr="00F12193">
        <w:rPr>
          <w:rFonts w:asciiTheme="minorHAnsi" w:hAnsiTheme="minorHAnsi" w:cs="Arial"/>
          <w:sz w:val="22"/>
          <w:szCs w:val="22"/>
        </w:rPr>
        <w:t xml:space="preserve"> termín</w:t>
      </w:r>
      <w:r w:rsidR="006141AF">
        <w:rPr>
          <w:rFonts w:asciiTheme="minorHAnsi" w:hAnsiTheme="minorHAnsi" w:cs="Arial"/>
          <w:sz w:val="22"/>
          <w:szCs w:val="22"/>
        </w:rPr>
        <w:t>y dodání jsou</w:t>
      </w:r>
      <w:r w:rsidRPr="00F12193">
        <w:rPr>
          <w:rFonts w:asciiTheme="minorHAnsi" w:hAnsiTheme="minorHAnsi" w:cs="Arial"/>
          <w:sz w:val="22"/>
          <w:szCs w:val="22"/>
        </w:rPr>
        <w:t xml:space="preserve"> platn</w:t>
      </w:r>
      <w:r w:rsidR="006141AF">
        <w:rPr>
          <w:rFonts w:asciiTheme="minorHAnsi" w:hAnsiTheme="minorHAnsi" w:cs="Arial"/>
          <w:sz w:val="22"/>
          <w:szCs w:val="22"/>
        </w:rPr>
        <w:t>é</w:t>
      </w:r>
      <w:r w:rsidRPr="00F12193">
        <w:rPr>
          <w:rFonts w:asciiTheme="minorHAnsi" w:hAnsiTheme="minorHAnsi" w:cs="Arial"/>
          <w:sz w:val="22"/>
          <w:szCs w:val="22"/>
        </w:rPr>
        <w:t xml:space="preserve"> pouze v případě, že kupující nedluží prodávajícímu z předchozích kupních smluv nedoplatky kupní ceny. Nesplatil-li kupující prodávajícímu včas a řádně kupní cenu z předchozích uz</w:t>
      </w:r>
      <w:r w:rsidR="006141AF">
        <w:rPr>
          <w:rFonts w:asciiTheme="minorHAnsi" w:hAnsiTheme="minorHAnsi" w:cs="Arial"/>
          <w:sz w:val="22"/>
          <w:szCs w:val="22"/>
        </w:rPr>
        <w:t>avřených kupních smluv, sjednané</w:t>
      </w:r>
      <w:r w:rsidRPr="00F12193">
        <w:rPr>
          <w:rFonts w:asciiTheme="minorHAnsi" w:hAnsiTheme="minorHAnsi" w:cs="Arial"/>
          <w:sz w:val="22"/>
          <w:szCs w:val="22"/>
        </w:rPr>
        <w:t xml:space="preserve"> termín</w:t>
      </w:r>
      <w:r w:rsidR="006141AF">
        <w:rPr>
          <w:rFonts w:asciiTheme="minorHAnsi" w:hAnsiTheme="minorHAnsi" w:cs="Arial"/>
          <w:sz w:val="22"/>
          <w:szCs w:val="22"/>
        </w:rPr>
        <w:t>y dodání zboží se posouvají</w:t>
      </w:r>
      <w:r w:rsidRPr="00F12193">
        <w:rPr>
          <w:rFonts w:asciiTheme="minorHAnsi" w:hAnsiTheme="minorHAnsi" w:cs="Arial"/>
          <w:sz w:val="22"/>
          <w:szCs w:val="22"/>
        </w:rPr>
        <w:t xml:space="preserve"> do okamžiku úplného splacení dlužné částky. </w:t>
      </w:r>
    </w:p>
    <w:p w:rsidR="00747A3D" w:rsidRPr="00F12193" w:rsidRDefault="00747A3D" w:rsidP="00747A3D">
      <w:pPr>
        <w:pStyle w:val="Zkladntext"/>
        <w:numPr>
          <w:ilvl w:val="0"/>
          <w:numId w:val="16"/>
        </w:numPr>
        <w:tabs>
          <w:tab w:val="num" w:pos="360"/>
        </w:tabs>
        <w:spacing w:before="120" w:line="240" w:lineRule="atLeast"/>
        <w:ind w:left="360"/>
        <w:rPr>
          <w:rFonts w:asciiTheme="minorHAnsi" w:hAnsiTheme="minorHAnsi" w:cs="Arial"/>
          <w:sz w:val="22"/>
          <w:szCs w:val="22"/>
        </w:rPr>
      </w:pPr>
      <w:r w:rsidRPr="00F12193">
        <w:rPr>
          <w:rFonts w:asciiTheme="minorHAnsi" w:hAnsiTheme="minorHAnsi" w:cs="Arial"/>
          <w:sz w:val="22"/>
          <w:szCs w:val="22"/>
        </w:rPr>
        <w:t xml:space="preserve">Cena za předmět smlouvy nezahrnuje dodávku zboží a služeb nad rámec přiložené specifikace v příloze č. 1 </w:t>
      </w:r>
      <w:r w:rsidR="006141AF">
        <w:rPr>
          <w:rFonts w:asciiTheme="minorHAnsi" w:hAnsiTheme="minorHAnsi" w:cs="Arial"/>
          <w:sz w:val="22"/>
          <w:szCs w:val="22"/>
        </w:rPr>
        <w:t xml:space="preserve">a č. 2 </w:t>
      </w:r>
      <w:r w:rsidRPr="00F12193">
        <w:rPr>
          <w:rFonts w:asciiTheme="minorHAnsi" w:hAnsiTheme="minorHAnsi" w:cs="Arial"/>
          <w:sz w:val="22"/>
          <w:szCs w:val="22"/>
        </w:rPr>
        <w:t xml:space="preserve">této smlouvy. Změny a doplňky ve věcném plnění této smlouvy mohou být dohodnuty formou písemného dodatku k této smlouvě, ve kterém bude dohodnuta i nová cena a termín dodání. Forma ústních dodatků je tímto mezi smluvními stranami vyloučena. </w:t>
      </w:r>
    </w:p>
    <w:p w:rsidR="00747A3D" w:rsidRPr="00F12193" w:rsidRDefault="006141AF" w:rsidP="00747A3D">
      <w:pPr>
        <w:spacing w:before="24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Přiřazuje se příloha č. 2</w:t>
      </w:r>
    </w:p>
    <w:p w:rsidR="00747A3D" w:rsidRPr="00F12193" w:rsidRDefault="00747A3D" w:rsidP="00747A3D">
      <w:pPr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747A3D" w:rsidRPr="00F12193" w:rsidRDefault="00AA6026" w:rsidP="00747A3D">
      <w:pPr>
        <w:spacing w:before="120"/>
        <w:jc w:val="both"/>
        <w:rPr>
          <w:rFonts w:asciiTheme="minorHAnsi" w:hAnsiTheme="minorHAnsi" w:cs="Arial"/>
          <w:bCs/>
          <w:sz w:val="22"/>
          <w:szCs w:val="22"/>
          <w:u w:val="single"/>
        </w:rPr>
      </w:pPr>
      <w:r w:rsidRPr="00F12193">
        <w:rPr>
          <w:rFonts w:asciiTheme="minorHAnsi" w:hAnsiTheme="minorHAnsi" w:cs="Arial"/>
          <w:bCs/>
          <w:sz w:val="22"/>
          <w:szCs w:val="22"/>
          <w:u w:val="single"/>
        </w:rPr>
        <w:t>Za kupujícího:</w:t>
      </w:r>
      <w:r w:rsidRPr="00AA6026">
        <w:rPr>
          <w:rFonts w:asciiTheme="minorHAnsi" w:hAnsiTheme="minorHAnsi" w:cs="Arial"/>
          <w:bCs/>
          <w:sz w:val="22"/>
          <w:szCs w:val="22"/>
        </w:rPr>
        <w:tab/>
      </w:r>
      <w:r w:rsidRPr="00AA6026">
        <w:rPr>
          <w:rFonts w:asciiTheme="minorHAnsi" w:hAnsiTheme="minorHAnsi" w:cs="Arial"/>
          <w:bCs/>
          <w:sz w:val="22"/>
          <w:szCs w:val="22"/>
        </w:rPr>
        <w:tab/>
      </w:r>
      <w:r w:rsidRPr="00AA6026">
        <w:rPr>
          <w:rFonts w:asciiTheme="minorHAnsi" w:hAnsiTheme="minorHAnsi" w:cs="Arial"/>
          <w:bCs/>
          <w:sz w:val="22"/>
          <w:szCs w:val="22"/>
        </w:rPr>
        <w:tab/>
      </w:r>
      <w:r w:rsidRPr="00AA6026">
        <w:rPr>
          <w:rFonts w:asciiTheme="minorHAnsi" w:hAnsiTheme="minorHAnsi" w:cs="Arial"/>
          <w:bCs/>
          <w:sz w:val="22"/>
          <w:szCs w:val="22"/>
        </w:rPr>
        <w:tab/>
      </w:r>
      <w:r w:rsidRPr="00AA6026">
        <w:rPr>
          <w:rFonts w:asciiTheme="minorHAnsi" w:hAnsiTheme="minorHAnsi" w:cs="Arial"/>
          <w:bCs/>
          <w:sz w:val="22"/>
          <w:szCs w:val="22"/>
        </w:rPr>
        <w:tab/>
      </w:r>
      <w:r w:rsidRPr="00AA6026">
        <w:rPr>
          <w:rFonts w:asciiTheme="minorHAnsi" w:hAnsiTheme="minorHAnsi" w:cs="Arial"/>
          <w:bCs/>
          <w:sz w:val="22"/>
          <w:szCs w:val="22"/>
        </w:rPr>
        <w:tab/>
      </w:r>
      <w:r w:rsidR="00747A3D" w:rsidRPr="00AA6026">
        <w:rPr>
          <w:rFonts w:asciiTheme="minorHAnsi" w:hAnsiTheme="minorHAnsi" w:cs="Arial"/>
          <w:bCs/>
          <w:sz w:val="22"/>
          <w:szCs w:val="22"/>
          <w:u w:val="single"/>
        </w:rPr>
        <w:t>Za prodávajícího</w:t>
      </w:r>
      <w:r w:rsidR="00747A3D" w:rsidRPr="00F12193">
        <w:rPr>
          <w:rFonts w:asciiTheme="minorHAnsi" w:hAnsiTheme="minorHAnsi" w:cs="Arial"/>
          <w:bCs/>
          <w:sz w:val="22"/>
          <w:szCs w:val="22"/>
          <w:u w:val="single"/>
        </w:rPr>
        <w:t>:</w:t>
      </w:r>
      <w:r w:rsidR="00747A3D" w:rsidRPr="00F12193">
        <w:rPr>
          <w:rFonts w:asciiTheme="minorHAnsi" w:hAnsiTheme="minorHAnsi" w:cs="Arial"/>
          <w:bCs/>
          <w:sz w:val="22"/>
          <w:szCs w:val="22"/>
        </w:rPr>
        <w:tab/>
      </w:r>
      <w:r w:rsidR="00747A3D" w:rsidRPr="00F12193">
        <w:rPr>
          <w:rFonts w:asciiTheme="minorHAnsi" w:hAnsiTheme="minorHAnsi" w:cs="Arial"/>
          <w:bCs/>
          <w:sz w:val="22"/>
          <w:szCs w:val="22"/>
        </w:rPr>
        <w:tab/>
      </w:r>
      <w:r w:rsidR="00747A3D" w:rsidRPr="00F12193">
        <w:rPr>
          <w:rFonts w:asciiTheme="minorHAnsi" w:hAnsiTheme="minorHAnsi" w:cs="Arial"/>
          <w:bCs/>
          <w:sz w:val="22"/>
          <w:szCs w:val="22"/>
        </w:rPr>
        <w:tab/>
      </w:r>
      <w:r w:rsidR="00747A3D" w:rsidRPr="00F12193">
        <w:rPr>
          <w:rFonts w:asciiTheme="minorHAnsi" w:hAnsiTheme="minorHAnsi" w:cs="Arial"/>
          <w:bCs/>
          <w:sz w:val="22"/>
          <w:szCs w:val="22"/>
        </w:rPr>
        <w:tab/>
      </w:r>
      <w:r w:rsidR="00747A3D" w:rsidRPr="00F12193">
        <w:rPr>
          <w:rFonts w:asciiTheme="minorHAnsi" w:hAnsiTheme="minorHAnsi" w:cs="Arial"/>
          <w:bCs/>
          <w:sz w:val="22"/>
          <w:szCs w:val="22"/>
        </w:rPr>
        <w:tab/>
      </w:r>
    </w:p>
    <w:p w:rsidR="00747A3D" w:rsidRPr="00F12193" w:rsidRDefault="00747A3D" w:rsidP="00747A3D">
      <w:pPr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747A3D" w:rsidRPr="00F12193" w:rsidRDefault="00747A3D" w:rsidP="00747A3D">
      <w:pPr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  <w:r w:rsidRPr="00F12193">
        <w:rPr>
          <w:rFonts w:asciiTheme="minorHAnsi" w:hAnsiTheme="minorHAnsi" w:cs="Arial"/>
          <w:bCs/>
          <w:sz w:val="22"/>
          <w:szCs w:val="22"/>
        </w:rPr>
        <w:t>V</w:t>
      </w:r>
      <w:r w:rsidR="0063543D">
        <w:rPr>
          <w:rFonts w:asciiTheme="minorHAnsi" w:hAnsiTheme="minorHAnsi" w:cs="Arial"/>
          <w:bCs/>
          <w:sz w:val="22"/>
          <w:szCs w:val="22"/>
        </w:rPr>
        <w:t xml:space="preserve"> Praze </w:t>
      </w:r>
      <w:proofErr w:type="gramStart"/>
      <w:r w:rsidRPr="00F12193">
        <w:rPr>
          <w:rFonts w:asciiTheme="minorHAnsi" w:hAnsiTheme="minorHAnsi" w:cs="Arial"/>
          <w:bCs/>
          <w:sz w:val="22"/>
          <w:szCs w:val="22"/>
        </w:rPr>
        <w:t>dne ................201</w:t>
      </w:r>
      <w:r w:rsidR="0063543D">
        <w:rPr>
          <w:rFonts w:asciiTheme="minorHAnsi" w:hAnsiTheme="minorHAnsi" w:cs="Arial"/>
          <w:bCs/>
          <w:sz w:val="22"/>
          <w:szCs w:val="22"/>
        </w:rPr>
        <w:t>7</w:t>
      </w:r>
      <w:proofErr w:type="gramEnd"/>
      <w:r w:rsidR="00AA6026">
        <w:rPr>
          <w:rFonts w:asciiTheme="minorHAnsi" w:hAnsiTheme="minorHAnsi" w:cs="Arial"/>
          <w:bCs/>
          <w:sz w:val="22"/>
          <w:szCs w:val="22"/>
        </w:rPr>
        <w:t>.</w:t>
      </w:r>
      <w:r w:rsidRPr="00F12193">
        <w:rPr>
          <w:rFonts w:asciiTheme="minorHAnsi" w:hAnsiTheme="minorHAnsi" w:cs="Arial"/>
          <w:bCs/>
          <w:sz w:val="22"/>
          <w:szCs w:val="22"/>
        </w:rPr>
        <w:tab/>
      </w:r>
      <w:r w:rsidRPr="00F12193">
        <w:rPr>
          <w:rFonts w:asciiTheme="minorHAnsi" w:hAnsiTheme="minorHAnsi" w:cs="Arial"/>
          <w:bCs/>
          <w:sz w:val="22"/>
          <w:szCs w:val="22"/>
        </w:rPr>
        <w:tab/>
      </w:r>
      <w:r w:rsidRPr="00F12193">
        <w:rPr>
          <w:rFonts w:asciiTheme="minorHAnsi" w:hAnsiTheme="minorHAnsi" w:cs="Arial"/>
          <w:bCs/>
          <w:sz w:val="22"/>
          <w:szCs w:val="22"/>
        </w:rPr>
        <w:tab/>
      </w:r>
      <w:r w:rsidR="00AA6026">
        <w:rPr>
          <w:rFonts w:asciiTheme="minorHAnsi" w:hAnsiTheme="minorHAnsi" w:cs="Arial"/>
          <w:bCs/>
          <w:sz w:val="22"/>
          <w:szCs w:val="22"/>
        </w:rPr>
        <w:tab/>
      </w:r>
      <w:r w:rsidR="00DE503E">
        <w:rPr>
          <w:rFonts w:asciiTheme="minorHAnsi" w:hAnsiTheme="minorHAnsi" w:cs="Arial"/>
          <w:bCs/>
          <w:sz w:val="22"/>
          <w:szCs w:val="22"/>
        </w:rPr>
        <w:t>V </w:t>
      </w:r>
      <w:proofErr w:type="spellStart"/>
      <w:r w:rsidR="00DE503E">
        <w:rPr>
          <w:rFonts w:asciiTheme="minorHAnsi" w:hAnsiTheme="minorHAnsi" w:cs="Arial"/>
          <w:bCs/>
          <w:sz w:val="22"/>
          <w:szCs w:val="22"/>
        </w:rPr>
        <w:t>Želevčicích</w:t>
      </w:r>
      <w:proofErr w:type="spellEnd"/>
      <w:r w:rsidR="00DE503E">
        <w:rPr>
          <w:rFonts w:asciiTheme="minorHAnsi" w:hAnsiTheme="minorHAnsi" w:cs="Arial"/>
          <w:bCs/>
          <w:sz w:val="22"/>
          <w:szCs w:val="22"/>
        </w:rPr>
        <w:t xml:space="preserve"> dne 11. 7</w:t>
      </w:r>
      <w:r w:rsidR="0063543D">
        <w:rPr>
          <w:rFonts w:asciiTheme="minorHAnsi" w:hAnsiTheme="minorHAnsi" w:cs="Arial"/>
          <w:bCs/>
          <w:sz w:val="22"/>
          <w:szCs w:val="22"/>
        </w:rPr>
        <w:t xml:space="preserve">. </w:t>
      </w:r>
      <w:r w:rsidRPr="00F12193">
        <w:rPr>
          <w:rFonts w:asciiTheme="minorHAnsi" w:hAnsiTheme="minorHAnsi" w:cs="Arial"/>
          <w:bCs/>
          <w:sz w:val="22"/>
          <w:szCs w:val="22"/>
        </w:rPr>
        <w:t>201</w:t>
      </w:r>
      <w:r w:rsidR="0063543D">
        <w:rPr>
          <w:rFonts w:asciiTheme="minorHAnsi" w:hAnsiTheme="minorHAnsi" w:cs="Arial"/>
          <w:bCs/>
          <w:sz w:val="22"/>
          <w:szCs w:val="22"/>
        </w:rPr>
        <w:t>7</w:t>
      </w:r>
    </w:p>
    <w:p w:rsidR="00747A3D" w:rsidRPr="00F12193" w:rsidRDefault="00747A3D" w:rsidP="00747A3D">
      <w:pPr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747A3D" w:rsidRPr="00F12193" w:rsidRDefault="00747A3D" w:rsidP="00747A3D">
      <w:pPr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747A3D" w:rsidRPr="00F12193" w:rsidRDefault="00747A3D" w:rsidP="00747A3D">
      <w:pPr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747A3D" w:rsidRPr="00F12193" w:rsidRDefault="00747A3D" w:rsidP="00747A3D">
      <w:pPr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  <w:r w:rsidRPr="00F12193">
        <w:rPr>
          <w:rFonts w:asciiTheme="minorHAnsi" w:hAnsiTheme="minorHAnsi" w:cs="Arial"/>
          <w:bCs/>
          <w:sz w:val="22"/>
          <w:szCs w:val="22"/>
        </w:rPr>
        <w:t>_________________________________</w:t>
      </w:r>
      <w:r w:rsidRPr="00F12193">
        <w:rPr>
          <w:rFonts w:asciiTheme="minorHAnsi" w:hAnsiTheme="minorHAnsi" w:cs="Arial"/>
          <w:bCs/>
          <w:sz w:val="22"/>
          <w:szCs w:val="22"/>
        </w:rPr>
        <w:tab/>
      </w:r>
      <w:r w:rsidRPr="00F12193">
        <w:rPr>
          <w:rFonts w:asciiTheme="minorHAnsi" w:hAnsiTheme="minorHAnsi" w:cs="Arial"/>
          <w:bCs/>
          <w:sz w:val="22"/>
          <w:szCs w:val="22"/>
        </w:rPr>
        <w:tab/>
        <w:t>_________________________________</w:t>
      </w:r>
    </w:p>
    <w:p w:rsidR="00747A3D" w:rsidRPr="00F12193" w:rsidRDefault="00AA6026" w:rsidP="00747A3D">
      <w:pPr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  <w:r w:rsidRPr="00F12193">
        <w:rPr>
          <w:rFonts w:asciiTheme="minorHAnsi" w:hAnsiTheme="minorHAnsi" w:cs="Arial"/>
          <w:bCs/>
          <w:sz w:val="22"/>
          <w:szCs w:val="22"/>
        </w:rPr>
        <w:t>Mgr. Bc. Ilona Veselá, ředitelka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="0063543D">
        <w:rPr>
          <w:rFonts w:asciiTheme="minorHAnsi" w:hAnsiTheme="minorHAnsi" w:cs="Arial"/>
          <w:bCs/>
          <w:sz w:val="22"/>
          <w:szCs w:val="22"/>
        </w:rPr>
        <w:t xml:space="preserve">Petr Smetana, </w:t>
      </w:r>
      <w:proofErr w:type="spellStart"/>
      <w:r w:rsidR="0063543D">
        <w:rPr>
          <w:rFonts w:asciiTheme="minorHAnsi" w:hAnsiTheme="minorHAnsi" w:cs="Arial"/>
          <w:bCs/>
          <w:sz w:val="22"/>
          <w:szCs w:val="22"/>
        </w:rPr>
        <w:t>Customer</w:t>
      </w:r>
      <w:proofErr w:type="spellEnd"/>
      <w:r w:rsidR="0063543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63543D">
        <w:rPr>
          <w:rFonts w:asciiTheme="minorHAnsi" w:hAnsiTheme="minorHAnsi" w:cs="Arial"/>
          <w:bCs/>
          <w:sz w:val="22"/>
          <w:szCs w:val="22"/>
        </w:rPr>
        <w:t>Service</w:t>
      </w:r>
      <w:proofErr w:type="spellEnd"/>
      <w:r w:rsidR="0063543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63543D">
        <w:rPr>
          <w:rFonts w:asciiTheme="minorHAnsi" w:hAnsiTheme="minorHAnsi" w:cs="Arial"/>
          <w:bCs/>
          <w:sz w:val="22"/>
          <w:szCs w:val="22"/>
        </w:rPr>
        <w:t>manager</w:t>
      </w:r>
      <w:proofErr w:type="spellEnd"/>
    </w:p>
    <w:p w:rsidR="007943D6" w:rsidRPr="00F12193" w:rsidRDefault="007943D6" w:rsidP="00747A3D">
      <w:pPr>
        <w:jc w:val="center"/>
        <w:rPr>
          <w:rFonts w:asciiTheme="minorHAnsi" w:hAnsiTheme="minorHAnsi"/>
        </w:rPr>
      </w:pPr>
    </w:p>
    <w:p w:rsidR="00F12193" w:rsidRPr="00F12193" w:rsidRDefault="00F12193">
      <w:pPr>
        <w:jc w:val="center"/>
        <w:rPr>
          <w:rFonts w:asciiTheme="minorHAnsi" w:hAnsiTheme="minorHAnsi"/>
        </w:rPr>
      </w:pPr>
    </w:p>
    <w:sectPr w:rsidR="00F12193" w:rsidRPr="00F12193" w:rsidSect="00DE0BD5">
      <w:headerReference w:type="default" r:id="rId9"/>
      <w:footerReference w:type="default" r:id="rId10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5E" w:rsidRDefault="0092185E" w:rsidP="0018738A">
      <w:r>
        <w:separator/>
      </w:r>
    </w:p>
  </w:endnote>
  <w:endnote w:type="continuationSeparator" w:id="0">
    <w:p w:rsidR="0092185E" w:rsidRDefault="0092185E" w:rsidP="0018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73" w:rsidRPr="00AA6026" w:rsidRDefault="002C7073" w:rsidP="00AA6026">
    <w:pPr>
      <w:tabs>
        <w:tab w:val="left" w:pos="1134"/>
      </w:tabs>
      <w:ind w:left="1134"/>
      <w:rPr>
        <w:rFonts w:asciiTheme="minorHAnsi" w:hAnsiTheme="minorHAnsi"/>
        <w:b/>
        <w:caps/>
        <w:szCs w:val="18"/>
      </w:rPr>
    </w:pPr>
    <w:r w:rsidRPr="00AA6026">
      <w:rPr>
        <w:rFonts w:asciiTheme="minorHAnsi" w:hAnsiTheme="minorHAnsi"/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605B19" wp14:editId="27939E2F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7073" w:rsidRPr="00AA6026" w:rsidRDefault="002C7073" w:rsidP="00AA6026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AA6026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AA6026">
                            <w:rPr>
                              <w:rFonts w:asciiTheme="minorHAnsi" w:hAnsiTheme="minorHAnsi"/>
                            </w:rPr>
                            <w:instrText>PAGE   \* MERGEFORMAT</w:instrText>
                          </w:r>
                          <w:r w:rsidRPr="00AA6026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1C60E7">
                            <w:rPr>
                              <w:rFonts w:asciiTheme="minorHAnsi" w:hAnsiTheme="minorHAnsi"/>
                              <w:noProof/>
                            </w:rPr>
                            <w:t>1</w:t>
                          </w:r>
                          <w:r w:rsidRPr="00AA6026">
                            <w:rPr>
                              <w:rFonts w:asciiTheme="minorHAnsi" w:hAnsi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" fillcolor="white [3201]" stroked="f" strokeweight=".5pt">
              <v:textbox>
                <w:txbxContent>
                  <w:p w:rsidR="002C7073" w:rsidRPr="00AA6026" w:rsidRDefault="002C7073" w:rsidP="00AA6026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AA6026">
                      <w:rPr>
                        <w:rFonts w:asciiTheme="minorHAnsi" w:hAnsiTheme="minorHAnsi"/>
                      </w:rPr>
                      <w:fldChar w:fldCharType="begin"/>
                    </w:r>
                    <w:r w:rsidRPr="00AA6026">
                      <w:rPr>
                        <w:rFonts w:asciiTheme="minorHAnsi" w:hAnsiTheme="minorHAnsi"/>
                      </w:rPr>
                      <w:instrText>PAGE   \* MERGEFORMAT</w:instrText>
                    </w:r>
                    <w:r w:rsidRPr="00AA6026">
                      <w:rPr>
                        <w:rFonts w:asciiTheme="minorHAnsi" w:hAnsiTheme="minorHAnsi"/>
                      </w:rPr>
                      <w:fldChar w:fldCharType="separate"/>
                    </w:r>
                    <w:r w:rsidR="001C60E7">
                      <w:rPr>
                        <w:rFonts w:asciiTheme="minorHAnsi" w:hAnsiTheme="minorHAnsi"/>
                        <w:noProof/>
                      </w:rPr>
                      <w:t>1</w:t>
                    </w:r>
                    <w:r w:rsidRPr="00AA6026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A6026">
      <w:rPr>
        <w:rFonts w:asciiTheme="minorHAnsi" w:hAnsiTheme="minorHAnsi"/>
        <w:szCs w:val="18"/>
      </w:rPr>
      <w:t>Tel.: 267 907 111, FAX: 267 910 235</w:t>
    </w:r>
    <w:r w:rsidRPr="00AA6026">
      <w:rPr>
        <w:rFonts w:asciiTheme="minorHAnsi" w:hAnsiTheme="minorHAnsi"/>
        <w:b/>
        <w:caps/>
        <w:szCs w:val="18"/>
      </w:rPr>
      <w:t xml:space="preserve">,  </w:t>
    </w:r>
    <w:r w:rsidRPr="00AA6026">
      <w:rPr>
        <w:rStyle w:val="Hypertextovodkaz"/>
        <w:rFonts w:asciiTheme="minorHAnsi" w:hAnsiTheme="minorHAnsi"/>
        <w:color w:val="auto"/>
        <w:szCs w:val="18"/>
        <w:u w:val="none"/>
      </w:rPr>
      <w:t>DS: btgr7mf,</w:t>
    </w:r>
    <w:r w:rsidRPr="00AA6026">
      <w:rPr>
        <w:rStyle w:val="Hypertextovodkaz"/>
        <w:rFonts w:asciiTheme="minorHAnsi" w:hAnsiTheme="minorHAnsi"/>
        <w:b/>
        <w:color w:val="auto"/>
        <w:szCs w:val="18"/>
        <w:u w:val="none"/>
      </w:rPr>
      <w:t xml:space="preserve">  </w:t>
    </w:r>
    <w:r w:rsidRPr="00AA6026">
      <w:rPr>
        <w:rFonts w:asciiTheme="minorHAnsi" w:hAnsiTheme="minorHAnsi"/>
        <w:szCs w:val="18"/>
      </w:rPr>
      <w:t>IČ: 70876606</w:t>
    </w:r>
  </w:p>
  <w:p w:rsidR="002C7073" w:rsidRPr="00AA6026" w:rsidRDefault="002C7073" w:rsidP="00AA6026">
    <w:pPr>
      <w:tabs>
        <w:tab w:val="left" w:pos="1134"/>
      </w:tabs>
      <w:ind w:left="1134"/>
      <w:rPr>
        <w:rStyle w:val="Hypertextovodkaz"/>
        <w:rFonts w:asciiTheme="minorHAnsi" w:hAnsiTheme="minorHAnsi"/>
        <w:color w:val="auto"/>
        <w:szCs w:val="18"/>
        <w:u w:val="none"/>
      </w:rPr>
    </w:pPr>
    <w:r w:rsidRPr="00AA6026">
      <w:rPr>
        <w:rFonts w:asciiTheme="minorHAnsi" w:hAnsiTheme="minorHAnsi"/>
        <w:noProof/>
        <w:szCs w:val="18"/>
        <w:lang w:eastAsia="cs-CZ"/>
      </w:rPr>
      <w:drawing>
        <wp:anchor distT="0" distB="0" distL="114300" distR="114300" simplePos="0" relativeHeight="251664384" behindDoc="1" locked="1" layoutInCell="0" allowOverlap="0" wp14:anchorId="7D75CE20" wp14:editId="2B719D1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026">
      <w:rPr>
        <w:rFonts w:asciiTheme="minorHAnsi" w:hAnsiTheme="minorHAnsi"/>
        <w:szCs w:val="18"/>
      </w:rPr>
      <w:t xml:space="preserve">E-mail: </w:t>
    </w:r>
    <w:hyperlink r:id="rId2" w:history="1">
      <w:r w:rsidRPr="00AA6026">
        <w:rPr>
          <w:rStyle w:val="Hypertextovodkaz"/>
          <w:rFonts w:asciiTheme="minorHAnsi" w:hAnsiTheme="minorHAnsi"/>
          <w:szCs w:val="18"/>
        </w:rPr>
        <w:t>chodov@seniordomov.cz</w:t>
      </w:r>
    </w:hyperlink>
    <w:r w:rsidRPr="00AA6026">
      <w:rPr>
        <w:rStyle w:val="Hypertextovodkaz"/>
        <w:rFonts w:asciiTheme="minorHAnsi" w:hAnsiTheme="minorHAnsi"/>
        <w:color w:val="auto"/>
        <w:szCs w:val="18"/>
        <w:u w:val="none"/>
      </w:rPr>
      <w:t xml:space="preserve">; web: </w:t>
    </w:r>
    <w:hyperlink r:id="rId3" w:history="1">
      <w:r w:rsidRPr="00AA6026">
        <w:rPr>
          <w:rStyle w:val="Hypertextovodkaz"/>
          <w:rFonts w:asciiTheme="minorHAnsi" w:hAnsiTheme="minorHAnsi"/>
          <w:szCs w:val="18"/>
        </w:rPr>
        <w:t>www.seniordomov.cz</w:t>
      </w:r>
    </w:hyperlink>
    <w:r w:rsidRPr="00AA6026">
      <w:rPr>
        <w:rStyle w:val="Hypertextovodkaz"/>
        <w:rFonts w:asciiTheme="minorHAnsi" w:hAnsiTheme="minorHAnsi"/>
        <w:color w:val="auto"/>
        <w:szCs w:val="18"/>
        <w:u w:val="none"/>
      </w:rPr>
      <w:t xml:space="preserve"> </w:t>
    </w:r>
  </w:p>
  <w:p w:rsidR="002C7073" w:rsidRPr="00AA6026" w:rsidRDefault="002C7073" w:rsidP="00AA6026">
    <w:pPr>
      <w:tabs>
        <w:tab w:val="left" w:pos="1134"/>
      </w:tabs>
      <w:ind w:left="1134"/>
      <w:rPr>
        <w:rStyle w:val="Hypertextovodkaz"/>
        <w:rFonts w:asciiTheme="minorHAnsi" w:hAnsiTheme="minorHAnsi"/>
        <w:color w:val="auto"/>
        <w:szCs w:val="18"/>
        <w:u w:val="none"/>
      </w:rPr>
    </w:pPr>
    <w:r w:rsidRPr="00AA6026">
      <w:rPr>
        <w:rStyle w:val="Hypertextovodkaz"/>
        <w:rFonts w:asciiTheme="minorHAnsi" w:hAnsiTheme="minorHAnsi"/>
        <w:color w:val="auto"/>
        <w:szCs w:val="18"/>
        <w:u w:val="none"/>
      </w:rPr>
      <w:t>Příspěvková organizace Hlavního města Prahy</w:t>
    </w:r>
  </w:p>
  <w:p w:rsidR="002C7073" w:rsidRDefault="002C7073" w:rsidP="00AA6026">
    <w:pPr>
      <w:rPr>
        <w:rStyle w:val="Hypertextovodkaz"/>
        <w:sz w:val="18"/>
        <w:szCs w:val="18"/>
      </w:rPr>
    </w:pPr>
  </w:p>
  <w:p w:rsidR="002C7073" w:rsidRDefault="002C7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5E" w:rsidRDefault="0092185E" w:rsidP="0018738A">
      <w:r>
        <w:separator/>
      </w:r>
    </w:p>
  </w:footnote>
  <w:footnote w:type="continuationSeparator" w:id="0">
    <w:p w:rsidR="0092185E" w:rsidRDefault="0092185E" w:rsidP="0018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73" w:rsidRDefault="002C7073" w:rsidP="00FE7D48">
    <w:pPr>
      <w:tabs>
        <w:tab w:val="left" w:pos="1701"/>
      </w:tabs>
      <w:ind w:firstLine="1701"/>
      <w:rPr>
        <w:b/>
        <w:sz w:val="18"/>
        <w:szCs w:val="18"/>
      </w:rPr>
    </w:pPr>
    <w:r>
      <w:rPr>
        <w:noProof/>
        <w:szCs w:val="18"/>
        <w:lang w:eastAsia="cs-CZ"/>
      </w:rPr>
      <w:drawing>
        <wp:anchor distT="0" distB="0" distL="114300" distR="114300" simplePos="0" relativeHeight="251662336" behindDoc="1" locked="0" layoutInCell="1" allowOverlap="1" wp14:anchorId="45885409" wp14:editId="1A0CC5DF">
          <wp:simplePos x="0" y="0"/>
          <wp:positionH relativeFrom="column">
            <wp:posOffset>-579755</wp:posOffset>
          </wp:positionH>
          <wp:positionV relativeFrom="paragraph">
            <wp:posOffset>-5715</wp:posOffset>
          </wp:positionV>
          <wp:extent cx="1101600" cy="720000"/>
          <wp:effectExtent l="0" t="0" r="3810" b="4445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7073" w:rsidRPr="00CC46AB" w:rsidRDefault="002C7073" w:rsidP="007943D6">
    <w:pPr>
      <w:tabs>
        <w:tab w:val="left" w:pos="1134"/>
      </w:tabs>
      <w:ind w:left="1134"/>
      <w:rPr>
        <w:rFonts w:asciiTheme="minorHAnsi" w:hAnsiTheme="minorHAnsi"/>
        <w:b/>
      </w:rPr>
    </w:pPr>
    <w:r w:rsidRPr="00CC46AB">
      <w:rPr>
        <w:rFonts w:asciiTheme="minorHAnsi" w:hAnsiTheme="minorHAnsi"/>
        <w:b/>
      </w:rPr>
      <w:t>DOMOV PRO SENIORY CHODOV</w:t>
    </w:r>
  </w:p>
  <w:p w:rsidR="002C7073" w:rsidRPr="00CC46AB" w:rsidRDefault="002C7073" w:rsidP="007943D6">
    <w:pPr>
      <w:tabs>
        <w:tab w:val="left" w:pos="851"/>
        <w:tab w:val="left" w:pos="1134"/>
      </w:tabs>
      <w:ind w:left="1134"/>
      <w:rPr>
        <w:rFonts w:asciiTheme="minorHAnsi" w:hAnsiTheme="minorHAnsi"/>
        <w:szCs w:val="18"/>
      </w:rPr>
    </w:pPr>
    <w:r w:rsidRPr="00CC46AB">
      <w:rPr>
        <w:rFonts w:asciiTheme="minorHAnsi" w:hAnsiTheme="minorHAnsi"/>
        <w:szCs w:val="18"/>
      </w:rPr>
      <w:t>Donovalská 2222/31, 149 00 PRAHA 4 – CHODOV</w:t>
    </w:r>
  </w:p>
  <w:p w:rsidR="002C7073" w:rsidRPr="007C30B2" w:rsidRDefault="002C7073" w:rsidP="00767482">
    <w:pPr>
      <w:tabs>
        <w:tab w:val="left" w:pos="0"/>
      </w:tabs>
      <w:rPr>
        <w:szCs w:val="18"/>
      </w:rPr>
    </w:pPr>
  </w:p>
  <w:p w:rsidR="002C7073" w:rsidRDefault="002C7073" w:rsidP="00FE7D48">
    <w:pPr>
      <w:pStyle w:val="Zhlav"/>
      <w:tabs>
        <w:tab w:val="clear" w:pos="4536"/>
        <w:tab w:val="clear" w:pos="9072"/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nsid w:val="0B224BF9"/>
    <w:multiLevelType w:val="hybridMultilevel"/>
    <w:tmpl w:val="347E4A4A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7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A6E7F"/>
    <w:multiLevelType w:val="hybridMultilevel"/>
    <w:tmpl w:val="8D82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57976"/>
    <w:multiLevelType w:val="hybridMultilevel"/>
    <w:tmpl w:val="05FCD454"/>
    <w:lvl w:ilvl="0" w:tplc="4218E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F9709D"/>
    <w:multiLevelType w:val="hybridMultilevel"/>
    <w:tmpl w:val="16D08F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27059A"/>
    <w:multiLevelType w:val="hybridMultilevel"/>
    <w:tmpl w:val="1068B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BF3187"/>
    <w:multiLevelType w:val="hybridMultilevel"/>
    <w:tmpl w:val="7288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7"/>
  </w:num>
  <w:num w:numId="12">
    <w:abstractNumId w:val="12"/>
  </w:num>
  <w:num w:numId="13">
    <w:abstractNumId w:val="16"/>
  </w:num>
  <w:num w:numId="14">
    <w:abstractNumId w:val="18"/>
  </w:num>
  <w:num w:numId="15">
    <w:abstractNumId w:val="14"/>
  </w:num>
  <w:num w:numId="16">
    <w:abstractNumId w:val="6"/>
  </w:num>
  <w:num w:numId="17">
    <w:abstractNumId w:val="9"/>
  </w:num>
  <w:num w:numId="18">
    <w:abstractNumId w:val="7"/>
  </w:num>
  <w:num w:numId="19">
    <w:abstractNumId w:val="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AB"/>
    <w:rsid w:val="000763B5"/>
    <w:rsid w:val="000A6E69"/>
    <w:rsid w:val="000C2645"/>
    <w:rsid w:val="000C6779"/>
    <w:rsid w:val="000D2753"/>
    <w:rsid w:val="001062F9"/>
    <w:rsid w:val="00126C84"/>
    <w:rsid w:val="00137593"/>
    <w:rsid w:val="00173683"/>
    <w:rsid w:val="0018738A"/>
    <w:rsid w:val="001B7D90"/>
    <w:rsid w:val="001C60E7"/>
    <w:rsid w:val="00222A8B"/>
    <w:rsid w:val="00261333"/>
    <w:rsid w:val="00262CFE"/>
    <w:rsid w:val="0027756F"/>
    <w:rsid w:val="002C7073"/>
    <w:rsid w:val="00390BB4"/>
    <w:rsid w:val="003B6D79"/>
    <w:rsid w:val="003F50E6"/>
    <w:rsid w:val="004A5B02"/>
    <w:rsid w:val="004D13F0"/>
    <w:rsid w:val="006141AF"/>
    <w:rsid w:val="0063543D"/>
    <w:rsid w:val="006917EA"/>
    <w:rsid w:val="006A72FE"/>
    <w:rsid w:val="006C723E"/>
    <w:rsid w:val="006D0D9B"/>
    <w:rsid w:val="006D6663"/>
    <w:rsid w:val="006F571F"/>
    <w:rsid w:val="00726AFF"/>
    <w:rsid w:val="00747A3D"/>
    <w:rsid w:val="00767482"/>
    <w:rsid w:val="0077101F"/>
    <w:rsid w:val="007943D6"/>
    <w:rsid w:val="007C30B2"/>
    <w:rsid w:val="008408BB"/>
    <w:rsid w:val="00896ED6"/>
    <w:rsid w:val="008A7610"/>
    <w:rsid w:val="008B3A85"/>
    <w:rsid w:val="008E5CC8"/>
    <w:rsid w:val="0092185E"/>
    <w:rsid w:val="00933A15"/>
    <w:rsid w:val="00A16D01"/>
    <w:rsid w:val="00A325C2"/>
    <w:rsid w:val="00A55652"/>
    <w:rsid w:val="00A74072"/>
    <w:rsid w:val="00A84BBD"/>
    <w:rsid w:val="00AA6026"/>
    <w:rsid w:val="00B319C1"/>
    <w:rsid w:val="00B465EB"/>
    <w:rsid w:val="00B54908"/>
    <w:rsid w:val="00BA7C2C"/>
    <w:rsid w:val="00C07B03"/>
    <w:rsid w:val="00C622C2"/>
    <w:rsid w:val="00C82718"/>
    <w:rsid w:val="00CC46AB"/>
    <w:rsid w:val="00D17B98"/>
    <w:rsid w:val="00D301DC"/>
    <w:rsid w:val="00D3529D"/>
    <w:rsid w:val="00D727F5"/>
    <w:rsid w:val="00DA7C50"/>
    <w:rsid w:val="00DE0BD5"/>
    <w:rsid w:val="00DE503E"/>
    <w:rsid w:val="00DF0D37"/>
    <w:rsid w:val="00E04977"/>
    <w:rsid w:val="00E2654D"/>
    <w:rsid w:val="00EA3BF6"/>
    <w:rsid w:val="00F12193"/>
    <w:rsid w:val="00F143F4"/>
    <w:rsid w:val="00F278D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47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C46AB"/>
    <w:pPr>
      <w:keepNext/>
      <w:suppressAutoHyphens w:val="0"/>
      <w:ind w:firstLine="397"/>
      <w:jc w:val="center"/>
      <w:outlineLvl w:val="2"/>
    </w:pPr>
    <w:rPr>
      <w:rFonts w:ascii="Arial" w:hAnsi="Arial"/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3Char">
    <w:name w:val="Nadpis 3 Char"/>
    <w:basedOn w:val="Standardnpsmoodstavce"/>
    <w:link w:val="Nadpis3"/>
    <w:rsid w:val="00CC46AB"/>
    <w:rPr>
      <w:rFonts w:ascii="Arial" w:eastAsia="Times New Roman" w:hAnsi="Arial" w:cs="Times New Roman"/>
      <w:b/>
      <w:sz w:val="28"/>
      <w:szCs w:val="20"/>
    </w:rPr>
  </w:style>
  <w:style w:type="paragraph" w:customStyle="1" w:styleId="Default">
    <w:name w:val="Default"/>
    <w:rsid w:val="00CC4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278D6"/>
    <w:pPr>
      <w:suppressAutoHyphens w:val="0"/>
      <w:overflowPunct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78D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278D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47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zev">
    <w:name w:val="Title"/>
    <w:basedOn w:val="Normln"/>
    <w:link w:val="NzevChar"/>
    <w:qFormat/>
    <w:rsid w:val="00747A3D"/>
    <w:pPr>
      <w:suppressAutoHyphens w:val="0"/>
      <w:spacing w:before="120" w:line="240" w:lineRule="atLeast"/>
      <w:jc w:val="center"/>
    </w:pPr>
    <w:rPr>
      <w:rFonts w:ascii="Arial" w:hAnsi="Arial"/>
      <w:b/>
      <w:sz w:val="6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747A3D"/>
    <w:rPr>
      <w:rFonts w:ascii="Arial" w:eastAsia="Times New Roman" w:hAnsi="Arial" w:cs="Times New Roman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747A3D"/>
    <w:pPr>
      <w:suppressAutoHyphens w:val="0"/>
      <w:jc w:val="both"/>
    </w:pPr>
    <w:rPr>
      <w:rFonts w:ascii="Arial" w:hAnsi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7A3D"/>
    <w:rPr>
      <w:rFonts w:ascii="Arial" w:eastAsia="Times New Roman" w:hAnsi="Arial" w:cs="Times New Roman"/>
      <w:sz w:val="20"/>
      <w:szCs w:val="20"/>
    </w:rPr>
  </w:style>
  <w:style w:type="paragraph" w:styleId="Seznam">
    <w:name w:val="List"/>
    <w:basedOn w:val="Normln"/>
    <w:rsid w:val="00747A3D"/>
    <w:pPr>
      <w:suppressAutoHyphens w:val="0"/>
      <w:ind w:left="283" w:hanging="283"/>
    </w:pPr>
    <w:rPr>
      <w:lang w:eastAsia="cs-CZ"/>
    </w:rPr>
  </w:style>
  <w:style w:type="paragraph" w:styleId="Zkladntext3">
    <w:name w:val="Body Text 3"/>
    <w:basedOn w:val="Normln"/>
    <w:link w:val="Zkladntext3Char"/>
    <w:rsid w:val="00747A3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47A3D"/>
    <w:rPr>
      <w:rFonts w:ascii="Times New Roman" w:eastAsia="Times New Roman" w:hAnsi="Times New Roman" w:cs="Times New Roman"/>
      <w:sz w:val="16"/>
      <w:szCs w:val="16"/>
    </w:rPr>
  </w:style>
  <w:style w:type="character" w:styleId="Zvraznn">
    <w:name w:val="Emphasis"/>
    <w:qFormat/>
    <w:rsid w:val="00747A3D"/>
    <w:rPr>
      <w:i/>
      <w:iCs/>
    </w:rPr>
  </w:style>
  <w:style w:type="paragraph" w:styleId="Zkladntext2">
    <w:name w:val="Body Text 2"/>
    <w:basedOn w:val="Normln"/>
    <w:link w:val="Zkladntext2Char"/>
    <w:rsid w:val="00747A3D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47A3D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rsid w:val="00747A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7A3D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47A3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193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1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47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C46AB"/>
    <w:pPr>
      <w:keepNext/>
      <w:suppressAutoHyphens w:val="0"/>
      <w:ind w:firstLine="397"/>
      <w:jc w:val="center"/>
      <w:outlineLvl w:val="2"/>
    </w:pPr>
    <w:rPr>
      <w:rFonts w:ascii="Arial" w:hAnsi="Arial"/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3Char">
    <w:name w:val="Nadpis 3 Char"/>
    <w:basedOn w:val="Standardnpsmoodstavce"/>
    <w:link w:val="Nadpis3"/>
    <w:rsid w:val="00CC46AB"/>
    <w:rPr>
      <w:rFonts w:ascii="Arial" w:eastAsia="Times New Roman" w:hAnsi="Arial" w:cs="Times New Roman"/>
      <w:b/>
      <w:sz w:val="28"/>
      <w:szCs w:val="20"/>
    </w:rPr>
  </w:style>
  <w:style w:type="paragraph" w:customStyle="1" w:styleId="Default">
    <w:name w:val="Default"/>
    <w:rsid w:val="00CC4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278D6"/>
    <w:pPr>
      <w:suppressAutoHyphens w:val="0"/>
      <w:overflowPunct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78D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278D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47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zev">
    <w:name w:val="Title"/>
    <w:basedOn w:val="Normln"/>
    <w:link w:val="NzevChar"/>
    <w:qFormat/>
    <w:rsid w:val="00747A3D"/>
    <w:pPr>
      <w:suppressAutoHyphens w:val="0"/>
      <w:spacing w:before="120" w:line="240" w:lineRule="atLeast"/>
      <w:jc w:val="center"/>
    </w:pPr>
    <w:rPr>
      <w:rFonts w:ascii="Arial" w:hAnsi="Arial"/>
      <w:b/>
      <w:sz w:val="6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747A3D"/>
    <w:rPr>
      <w:rFonts w:ascii="Arial" w:eastAsia="Times New Roman" w:hAnsi="Arial" w:cs="Times New Roman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747A3D"/>
    <w:pPr>
      <w:suppressAutoHyphens w:val="0"/>
      <w:jc w:val="both"/>
    </w:pPr>
    <w:rPr>
      <w:rFonts w:ascii="Arial" w:hAnsi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7A3D"/>
    <w:rPr>
      <w:rFonts w:ascii="Arial" w:eastAsia="Times New Roman" w:hAnsi="Arial" w:cs="Times New Roman"/>
      <w:sz w:val="20"/>
      <w:szCs w:val="20"/>
    </w:rPr>
  </w:style>
  <w:style w:type="paragraph" w:styleId="Seznam">
    <w:name w:val="List"/>
    <w:basedOn w:val="Normln"/>
    <w:rsid w:val="00747A3D"/>
    <w:pPr>
      <w:suppressAutoHyphens w:val="0"/>
      <w:ind w:left="283" w:hanging="283"/>
    </w:pPr>
    <w:rPr>
      <w:lang w:eastAsia="cs-CZ"/>
    </w:rPr>
  </w:style>
  <w:style w:type="paragraph" w:styleId="Zkladntext3">
    <w:name w:val="Body Text 3"/>
    <w:basedOn w:val="Normln"/>
    <w:link w:val="Zkladntext3Char"/>
    <w:rsid w:val="00747A3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47A3D"/>
    <w:rPr>
      <w:rFonts w:ascii="Times New Roman" w:eastAsia="Times New Roman" w:hAnsi="Times New Roman" w:cs="Times New Roman"/>
      <w:sz w:val="16"/>
      <w:szCs w:val="16"/>
    </w:rPr>
  </w:style>
  <w:style w:type="character" w:styleId="Zvraznn">
    <w:name w:val="Emphasis"/>
    <w:qFormat/>
    <w:rsid w:val="00747A3D"/>
    <w:rPr>
      <w:i/>
      <w:iCs/>
    </w:rPr>
  </w:style>
  <w:style w:type="paragraph" w:styleId="Zkladntext2">
    <w:name w:val="Body Text 2"/>
    <w:basedOn w:val="Normln"/>
    <w:link w:val="Zkladntext2Char"/>
    <w:rsid w:val="00747A3D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47A3D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rsid w:val="00747A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7A3D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47A3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193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1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ne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2</Pages>
  <Words>585</Words>
  <Characters>3453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Jana Homolová</cp:lastModifiedBy>
  <cp:revision>2</cp:revision>
  <cp:lastPrinted>2017-05-26T07:46:00Z</cp:lastPrinted>
  <dcterms:created xsi:type="dcterms:W3CDTF">2017-08-07T08:41:00Z</dcterms:created>
  <dcterms:modified xsi:type="dcterms:W3CDTF">2017-08-07T08:41:00Z</dcterms:modified>
</cp:coreProperties>
</file>