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F9" w:rsidRDefault="009A17F9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9A17F9" w:rsidRDefault="00391E88">
      <w:pPr>
        <w:pStyle w:val="Nzev"/>
        <w:spacing w:before="99"/>
        <w:ind w:left="3143" w:right="3168"/>
      </w:pPr>
      <w:r>
        <w:rPr>
          <w:color w:val="808080"/>
        </w:rPr>
        <w:t>Smlouva č. 7221300411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9A17F9" w:rsidRDefault="00391E88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9A17F9" w:rsidRDefault="009A17F9">
      <w:pPr>
        <w:pStyle w:val="Zkladntext"/>
        <w:spacing w:before="11"/>
        <w:rPr>
          <w:sz w:val="59"/>
        </w:rPr>
      </w:pPr>
    </w:p>
    <w:p w:rsidR="009A17F9" w:rsidRDefault="00391E88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9A17F9" w:rsidRDefault="009A17F9">
      <w:pPr>
        <w:pStyle w:val="Zkladntext"/>
        <w:rPr>
          <w:sz w:val="26"/>
        </w:rPr>
      </w:pPr>
    </w:p>
    <w:p w:rsidR="009A17F9" w:rsidRDefault="00391E88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A17F9" w:rsidRDefault="00391E88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A17F9" w:rsidRDefault="00391E88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9A17F9" w:rsidRDefault="00391E88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9A17F9" w:rsidRDefault="00391E88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9A17F9" w:rsidRDefault="00391E88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A17F9" w:rsidRDefault="00391E88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9A17F9" w:rsidRDefault="009A17F9">
      <w:pPr>
        <w:pStyle w:val="Zkladntext"/>
        <w:spacing w:before="12"/>
        <w:rPr>
          <w:sz w:val="19"/>
        </w:rPr>
      </w:pPr>
    </w:p>
    <w:p w:rsidR="009A17F9" w:rsidRDefault="00391E88">
      <w:pPr>
        <w:pStyle w:val="Zkladntext"/>
        <w:ind w:left="102"/>
      </w:pPr>
      <w:r>
        <w:rPr>
          <w:w w:val="99"/>
        </w:rPr>
        <w:t>a</w:t>
      </w:r>
    </w:p>
    <w:p w:rsidR="009A17F9" w:rsidRDefault="009A17F9">
      <w:pPr>
        <w:pStyle w:val="Zkladntext"/>
        <w:spacing w:before="1"/>
      </w:pPr>
    </w:p>
    <w:p w:rsidR="009A17F9" w:rsidRDefault="00391E88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Horní</w:t>
      </w:r>
      <w:r>
        <w:rPr>
          <w:spacing w:val="-3"/>
        </w:rPr>
        <w:t xml:space="preserve"> </w:t>
      </w:r>
      <w:r>
        <w:t>Rápotice</w:t>
      </w:r>
    </w:p>
    <w:p w:rsidR="009A17F9" w:rsidRDefault="00391E88">
      <w:pPr>
        <w:pStyle w:val="Zkladntext"/>
        <w:tabs>
          <w:tab w:val="left" w:pos="2982"/>
        </w:tabs>
        <w:ind w:left="102" w:right="464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Horní</w:t>
      </w:r>
      <w:r>
        <w:rPr>
          <w:spacing w:val="-1"/>
        </w:rPr>
        <w:t xml:space="preserve"> </w:t>
      </w:r>
      <w:r>
        <w:t>Rápotice,</w:t>
      </w:r>
      <w:r>
        <w:rPr>
          <w:spacing w:val="-3"/>
        </w:rPr>
        <w:t xml:space="preserve"> </w:t>
      </w:r>
      <w:r>
        <w:t>Horní</w:t>
      </w:r>
      <w:r>
        <w:rPr>
          <w:spacing w:val="-2"/>
        </w:rPr>
        <w:t xml:space="preserve"> </w:t>
      </w:r>
      <w:r>
        <w:t>Rápotice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51,</w:t>
      </w:r>
      <w:r>
        <w:rPr>
          <w:spacing w:val="-3"/>
        </w:rPr>
        <w:t xml:space="preserve"> </w:t>
      </w:r>
      <w:r>
        <w:t>396</w:t>
      </w:r>
      <w:r>
        <w:rPr>
          <w:spacing w:val="-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Humpolec</w:t>
      </w:r>
      <w:r>
        <w:rPr>
          <w:spacing w:val="-52"/>
        </w:rPr>
        <w:t xml:space="preserve"> </w:t>
      </w:r>
      <w:r>
        <w:t>IČO:</w:t>
      </w:r>
      <w:r>
        <w:tab/>
        <w:t>49056654</w:t>
      </w:r>
    </w:p>
    <w:p w:rsidR="009A17F9" w:rsidRDefault="00391E88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Petrem Ch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s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9A17F9" w:rsidRDefault="00391E88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A17F9" w:rsidRDefault="00391E88">
      <w:pPr>
        <w:pStyle w:val="Zkladntext"/>
        <w:tabs>
          <w:tab w:val="left" w:pos="2982"/>
        </w:tabs>
        <w:ind w:left="102" w:right="520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94-619081/0710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9A17F9" w:rsidRDefault="009A17F9">
      <w:pPr>
        <w:pStyle w:val="Zkladntext"/>
        <w:spacing w:before="8"/>
        <w:rPr>
          <w:sz w:val="12"/>
        </w:rPr>
      </w:pPr>
    </w:p>
    <w:p w:rsidR="009A17F9" w:rsidRDefault="009A17F9">
      <w:pPr>
        <w:rPr>
          <w:sz w:val="12"/>
        </w:rPr>
        <w:sectPr w:rsidR="009A17F9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9A17F9" w:rsidRDefault="00391E88">
      <w:pPr>
        <w:pStyle w:val="Zkladntext"/>
        <w:spacing w:before="100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A17F9" w:rsidRDefault="00391E88">
      <w:pPr>
        <w:rPr>
          <w:sz w:val="26"/>
        </w:rPr>
      </w:pPr>
      <w:r>
        <w:br w:type="column"/>
      </w:r>
    </w:p>
    <w:p w:rsidR="009A17F9" w:rsidRDefault="009A17F9">
      <w:pPr>
        <w:pStyle w:val="Zkladntext"/>
        <w:spacing w:before="7"/>
        <w:rPr>
          <w:sz w:val="19"/>
        </w:rPr>
      </w:pPr>
    </w:p>
    <w:p w:rsidR="009A17F9" w:rsidRDefault="00391E88">
      <w:pPr>
        <w:pStyle w:val="Nadpis1"/>
        <w:spacing w:before="0"/>
        <w:ind w:left="83" w:right="3991"/>
      </w:pPr>
      <w:r>
        <w:t>I.</w:t>
      </w:r>
    </w:p>
    <w:p w:rsidR="009A17F9" w:rsidRDefault="00391E88">
      <w:pPr>
        <w:pStyle w:val="Nadpis2"/>
        <w:spacing w:before="1"/>
        <w:ind w:left="83" w:right="399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A17F9" w:rsidRDefault="009A17F9">
      <w:pPr>
        <w:sectPr w:rsidR="009A17F9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1663" w:space="2216"/>
            <w:col w:w="5761"/>
          </w:cols>
        </w:sectPr>
      </w:pPr>
    </w:p>
    <w:p w:rsidR="009A17F9" w:rsidRDefault="009A17F9">
      <w:pPr>
        <w:pStyle w:val="Zkladntext"/>
        <w:spacing w:before="5"/>
        <w:rPr>
          <w:b/>
          <w:sz w:val="10"/>
        </w:rPr>
      </w:pPr>
    </w:p>
    <w:p w:rsidR="009A17F9" w:rsidRDefault="00391E88">
      <w:pPr>
        <w:pStyle w:val="Odstavecseseznamem"/>
        <w:numPr>
          <w:ilvl w:val="0"/>
          <w:numId w:val="8"/>
        </w:numPr>
        <w:tabs>
          <w:tab w:val="left" w:pos="386"/>
        </w:tabs>
        <w:spacing w:before="10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A17F9" w:rsidRDefault="00391E88">
      <w:pPr>
        <w:pStyle w:val="Zkladntext"/>
        <w:ind w:left="385" w:right="130"/>
        <w:jc w:val="both"/>
      </w:pPr>
      <w:r>
        <w:t>„Smlouva“) se uzavírá na základě Rozhodnutí ministra životního prostředí č. 7221300411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 a změny č. 1</w:t>
      </w:r>
      <w:r>
        <w:rPr>
          <w:spacing w:val="1"/>
        </w:rPr>
        <w:t xml:space="preserve"> </w:t>
      </w:r>
      <w:r>
        <w:t xml:space="preserve">Rozhodnutí ministra životního prostředí </w:t>
      </w:r>
      <w:r>
        <w:t>č. 7221300411 o poskytnutí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v rámci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financovaného</w:t>
      </w:r>
      <w:r>
        <w:rPr>
          <w:spacing w:val="1"/>
        </w:rPr>
        <w:t xml:space="preserve"> </w:t>
      </w:r>
      <w:r>
        <w:t>z prostředků</w:t>
      </w:r>
      <w:r>
        <w:rPr>
          <w:spacing w:val="-52"/>
        </w:rPr>
        <w:t xml:space="preserve"> </w:t>
      </w:r>
      <w:r>
        <w:t>Modernizačního</w:t>
      </w:r>
      <w:r>
        <w:rPr>
          <w:spacing w:val="-1"/>
        </w:rPr>
        <w:t xml:space="preserve"> </w:t>
      </w:r>
      <w:r>
        <w:t>fondu (dále</w:t>
      </w:r>
      <w:r>
        <w:rPr>
          <w:spacing w:val="-1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„Rozhodnutí“).</w:t>
      </w:r>
    </w:p>
    <w:p w:rsidR="009A17F9" w:rsidRDefault="00391E88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</w:t>
      </w:r>
      <w:r>
        <w:rPr>
          <w:sz w:val="20"/>
        </w:rPr>
        <w:t xml:space="preserve">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A17F9" w:rsidRDefault="009A17F9">
      <w:pPr>
        <w:jc w:val="both"/>
        <w:rPr>
          <w:sz w:val="20"/>
        </w:rPr>
        <w:sectPr w:rsidR="009A17F9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12"/>
        <w:rPr>
          <w:sz w:val="9"/>
        </w:rPr>
      </w:pPr>
    </w:p>
    <w:p w:rsidR="009A17F9" w:rsidRDefault="00391E88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A17F9" w:rsidRDefault="00391E88">
      <w:pPr>
        <w:pStyle w:val="Nadpis1"/>
        <w:spacing w:before="120"/>
        <w:ind w:left="862" w:right="0"/>
        <w:jc w:val="left"/>
      </w:pPr>
      <w:r>
        <w:t>„INSTALACE</w:t>
      </w:r>
      <w:r>
        <w:rPr>
          <w:spacing w:val="-5"/>
        </w:rPr>
        <w:t xml:space="preserve"> </w:t>
      </w:r>
      <w:r>
        <w:t>FVE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BUDOVU</w:t>
      </w:r>
      <w:r>
        <w:rPr>
          <w:spacing w:val="-4"/>
        </w:rPr>
        <w:t xml:space="preserve"> </w:t>
      </w:r>
      <w:r>
        <w:t>OBČANSKÉ</w:t>
      </w:r>
      <w:r>
        <w:rPr>
          <w:spacing w:val="-2"/>
        </w:rPr>
        <w:t xml:space="preserve"> </w:t>
      </w:r>
      <w:r>
        <w:t>VYBAVENOSTI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OBCI</w:t>
      </w:r>
      <w:r>
        <w:rPr>
          <w:spacing w:val="-5"/>
        </w:rPr>
        <w:t xml:space="preserve"> </w:t>
      </w:r>
      <w:r>
        <w:t>HORNÍ</w:t>
      </w:r>
      <w:r>
        <w:rPr>
          <w:spacing w:val="-2"/>
        </w:rPr>
        <w:t xml:space="preserve"> </w:t>
      </w:r>
      <w:r>
        <w:t>RÁPOTICE“</w:t>
      </w:r>
    </w:p>
    <w:p w:rsidR="009A17F9" w:rsidRDefault="00391E88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9A17F9" w:rsidRDefault="009A17F9">
      <w:pPr>
        <w:pStyle w:val="Zkladntext"/>
        <w:spacing w:before="8"/>
        <w:rPr>
          <w:sz w:val="10"/>
        </w:rPr>
      </w:pPr>
    </w:p>
    <w:p w:rsidR="009A17F9" w:rsidRDefault="00391E88">
      <w:pPr>
        <w:pStyle w:val="Nadpis1"/>
        <w:ind w:left="2277" w:right="2306"/>
      </w:pPr>
      <w:r>
        <w:t>II.</w:t>
      </w:r>
    </w:p>
    <w:p w:rsidR="009A17F9" w:rsidRDefault="00391E88">
      <w:pPr>
        <w:pStyle w:val="Nadpis2"/>
        <w:ind w:left="3136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A17F9" w:rsidRDefault="009A17F9">
      <w:pPr>
        <w:pStyle w:val="Zkladntext"/>
        <w:spacing w:before="1"/>
        <w:rPr>
          <w:b/>
          <w:sz w:val="18"/>
        </w:rPr>
      </w:pPr>
    </w:p>
    <w:p w:rsidR="009A17F9" w:rsidRDefault="00391E88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567 190,43 Kč </w:t>
      </w:r>
      <w:r>
        <w:rPr>
          <w:sz w:val="20"/>
        </w:rPr>
        <w:t>(slovy: pět set šedesát sedm tisíc jedno sto devadesát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českých,</w:t>
      </w:r>
      <w:r>
        <w:rPr>
          <w:spacing w:val="-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"/>
          <w:sz w:val="20"/>
        </w:rPr>
        <w:t xml:space="preserve"> </w:t>
      </w:r>
      <w:r>
        <w:rPr>
          <w:sz w:val="20"/>
        </w:rPr>
        <w:t>tři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9A17F9" w:rsidRDefault="00391E88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013</w:t>
      </w:r>
      <w:r>
        <w:rPr>
          <w:spacing w:val="1"/>
          <w:sz w:val="20"/>
        </w:rPr>
        <w:t xml:space="preserve"> </w:t>
      </w:r>
      <w:r>
        <w:rPr>
          <w:sz w:val="20"/>
        </w:rPr>
        <w:t>834,80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A17F9" w:rsidRDefault="00391E88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Skutečná výše podpory je limitována č</w:t>
      </w:r>
      <w:r>
        <w:rPr>
          <w:sz w:val="20"/>
        </w:rPr>
        <w:t>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</w:t>
      </w:r>
      <w:r>
        <w:rPr>
          <w:spacing w:val="1"/>
          <w:sz w:val="20"/>
        </w:rPr>
        <w:t xml:space="preserve"> </w:t>
      </w:r>
      <w:r>
        <w:rPr>
          <w:sz w:val="20"/>
        </w:rPr>
        <w:t>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9A17F9" w:rsidRDefault="00391E88">
      <w:pPr>
        <w:pStyle w:val="Odstavecseseznamem"/>
        <w:numPr>
          <w:ilvl w:val="0"/>
          <w:numId w:val="7"/>
        </w:numPr>
        <w:tabs>
          <w:tab w:val="left" w:pos="386"/>
        </w:tabs>
        <w:spacing w:before="124" w:line="237" w:lineRule="auto"/>
        <w:ind w:right="132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2"/>
          <w:sz w:val="20"/>
        </w:rPr>
        <w:t xml:space="preserve"> </w:t>
      </w:r>
      <w:r>
        <w:rPr>
          <w:sz w:val="20"/>
        </w:rPr>
        <w:t>výdajů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nich</w:t>
      </w:r>
      <w:r>
        <w:rPr>
          <w:spacing w:val="-11"/>
          <w:sz w:val="20"/>
        </w:rPr>
        <w:t xml:space="preserve"> </w:t>
      </w:r>
      <w:r>
        <w:rPr>
          <w:sz w:val="20"/>
        </w:rPr>
        <w:t>odvozené</w:t>
      </w:r>
      <w:r>
        <w:rPr>
          <w:spacing w:val="-10"/>
          <w:sz w:val="20"/>
        </w:rPr>
        <w:t xml:space="preserve"> </w:t>
      </w:r>
      <w:r>
        <w:rPr>
          <w:sz w:val="20"/>
        </w:rPr>
        <w:t>výše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vycházet</w:t>
      </w:r>
      <w:r>
        <w:rPr>
          <w:spacing w:val="-12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3"/>
          <w:sz w:val="20"/>
        </w:rPr>
        <w:t xml:space="preserve"> </w:t>
      </w:r>
      <w:r>
        <w:rPr>
          <w:sz w:val="20"/>
        </w:rPr>
        <w:t>Výzvy.</w:t>
      </w:r>
    </w:p>
    <w:p w:rsidR="009A17F9" w:rsidRDefault="009A17F9">
      <w:pPr>
        <w:pStyle w:val="Zkladntext"/>
        <w:spacing w:before="9"/>
        <w:rPr>
          <w:sz w:val="10"/>
        </w:rPr>
      </w:pPr>
    </w:p>
    <w:p w:rsidR="009A17F9" w:rsidRDefault="00391E88">
      <w:pPr>
        <w:pStyle w:val="Nadpis1"/>
        <w:spacing w:before="99"/>
      </w:pPr>
      <w:r>
        <w:t>III.</w:t>
      </w:r>
    </w:p>
    <w:p w:rsidR="009A17F9" w:rsidRDefault="00391E88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9A17F9" w:rsidRDefault="009A17F9">
      <w:pPr>
        <w:pStyle w:val="Zkladntext"/>
        <w:spacing w:before="1"/>
        <w:rPr>
          <w:b/>
          <w:sz w:val="18"/>
        </w:rPr>
      </w:pPr>
    </w:p>
    <w:p w:rsidR="009A17F9" w:rsidRDefault="00391E88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9A17F9" w:rsidRDefault="00391E88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A17F9" w:rsidRDefault="00391E88">
      <w:pPr>
        <w:pStyle w:val="Odstavecseseznamem"/>
        <w:numPr>
          <w:ilvl w:val="0"/>
          <w:numId w:val="6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</w:t>
      </w:r>
      <w:r>
        <w:rPr>
          <w:sz w:val="20"/>
        </w:rPr>
        <w:t>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10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9A17F9" w:rsidRDefault="00391E88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7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5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případ,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1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A17F9" w:rsidRDefault="00391E88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A17F9" w:rsidRDefault="009A17F9">
      <w:pPr>
        <w:jc w:val="both"/>
        <w:rPr>
          <w:sz w:val="20"/>
        </w:rPr>
        <w:sectPr w:rsidR="009A17F9"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12"/>
        <w:rPr>
          <w:sz w:val="9"/>
        </w:rPr>
      </w:pPr>
    </w:p>
    <w:p w:rsidR="009A17F9" w:rsidRDefault="00391E88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4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9A17F9" w:rsidRDefault="00391E88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V případě, že došlo k zápočtu poh</w:t>
      </w:r>
      <w:r>
        <w:rPr>
          <w:sz w:val="20"/>
        </w:rPr>
        <w:t>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9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0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0"/>
          <w:sz w:val="20"/>
        </w:rPr>
        <w:t xml:space="preserve"> </w:t>
      </w:r>
      <w:r>
        <w:rPr>
          <w:sz w:val="20"/>
        </w:rPr>
        <w:t>být</w:t>
      </w:r>
      <w:r>
        <w:rPr>
          <w:spacing w:val="22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2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3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uvedeny</w:t>
      </w:r>
      <w:r>
        <w:rPr>
          <w:spacing w:val="25"/>
          <w:sz w:val="20"/>
        </w:rPr>
        <w:t xml:space="preserve"> </w:t>
      </w:r>
      <w:r>
        <w:rPr>
          <w:sz w:val="20"/>
        </w:rPr>
        <w:t>smluvní</w:t>
      </w:r>
      <w:r>
        <w:rPr>
          <w:spacing w:val="26"/>
          <w:sz w:val="20"/>
        </w:rPr>
        <w:t xml:space="preserve"> </w:t>
      </w:r>
      <w:r>
        <w:rPr>
          <w:sz w:val="20"/>
        </w:rPr>
        <w:t>strany,</w:t>
      </w:r>
      <w:r>
        <w:rPr>
          <w:spacing w:val="23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3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faktur/y</w:t>
      </w:r>
      <w:r>
        <w:rPr>
          <w:spacing w:val="-53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 stran.</w:t>
      </w:r>
    </w:p>
    <w:p w:rsidR="009A17F9" w:rsidRDefault="00391E88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Fond není povinen poskytnout podporu, d</w:t>
      </w:r>
      <w:r>
        <w:rPr>
          <w:sz w:val="20"/>
        </w:rPr>
        <w:t>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9A17F9" w:rsidRDefault="009A17F9">
      <w:pPr>
        <w:pStyle w:val="Zkladntext"/>
        <w:spacing w:before="6"/>
        <w:rPr>
          <w:sz w:val="10"/>
        </w:rPr>
      </w:pPr>
    </w:p>
    <w:p w:rsidR="009A17F9" w:rsidRDefault="00391E88">
      <w:pPr>
        <w:pStyle w:val="Nadpis1"/>
        <w:ind w:left="3140"/>
      </w:pPr>
      <w:r>
        <w:t>IV.</w:t>
      </w:r>
    </w:p>
    <w:p w:rsidR="009A17F9" w:rsidRDefault="00391E88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9A17F9" w:rsidRDefault="009A17F9">
      <w:pPr>
        <w:pStyle w:val="Zkladntext"/>
        <w:spacing w:before="1"/>
        <w:rPr>
          <w:b/>
          <w:sz w:val="18"/>
        </w:rPr>
      </w:pPr>
    </w:p>
    <w:p w:rsidR="009A17F9" w:rsidRDefault="00391E88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splní účel akce „INSTALACE FVE NA BUDOVU OBČANSKÉ VYBAVENOSTI V OBCI HORNÍ RÁPOTICE“</w:t>
      </w:r>
      <w:r>
        <w:rPr>
          <w:spacing w:val="-52"/>
          <w:sz w:val="20"/>
        </w:rPr>
        <w:t xml:space="preserve"> </w:t>
      </w:r>
      <w:r>
        <w:rPr>
          <w:sz w:val="20"/>
        </w:rPr>
        <w:t>tím, že akce bude provedena v souladu s Výzvou, žádostí o podporu a jejími přílohami a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746"/>
        </w:tabs>
        <w:ind w:right="139"/>
        <w:jc w:val="both"/>
        <w:rPr>
          <w:sz w:val="20"/>
        </w:rPr>
      </w:pPr>
      <w:r>
        <w:rPr>
          <w:sz w:val="20"/>
        </w:rPr>
        <w:t xml:space="preserve">realizací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dojde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k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výstavbě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nové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fotovoltaické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elektrárny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se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střešní  </w:t>
      </w:r>
      <w:r>
        <w:rPr>
          <w:spacing w:val="34"/>
          <w:sz w:val="20"/>
        </w:rPr>
        <w:t xml:space="preserve"> </w:t>
      </w:r>
      <w:r>
        <w:rPr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14,85</w:t>
      </w:r>
      <w:r>
        <w:rPr>
          <w:spacing w:val="-1"/>
          <w:sz w:val="20"/>
        </w:rPr>
        <w:t xml:space="preserve"> </w:t>
      </w:r>
      <w:r>
        <w:rPr>
          <w:sz w:val="20"/>
        </w:rPr>
        <w:t>kWp a</w:t>
      </w:r>
      <w:r>
        <w:rPr>
          <w:spacing w:val="-2"/>
          <w:sz w:val="20"/>
        </w:rPr>
        <w:t xml:space="preserve"> </w:t>
      </w:r>
      <w:r>
        <w:rPr>
          <w:sz w:val="20"/>
        </w:rPr>
        <w:t>instalací</w:t>
      </w:r>
      <w:r>
        <w:rPr>
          <w:spacing w:val="-1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 kapacitě</w:t>
      </w:r>
      <w:r>
        <w:rPr>
          <w:spacing w:val="-2"/>
          <w:sz w:val="20"/>
        </w:rPr>
        <w:t xml:space="preserve"> </w:t>
      </w:r>
      <w:r>
        <w:rPr>
          <w:sz w:val="20"/>
        </w:rPr>
        <w:t>19,18</w:t>
      </w:r>
      <w:r>
        <w:rPr>
          <w:spacing w:val="-1"/>
          <w:sz w:val="20"/>
        </w:rPr>
        <w:t xml:space="preserve"> </w:t>
      </w:r>
      <w:r>
        <w:rPr>
          <w:sz w:val="20"/>
        </w:rPr>
        <w:t>kWh,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9A17F9" w:rsidRDefault="009A17F9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1647"/>
        <w:gridCol w:w="1635"/>
        <w:gridCol w:w="1572"/>
      </w:tblGrid>
      <w:tr w:rsidR="009A17F9">
        <w:trPr>
          <w:trHeight w:val="772"/>
        </w:trPr>
        <w:tc>
          <w:tcPr>
            <w:tcW w:w="3975" w:type="dxa"/>
          </w:tcPr>
          <w:p w:rsidR="009A17F9" w:rsidRDefault="00391E88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47" w:type="dxa"/>
          </w:tcPr>
          <w:p w:rsidR="009A17F9" w:rsidRDefault="00391E8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35" w:type="dxa"/>
          </w:tcPr>
          <w:p w:rsidR="009A17F9" w:rsidRDefault="00391E88">
            <w:pPr>
              <w:pStyle w:val="TableParagraph"/>
              <w:spacing w:before="120"/>
              <w:ind w:left="107" w:right="709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572" w:type="dxa"/>
          </w:tcPr>
          <w:p w:rsidR="009A17F9" w:rsidRDefault="00391E88">
            <w:pPr>
              <w:pStyle w:val="TableParagraph"/>
              <w:spacing w:before="120"/>
              <w:ind w:left="105" w:right="64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</w:tr>
      <w:tr w:rsidR="009A17F9">
        <w:trPr>
          <w:trHeight w:val="532"/>
        </w:trPr>
        <w:tc>
          <w:tcPr>
            <w:tcW w:w="3975" w:type="dxa"/>
          </w:tcPr>
          <w:p w:rsidR="009A17F9" w:rsidRDefault="00391E88">
            <w:pPr>
              <w:pStyle w:val="TableParagraph"/>
              <w:spacing w:before="0" w:line="266" w:lineRule="exact"/>
              <w:ind w:left="388" w:right="424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47" w:type="dxa"/>
          </w:tcPr>
          <w:p w:rsidR="009A17F9" w:rsidRDefault="00391E8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635" w:type="dxa"/>
          </w:tcPr>
          <w:p w:rsidR="009A17F9" w:rsidRDefault="00391E88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72" w:type="dxa"/>
          </w:tcPr>
          <w:p w:rsidR="009A17F9" w:rsidRDefault="00391E88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19,18</w:t>
            </w:r>
          </w:p>
        </w:tc>
      </w:tr>
      <w:tr w:rsidR="009A17F9">
        <w:trPr>
          <w:trHeight w:val="506"/>
        </w:trPr>
        <w:tc>
          <w:tcPr>
            <w:tcW w:w="3975" w:type="dxa"/>
          </w:tcPr>
          <w:p w:rsidR="009A17F9" w:rsidRDefault="00391E88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47" w:type="dxa"/>
          </w:tcPr>
          <w:p w:rsidR="009A17F9" w:rsidRDefault="00391E8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35" w:type="dxa"/>
          </w:tcPr>
          <w:p w:rsidR="009A17F9" w:rsidRDefault="00391E88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72" w:type="dxa"/>
          </w:tcPr>
          <w:p w:rsidR="009A17F9" w:rsidRDefault="00391E88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14,85</w:t>
            </w:r>
          </w:p>
        </w:tc>
      </w:tr>
      <w:tr w:rsidR="009A17F9">
        <w:trPr>
          <w:trHeight w:val="505"/>
        </w:trPr>
        <w:tc>
          <w:tcPr>
            <w:tcW w:w="3975" w:type="dxa"/>
          </w:tcPr>
          <w:p w:rsidR="009A17F9" w:rsidRDefault="00391E88">
            <w:pPr>
              <w:pStyle w:val="TableParagraph"/>
              <w:spacing w:before="0" w:line="268" w:lineRule="exact"/>
              <w:ind w:left="388"/>
              <w:rPr>
                <w:sz w:val="13"/>
              </w:rPr>
            </w:pPr>
            <w:r>
              <w:rPr>
                <w:position w:val="2"/>
                <w:sz w:val="20"/>
              </w:rPr>
              <w:t>Snížení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emisí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</w:t>
            </w:r>
            <w:r>
              <w:rPr>
                <w:sz w:val="13"/>
              </w:rPr>
              <w:t>2</w:t>
            </w:r>
          </w:p>
        </w:tc>
        <w:tc>
          <w:tcPr>
            <w:tcW w:w="1647" w:type="dxa"/>
          </w:tcPr>
          <w:p w:rsidR="009A17F9" w:rsidRDefault="00391E88">
            <w:pPr>
              <w:pStyle w:val="TableParagraph"/>
              <w:spacing w:before="119"/>
              <w:ind w:left="0" w:right="414"/>
              <w:jc w:val="righ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</w:t>
            </w:r>
            <w:r>
              <w:rPr>
                <w:sz w:val="13"/>
              </w:rPr>
              <w:t>2</w:t>
            </w:r>
            <w:r>
              <w:rPr>
                <w:position w:val="2"/>
                <w:sz w:val="20"/>
              </w:rPr>
              <w:t>/rok</w:t>
            </w:r>
          </w:p>
        </w:tc>
        <w:tc>
          <w:tcPr>
            <w:tcW w:w="1635" w:type="dxa"/>
          </w:tcPr>
          <w:p w:rsidR="009A17F9" w:rsidRDefault="00391E88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72" w:type="dxa"/>
          </w:tcPr>
          <w:p w:rsidR="009A17F9" w:rsidRDefault="00391E88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13,67</w:t>
            </w:r>
          </w:p>
        </w:tc>
      </w:tr>
      <w:tr w:rsidR="009A17F9">
        <w:trPr>
          <w:trHeight w:val="532"/>
        </w:trPr>
        <w:tc>
          <w:tcPr>
            <w:tcW w:w="3975" w:type="dxa"/>
          </w:tcPr>
          <w:p w:rsidR="009A17F9" w:rsidRDefault="00391E88">
            <w:pPr>
              <w:pStyle w:val="TableParagraph"/>
              <w:spacing w:before="0" w:line="266" w:lineRule="exact"/>
              <w:ind w:left="388" w:right="45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47" w:type="dxa"/>
          </w:tcPr>
          <w:p w:rsidR="009A17F9" w:rsidRDefault="00391E88">
            <w:pPr>
              <w:pStyle w:val="TableParagraph"/>
              <w:spacing w:before="120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9A17F9" w:rsidRDefault="00391E88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72" w:type="dxa"/>
          </w:tcPr>
          <w:p w:rsidR="009A17F9" w:rsidRDefault="00391E88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41,33</w:t>
            </w:r>
          </w:p>
        </w:tc>
      </w:tr>
      <w:tr w:rsidR="009A17F9">
        <w:trPr>
          <w:trHeight w:val="506"/>
        </w:trPr>
        <w:tc>
          <w:tcPr>
            <w:tcW w:w="3975" w:type="dxa"/>
          </w:tcPr>
          <w:p w:rsidR="009A17F9" w:rsidRDefault="00391E88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47" w:type="dxa"/>
          </w:tcPr>
          <w:p w:rsidR="009A17F9" w:rsidRDefault="00391E88">
            <w:pPr>
              <w:pStyle w:val="TableParagraph"/>
              <w:spacing w:before="120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9A17F9" w:rsidRDefault="00391E88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72" w:type="dxa"/>
          </w:tcPr>
          <w:p w:rsidR="009A17F9" w:rsidRDefault="00391E88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15,89</w:t>
            </w:r>
          </w:p>
        </w:tc>
      </w:tr>
    </w:tbl>
    <w:p w:rsidR="009A17F9" w:rsidRDefault="009A17F9">
      <w:pPr>
        <w:pStyle w:val="Zkladntext"/>
        <w:spacing w:before="3"/>
        <w:rPr>
          <w:sz w:val="18"/>
        </w:rPr>
      </w:pP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743"/>
        </w:tabs>
        <w:spacing w:before="0"/>
        <w:ind w:left="742" w:right="133" w:hanging="358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5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7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746"/>
        </w:tabs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termín</w:t>
      </w:r>
      <w:r>
        <w:rPr>
          <w:spacing w:val="28"/>
          <w:sz w:val="20"/>
        </w:rPr>
        <w:t xml:space="preserve"> </w:t>
      </w:r>
      <w:r>
        <w:rPr>
          <w:sz w:val="20"/>
        </w:rPr>
        <w:t>ukončení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považuje</w:t>
      </w:r>
      <w:r>
        <w:rPr>
          <w:spacing w:val="27"/>
          <w:sz w:val="20"/>
        </w:rPr>
        <w:t xml:space="preserve"> </w:t>
      </w:r>
      <w:r>
        <w:rPr>
          <w:sz w:val="20"/>
        </w:rPr>
        <w:t>datum</w:t>
      </w:r>
      <w:r>
        <w:rPr>
          <w:spacing w:val="27"/>
          <w:sz w:val="20"/>
        </w:rPr>
        <w:t xml:space="preserve"> </w:t>
      </w:r>
      <w:r>
        <w:rPr>
          <w:sz w:val="20"/>
        </w:rPr>
        <w:t>vydání</w:t>
      </w:r>
      <w:r>
        <w:rPr>
          <w:spacing w:val="30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30"/>
          <w:sz w:val="20"/>
        </w:rPr>
        <w:t xml:space="preserve"> </w:t>
      </w:r>
      <w:r>
        <w:rPr>
          <w:sz w:val="20"/>
        </w:rPr>
        <w:t>souhlasu,</w:t>
      </w:r>
      <w:r>
        <w:rPr>
          <w:spacing w:val="28"/>
          <w:sz w:val="20"/>
        </w:rPr>
        <w:t xml:space="preserve"> </w:t>
      </w:r>
      <w:r>
        <w:rPr>
          <w:sz w:val="20"/>
        </w:rPr>
        <w:t>oznámení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</w:p>
    <w:p w:rsidR="009A17F9" w:rsidRDefault="009A17F9">
      <w:pPr>
        <w:jc w:val="both"/>
        <w:rPr>
          <w:sz w:val="20"/>
        </w:rPr>
        <w:sectPr w:rsidR="009A17F9"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12"/>
        <w:rPr>
          <w:sz w:val="9"/>
        </w:rPr>
      </w:pPr>
    </w:p>
    <w:p w:rsidR="009A17F9" w:rsidRDefault="00391E88">
      <w:pPr>
        <w:pStyle w:val="Zkladntext"/>
        <w:spacing w:before="99"/>
        <w:ind w:left="745" w:right="131"/>
        <w:jc w:val="both"/>
      </w:pPr>
      <w:r>
        <w:t>podle příslušných ustanovení zákona č. 183/2006 Sb., o územním plánování a stavebním řádu</w:t>
      </w:r>
      <w:r>
        <w:rPr>
          <w:spacing w:val="1"/>
        </w:rPr>
        <w:t xml:space="preserve"> </w:t>
      </w: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10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termín</w:t>
      </w:r>
      <w:r>
        <w:rPr>
          <w:spacing w:val="-8"/>
        </w:rPr>
        <w:t xml:space="preserve"> </w:t>
      </w:r>
      <w:r>
        <w:t>schválení</w:t>
      </w:r>
      <w:r>
        <w:rPr>
          <w:spacing w:val="-9"/>
        </w:rPr>
        <w:t xml:space="preserve"> </w:t>
      </w:r>
      <w:r>
        <w:t>protokolu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předání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</w:t>
      </w:r>
      <w:r>
        <w:rPr>
          <w:spacing w:val="1"/>
        </w:rPr>
        <w:t xml:space="preserve"> </w:t>
      </w:r>
      <w:r>
        <w:t>stavební povolení). Bude-li vydán jak</w:t>
      </w:r>
      <w:r>
        <w:rPr>
          <w:spacing w:val="1"/>
        </w:rPr>
        <w:t xml:space="preserve"> </w:t>
      </w:r>
      <w:r>
        <w:t>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746"/>
        </w:tabs>
        <w:ind w:right="133"/>
        <w:jc w:val="both"/>
        <w:rPr>
          <w:sz w:val="20"/>
        </w:rPr>
      </w:pPr>
      <w:r>
        <w:rPr>
          <w:sz w:val="20"/>
        </w:rPr>
        <w:t>předloží Fondu současně s</w:t>
      </w:r>
      <w:r>
        <w:rPr>
          <w:spacing w:val="1"/>
          <w:sz w:val="20"/>
        </w:rPr>
        <w:t xml:space="preserve"> </w:t>
      </w:r>
      <w:r>
        <w:rPr>
          <w:sz w:val="20"/>
        </w:rPr>
        <w:t>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54"/>
          <w:sz w:val="20"/>
        </w:rPr>
        <w:t xml:space="preserve"> </w:t>
      </w:r>
      <w:r>
        <w:rPr>
          <w:sz w:val="20"/>
        </w:rPr>
        <w:t>k ZVA podle</w:t>
      </w:r>
      <w:r>
        <w:rPr>
          <w:spacing w:val="55"/>
          <w:sz w:val="20"/>
        </w:rPr>
        <w:t xml:space="preserve"> </w:t>
      </w:r>
      <w:r>
        <w:rPr>
          <w:sz w:val="20"/>
        </w:rPr>
        <w:t>čl. 14.4 Výzvy a to</w:t>
      </w:r>
      <w:r>
        <w:rPr>
          <w:spacing w:val="5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 měsíců, počítáno od celého kalendářního měsíce, následujícího po dni, kdy tato Smlouva</w:t>
      </w:r>
      <w:r>
        <w:rPr>
          <w:spacing w:val="1"/>
          <w:sz w:val="20"/>
        </w:rPr>
        <w:t xml:space="preserve"> </w:t>
      </w:r>
      <w:r>
        <w:rPr>
          <w:sz w:val="20"/>
        </w:rPr>
        <w:t>nabude</w:t>
      </w:r>
      <w:r>
        <w:rPr>
          <w:spacing w:val="-2"/>
          <w:sz w:val="20"/>
        </w:rPr>
        <w:t xml:space="preserve"> </w:t>
      </w:r>
      <w:r>
        <w:rPr>
          <w:sz w:val="20"/>
        </w:rPr>
        <w:t>účinnosti,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746"/>
        </w:tabs>
        <w:ind w:right="133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(pokud jím již není) </w:t>
      </w:r>
      <w:r>
        <w:rPr>
          <w:sz w:val="20"/>
        </w:rPr>
        <w:t>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22"/>
          <w:sz w:val="20"/>
        </w:rPr>
        <w:t xml:space="preserve"> </w:t>
      </w:r>
      <w:r>
        <w:rPr>
          <w:sz w:val="20"/>
        </w:rPr>
        <w:t>že</w:t>
      </w:r>
      <w:r>
        <w:rPr>
          <w:spacing w:val="21"/>
          <w:sz w:val="20"/>
        </w:rPr>
        <w:t xml:space="preserve"> </w:t>
      </w:r>
      <w:r>
        <w:rPr>
          <w:sz w:val="20"/>
        </w:rPr>
        <w:t>předmět</w:t>
      </w:r>
      <w:r>
        <w:rPr>
          <w:spacing w:val="23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nebude</w:t>
      </w:r>
      <w:r>
        <w:rPr>
          <w:spacing w:val="22"/>
          <w:sz w:val="20"/>
        </w:rPr>
        <w:t xml:space="preserve"> </w:t>
      </w:r>
      <w:r>
        <w:rPr>
          <w:sz w:val="20"/>
        </w:rPr>
        <w:t>převeden</w:t>
      </w:r>
      <w:r>
        <w:rPr>
          <w:spacing w:val="22"/>
          <w:sz w:val="20"/>
        </w:rPr>
        <w:t xml:space="preserve"> </w:t>
      </w:r>
      <w:r>
        <w:rPr>
          <w:sz w:val="20"/>
        </w:rPr>
        <w:t>bez</w:t>
      </w:r>
      <w:r>
        <w:rPr>
          <w:spacing w:val="23"/>
          <w:sz w:val="20"/>
        </w:rPr>
        <w:t xml:space="preserve"> </w:t>
      </w:r>
      <w:r>
        <w:rPr>
          <w:sz w:val="20"/>
        </w:rPr>
        <w:t>souhlasu</w:t>
      </w:r>
      <w:r>
        <w:rPr>
          <w:spacing w:val="23"/>
          <w:sz w:val="20"/>
        </w:rPr>
        <w:t xml:space="preserve"> </w:t>
      </w:r>
      <w:r>
        <w:rPr>
          <w:sz w:val="20"/>
        </w:rPr>
        <w:t>Fondu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jinou</w:t>
      </w:r>
      <w:r>
        <w:rPr>
          <w:spacing w:val="23"/>
          <w:sz w:val="20"/>
        </w:rPr>
        <w:t xml:space="preserve"> </w:t>
      </w:r>
      <w:r>
        <w:rPr>
          <w:sz w:val="20"/>
        </w:rPr>
        <w:t>osobu</w:t>
      </w:r>
      <w:r>
        <w:rPr>
          <w:spacing w:val="22"/>
          <w:sz w:val="20"/>
        </w:rPr>
        <w:t xml:space="preserve"> </w:t>
      </w:r>
      <w:r>
        <w:rPr>
          <w:sz w:val="20"/>
        </w:rPr>
        <w:t>nejméně</w:t>
      </w:r>
      <w:r>
        <w:rPr>
          <w:spacing w:val="-52"/>
          <w:sz w:val="20"/>
        </w:rPr>
        <w:t xml:space="preserve"> </w:t>
      </w:r>
      <w:r>
        <w:rPr>
          <w:sz w:val="20"/>
        </w:rPr>
        <w:t>po dobu udržitelnosti. V případě, že Fond převod předmětu podpory odsouhlasí, příjemce 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účel,</w:t>
      </w:r>
      <w:r>
        <w:rPr>
          <w:spacing w:val="54"/>
          <w:sz w:val="20"/>
        </w:rPr>
        <w:t xml:space="preserve"> </w:t>
      </w:r>
      <w:r>
        <w:rPr>
          <w:sz w:val="20"/>
        </w:rPr>
        <w:t>pro</w:t>
      </w:r>
      <w:r>
        <w:rPr>
          <w:spacing w:val="55"/>
          <w:sz w:val="20"/>
        </w:rPr>
        <w:t xml:space="preserve"> </w:t>
      </w:r>
      <w:r>
        <w:rPr>
          <w:sz w:val="20"/>
        </w:rPr>
        <w:t>který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poskytnuta</w:t>
      </w:r>
      <w:r>
        <w:rPr>
          <w:spacing w:val="54"/>
          <w:sz w:val="20"/>
        </w:rPr>
        <w:t xml:space="preserve"> </w:t>
      </w:r>
      <w:r>
        <w:rPr>
          <w:sz w:val="20"/>
        </w:rPr>
        <w:t>podpora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řádně</w:t>
      </w:r>
      <w:r>
        <w:rPr>
          <w:spacing w:val="55"/>
          <w:sz w:val="20"/>
        </w:rPr>
        <w:t xml:space="preserve"> </w:t>
      </w:r>
      <w:r>
        <w:rPr>
          <w:sz w:val="20"/>
        </w:rPr>
        <w:t>plněn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tutéž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 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provoz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možné,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</w:t>
      </w:r>
      <w:r>
        <w:rPr>
          <w:sz w:val="20"/>
        </w:rPr>
        <w:t>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9A17F9" w:rsidRDefault="00391E88">
      <w:pPr>
        <w:pStyle w:val="Zkladntext"/>
        <w:spacing w:before="40" w:line="252" w:lineRule="auto"/>
        <w:ind w:left="745" w:right="134"/>
        <w:jc w:val="both"/>
      </w:pPr>
      <w:r>
        <w:t>o případném</w:t>
      </w:r>
      <w:r>
        <w:rPr>
          <w:spacing w:val="1"/>
        </w:rPr>
        <w:t xml:space="preserve"> </w:t>
      </w:r>
      <w:r>
        <w:t>stavění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lhůty.</w:t>
      </w:r>
      <w:r>
        <w:rPr>
          <w:spacing w:val="54"/>
        </w:rPr>
        <w:t xml:space="preserve"> </w:t>
      </w:r>
      <w:r>
        <w:t>Příjemce</w:t>
      </w:r>
      <w:r>
        <w:rPr>
          <w:spacing w:val="55"/>
        </w:rPr>
        <w:t xml:space="preserve"> </w:t>
      </w:r>
      <w:r>
        <w:t>podpory</w:t>
      </w:r>
      <w:r>
        <w:rPr>
          <w:spacing w:val="55"/>
        </w:rPr>
        <w:t xml:space="preserve"> </w:t>
      </w:r>
      <w:r>
        <w:t>je</w:t>
      </w:r>
      <w:r>
        <w:rPr>
          <w:spacing w:val="55"/>
        </w:rPr>
        <w:t xml:space="preserve"> </w:t>
      </w:r>
      <w:r>
        <w:t>v takovém</w:t>
      </w:r>
      <w:r>
        <w:rPr>
          <w:spacing w:val="54"/>
        </w:rPr>
        <w:t xml:space="preserve"> </w:t>
      </w:r>
      <w:r>
        <w:t>případě</w:t>
      </w:r>
      <w:r>
        <w:rPr>
          <w:spacing w:val="55"/>
        </w:rPr>
        <w:t xml:space="preserve"> </w:t>
      </w:r>
      <w:r>
        <w:t>povinen</w:t>
      </w:r>
      <w:r>
        <w:rPr>
          <w:spacing w:val="55"/>
        </w:rPr>
        <w:t xml:space="preserve"> </w:t>
      </w:r>
      <w:r>
        <w:t>zajistit,</w:t>
      </w:r>
      <w:r>
        <w:rPr>
          <w:spacing w:val="1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době</w:t>
      </w:r>
      <w:r>
        <w:rPr>
          <w:spacing w:val="-1"/>
        </w:rPr>
        <w:t xml:space="preserve"> </w:t>
      </w:r>
      <w:r>
        <w:t>stavění</w:t>
      </w:r>
      <w:r>
        <w:rPr>
          <w:spacing w:val="-2"/>
        </w:rPr>
        <w:t xml:space="preserve"> </w:t>
      </w:r>
      <w:r>
        <w:t>běhu lhůty</w:t>
      </w:r>
      <w:r>
        <w:rPr>
          <w:spacing w:val="-1"/>
        </w:rPr>
        <w:t xml:space="preserve"> </w:t>
      </w:r>
      <w:r>
        <w:t>došlo k</w:t>
      </w:r>
      <w:r>
        <w:rPr>
          <w:spacing w:val="-2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</w:t>
      </w:r>
      <w:r>
        <w:rPr>
          <w:spacing w:val="1"/>
        </w:rPr>
        <w:t xml:space="preserve"> </w:t>
      </w:r>
      <w:r>
        <w:t>stavu,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6"/>
          <w:sz w:val="20"/>
        </w:rPr>
        <w:t xml:space="preserve"> </w:t>
      </w:r>
      <w:r>
        <w:rPr>
          <w:sz w:val="20"/>
        </w:rPr>
        <w:t>znění,</w:t>
      </w:r>
      <w:r>
        <w:rPr>
          <w:spacing w:val="39"/>
          <w:sz w:val="20"/>
        </w:rPr>
        <w:t xml:space="preserve"> </w:t>
      </w:r>
      <w:r>
        <w:rPr>
          <w:sz w:val="20"/>
        </w:rPr>
        <w:t>zákon</w:t>
      </w:r>
      <w:r>
        <w:rPr>
          <w:spacing w:val="38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586/1992</w:t>
      </w:r>
      <w:r>
        <w:rPr>
          <w:spacing w:val="39"/>
          <w:sz w:val="20"/>
        </w:rPr>
        <w:t xml:space="preserve"> </w:t>
      </w:r>
      <w:r>
        <w:rPr>
          <w:sz w:val="20"/>
        </w:rPr>
        <w:t>Sb.,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daních</w:t>
      </w:r>
      <w:r>
        <w:rPr>
          <w:spacing w:val="3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8"/>
          <w:sz w:val="20"/>
        </w:rPr>
        <w:t xml:space="preserve"> </w:t>
      </w:r>
      <w:r>
        <w:rPr>
          <w:sz w:val="20"/>
        </w:rPr>
        <w:t>v platném</w:t>
      </w:r>
      <w:r>
        <w:rPr>
          <w:spacing w:val="39"/>
          <w:sz w:val="20"/>
        </w:rPr>
        <w:t xml:space="preserve"> </w:t>
      </w:r>
      <w:r>
        <w:rPr>
          <w:sz w:val="20"/>
        </w:rPr>
        <w:t>znění).</w:t>
      </w:r>
      <w:r>
        <w:rPr>
          <w:spacing w:val="41"/>
          <w:sz w:val="20"/>
        </w:rPr>
        <w:t xml:space="preserve"> </w:t>
      </w:r>
      <w:r>
        <w:rPr>
          <w:sz w:val="20"/>
        </w:rPr>
        <w:t>Příjemce</w:t>
      </w:r>
      <w:r>
        <w:rPr>
          <w:spacing w:val="39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vést</w:t>
      </w:r>
      <w:r>
        <w:rPr>
          <w:spacing w:val="-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2"/>
          <w:sz w:val="20"/>
        </w:rPr>
        <w:t xml:space="preserve"> </w:t>
      </w:r>
      <w:r>
        <w:rPr>
          <w:sz w:val="20"/>
        </w:rPr>
        <w:t>evidenci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5"/>
          <w:sz w:val="20"/>
        </w:rPr>
        <w:t xml:space="preserve"> </w:t>
      </w:r>
      <w:r>
        <w:rPr>
          <w:sz w:val="20"/>
        </w:rPr>
        <w:t>ke</w:t>
      </w:r>
      <w:r>
        <w:rPr>
          <w:spacing w:val="-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41"/>
          <w:sz w:val="20"/>
        </w:rPr>
        <w:t xml:space="preserve"> </w:t>
      </w:r>
      <w:r>
        <w:rPr>
          <w:sz w:val="20"/>
        </w:rPr>
        <w:t>osobám</w:t>
      </w:r>
      <w:r>
        <w:rPr>
          <w:spacing w:val="4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40"/>
          <w:sz w:val="20"/>
        </w:rPr>
        <w:t xml:space="preserve"> </w:t>
      </w:r>
      <w:r>
        <w:rPr>
          <w:sz w:val="20"/>
        </w:rPr>
        <w:t>Fondem</w:t>
      </w:r>
      <w:r>
        <w:rPr>
          <w:spacing w:val="4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41"/>
          <w:sz w:val="20"/>
        </w:rPr>
        <w:t xml:space="preserve"> </w:t>
      </w:r>
      <w:r>
        <w:rPr>
          <w:sz w:val="20"/>
        </w:rPr>
        <w:t>jiným</w:t>
      </w:r>
      <w:r>
        <w:rPr>
          <w:spacing w:val="46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41"/>
          <w:sz w:val="20"/>
        </w:rPr>
        <w:t xml:space="preserve"> </w:t>
      </w:r>
      <w:r>
        <w:rPr>
          <w:sz w:val="20"/>
        </w:rPr>
        <w:t>kontrolním</w:t>
      </w:r>
      <w:r>
        <w:rPr>
          <w:spacing w:val="41"/>
          <w:sz w:val="20"/>
        </w:rPr>
        <w:t xml:space="preserve"> </w:t>
      </w:r>
      <w:r>
        <w:rPr>
          <w:sz w:val="20"/>
        </w:rPr>
        <w:t>orgánům,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po dobu udržitelnosti,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A17F9" w:rsidRDefault="009A17F9">
      <w:pPr>
        <w:jc w:val="both"/>
        <w:rPr>
          <w:sz w:val="20"/>
        </w:rPr>
        <w:sectPr w:rsidR="009A17F9"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12"/>
        <w:rPr>
          <w:sz w:val="9"/>
        </w:rPr>
      </w:pPr>
    </w:p>
    <w:p w:rsidR="009A17F9" w:rsidRDefault="00391E88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3"/>
          <w:sz w:val="20"/>
        </w:rPr>
        <w:t xml:space="preserve"> </w:t>
      </w:r>
      <w:r>
        <w:rPr>
          <w:sz w:val="20"/>
        </w:rPr>
        <w:t>povinen: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1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3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2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</w:t>
      </w:r>
      <w:r>
        <w:rPr>
          <w:spacing w:val="1"/>
          <w:sz w:val="20"/>
        </w:rPr>
        <w:t xml:space="preserve"> </w:t>
      </w:r>
      <w:r>
        <w:rPr>
          <w:sz w:val="20"/>
        </w:rPr>
        <w:t>poskytl</w:t>
      </w:r>
      <w:r>
        <w:rPr>
          <w:spacing w:val="1"/>
          <w:sz w:val="20"/>
        </w:rPr>
        <w:t xml:space="preserve"> </w:t>
      </w:r>
      <w:r>
        <w:rPr>
          <w:sz w:val="20"/>
        </w:rPr>
        <w:t>před</w:t>
      </w:r>
      <w:r>
        <w:rPr>
          <w:spacing w:val="1"/>
          <w:sz w:val="20"/>
        </w:rPr>
        <w:t xml:space="preserve"> </w:t>
      </w:r>
      <w:r>
        <w:rPr>
          <w:sz w:val="20"/>
        </w:rPr>
        <w:t>uzavřením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SFŽP,</w:t>
      </w:r>
      <w:r>
        <w:rPr>
          <w:spacing w:val="1"/>
          <w:sz w:val="20"/>
        </w:rPr>
        <w:t xml:space="preserve"> </w:t>
      </w:r>
      <w:r>
        <w:rPr>
          <w:sz w:val="20"/>
        </w:rPr>
        <w:t>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"/>
          <w:sz w:val="20"/>
        </w:rPr>
        <w:t xml:space="preserve"> </w:t>
      </w:r>
      <w:r>
        <w:rPr>
          <w:sz w:val="20"/>
        </w:rPr>
        <w:t>nezkreslené a úplné. Příjemce podpory přitom bere na vědomí, že pokud k</w:t>
      </w:r>
      <w:r>
        <w:rPr>
          <w:sz w:val="20"/>
        </w:rPr>
        <w:t>terékoliv jeho 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4"/>
          <w:sz w:val="20"/>
        </w:rPr>
        <w:t xml:space="preserve"> </w:t>
      </w:r>
      <w:r>
        <w:rPr>
          <w:sz w:val="20"/>
        </w:rPr>
        <w:t>tvrzení</w:t>
      </w:r>
      <w:r>
        <w:rPr>
          <w:spacing w:val="3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33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32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3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34"/>
          <w:sz w:val="20"/>
        </w:rPr>
        <w:t xml:space="preserve"> </w:t>
      </w:r>
      <w:r>
        <w:rPr>
          <w:sz w:val="20"/>
        </w:rPr>
        <w:t>z</w:t>
      </w:r>
      <w:r>
        <w:rPr>
          <w:spacing w:val="34"/>
          <w:sz w:val="20"/>
        </w:rPr>
        <w:t xml:space="preserve"> </w:t>
      </w:r>
      <w:r>
        <w:rPr>
          <w:sz w:val="20"/>
        </w:rPr>
        <w:t>jím</w:t>
      </w:r>
      <w:r>
        <w:rPr>
          <w:spacing w:val="33"/>
          <w:sz w:val="20"/>
        </w:rPr>
        <w:t xml:space="preserve"> </w:t>
      </w:r>
      <w:r>
        <w:rPr>
          <w:sz w:val="20"/>
        </w:rPr>
        <w:t>podané</w:t>
      </w:r>
      <w:r>
        <w:rPr>
          <w:spacing w:val="32"/>
          <w:sz w:val="20"/>
        </w:rPr>
        <w:t xml:space="preserve"> </w:t>
      </w:r>
      <w:r>
        <w:rPr>
          <w:sz w:val="20"/>
        </w:rPr>
        <w:t>informace)</w:t>
      </w:r>
      <w:r>
        <w:rPr>
          <w:spacing w:val="36"/>
          <w:sz w:val="20"/>
        </w:rPr>
        <w:t xml:space="preserve"> </w:t>
      </w:r>
      <w:r>
        <w:rPr>
          <w:sz w:val="20"/>
        </w:rPr>
        <w:t>uvedené</w:t>
      </w:r>
      <w:r>
        <w:rPr>
          <w:spacing w:val="-53"/>
          <w:sz w:val="20"/>
        </w:rPr>
        <w:t xml:space="preserve"> </w:t>
      </w:r>
      <w:r>
        <w:rPr>
          <w:sz w:val="20"/>
        </w:rPr>
        <w:t>v této Smlouvě a v AIS SFŽP není pravdivé, bude považováno za porušení jeho povinnosti stanovené</w:t>
      </w:r>
      <w:r>
        <w:rPr>
          <w:spacing w:val="-52"/>
          <w:sz w:val="20"/>
        </w:rPr>
        <w:t xml:space="preserve"> </w:t>
      </w:r>
      <w:r>
        <w:rPr>
          <w:sz w:val="20"/>
        </w:rPr>
        <w:t>touto Smlouvou,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9A17F9" w:rsidRDefault="00391E88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výši,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0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9A17F9" w:rsidRDefault="009A17F9">
      <w:pPr>
        <w:pStyle w:val="Zkladntext"/>
        <w:rPr>
          <w:sz w:val="18"/>
        </w:rPr>
      </w:pPr>
    </w:p>
    <w:p w:rsidR="009A17F9" w:rsidRDefault="00391E88">
      <w:pPr>
        <w:pStyle w:val="Nadpis1"/>
        <w:spacing w:before="0"/>
      </w:pPr>
      <w:r>
        <w:t>V.</w:t>
      </w:r>
    </w:p>
    <w:p w:rsidR="009A17F9" w:rsidRDefault="00391E88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A17F9" w:rsidRDefault="009A17F9">
      <w:pPr>
        <w:pStyle w:val="Zkladntext"/>
        <w:spacing w:before="1"/>
        <w:rPr>
          <w:b/>
          <w:sz w:val="18"/>
        </w:rPr>
      </w:pPr>
    </w:p>
    <w:p w:rsidR="009A17F9" w:rsidRDefault="00391E88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9A17F9" w:rsidRDefault="00391E88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Porušení povinností podle článku IV bodu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54"/>
          <w:sz w:val="20"/>
        </w:rPr>
        <w:t xml:space="preserve"> </w:t>
      </w:r>
      <w:r>
        <w:rPr>
          <w:sz w:val="20"/>
        </w:rPr>
        <w:t>b), g), h), i),</w:t>
      </w:r>
      <w:r>
        <w:rPr>
          <w:spacing w:val="55"/>
          <w:sz w:val="20"/>
        </w:rPr>
        <w:t xml:space="preserve"> </w:t>
      </w:r>
      <w:r>
        <w:rPr>
          <w:sz w:val="20"/>
        </w:rPr>
        <w:t>j) nebo</w:t>
      </w:r>
      <w:r>
        <w:rPr>
          <w:spacing w:val="55"/>
          <w:sz w:val="20"/>
        </w:rPr>
        <w:t xml:space="preserve"> </w:t>
      </w:r>
      <w:r>
        <w:rPr>
          <w:sz w:val="20"/>
        </w:rPr>
        <w:t>l) bude postiženo 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9A17F9" w:rsidRDefault="009A17F9">
      <w:pPr>
        <w:jc w:val="both"/>
        <w:rPr>
          <w:sz w:val="20"/>
        </w:rPr>
        <w:sectPr w:rsidR="009A17F9"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12"/>
        <w:rPr>
          <w:sz w:val="9"/>
        </w:rPr>
      </w:pPr>
    </w:p>
    <w:p w:rsidR="009A17F9" w:rsidRDefault="00391E88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9A17F9" w:rsidRDefault="00391E88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9A17F9" w:rsidRDefault="00391E88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A17F9" w:rsidRDefault="00391E88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A17F9" w:rsidRDefault="00391E88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A17F9" w:rsidRDefault="00391E88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9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9A17F9" w:rsidRDefault="00391E88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5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A17F9" w:rsidRDefault="00391E88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A17F9" w:rsidRDefault="00391E88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9A17F9" w:rsidRDefault="00391E88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9A17F9" w:rsidRDefault="00391E88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1"/>
          <w:sz w:val="20"/>
        </w:rPr>
        <w:t xml:space="preserve"> </w:t>
      </w:r>
      <w:r>
        <w:rPr>
          <w:sz w:val="20"/>
        </w:rPr>
        <w:t>podpory.</w:t>
      </w:r>
    </w:p>
    <w:p w:rsidR="009A17F9" w:rsidRDefault="009A17F9">
      <w:pPr>
        <w:pStyle w:val="Zkladntext"/>
        <w:spacing w:before="8"/>
        <w:rPr>
          <w:sz w:val="10"/>
        </w:rPr>
      </w:pPr>
    </w:p>
    <w:p w:rsidR="009A17F9" w:rsidRDefault="00391E88">
      <w:pPr>
        <w:pStyle w:val="Nadpis1"/>
        <w:ind w:left="3140"/>
      </w:pPr>
      <w:r>
        <w:t>VI.</w:t>
      </w:r>
    </w:p>
    <w:p w:rsidR="009A17F9" w:rsidRDefault="00391E88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A17F9" w:rsidRDefault="009A17F9">
      <w:pPr>
        <w:pStyle w:val="Zkladntext"/>
        <w:spacing w:before="1"/>
        <w:rPr>
          <w:b/>
          <w:sz w:val="18"/>
        </w:rPr>
      </w:pPr>
    </w:p>
    <w:p w:rsidR="009A17F9" w:rsidRDefault="00391E88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A17F9" w:rsidRDefault="00391E88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A17F9" w:rsidRDefault="00391E88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A17F9" w:rsidRDefault="00391E88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J</w:t>
      </w:r>
      <w:r>
        <w:rPr>
          <w:sz w:val="20"/>
        </w:rPr>
        <w:t>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9A17F9" w:rsidRDefault="00391E88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9A17F9" w:rsidRDefault="009A17F9">
      <w:pPr>
        <w:jc w:val="both"/>
        <w:rPr>
          <w:sz w:val="20"/>
        </w:rPr>
        <w:sectPr w:rsidR="009A17F9"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12"/>
        <w:rPr>
          <w:sz w:val="9"/>
        </w:rPr>
      </w:pPr>
    </w:p>
    <w:p w:rsidR="009A17F9" w:rsidRDefault="00391E88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A17F9" w:rsidRDefault="00391E88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</w:t>
      </w:r>
      <w:r>
        <w:rPr>
          <w:sz w:val="20"/>
        </w:rPr>
        <w:t>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9A17F9" w:rsidRDefault="00391E88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 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5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4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7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9A17F9" w:rsidRDefault="00391E88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</w:t>
      </w:r>
      <w:r>
        <w:rPr>
          <w:sz w:val="20"/>
        </w:rPr>
        <w:t>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A17F9" w:rsidRDefault="009A17F9">
      <w:pPr>
        <w:pStyle w:val="Zkladntext"/>
        <w:rPr>
          <w:sz w:val="26"/>
        </w:rPr>
      </w:pPr>
    </w:p>
    <w:p w:rsidR="009A17F9" w:rsidRDefault="009A17F9">
      <w:pPr>
        <w:pStyle w:val="Zkladntext"/>
        <w:rPr>
          <w:sz w:val="23"/>
        </w:rPr>
      </w:pPr>
    </w:p>
    <w:p w:rsidR="009A17F9" w:rsidRDefault="00391E88">
      <w:pPr>
        <w:pStyle w:val="Zkladntext"/>
        <w:ind w:left="102"/>
      </w:pPr>
      <w:r>
        <w:t>V:</w:t>
      </w:r>
    </w:p>
    <w:p w:rsidR="009A17F9" w:rsidRDefault="009A17F9">
      <w:pPr>
        <w:pStyle w:val="Zkladntext"/>
        <w:spacing w:before="12"/>
        <w:rPr>
          <w:sz w:val="19"/>
        </w:rPr>
      </w:pPr>
    </w:p>
    <w:p w:rsidR="009A17F9" w:rsidRDefault="00391E88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A17F9" w:rsidRDefault="009A17F9">
      <w:pPr>
        <w:pStyle w:val="Zkladntext"/>
        <w:rPr>
          <w:sz w:val="26"/>
        </w:rPr>
      </w:pPr>
    </w:p>
    <w:p w:rsidR="009A17F9" w:rsidRDefault="009A17F9">
      <w:pPr>
        <w:pStyle w:val="Zkladntext"/>
        <w:rPr>
          <w:sz w:val="26"/>
        </w:rPr>
      </w:pPr>
    </w:p>
    <w:p w:rsidR="009A17F9" w:rsidRDefault="009A17F9">
      <w:pPr>
        <w:pStyle w:val="Zkladntext"/>
        <w:spacing w:before="13"/>
        <w:rPr>
          <w:sz w:val="27"/>
        </w:rPr>
      </w:pPr>
    </w:p>
    <w:p w:rsidR="009A17F9" w:rsidRDefault="00391E88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A17F9" w:rsidRDefault="00391E88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9A17F9" w:rsidRDefault="009A17F9">
      <w:pPr>
        <w:pStyle w:val="Zkladntext"/>
        <w:spacing w:before="2"/>
        <w:rPr>
          <w:sz w:val="29"/>
        </w:rPr>
      </w:pPr>
    </w:p>
    <w:p w:rsidR="009A17F9" w:rsidRDefault="00391E88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A17F9" w:rsidRDefault="009A17F9">
      <w:pPr>
        <w:sectPr w:rsidR="009A17F9"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12"/>
        <w:rPr>
          <w:sz w:val="9"/>
        </w:rPr>
      </w:pPr>
    </w:p>
    <w:p w:rsidR="009A17F9" w:rsidRDefault="00391E88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9A17F9" w:rsidRDefault="009A17F9">
      <w:pPr>
        <w:pStyle w:val="Zkladntext"/>
        <w:rPr>
          <w:i/>
          <w:sz w:val="26"/>
        </w:rPr>
      </w:pPr>
    </w:p>
    <w:p w:rsidR="009A17F9" w:rsidRDefault="009A17F9">
      <w:pPr>
        <w:pStyle w:val="Zkladntext"/>
        <w:spacing w:before="12"/>
        <w:rPr>
          <w:i/>
        </w:rPr>
      </w:pPr>
    </w:p>
    <w:p w:rsidR="009A17F9" w:rsidRDefault="00391E88">
      <w:pPr>
        <w:pStyle w:val="Nadpis2"/>
        <w:tabs>
          <w:tab w:val="left" w:pos="1251"/>
          <w:tab w:val="left" w:pos="1879"/>
          <w:tab w:val="left" w:pos="2875"/>
          <w:tab w:val="left" w:pos="3575"/>
          <w:tab w:val="left" w:pos="3990"/>
          <w:tab w:val="left" w:pos="4840"/>
          <w:tab w:val="left" w:pos="5948"/>
          <w:tab w:val="left" w:pos="6986"/>
          <w:tab w:val="left" w:pos="8199"/>
          <w:tab w:val="left" w:pos="8673"/>
        </w:tabs>
        <w:spacing w:before="1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 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9A17F9" w:rsidRDefault="009A17F9">
      <w:pPr>
        <w:pStyle w:val="Zkladntext"/>
        <w:spacing w:before="1"/>
        <w:rPr>
          <w:b/>
          <w:sz w:val="27"/>
        </w:rPr>
      </w:pPr>
    </w:p>
    <w:p w:rsidR="009A17F9" w:rsidRDefault="00391E88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9A17F9" w:rsidRDefault="009A17F9">
      <w:pPr>
        <w:pStyle w:val="Zkladntext"/>
        <w:spacing w:before="1"/>
        <w:rPr>
          <w:b/>
          <w:sz w:val="18"/>
        </w:rPr>
      </w:pPr>
    </w:p>
    <w:p w:rsidR="009A17F9" w:rsidRDefault="00391E8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</w:t>
      </w:r>
      <w:r>
        <w:rPr>
          <w:sz w:val="20"/>
        </w:rPr>
        <w:t xml:space="preserve">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7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9A17F9" w:rsidRDefault="009A17F9">
      <w:pPr>
        <w:pStyle w:val="Zkladntext"/>
        <w:spacing w:before="13"/>
        <w:rPr>
          <w:sz w:val="19"/>
        </w:rPr>
      </w:pPr>
    </w:p>
    <w:p w:rsidR="009A17F9" w:rsidRDefault="00391E8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A17F9" w:rsidRDefault="009A17F9">
      <w:pPr>
        <w:pStyle w:val="Zkladntext"/>
        <w:spacing w:before="1"/>
      </w:pPr>
    </w:p>
    <w:p w:rsidR="009A17F9" w:rsidRDefault="00391E88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A17F9" w:rsidRDefault="009A17F9">
      <w:pPr>
        <w:pStyle w:val="Zkladntext"/>
        <w:spacing w:before="3"/>
      </w:pPr>
    </w:p>
    <w:p w:rsidR="009A17F9" w:rsidRDefault="00391E88">
      <w:pPr>
        <w:pStyle w:val="Odstavecseseznamem"/>
        <w:numPr>
          <w:ilvl w:val="1"/>
          <w:numId w:val="2"/>
        </w:numPr>
        <w:tabs>
          <w:tab w:val="left" w:pos="669"/>
        </w:tabs>
        <w:spacing w:before="0" w:line="237" w:lineRule="auto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A17F9" w:rsidRDefault="009A17F9">
      <w:pPr>
        <w:pStyle w:val="Zkladntext"/>
        <w:spacing w:before="2"/>
      </w:pPr>
    </w:p>
    <w:p w:rsidR="009A17F9" w:rsidRDefault="00391E8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9A17F9" w:rsidRDefault="009A17F9">
      <w:pPr>
        <w:pStyle w:val="Zkladntext"/>
        <w:spacing w:before="1"/>
      </w:pPr>
    </w:p>
    <w:p w:rsidR="009A17F9" w:rsidRDefault="00391E8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</w:t>
      </w:r>
      <w:r>
        <w:rPr>
          <w:sz w:val="20"/>
        </w:rPr>
        <w:t>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9A17F9" w:rsidRDefault="009A17F9">
      <w:pPr>
        <w:pStyle w:val="Zkladntext"/>
      </w:pPr>
    </w:p>
    <w:p w:rsidR="009A17F9" w:rsidRDefault="00391E88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9"/>
          <w:sz w:val="20"/>
        </w:rPr>
        <w:t xml:space="preserve"> </w:t>
      </w:r>
      <w:r>
        <w:rPr>
          <w:sz w:val="20"/>
        </w:rPr>
        <w:t>podřadit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9A17F9" w:rsidRDefault="009A17F9">
      <w:pPr>
        <w:jc w:val="both"/>
        <w:rPr>
          <w:sz w:val="20"/>
        </w:rPr>
        <w:sectPr w:rsidR="009A17F9"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12"/>
        <w:rPr>
          <w:sz w:val="29"/>
        </w:rPr>
      </w:pPr>
    </w:p>
    <w:p w:rsidR="009A17F9" w:rsidRDefault="00391E88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A17F9" w:rsidRDefault="009A17F9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A17F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A17F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A17F9" w:rsidRDefault="00391E88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9A17F9" w:rsidRDefault="00391E8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A17F9" w:rsidRDefault="00391E88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A17F9" w:rsidRDefault="00391E88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A17F9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A17F9" w:rsidRDefault="00391E88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A17F9" w:rsidRDefault="00391E8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A17F9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A17F9" w:rsidRDefault="00391E88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A17F9" w:rsidRDefault="00391E88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A17F9" w:rsidRDefault="00391E88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A17F9" w:rsidRDefault="00391E88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9A17F9" w:rsidRDefault="00391E88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A17F9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A17F9" w:rsidRDefault="00391E88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A17F9" w:rsidRDefault="00391E8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A17F9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A17F9" w:rsidRDefault="00391E88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A17F9" w:rsidRDefault="00391E88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A17F9" w:rsidRDefault="00391E88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A17F9" w:rsidRDefault="00391E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A17F9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A17F9" w:rsidRDefault="00391E88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A17F9" w:rsidRDefault="00391E88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A17F9" w:rsidRDefault="00391E88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A17F9" w:rsidRDefault="009A17F9">
      <w:pPr>
        <w:rPr>
          <w:sz w:val="20"/>
        </w:rPr>
        <w:sectPr w:rsidR="009A17F9"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A17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A17F9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A17F9" w:rsidRDefault="009A17F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A17F9" w:rsidRDefault="00391E88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A17F9" w:rsidRDefault="00391E8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A17F9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A17F9" w:rsidRDefault="00391E88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A17F9" w:rsidRDefault="00391E88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A17F9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A17F9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A17F9" w:rsidRDefault="00391E88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A17F9" w:rsidRDefault="00391E88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A17F9" w:rsidRDefault="00391E88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A17F9" w:rsidRDefault="00391E88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9A17F9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A17F9" w:rsidRDefault="00391E8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A17F9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9A17F9" w:rsidRDefault="00391E88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A17F9" w:rsidRDefault="00391E88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A17F9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9A17F9" w:rsidRDefault="009A17F9">
      <w:pPr>
        <w:jc w:val="center"/>
        <w:rPr>
          <w:sz w:val="20"/>
        </w:rPr>
        <w:sectPr w:rsidR="009A17F9"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A17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A17F9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A17F9" w:rsidRDefault="009A17F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A17F9" w:rsidRDefault="00391E88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A17F9" w:rsidRDefault="00391E88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A17F9" w:rsidRDefault="00391E88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A17F9" w:rsidRDefault="00391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A17F9" w:rsidRDefault="00391E88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9A17F9" w:rsidRDefault="00391E88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A17F9" w:rsidRDefault="00391E88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9A17F9" w:rsidRDefault="00391E88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A17F9" w:rsidRDefault="00391E88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A17F9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A17F9" w:rsidRDefault="00391E88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A17F9" w:rsidRDefault="00391E88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A17F9" w:rsidRDefault="00391E88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A17F9" w:rsidRDefault="00391E88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9A17F9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A17F9" w:rsidRDefault="00391E88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9A17F9" w:rsidRDefault="00391E88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9A17F9" w:rsidRDefault="00391E88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A17F9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A17F9" w:rsidRDefault="00391E88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A17F9" w:rsidRDefault="00391E88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A17F9" w:rsidRDefault="00391E88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A17F9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A17F9" w:rsidRDefault="00391E88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A17F9" w:rsidRDefault="00391E8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A17F9" w:rsidRDefault="009A17F9">
      <w:pPr>
        <w:rPr>
          <w:sz w:val="20"/>
        </w:rPr>
        <w:sectPr w:rsidR="009A17F9"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A17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A17F9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9A17F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A17F9" w:rsidRDefault="00391E88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A17F9" w:rsidRDefault="00391E88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A17F9" w:rsidRDefault="00391E88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9A17F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A17F9" w:rsidRDefault="00391E88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A17F9" w:rsidRDefault="00391E88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A17F9" w:rsidRDefault="00391E88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A17F9" w:rsidRDefault="00391E8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A17F9" w:rsidRDefault="00391E88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A17F9" w:rsidRDefault="00391E8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A17F9" w:rsidRDefault="00391E88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A17F9" w:rsidRDefault="00391E88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A17F9" w:rsidRDefault="00391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A17F9" w:rsidRDefault="00391E88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A17F9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A17F9" w:rsidRDefault="00391E88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A17F9" w:rsidRDefault="00391E88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A17F9" w:rsidRDefault="00391E88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9A17F9" w:rsidRDefault="00391E88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A17F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A17F9" w:rsidRDefault="00391E8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A17F9" w:rsidRDefault="00391E88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A17F9" w:rsidRDefault="00391E88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A17F9" w:rsidRDefault="00391E8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A17F9" w:rsidRDefault="00391E88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A17F9" w:rsidRDefault="00391E88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A17F9" w:rsidRDefault="00391E88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A17F9" w:rsidRDefault="00391E88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A17F9" w:rsidRDefault="00391E8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A17F9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A17F9" w:rsidRDefault="00F068C1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55F62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A17F9" w:rsidRDefault="009A17F9">
      <w:pPr>
        <w:pStyle w:val="Zkladntext"/>
        <w:rPr>
          <w:b/>
        </w:rPr>
      </w:pPr>
    </w:p>
    <w:p w:rsidR="009A17F9" w:rsidRDefault="009A17F9">
      <w:pPr>
        <w:pStyle w:val="Zkladntext"/>
        <w:spacing w:before="3"/>
        <w:rPr>
          <w:b/>
          <w:sz w:val="14"/>
        </w:rPr>
      </w:pPr>
    </w:p>
    <w:p w:rsidR="009A17F9" w:rsidRDefault="00391E88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9A17F9" w:rsidRDefault="009A17F9">
      <w:pPr>
        <w:rPr>
          <w:sz w:val="16"/>
        </w:rPr>
        <w:sectPr w:rsidR="009A17F9"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A17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A17F9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9A17F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A17F9" w:rsidRDefault="00391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9A17F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A17F9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A17F9" w:rsidRDefault="00391E8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A17F9" w:rsidRDefault="00391E88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A17F9" w:rsidRDefault="00391E88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A17F9" w:rsidRDefault="00391E88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A17F9" w:rsidRDefault="00391E88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A17F9" w:rsidRDefault="00391E88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A17F9" w:rsidRDefault="00391E88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A17F9" w:rsidRDefault="00391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A17F9" w:rsidRDefault="00391E88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A17F9" w:rsidRDefault="00391E88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A17F9" w:rsidRDefault="00391E88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A17F9" w:rsidRDefault="00391E88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9A17F9" w:rsidRDefault="00391E88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A17F9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A17F9" w:rsidRDefault="00391E88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A17F9" w:rsidRDefault="00391E88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A17F9" w:rsidRDefault="00391E88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A17F9" w:rsidRDefault="00391E88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A17F9" w:rsidRDefault="00391E8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A17F9" w:rsidRDefault="00391E88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A17F9" w:rsidRDefault="00391E8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9A17F9" w:rsidRDefault="009A17F9">
      <w:pPr>
        <w:rPr>
          <w:sz w:val="20"/>
        </w:rPr>
        <w:sectPr w:rsidR="009A17F9"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A17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A17F9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9A17F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A17F9" w:rsidRDefault="00391E8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A17F9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A17F9" w:rsidRDefault="00391E88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9A17F9" w:rsidRDefault="00391E88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A17F9" w:rsidRDefault="00391E88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9A17F9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A17F9" w:rsidRDefault="00391E88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A17F9" w:rsidRDefault="00391E8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A17F9" w:rsidRDefault="00391E88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9A17F9" w:rsidRDefault="009A17F9">
      <w:pPr>
        <w:rPr>
          <w:sz w:val="20"/>
        </w:rPr>
        <w:sectPr w:rsidR="009A17F9"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A17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A17F9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A17F9" w:rsidRDefault="00391E88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A17F9" w:rsidRDefault="00391E88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A17F9" w:rsidRDefault="00391E88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A17F9" w:rsidRDefault="00391E88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A17F9" w:rsidRDefault="00391E88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A17F9" w:rsidRDefault="00391E8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9A17F9" w:rsidRDefault="00391E88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A17F9" w:rsidRDefault="00391E88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A17F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9A17F9" w:rsidRDefault="00391E88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A17F9" w:rsidRDefault="00391E88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A17F9" w:rsidRDefault="00391E88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9A17F9" w:rsidRDefault="00391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A17F9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A17F9" w:rsidRDefault="00391E88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A17F9" w:rsidRDefault="00391E88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A17F9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A17F9" w:rsidRDefault="00391E88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A17F9" w:rsidRDefault="00391E88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A17F9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9A17F9" w:rsidRDefault="009A17F9">
      <w:pPr>
        <w:rPr>
          <w:sz w:val="20"/>
        </w:rPr>
        <w:sectPr w:rsidR="009A17F9"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A17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A17F9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A17F9" w:rsidRDefault="00391E88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A17F9" w:rsidRDefault="00391E88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A17F9" w:rsidRDefault="00391E8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A17F9" w:rsidRDefault="00391E88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A17F9" w:rsidRDefault="00391E88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A17F9" w:rsidRDefault="00391E88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A17F9" w:rsidRDefault="00391E88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A17F9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A17F9" w:rsidRDefault="00391E88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A17F9" w:rsidRDefault="00391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A17F9" w:rsidRDefault="00391E88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A17F9" w:rsidRDefault="00391E8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A17F9" w:rsidRDefault="00391E88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A17F9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A17F9" w:rsidRDefault="00391E88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A17F9" w:rsidRDefault="00391E88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A17F9" w:rsidRDefault="00391E88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A17F9" w:rsidRDefault="009A17F9">
      <w:pPr>
        <w:rPr>
          <w:sz w:val="20"/>
        </w:rPr>
        <w:sectPr w:rsidR="009A17F9"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A17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A17F9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A17F9" w:rsidRDefault="00391E88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A17F9" w:rsidRDefault="00391E88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A17F9" w:rsidRDefault="00391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A17F9" w:rsidRDefault="00391E88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9A17F9" w:rsidRDefault="00391E88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A17F9" w:rsidRDefault="00391E88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A17F9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9A17F9" w:rsidRDefault="00391E8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A17F9" w:rsidRDefault="00391E88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A17F9" w:rsidRDefault="00391E88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A17F9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A17F9" w:rsidRDefault="00391E88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A17F9" w:rsidRDefault="00391E88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A17F9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A17F9" w:rsidRDefault="00391E88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9A17F9" w:rsidRDefault="00F068C1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29DC3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A17F9" w:rsidRDefault="009A17F9">
      <w:pPr>
        <w:pStyle w:val="Zkladntext"/>
      </w:pPr>
    </w:p>
    <w:p w:rsidR="009A17F9" w:rsidRDefault="009A17F9">
      <w:pPr>
        <w:pStyle w:val="Zkladntext"/>
        <w:spacing w:before="3"/>
        <w:rPr>
          <w:sz w:val="14"/>
        </w:rPr>
      </w:pPr>
    </w:p>
    <w:p w:rsidR="009A17F9" w:rsidRDefault="00391E88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9A17F9" w:rsidRDefault="009A17F9">
      <w:pPr>
        <w:rPr>
          <w:sz w:val="16"/>
        </w:rPr>
        <w:sectPr w:rsidR="009A17F9">
          <w:pgSz w:w="12240" w:h="15840"/>
          <w:pgMar w:top="2040" w:right="1000" w:bottom="960" w:left="1600" w:header="708" w:footer="771" w:gutter="0"/>
          <w:cols w:space="708"/>
        </w:sectPr>
      </w:pPr>
    </w:p>
    <w:p w:rsidR="009A17F9" w:rsidRDefault="009A17F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A17F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A17F9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A17F9" w:rsidRDefault="009A17F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A17F9" w:rsidRDefault="00391E88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A17F9" w:rsidRDefault="00391E88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A17F9" w:rsidRDefault="00391E88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A17F9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A17F9" w:rsidRDefault="00391E88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A17F9" w:rsidRDefault="009A17F9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A17F9" w:rsidRDefault="00391E88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A17F9" w:rsidRDefault="009A17F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A17F9" w:rsidRDefault="00391E88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A17F9" w:rsidRDefault="00391E8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A17F9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A17F9" w:rsidRDefault="009A17F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9A17F9" w:rsidRDefault="00391E88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A17F9" w:rsidRDefault="009A17F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A17F9" w:rsidRDefault="00391E88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A17F9" w:rsidRDefault="00391E88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A17F9" w:rsidRDefault="00391E88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9A17F9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A17F9" w:rsidRDefault="00391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A17F9" w:rsidRDefault="00391E88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9A17F9" w:rsidRDefault="00391E88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A17F9" w:rsidRDefault="00391E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A17F9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A17F9" w:rsidRDefault="009A17F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A17F9" w:rsidRDefault="00391E88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91E88" w:rsidRDefault="00391E88"/>
    <w:sectPr w:rsidR="00391E88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88" w:rsidRDefault="00391E88">
      <w:r>
        <w:separator/>
      </w:r>
    </w:p>
  </w:endnote>
  <w:endnote w:type="continuationSeparator" w:id="0">
    <w:p w:rsidR="00391E88" w:rsidRDefault="0039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7F9" w:rsidRDefault="00F068C1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17F9" w:rsidRDefault="00391E8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68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9A17F9" w:rsidRDefault="00391E8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068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88" w:rsidRDefault="00391E88">
      <w:r>
        <w:separator/>
      </w:r>
    </w:p>
  </w:footnote>
  <w:footnote w:type="continuationSeparator" w:id="0">
    <w:p w:rsidR="00391E88" w:rsidRDefault="0039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7F9" w:rsidRDefault="00391E88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C3F5B"/>
    <w:multiLevelType w:val="hybridMultilevel"/>
    <w:tmpl w:val="71D686A2"/>
    <w:lvl w:ilvl="0" w:tplc="8EC80F7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45AD40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D5A649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D58417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F90ACE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326500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D68E03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594F5C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E9E1E1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C647CCB"/>
    <w:multiLevelType w:val="hybridMultilevel"/>
    <w:tmpl w:val="ADE4B878"/>
    <w:lvl w:ilvl="0" w:tplc="473E7472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EAAC48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5A8E124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9FDE7EE8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2CE25308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BEEACB32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FB78E3E8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D3DE72C8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F0767DCC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EB00AF2"/>
    <w:multiLevelType w:val="hybridMultilevel"/>
    <w:tmpl w:val="0BBA2218"/>
    <w:lvl w:ilvl="0" w:tplc="487C2DE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388C334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B103D3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6DE0BEC0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40AA2894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18B66DFC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E70C537A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FCE81DBC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3914002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5A725AB"/>
    <w:multiLevelType w:val="hybridMultilevel"/>
    <w:tmpl w:val="9F82D6A8"/>
    <w:lvl w:ilvl="0" w:tplc="A25C191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016804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38C82F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11E25E9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93E706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A2C7E4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572E00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EEAF07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C6003B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9BF3215"/>
    <w:multiLevelType w:val="hybridMultilevel"/>
    <w:tmpl w:val="229C32F0"/>
    <w:lvl w:ilvl="0" w:tplc="7C52D4C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AAB1B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5462FF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8E2E59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E56249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446F8A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092D92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982B55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EA2886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BFE67EE"/>
    <w:multiLevelType w:val="hybridMultilevel"/>
    <w:tmpl w:val="E1AE8A84"/>
    <w:lvl w:ilvl="0" w:tplc="4C0271C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BDEF32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C1068AD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158A9EF6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AFEEF4D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0BCAA87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3B56DD64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C464B5F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6B4013B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6FA73423"/>
    <w:multiLevelType w:val="hybridMultilevel"/>
    <w:tmpl w:val="D3D2CF98"/>
    <w:lvl w:ilvl="0" w:tplc="9B0210AA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9F2222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B4238AC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938E2DE4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DBFA80A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90F8258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A9D8514E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8ED88878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E8DE46A0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B983EBF"/>
    <w:multiLevelType w:val="hybridMultilevel"/>
    <w:tmpl w:val="D9B6D3D2"/>
    <w:lvl w:ilvl="0" w:tplc="BF6AE63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A424B2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B8E85B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928213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216001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7DE58E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106CDC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38A6E9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C02CB0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F9"/>
    <w:rsid w:val="00391E88"/>
    <w:rsid w:val="009A17F9"/>
    <w:rsid w:val="00F0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988CBB-B0BD-4767-B44B-25478DC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00"/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19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4896</Words>
  <Characters>28890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2025-02-13T14:04:00Z</dcterms:created>
  <dcterms:modified xsi:type="dcterms:W3CDTF">2025-02-13T14:04:00Z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2025-02-13T00:00:00Z</vt:filetime>
  </property>
</Properties>
</file>