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416D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F364E6" w:rsidRPr="00F364E6">
        <w:rPr>
          <w:rFonts w:ascii="Arial" w:hAnsi="Arial" w:cs="Arial"/>
          <w:sz w:val="22"/>
          <w:szCs w:val="22"/>
        </w:rPr>
        <w:t>SPU 014207/2025</w:t>
      </w:r>
    </w:p>
    <w:p w14:paraId="2EABD847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F364E6" w:rsidRPr="00F364E6">
        <w:rPr>
          <w:rFonts w:ascii="Arial" w:hAnsi="Arial" w:cs="Arial"/>
          <w:sz w:val="22"/>
          <w:szCs w:val="22"/>
        </w:rPr>
        <w:t>spuess97fe215e</w:t>
      </w:r>
    </w:p>
    <w:p w14:paraId="1194E1EE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3674B">
        <w:rPr>
          <w:rFonts w:ascii="Arial" w:hAnsi="Arial" w:cs="Arial"/>
          <w:b/>
          <w:sz w:val="32"/>
          <w:szCs w:val="32"/>
        </w:rPr>
        <w:t>2</w:t>
      </w:r>
    </w:p>
    <w:p w14:paraId="17AC1B8A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3674B">
        <w:rPr>
          <w:rFonts w:ascii="Arial" w:hAnsi="Arial" w:cs="Arial"/>
          <w:b/>
          <w:sz w:val="32"/>
          <w:szCs w:val="32"/>
        </w:rPr>
        <w:t>24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AA42FD">
        <w:rPr>
          <w:rFonts w:ascii="Arial" w:hAnsi="Arial" w:cs="Arial"/>
          <w:b/>
          <w:sz w:val="32"/>
          <w:szCs w:val="32"/>
        </w:rPr>
        <w:t>1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40A939D3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371C327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C7C3E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DB3979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DCB3C7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8DAAAE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27DBDA7B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385963B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8545FA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7E6EF53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31781294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6D7FEB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11D1578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716B061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793BC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1F7002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BCDE795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3A0BEE" w14:textId="77777777" w:rsidR="0023674B" w:rsidRPr="001C7D0F" w:rsidRDefault="0023674B" w:rsidP="002367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 Rosovicích</w:t>
      </w:r>
    </w:p>
    <w:p w14:paraId="7EE88A44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Rosovice čp.265, okres Příbram, PSČ 262 11</w:t>
      </w:r>
    </w:p>
    <w:p w14:paraId="3A0D469E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Rosovice 265, 262 11 Rosovice</w:t>
      </w:r>
    </w:p>
    <w:p w14:paraId="2A5AF53D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František Valíček, CSc. – předseda představenstva a Jarmila </w:t>
      </w:r>
      <w:proofErr w:type="spellStart"/>
      <w:r>
        <w:rPr>
          <w:rFonts w:ascii="Arial" w:hAnsi="Arial" w:cs="Arial"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7E7EF6D4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00108341</w:t>
      </w:r>
    </w:p>
    <w:p w14:paraId="67D022C4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CZ00108341</w:t>
      </w:r>
    </w:p>
    <w:p w14:paraId="36D2ADDE" w14:textId="77777777" w:rsidR="0023674B" w:rsidRDefault="0023674B" w:rsidP="002367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305</w:t>
      </w:r>
    </w:p>
    <w:p w14:paraId="4B64F05E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7A66345D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DF3DB6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4F34F5E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DCB7A7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24DF66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1B9B1530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278890B4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3674B" w:rsidRPr="00012682">
        <w:rPr>
          <w:rFonts w:ascii="Arial" w:hAnsi="Arial" w:cs="Arial"/>
          <w:sz w:val="22"/>
          <w:szCs w:val="22"/>
        </w:rPr>
        <w:t xml:space="preserve">dodatek č. </w:t>
      </w:r>
      <w:r w:rsidR="0023674B">
        <w:rPr>
          <w:rFonts w:ascii="Arial" w:hAnsi="Arial" w:cs="Arial"/>
          <w:sz w:val="22"/>
          <w:szCs w:val="22"/>
        </w:rPr>
        <w:t>2</w:t>
      </w:r>
      <w:r w:rsidR="0023674B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3674B">
        <w:rPr>
          <w:rFonts w:ascii="Arial" w:hAnsi="Arial" w:cs="Arial"/>
          <w:sz w:val="22"/>
          <w:szCs w:val="22"/>
        </w:rPr>
        <w:t>24N21/16,</w:t>
      </w:r>
      <w:r w:rsidR="0023674B" w:rsidRPr="00012682">
        <w:rPr>
          <w:rFonts w:ascii="Arial" w:hAnsi="Arial" w:cs="Arial"/>
          <w:sz w:val="22"/>
          <w:szCs w:val="22"/>
        </w:rPr>
        <w:t xml:space="preserve"> ze dne</w:t>
      </w:r>
      <w:r w:rsidR="0023674B">
        <w:rPr>
          <w:rFonts w:ascii="Arial" w:hAnsi="Arial" w:cs="Arial"/>
          <w:sz w:val="22"/>
          <w:szCs w:val="22"/>
        </w:rPr>
        <w:t xml:space="preserve"> 31.08.2021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5144ED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23674B">
        <w:rPr>
          <w:rFonts w:ascii="Arial" w:hAnsi="Arial" w:cs="Arial"/>
          <w:sz w:val="22"/>
          <w:szCs w:val="22"/>
        </w:rPr>
        <w:t>1</w:t>
      </w:r>
      <w:r w:rsidR="005144ED" w:rsidRPr="00FC5C99">
        <w:rPr>
          <w:rFonts w:ascii="Arial" w:hAnsi="Arial" w:cs="Arial"/>
          <w:sz w:val="22"/>
          <w:szCs w:val="22"/>
        </w:rPr>
        <w:t xml:space="preserve"> ze dne </w:t>
      </w:r>
      <w:r w:rsidR="0023674B">
        <w:rPr>
          <w:rFonts w:ascii="Arial" w:hAnsi="Arial" w:cs="Arial"/>
          <w:sz w:val="22"/>
          <w:szCs w:val="22"/>
        </w:rPr>
        <w:t>31</w:t>
      </w:r>
      <w:r w:rsidR="005144ED">
        <w:rPr>
          <w:rFonts w:ascii="Arial" w:hAnsi="Arial" w:cs="Arial"/>
          <w:sz w:val="22"/>
          <w:szCs w:val="22"/>
        </w:rPr>
        <w:t>.0</w:t>
      </w:r>
      <w:r w:rsidR="008A1805">
        <w:rPr>
          <w:rFonts w:ascii="Arial" w:hAnsi="Arial" w:cs="Arial"/>
          <w:sz w:val="22"/>
          <w:szCs w:val="22"/>
        </w:rPr>
        <w:t>7</w:t>
      </w:r>
      <w:r w:rsidR="005144ED">
        <w:rPr>
          <w:rFonts w:ascii="Arial" w:hAnsi="Arial" w:cs="Arial"/>
          <w:sz w:val="22"/>
          <w:szCs w:val="22"/>
        </w:rPr>
        <w:t>.202</w:t>
      </w:r>
      <w:r w:rsidR="008A1805">
        <w:rPr>
          <w:rFonts w:ascii="Arial" w:hAnsi="Arial" w:cs="Arial"/>
          <w:sz w:val="22"/>
          <w:szCs w:val="22"/>
        </w:rPr>
        <w:t>4</w:t>
      </w:r>
      <w:r w:rsidR="005144ED">
        <w:rPr>
          <w:rFonts w:ascii="Arial" w:hAnsi="Arial" w:cs="Arial"/>
          <w:sz w:val="22"/>
          <w:szCs w:val="22"/>
        </w:rPr>
        <w:t xml:space="preserve">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3D24210F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1503DB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5144ED">
        <w:rPr>
          <w:rFonts w:ascii="Arial" w:hAnsi="Arial" w:cs="Arial"/>
          <w:sz w:val="22"/>
          <w:szCs w:val="22"/>
        </w:rPr>
        <w:t xml:space="preserve">2 dodatku č. </w:t>
      </w:r>
      <w:r w:rsidR="0023674B">
        <w:rPr>
          <w:rFonts w:ascii="Arial" w:hAnsi="Arial" w:cs="Arial"/>
          <w:sz w:val="22"/>
          <w:szCs w:val="22"/>
        </w:rPr>
        <w:t>1</w:t>
      </w:r>
      <w:r w:rsidR="005144ED">
        <w:rPr>
          <w:rFonts w:ascii="Arial" w:hAnsi="Arial" w:cs="Arial"/>
          <w:sz w:val="22"/>
          <w:szCs w:val="22"/>
        </w:rPr>
        <w:t xml:space="preserve"> k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5144ED">
        <w:rPr>
          <w:rFonts w:ascii="Arial" w:hAnsi="Arial" w:cs="Arial"/>
          <w:sz w:val="22"/>
          <w:szCs w:val="22"/>
        </w:rPr>
        <w:t>ě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23674B" w:rsidRPr="0023674B">
        <w:rPr>
          <w:rFonts w:ascii="Arial" w:hAnsi="Arial" w:cs="Arial"/>
          <w:sz w:val="22"/>
          <w:szCs w:val="22"/>
        </w:rPr>
        <w:t>35.138,-</w:t>
      </w:r>
      <w:proofErr w:type="gramEnd"/>
      <w:r w:rsidR="0023674B" w:rsidRPr="0023674B">
        <w:rPr>
          <w:rFonts w:ascii="Arial" w:hAnsi="Arial" w:cs="Arial"/>
          <w:sz w:val="22"/>
          <w:szCs w:val="22"/>
        </w:rPr>
        <w:t xml:space="preserve"> Kč</w:t>
      </w:r>
      <w:r w:rsidR="0023674B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674B">
        <w:rPr>
          <w:rFonts w:ascii="Arial" w:hAnsi="Arial" w:cs="Arial"/>
          <w:sz w:val="22"/>
          <w:szCs w:val="22"/>
        </w:rPr>
        <w:t>třicetpěttisícjednostotřicetosm</w:t>
      </w:r>
      <w:proofErr w:type="spellEnd"/>
      <w:r w:rsidR="0023674B">
        <w:rPr>
          <w:rFonts w:ascii="Arial" w:hAnsi="Arial" w:cs="Arial"/>
          <w:sz w:val="22"/>
          <w:szCs w:val="22"/>
        </w:rPr>
        <w:t xml:space="preserve"> korun českých</w:t>
      </w:r>
      <w:r w:rsidR="0023674B" w:rsidRPr="00012682">
        <w:rPr>
          <w:rFonts w:ascii="Arial" w:hAnsi="Arial" w:cs="Arial"/>
          <w:sz w:val="22"/>
          <w:szCs w:val="22"/>
        </w:rPr>
        <w:t>)</w:t>
      </w:r>
      <w:r w:rsidR="005144ED" w:rsidRPr="00FC5C99">
        <w:rPr>
          <w:rFonts w:ascii="Arial" w:hAnsi="Arial" w:cs="Arial"/>
          <w:iCs/>
          <w:sz w:val="22"/>
          <w:szCs w:val="22"/>
        </w:rPr>
        <w:t>.</w:t>
      </w:r>
    </w:p>
    <w:p w14:paraId="7741C65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63EDE0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23674B" w:rsidRPr="0023674B">
        <w:rPr>
          <w:rFonts w:ascii="Arial" w:hAnsi="Arial" w:cs="Arial"/>
          <w:b/>
          <w:bCs/>
          <w:sz w:val="22"/>
          <w:szCs w:val="22"/>
          <w:u w:val="single"/>
        </w:rPr>
        <w:t>39.665,-</w:t>
      </w:r>
      <w:proofErr w:type="gramEnd"/>
      <w:r w:rsidR="0023674B" w:rsidRPr="0023674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3674B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674B">
        <w:rPr>
          <w:rFonts w:ascii="Arial" w:hAnsi="Arial" w:cs="Arial"/>
          <w:sz w:val="22"/>
          <w:szCs w:val="22"/>
        </w:rPr>
        <w:t>třicetdevěttisícšestsetšedesátpět</w:t>
      </w:r>
      <w:proofErr w:type="spellEnd"/>
      <w:r w:rsidR="0023674B">
        <w:rPr>
          <w:rFonts w:ascii="Arial" w:hAnsi="Arial" w:cs="Arial"/>
          <w:sz w:val="22"/>
          <w:szCs w:val="22"/>
        </w:rPr>
        <w:t xml:space="preserve"> korun českých</w:t>
      </w:r>
      <w:r w:rsidR="0023674B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61A9693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373236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23674B">
        <w:rPr>
          <w:rFonts w:ascii="Arial" w:hAnsi="Arial" w:cs="Arial"/>
          <w:i w:val="0"/>
          <w:sz w:val="22"/>
          <w:szCs w:val="22"/>
        </w:rPr>
        <w:t>15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02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4F8E0E6B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17CBFFAE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2D8E1DC2" w14:textId="77777777" w:rsidTr="005F3D8C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081C83C4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48F7A99B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60326A03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0919D29B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EB12BCC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2DEA0063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51D9030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5A313A15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1DE065FD" w14:textId="77777777" w:rsidTr="005F3D8C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4018650E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02E9B22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5A64B432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6461D22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7C934C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1CF9CE98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3677681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3B58E1" w:rsidRPr="007C55EC" w14:paraId="77F27749" w14:textId="77777777" w:rsidTr="005F3D8C">
        <w:tc>
          <w:tcPr>
            <w:tcW w:w="720" w:type="pct"/>
            <w:shd w:val="clear" w:color="auto" w:fill="auto"/>
            <w:vAlign w:val="center"/>
          </w:tcPr>
          <w:p w14:paraId="44B56085" w14:textId="77777777" w:rsidR="003B58E1" w:rsidRPr="005F3D8C" w:rsidRDefault="003B58E1" w:rsidP="003B58E1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D449E56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C7B4925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0B1ECAE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594/1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4D199B1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01E3E7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B91157F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75CB3A3C" w14:textId="77777777" w:rsidTr="005F3D8C">
        <w:tc>
          <w:tcPr>
            <w:tcW w:w="720" w:type="pct"/>
            <w:shd w:val="clear" w:color="auto" w:fill="auto"/>
            <w:vAlign w:val="center"/>
          </w:tcPr>
          <w:p w14:paraId="2BD716AB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58D6E5E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DCFFA98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CD692B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594/2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9486931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F85D16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817D820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19CA758D" w14:textId="77777777" w:rsidTr="005F3D8C">
        <w:tc>
          <w:tcPr>
            <w:tcW w:w="720" w:type="pct"/>
            <w:shd w:val="clear" w:color="auto" w:fill="auto"/>
            <w:vAlign w:val="center"/>
          </w:tcPr>
          <w:p w14:paraId="1085FE3F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F776078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1BCD488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4321F79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601/1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EE5C64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05B56B2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B19D9EF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1D218EDC" w14:textId="77777777" w:rsidTr="005F3D8C">
        <w:tc>
          <w:tcPr>
            <w:tcW w:w="720" w:type="pct"/>
            <w:shd w:val="clear" w:color="auto" w:fill="auto"/>
            <w:vAlign w:val="center"/>
          </w:tcPr>
          <w:p w14:paraId="070C5FE4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0C7741D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EBE3E8B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3725BAC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601/2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33C08F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D6EF715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5099EE5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33C7B252" w14:textId="77777777" w:rsidTr="005F3D8C">
        <w:tc>
          <w:tcPr>
            <w:tcW w:w="720" w:type="pct"/>
            <w:shd w:val="clear" w:color="auto" w:fill="auto"/>
            <w:vAlign w:val="center"/>
          </w:tcPr>
          <w:p w14:paraId="2B725555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C405553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B163AE1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DD8888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1726/8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3CB851F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1BEED8D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4ABF44A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16B2F6FE" w14:textId="77777777" w:rsidTr="005F3D8C">
        <w:tc>
          <w:tcPr>
            <w:tcW w:w="720" w:type="pct"/>
            <w:shd w:val="clear" w:color="auto" w:fill="auto"/>
            <w:vAlign w:val="center"/>
          </w:tcPr>
          <w:p w14:paraId="0F10BBCC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00149F1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C7E6B4F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8E7777D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1726/17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2DFBC52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C485B52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EE44834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58E1" w:rsidRPr="007C55EC" w14:paraId="4F7C6F2E" w14:textId="77777777" w:rsidTr="005F3D8C">
        <w:tc>
          <w:tcPr>
            <w:tcW w:w="720" w:type="pct"/>
            <w:shd w:val="clear" w:color="auto" w:fill="auto"/>
            <w:vAlign w:val="center"/>
          </w:tcPr>
          <w:p w14:paraId="6ABA2ABD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30684E8" w14:textId="77777777" w:rsidR="003B58E1" w:rsidRPr="005F3D8C" w:rsidRDefault="003B58E1" w:rsidP="003B5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Rosovice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C256F81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337CB0" w14:textId="77777777" w:rsidR="003B58E1" w:rsidRPr="005F3D8C" w:rsidRDefault="003B58E1" w:rsidP="003B58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1726/101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94327BB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05808D4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C5762F7" w14:textId="77777777" w:rsidR="003B58E1" w:rsidRPr="005F3D8C" w:rsidRDefault="003B58E1" w:rsidP="003B5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3C20A94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61CCBE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8A1805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543FD7" w:rsidRPr="00543FD7">
        <w:rPr>
          <w:rFonts w:ascii="Arial" w:hAnsi="Arial" w:cs="Arial"/>
          <w:b/>
          <w:bCs/>
          <w:sz w:val="22"/>
          <w:szCs w:val="22"/>
          <w:u w:val="single"/>
        </w:rPr>
        <w:t>37.966,-</w:t>
      </w:r>
      <w:proofErr w:type="gramEnd"/>
      <w:r w:rsidR="00543FD7" w:rsidRPr="00543FD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543FD7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43FD7">
        <w:rPr>
          <w:rFonts w:ascii="Arial" w:hAnsi="Arial" w:cs="Arial"/>
          <w:sz w:val="22"/>
          <w:szCs w:val="22"/>
        </w:rPr>
        <w:t>třicetsedmtisícdevětsetšedesátšest</w:t>
      </w:r>
      <w:proofErr w:type="spellEnd"/>
      <w:r w:rsidR="00543FD7">
        <w:rPr>
          <w:rFonts w:ascii="Arial" w:hAnsi="Arial" w:cs="Arial"/>
          <w:sz w:val="22"/>
          <w:szCs w:val="22"/>
        </w:rPr>
        <w:t xml:space="preserve"> korun českých</w:t>
      </w:r>
      <w:r w:rsidR="00543FD7" w:rsidRPr="00012682">
        <w:rPr>
          <w:rFonts w:ascii="Arial" w:hAnsi="Arial" w:cs="Arial"/>
          <w:sz w:val="22"/>
          <w:szCs w:val="22"/>
        </w:rPr>
        <w:t>)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9C7F5D3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72E7872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43FD7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CCF6A41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C2C2C55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543FD7">
        <w:rPr>
          <w:rFonts w:ascii="Arial" w:hAnsi="Arial" w:cs="Arial"/>
          <w:b w:val="0"/>
          <w:sz w:val="22"/>
          <w:szCs w:val="22"/>
        </w:rPr>
        <w:t>15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02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5ADA84B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1E4959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EF097CC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6EFC5D59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296236E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34DA15CB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82D6A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7095B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43FD7">
        <w:rPr>
          <w:rFonts w:ascii="Arial" w:hAnsi="Arial" w:cs="Arial"/>
          <w:sz w:val="22"/>
          <w:szCs w:val="22"/>
        </w:rPr>
        <w:t>14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</w:t>
      </w:r>
      <w:r w:rsidR="00543FD7">
        <w:rPr>
          <w:rFonts w:ascii="Arial" w:hAnsi="Arial" w:cs="Arial"/>
          <w:sz w:val="22"/>
          <w:szCs w:val="22"/>
        </w:rPr>
        <w:t>2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6D2C3BE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043157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CE5B7A4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3C2CAAC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2E5F5E2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B16D14A" w14:textId="77777777" w:rsidR="006F4B71" w:rsidRDefault="006F4B71" w:rsidP="006F4B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Zemědělské družstvo se sídlem v Rosovicích </w:t>
      </w:r>
    </w:p>
    <w:p w14:paraId="1567FD32" w14:textId="77777777" w:rsidR="006F4B71" w:rsidRPr="00A50BC1" w:rsidRDefault="006F4B71" w:rsidP="006F4B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114DE">
        <w:rPr>
          <w:rFonts w:ascii="Arial" w:hAnsi="Arial" w:cs="Arial"/>
          <w:b/>
          <w:sz w:val="22"/>
          <w:szCs w:val="22"/>
        </w:rPr>
        <w:t>Ing. František Valíček, CSc</w:t>
      </w:r>
      <w:r>
        <w:rPr>
          <w:rFonts w:ascii="Arial" w:hAnsi="Arial" w:cs="Arial"/>
          <w:sz w:val="22"/>
          <w:szCs w:val="22"/>
        </w:rPr>
        <w:t>. – předseda představenstva</w:t>
      </w:r>
    </w:p>
    <w:p w14:paraId="51691D90" w14:textId="77777777" w:rsidR="006F4B71" w:rsidRPr="00A50BC1" w:rsidRDefault="006F4B71" w:rsidP="006F4B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749A4">
        <w:rPr>
          <w:rFonts w:ascii="Arial" w:hAnsi="Arial" w:cs="Arial"/>
          <w:b/>
          <w:bCs/>
          <w:sz w:val="22"/>
          <w:szCs w:val="22"/>
        </w:rPr>
        <w:t xml:space="preserve">Jarmila </w:t>
      </w:r>
      <w:proofErr w:type="spellStart"/>
      <w:r w:rsidRPr="007749A4">
        <w:rPr>
          <w:rFonts w:ascii="Arial" w:hAnsi="Arial" w:cs="Arial"/>
          <w:b/>
          <w:bCs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489FF235" w14:textId="77777777" w:rsidR="006F4B71" w:rsidRDefault="006F4B71" w:rsidP="006F4B7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B1BAD60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FD718B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9DBD9FA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3246402F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4C192849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7C2B50DB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24C9E7AF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70C9DD71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0B413316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5F51905B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571BEA32" w14:textId="77777777" w:rsidR="00F72567" w:rsidRDefault="00F72567" w:rsidP="00D338FE">
      <w:pPr>
        <w:widowControl w:val="0"/>
        <w:rPr>
          <w:sz w:val="24"/>
          <w:szCs w:val="24"/>
        </w:rPr>
      </w:pPr>
    </w:p>
    <w:p w14:paraId="64F452A8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C13F6B6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4EC6B5F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CE011C0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B15BE81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C3A26D6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5DF0E6FC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DDA4C80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3AB5CD7A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6B988846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5B0E628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E7A68C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3912180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06314D1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6839B0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579DAD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ECD7C5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C28EB3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8D4078D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285C" w14:textId="77777777" w:rsidR="00A36241" w:rsidRDefault="00A36241">
      <w:r>
        <w:separator/>
      </w:r>
    </w:p>
  </w:endnote>
  <w:endnote w:type="continuationSeparator" w:id="0">
    <w:p w14:paraId="138BA043" w14:textId="77777777" w:rsidR="00A36241" w:rsidRDefault="00A3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3184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8802" w14:textId="77777777" w:rsidR="00A36241" w:rsidRDefault="00A36241">
      <w:r>
        <w:separator/>
      </w:r>
    </w:p>
  </w:footnote>
  <w:footnote w:type="continuationSeparator" w:id="0">
    <w:p w14:paraId="34906098" w14:textId="77777777" w:rsidR="00A36241" w:rsidRDefault="00A3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F5321"/>
    <w:rsid w:val="003F7FFB"/>
    <w:rsid w:val="004021E9"/>
    <w:rsid w:val="00407B7B"/>
    <w:rsid w:val="00424554"/>
    <w:rsid w:val="004311F3"/>
    <w:rsid w:val="0043527B"/>
    <w:rsid w:val="00436C95"/>
    <w:rsid w:val="004557CB"/>
    <w:rsid w:val="00460BB2"/>
    <w:rsid w:val="00463CD0"/>
    <w:rsid w:val="00467D2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C5610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D31E4"/>
    <w:rsid w:val="00ED6B69"/>
    <w:rsid w:val="00EF6CDA"/>
    <w:rsid w:val="00EF7917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551DD0C"/>
  <w15:chartTrackingRefBased/>
  <w15:docId w15:val="{BA0575F0-E34E-43FD-B23C-1112C5D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2025-02-14T06:58:00Z</dcterms:created>
  <dcterms:modified xsi:type="dcterms:W3CDTF">2025-02-14T06:58:00Z</dcterms:modified>
</cp:coreProperties>
</file>