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rect style="position:absolute;margin-left:296.4pt;margin-top:54.75pt;width:15.6pt;height:15.6pt;z-index:-251658240;mso-position-horizontal-relative:page;mso-position-vertical-relative:page;z-index:-251658752" fillcolor="#646464" stroked="f"/>
        </w:pict>
      </w:r>
      <w:r>
        <w:pict>
          <v:shape o:spt="32" o:oned="1" path="m,l21600,21600e" style="position:absolute;margin-left:19.45pt;margin-top:187.pt;width:556.1pt;height:0;z-index:-251658240;mso-position-horizontal-relative:page;mso-position-vertical-relative:page">
            <v:stroke weight="0.95pt"/>
          </v:shape>
        </w:pict>
      </w:r>
    </w:p>
    <w:p>
      <w:pPr>
        <w:pStyle w:val="Style3"/>
        <w:framePr w:w="2275" w:h="1454" w:hRule="exact" w:wrap="none" w:vAnchor="page" w:hAnchor="page" w:x="477" w:y="53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Zákazník č. </w:t>
      </w:r>
      <w:r>
        <w:rPr>
          <w:rStyle w:val="CharStyle5"/>
        </w:rPr>
        <w:t xml:space="preserve">1900472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Lékárna Palackého Palackého 5 115 92 Praha 1 </w:t>
      </w:r>
      <w:r>
        <w:rPr>
          <w:rStyle w:val="CharStyle6"/>
        </w:rPr>
        <w:t>Tel: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224946982</w:t>
      </w:r>
    </w:p>
    <w:p>
      <w:pPr>
        <w:framePr w:wrap="none" w:vAnchor="page" w:hAnchor="page" w:x="5277" w:y="57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8pt;height:25pt;">
            <v:imagedata r:id="rId5" r:href="rId6"/>
          </v:shape>
        </w:pict>
      </w:r>
    </w:p>
    <w:p>
      <w:pPr>
        <w:pStyle w:val="Style7"/>
        <w:framePr w:w="2098" w:h="587" w:hRule="exact" w:wrap="none" w:vAnchor="page" w:hAnchor="page" w:x="4931" w:y="1013"/>
        <w:widowControl w:val="0"/>
        <w:keepNext w:val="0"/>
        <w:keepLines w:val="0"/>
        <w:shd w:val="clear" w:color="auto" w:fill="auto"/>
        <w:bidi w:val="0"/>
        <w:jc w:val="left"/>
        <w:spacing w:before="0" w:after="0" w:line="440" w:lineRule="exact"/>
        <w:ind w:left="0" w:right="0" w:firstLine="0"/>
      </w:pPr>
      <w:r>
        <w:rPr>
          <w:rStyle w:val="CharStyle9"/>
          <w:b w:val="0"/>
          <w:bCs w:val="0"/>
        </w:rPr>
        <w:t>PHOENIX</w:t>
      </w:r>
    </w:p>
    <w:p>
      <w:pPr>
        <w:pStyle w:val="Style10"/>
        <w:framePr w:w="2098" w:h="587" w:hRule="exact" w:wrap="none" w:vAnchor="page" w:hAnchor="page" w:x="4931" w:y="1013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lékárenský velkoobchod, s. r. o.</w:t>
      </w:r>
    </w:p>
    <w:p>
      <w:pPr>
        <w:framePr w:wrap="none" w:vAnchor="page" w:hAnchor="page" w:x="5305" w:y="1591"/>
        <w:widowControl w:val="0"/>
        <w:rPr>
          <w:sz w:val="2"/>
          <w:szCs w:val="2"/>
        </w:rPr>
      </w:pPr>
      <w:r>
        <w:pict>
          <v:shape id="_x0000_s1027" type="#_x0000_t75" style="width:65pt;height:22pt;">
            <v:imagedata r:id="rId7" r:href="rId8"/>
          </v:shape>
        </w:pict>
      </w:r>
    </w:p>
    <w:p>
      <w:pPr>
        <w:pStyle w:val="Style12"/>
        <w:framePr w:wrap="none" w:vAnchor="page" w:hAnchor="page" w:x="4941" w:y="2110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rStyle w:val="CharStyle14"/>
          <w:lang w:val="cs-CZ" w:eastAsia="cs-CZ" w:bidi="cs-CZ"/>
        </w:rPr>
        <w:t xml:space="preserve">a </w:t>
      </w:r>
      <w:r>
        <w:rPr>
          <w:rStyle w:val="CharStyle14"/>
        </w:rPr>
        <w:t xml:space="preserve">PHOENIX </w:t>
      </w:r>
      <w:r>
        <w:rPr>
          <w:rStyle w:val="CharStyle14"/>
          <w:lang w:val="fr-FR" w:eastAsia="fr-FR" w:bidi="fr-FR"/>
        </w:rPr>
        <w:t>company</w:t>
      </w:r>
    </w:p>
    <w:p>
      <w:pPr>
        <w:pStyle w:val="Style15"/>
        <w:framePr w:w="1589" w:h="1263" w:hRule="exact" w:wrap="none" w:vAnchor="page" w:hAnchor="page" w:x="7739" w:y="1058"/>
        <w:tabs>
          <w:tab w:leader="none" w:pos="1146" w:val="left"/>
          <w:tab w:leader="none" w:pos="1419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600" w:right="0" w:firstLine="0"/>
      </w:pPr>
      <w:r>
        <w:rPr>
          <w:lang w:val="cs-CZ" w:eastAsia="cs-CZ" w:bidi="cs-CZ"/>
          <w:w w:val="100"/>
          <w:color w:val="000000"/>
          <w:position w:val="0"/>
        </w:rPr>
        <w:t>12</w:t>
      </w:r>
      <w:r>
        <w:rPr>
          <w:rStyle w:val="CharStyle17"/>
          <w:lang w:val="cs-CZ" w:eastAsia="cs-CZ" w:bidi="cs-CZ"/>
        </w:rPr>
        <w:tab/>
      </w:r>
      <w:r>
        <w:rPr>
          <w:lang w:val="cs-CZ" w:eastAsia="cs-CZ" w:bidi="cs-CZ"/>
          <w:w w:val="100"/>
          <w:color w:val="000000"/>
          <w:position w:val="0"/>
        </w:rPr>
        <w:t>5</w:t>
      </w:r>
      <w:r>
        <w:rPr>
          <w:rStyle w:val="CharStyle17"/>
          <w:lang w:val="cs-CZ" w:eastAsia="cs-CZ" w:bidi="cs-CZ"/>
        </w:rPr>
        <w:tab/>
      </w:r>
      <w:r>
        <w:rPr>
          <w:lang w:val="cs-CZ" w:eastAsia="cs-CZ" w:bidi="cs-CZ"/>
          <w:w w:val="100"/>
          <w:color w:val="000000"/>
          <w:position w:val="0"/>
        </w:rPr>
        <w:t>0</w:t>
      </w:r>
    </w:p>
    <w:p>
      <w:pPr>
        <w:pStyle w:val="Style18"/>
        <w:framePr w:w="1589" w:h="1263" w:hRule="exact" w:wrap="none" w:vAnchor="page" w:hAnchor="page" w:x="7739" w:y="105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0" w:name="bookmark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Rozvoz:</w:t>
      </w:r>
      <w:bookmarkEnd w:id="0"/>
    </w:p>
    <w:p>
      <w:pPr>
        <w:pStyle w:val="Style18"/>
        <w:framePr w:w="1589" w:h="1263" w:hRule="exact" w:wrap="none" w:vAnchor="page" w:hAnchor="page" w:x="7739" w:y="105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Číslo cesty: Datum dodání:</w:t>
      </w:r>
      <w:bookmarkEnd w:id="1"/>
    </w:p>
    <w:p>
      <w:pPr>
        <w:pStyle w:val="Style15"/>
        <w:framePr w:w="1560" w:h="1416" w:hRule="exact" w:wrap="none" w:vAnchor="page" w:hAnchor="page" w:x="9419" w:y="909"/>
        <w:tabs>
          <w:tab w:leader="none" w:pos="1088" w:val="left"/>
          <w:tab w:leader="none" w:pos="1371" w:val="left"/>
        </w:tabs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1115</w:t>
      </w:r>
      <w:r>
        <w:rPr>
          <w:rStyle w:val="CharStyle17"/>
          <w:lang w:val="cs-CZ" w:eastAsia="cs-CZ" w:bidi="cs-CZ"/>
        </w:rPr>
        <w:tab/>
      </w:r>
      <w:r>
        <w:rPr>
          <w:lang w:val="cs-CZ" w:eastAsia="cs-CZ" w:bidi="cs-CZ"/>
          <w:w w:val="100"/>
          <w:color w:val="000000"/>
          <w:position w:val="0"/>
        </w:rPr>
        <w:t>0</w:t>
      </w:r>
      <w:r>
        <w:rPr>
          <w:rStyle w:val="CharStyle17"/>
          <w:lang w:val="cs-CZ" w:eastAsia="cs-CZ" w:bidi="cs-CZ"/>
        </w:rPr>
        <w:tab/>
      </w:r>
      <w:r>
        <w:rPr>
          <w:lang w:val="cs-CZ" w:eastAsia="cs-CZ" w:bidi="cs-CZ"/>
          <w:w w:val="100"/>
          <w:color w:val="000000"/>
          <w:position w:val="0"/>
        </w:rPr>
        <w:t>0</w:t>
      </w:r>
    </w:p>
    <w:p>
      <w:pPr>
        <w:pStyle w:val="Style20"/>
        <w:framePr w:w="1560" w:h="1416" w:hRule="exact" w:wrap="none" w:vAnchor="page" w:hAnchor="page" w:x="9419" w:y="90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70</w:t>
      </w:r>
    </w:p>
    <w:p>
      <w:pPr>
        <w:pStyle w:val="Style22"/>
        <w:framePr w:w="1560" w:h="1416" w:hRule="exact" w:wrap="none" w:vAnchor="page" w:hAnchor="page" w:x="9419" w:y="90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11a</w:t>
      </w:r>
      <w:bookmarkEnd w:id="2"/>
    </w:p>
    <w:p>
      <w:pPr>
        <w:pStyle w:val="Style22"/>
        <w:framePr w:w="1560" w:h="1416" w:hRule="exact" w:wrap="none" w:vAnchor="page" w:hAnchor="page" w:x="9419" w:y="90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13.02.2025</w:t>
      </w:r>
      <w:bookmarkEnd w:id="3"/>
    </w:p>
    <w:p>
      <w:pPr>
        <w:pStyle w:val="Style18"/>
        <w:framePr w:w="2136" w:h="533" w:hRule="exact" w:wrap="none" w:vAnchor="page" w:hAnchor="page" w:x="477" w:y="265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4" w:name="bookmark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LÉKÁRNA</w:t>
      </w:r>
      <w:bookmarkEnd w:id="4"/>
    </w:p>
    <w:p>
      <w:pPr>
        <w:pStyle w:val="Style24"/>
        <w:framePr w:w="2136" w:h="533" w:hRule="exact" w:wrap="none" w:vAnchor="page" w:hAnchor="page" w:x="477" w:y="2651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Č.obj. zákazníka: </w:t>
      </w:r>
      <w:r>
        <w:rPr>
          <w:rStyle w:val="CharStyle26"/>
        </w:rPr>
        <w:t>....................</w:t>
      </w:r>
    </w:p>
    <w:p>
      <w:pPr>
        <w:pStyle w:val="Style27"/>
        <w:framePr w:w="3158" w:h="1104" w:hRule="exact" w:wrap="none" w:vAnchor="page" w:hAnchor="page" w:x="4374" w:y="233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LIST (TITULNÍ STRANA)</w:t>
      </w:r>
    </w:p>
    <w:p>
      <w:pPr>
        <w:pStyle w:val="Style29"/>
        <w:framePr w:w="3158" w:h="1104" w:hRule="exact" w:wrap="none" w:vAnchor="page" w:hAnchor="page" w:x="4374" w:y="233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č. 1250111500</w:t>
      </w:r>
      <w:bookmarkEnd w:id="5"/>
    </w:p>
    <w:p>
      <w:pPr>
        <w:pStyle w:val="Style31"/>
        <w:framePr w:w="3206" w:h="764" w:hRule="exact" w:wrap="none" w:vAnchor="page" w:hAnchor="page" w:x="7734" w:y="2373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Číslo komisního listu: 1250161</w:t>
      </w:r>
      <w:r>
        <w:rPr>
          <w:rStyle w:val="CharStyle33"/>
        </w:rPr>
        <w:t>383</w:t>
      </w:r>
      <w:bookmarkEnd w:id="6"/>
    </w:p>
    <w:p>
      <w:pPr>
        <w:pStyle w:val="Style24"/>
        <w:framePr w:w="3206" w:h="764" w:hRule="exact" w:wrap="none" w:vAnchor="page" w:hAnchor="page" w:x="7734" w:y="2373"/>
        <w:tabs>
          <w:tab w:leader="none" w:pos="16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vystavení:</w:t>
        <w:tab/>
        <w:t>13.02.2025 12:33</w:t>
      </w:r>
    </w:p>
    <w:p>
      <w:pPr>
        <w:pStyle w:val="Style24"/>
        <w:framePr w:w="3206" w:h="764" w:hRule="exact" w:wrap="none" w:vAnchor="page" w:hAnchor="page" w:x="7734" w:y="2373"/>
        <w:tabs>
          <w:tab w:leader="none" w:pos="16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zpracování:</w:t>
        <w:tab/>
        <w:t>13.02.2025 09:38</w:t>
      </w:r>
    </w:p>
    <w:p>
      <w:pPr>
        <w:pStyle w:val="Style24"/>
        <w:framePr w:wrap="none" w:vAnchor="page" w:hAnchor="page" w:x="7729" w:y="3122"/>
        <w:tabs>
          <w:tab w:leader="none" w:pos="17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Obj. zpracoval(a):</w:t>
        <w:tab/>
        <w:t>Internet</w:t>
      </w:r>
    </w:p>
    <w:p>
      <w:pPr>
        <w:pStyle w:val="Style24"/>
        <w:framePr w:wrap="none" w:vAnchor="page" w:hAnchor="page" w:x="486" w:y="3443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plátce DPH</w:t>
      </w:r>
    </w:p>
    <w:p>
      <w:pPr>
        <w:pStyle w:val="Style24"/>
        <w:framePr w:w="2578" w:h="379" w:hRule="exact" w:wrap="none" w:vAnchor="page" w:hAnchor="page" w:x="7725" w:y="3337"/>
        <w:tabs>
          <w:tab w:leader="none" w:pos="170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Vyskladněno:</w:t>
        <w:tab/>
      </w:r>
      <w:r>
        <w:rPr>
          <w:rStyle w:val="CharStyle34"/>
        </w:rPr>
        <w:t>OC Praha</w:t>
      </w:r>
    </w:p>
    <w:p>
      <w:pPr>
        <w:pStyle w:val="Style35"/>
        <w:framePr w:w="2578" w:h="379" w:hRule="exact" w:wrap="none" w:vAnchor="page" w:hAnchor="page" w:x="7725" w:y="3337"/>
        <w:widowControl w:val="0"/>
        <w:keepNext w:val="0"/>
        <w:keepLines w:val="0"/>
        <w:shd w:val="clear" w:color="auto" w:fill="auto"/>
        <w:bidi w:val="0"/>
        <w:spacing w:before="0" w:after="0" w:line="1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 Pérovně 945/7, 102 00 Praha 10-Hostivař</w:t>
      </w:r>
    </w:p>
    <w:p>
      <w:pPr>
        <w:pStyle w:val="Style37"/>
        <w:framePr w:wrap="none" w:vAnchor="page" w:hAnchor="page" w:x="486" w:y="3803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Rekapitulace obalů:</w:t>
      </w:r>
    </w:p>
    <w:tbl>
      <w:tblPr>
        <w:tblOverlap w:val="never"/>
        <w:tblLayout w:type="fixed"/>
        <w:jc w:val="left"/>
      </w:tblPr>
      <w:tblGrid>
        <w:gridCol w:w="61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10"/>
      </w:tblGrid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Bedny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Kartony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Lednice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39"/>
              </w:rPr>
              <w:t>Sáčky,</w:t>
            </w:r>
          </w:p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160" w:right="0" w:firstLine="0"/>
            </w:pPr>
            <w:r>
              <w:rPr>
                <w:rStyle w:val="CharStyle39"/>
              </w:rPr>
              <w:t>pytle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Plech.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39"/>
              </w:rPr>
              <w:t>Vratné</w:t>
            </w:r>
          </w:p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39"/>
              </w:rPr>
              <w:t>obaly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Opiáty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39"/>
              </w:rPr>
              <w:t>Opiáty</w:t>
            </w:r>
          </w:p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39"/>
              </w:rPr>
              <w:t>kartony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39"/>
              </w:rPr>
              <w:t>Opiáty</w:t>
            </w:r>
          </w:p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39"/>
              </w:rPr>
              <w:t>lednice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Mrazáky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39"/>
              </w:rPr>
              <w:t>Ostatní</w:t>
            </w:r>
          </w:p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39"/>
              </w:rPr>
              <w:t>obaly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39"/>
              </w:rPr>
              <w:t>Obálky,</w:t>
            </w:r>
          </w:p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39"/>
              </w:rPr>
              <w:t>doklady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39"/>
              </w:rPr>
              <w:t>Speciální</w:t>
            </w:r>
          </w:p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39"/>
              </w:rPr>
              <w:t>sortiment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39"/>
              </w:rPr>
              <w:t>Speciální</w:t>
            </w:r>
          </w:p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39"/>
              </w:rPr>
              <w:t>sort.-kart.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40"/>
                <w:lang w:val="cs-CZ" w:eastAsia="cs-CZ" w:bidi="cs-CZ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24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40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41"/>
        <w:framePr w:w="10939" w:h="871" w:hRule="exact" w:wrap="none" w:vAnchor="page" w:hAnchor="page" w:x="472" w:y="5899"/>
        <w:widowControl w:val="0"/>
        <w:keepNext w:val="0"/>
        <w:keepLines w:val="0"/>
        <w:shd w:val="clear" w:color="auto" w:fill="auto"/>
        <w:bidi w:val="0"/>
        <w:spacing w:before="0" w:after="78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Upozornění:</w:t>
      </w:r>
    </w:p>
    <w:p>
      <w:pPr>
        <w:pStyle w:val="Style24"/>
        <w:framePr w:w="10939" w:h="871" w:hRule="exact" w:wrap="none" w:vAnchor="page" w:hAnchor="page" w:x="472" w:y="5899"/>
        <w:widowControl w:val="0"/>
        <w:keepNext w:val="0"/>
        <w:keepLines w:val="0"/>
        <w:shd w:val="clear" w:color="auto" w:fill="auto"/>
        <w:bidi w:val="0"/>
        <w:jc w:val="both"/>
        <w:spacing w:before="0" w:after="0" w:line="19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Žádáme odběratele, aby věnovali zvýšenou pozornost reklamacím návykových látek (zejména skupině s "modrým pruhem" viz bod 3. reklam. řádu) a termolabilních přípravků (viz bod 7. reklam. řádu). V obou případech je důležité, aby řidič potvrdil doklad o vrácení zboží (viz bod 11. reklam. řádu), který se v té chvíli stává pro odběratele jediným dokladem o výdeji. Dodržováním uvedených zásad předejdete případným komplikacím při vyřizování reklamací.</w:t>
      </w:r>
    </w:p>
    <w:p>
      <w:pPr>
        <w:pStyle w:val="Style41"/>
        <w:framePr w:w="4718" w:h="1125" w:hRule="exact" w:wrap="none" w:vAnchor="page" w:hAnchor="page" w:x="477" w:y="6897"/>
        <w:widowControl w:val="0"/>
        <w:keepNext w:val="0"/>
        <w:keepLines w:val="0"/>
        <w:shd w:val="clear" w:color="auto" w:fill="auto"/>
        <w:bidi w:val="0"/>
        <w:spacing w:before="0" w:after="86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Informace pro zákazníky:</w:t>
      </w:r>
    </w:p>
    <w:p>
      <w:pPr>
        <w:pStyle w:val="Style24"/>
        <w:numPr>
          <w:ilvl w:val="0"/>
          <w:numId w:val="1"/>
        </w:numPr>
        <w:framePr w:w="4718" w:h="1125" w:hRule="exact" w:wrap="none" w:vAnchor="page" w:hAnchor="page" w:x="477" w:y="6897"/>
        <w:tabs>
          <w:tab w:leader="none" w:pos="8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5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Recyklační poplatek dle zákona č. 542/2020 Sb. naleznete na ePIN (v zápatí).</w:t>
      </w:r>
    </w:p>
    <w:p>
      <w:pPr>
        <w:pStyle w:val="Style43"/>
        <w:framePr w:w="4718" w:h="1125" w:hRule="exact" w:wrap="none" w:vAnchor="page" w:hAnchor="page" w:x="477" w:y="6897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Informace OC PHOENIX Praha:</w:t>
      </w:r>
    </w:p>
    <w:p>
      <w:pPr>
        <w:pStyle w:val="Style24"/>
        <w:numPr>
          <w:ilvl w:val="0"/>
          <w:numId w:val="1"/>
        </w:numPr>
        <w:framePr w:w="4718" w:h="1125" w:hRule="exact" w:wrap="none" w:vAnchor="page" w:hAnchor="page" w:x="477" w:y="6897"/>
        <w:tabs>
          <w:tab w:leader="none" w:pos="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 1.7.2022 provozní doba call centra Po-Pá 7:30-17:00.</w:t>
      </w:r>
    </w:p>
    <w:p>
      <w:pPr>
        <w:pStyle w:val="Style41"/>
        <w:framePr w:w="10939" w:h="4066" w:hRule="exact" w:wrap="none" w:vAnchor="page" w:hAnchor="page" w:x="472" w:y="6861"/>
        <w:widowControl w:val="0"/>
        <w:keepNext w:val="0"/>
        <w:keepLines w:val="0"/>
        <w:shd w:val="clear" w:color="auto" w:fill="auto"/>
        <w:bidi w:val="0"/>
        <w:spacing w:before="0" w:after="138" w:line="170" w:lineRule="exact"/>
        <w:ind w:left="5549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UPOZORNĚNÍ KŘJ</w:t>
      </w:r>
    </w:p>
    <w:p>
      <w:pPr>
        <w:pStyle w:val="Style24"/>
        <w:framePr w:w="10939" w:h="4066" w:hRule="exact" w:wrap="none" w:vAnchor="page" w:hAnchor="page" w:x="472" w:y="6861"/>
        <w:widowControl w:val="0"/>
        <w:keepNext w:val="0"/>
        <w:keepLines w:val="0"/>
        <w:shd w:val="clear" w:color="auto" w:fill="auto"/>
        <w:bidi w:val="0"/>
        <w:jc w:val="both"/>
        <w:spacing w:before="0" w:after="0" w:line="197" w:lineRule="exact"/>
        <w:ind w:left="5549" w:right="0" w:firstLine="0"/>
      </w:pPr>
      <w:r>
        <w:rPr>
          <w:rStyle w:val="CharStyle45"/>
        </w:rPr>
        <w:t xml:space="preserve">Stahování </w:t>
      </w:r>
      <w:r>
        <w:rPr>
          <w:lang w:val="cs-CZ" w:eastAsia="cs-CZ" w:bidi="cs-CZ"/>
          <w:w w:val="100"/>
          <w:spacing w:val="0"/>
          <w:color w:val="000000"/>
          <w:position w:val="0"/>
        </w:rPr>
        <w:t>- žádáme o vrácení přípravků:</w:t>
      </w:r>
    </w:p>
    <w:p>
      <w:pPr>
        <w:pStyle w:val="Style24"/>
        <w:numPr>
          <w:ilvl w:val="0"/>
          <w:numId w:val="3"/>
        </w:numPr>
        <w:framePr w:w="10939" w:h="4066" w:hRule="exact" w:wrap="none" w:vAnchor="page" w:hAnchor="page" w:x="472" w:y="6861"/>
        <w:tabs>
          <w:tab w:leader="none" w:pos="57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549" w:right="0" w:firstLine="0"/>
      </w:pPr>
      <w:r>
        <w:rPr>
          <w:rStyle w:val="CharStyle45"/>
        </w:rPr>
        <w:t xml:space="preserve">Procto-glyvenol </w:t>
      </w:r>
      <w:r>
        <w:rPr>
          <w:rStyle w:val="CharStyle45"/>
          <w:lang w:val="en-US" w:eastAsia="en-US" w:bidi="en-US"/>
        </w:rPr>
        <w:t>rct.sup.10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SÚKL 0180555, šarže 22J40 do 21.02.2025 z důvodu</w:t>
        <w:br/>
        <w:t xml:space="preserve">závady v jakosti. Více na </w:t>
      </w:r>
      <w:r>
        <w:fldChar w:fldCharType="begin"/>
      </w:r>
      <w:r>
        <w:rPr>
          <w:color w:val="000000"/>
        </w:rPr>
        <w:instrText> HYPERLINK "https://sukl.gov.cz/"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https://sukl.gov.cz/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p>
      <w:pPr>
        <w:pStyle w:val="Style24"/>
        <w:numPr>
          <w:ilvl w:val="0"/>
          <w:numId w:val="3"/>
        </w:numPr>
        <w:framePr w:w="10939" w:h="4066" w:hRule="exact" w:wrap="none" w:vAnchor="page" w:hAnchor="page" w:x="472" w:y="6861"/>
        <w:tabs>
          <w:tab w:leader="none" w:pos="574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549" w:right="0" w:firstLine="0"/>
      </w:pPr>
      <w:r>
        <w:rPr>
          <w:rStyle w:val="CharStyle45"/>
        </w:rPr>
        <w:t>Mullerovy pastilky se šalvěji 3Sks ZP</w:t>
      </w:r>
      <w:r>
        <w:rPr>
          <w:lang w:val="cs-CZ" w:eastAsia="cs-CZ" w:bidi="cs-CZ"/>
          <w:w w:val="100"/>
          <w:spacing w:val="0"/>
          <w:color w:val="000000"/>
          <w:position w:val="0"/>
        </w:rPr>
        <w:t>, šarže 176124 do 27.02.2025 z důvodu</w:t>
        <w:br/>
        <w:t>podezření na závadu v jakosti.</w:t>
      </w:r>
    </w:p>
    <w:p>
      <w:pPr>
        <w:pStyle w:val="Style24"/>
        <w:numPr>
          <w:ilvl w:val="0"/>
          <w:numId w:val="3"/>
        </w:numPr>
        <w:framePr w:w="10939" w:h="4066" w:hRule="exact" w:wrap="none" w:vAnchor="page" w:hAnchor="page" w:x="472" w:y="6861"/>
        <w:tabs>
          <w:tab w:leader="none" w:pos="57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97" w:lineRule="exact"/>
        <w:ind w:left="5549" w:right="0" w:firstLine="0"/>
      </w:pPr>
      <w:r>
        <w:rPr>
          <w:rStyle w:val="CharStyle45"/>
        </w:rPr>
        <w:t xml:space="preserve">Ocaliva 10mg </w:t>
      </w:r>
      <w:r>
        <w:rPr>
          <w:rStyle w:val="CharStyle45"/>
          <w:lang w:val="en-US" w:eastAsia="en-US" w:bidi="en-US"/>
        </w:rPr>
        <w:t>tbl.flm.30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SÚKL 0219168 do 28.02.2025 z důvodu zrušení podmínečné</w:t>
        <w:br/>
        <w:t>registrace.</w:t>
      </w:r>
    </w:p>
    <w:p>
      <w:pPr>
        <w:pStyle w:val="Style24"/>
        <w:numPr>
          <w:ilvl w:val="0"/>
          <w:numId w:val="3"/>
        </w:numPr>
        <w:framePr w:w="10939" w:h="4066" w:hRule="exact" w:wrap="none" w:vAnchor="page" w:hAnchor="page" w:x="472" w:y="6861"/>
        <w:tabs>
          <w:tab w:leader="none" w:pos="574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549" w:right="0" w:firstLine="0"/>
      </w:pPr>
      <w:r>
        <w:rPr>
          <w:rStyle w:val="CharStyle45"/>
        </w:rPr>
        <w:t xml:space="preserve">Ocaliva 5mg </w:t>
      </w:r>
      <w:r>
        <w:rPr>
          <w:rStyle w:val="CharStyle45"/>
          <w:lang w:val="en-US" w:eastAsia="en-US" w:bidi="en-US"/>
        </w:rPr>
        <w:t>tbl.flm.30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SÚKL 0219167 do 28.02.2025 z důvodu zrušení podmínečné</w:t>
        <w:br/>
        <w:t>registrace.</w:t>
      </w:r>
    </w:p>
    <w:p>
      <w:pPr>
        <w:pStyle w:val="Style24"/>
        <w:numPr>
          <w:ilvl w:val="0"/>
          <w:numId w:val="3"/>
        </w:numPr>
        <w:framePr w:w="10939" w:h="4066" w:hRule="exact" w:wrap="none" w:vAnchor="page" w:hAnchor="page" w:x="472" w:y="6861"/>
        <w:tabs>
          <w:tab w:leader="none" w:pos="57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97" w:lineRule="exact"/>
        <w:ind w:left="5549" w:right="0" w:firstLine="0"/>
      </w:pPr>
      <w:r>
        <w:rPr>
          <w:rStyle w:val="CharStyle45"/>
        </w:rPr>
        <w:t xml:space="preserve">Atenobene 25mg </w:t>
      </w:r>
      <w:r>
        <w:rPr>
          <w:rStyle w:val="CharStyle45"/>
          <w:lang w:val="en-US" w:eastAsia="en-US" w:bidi="en-US"/>
        </w:rPr>
        <w:t>tbl.obd.30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SÚKL 0062861, šarže W10500A do 22.02.2025 z důvodu</w:t>
        <w:br/>
        <w:t>závady v jakosti.</w:t>
      </w:r>
    </w:p>
    <w:p>
      <w:pPr>
        <w:pStyle w:val="Style24"/>
        <w:numPr>
          <w:ilvl w:val="0"/>
          <w:numId w:val="3"/>
        </w:numPr>
        <w:framePr w:w="10939" w:h="4066" w:hRule="exact" w:wrap="none" w:vAnchor="page" w:hAnchor="page" w:x="472" w:y="6861"/>
        <w:tabs>
          <w:tab w:leader="none" w:pos="57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0" w:line="197" w:lineRule="exact"/>
        <w:ind w:left="5549" w:right="0" w:firstLine="0"/>
      </w:pPr>
      <w:r>
        <w:rPr>
          <w:rStyle w:val="CharStyle45"/>
        </w:rPr>
        <w:t xml:space="preserve">Rilmenidin Teva 1mg </w:t>
      </w:r>
      <w:r>
        <w:rPr>
          <w:rStyle w:val="CharStyle45"/>
          <w:lang w:val="en-US" w:eastAsia="en-US" w:bidi="en-US"/>
        </w:rPr>
        <w:t>tbl.nob.90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SÚKL 0166423, šarže CZ521, CZ522 do 14.02.2025 z</w:t>
        <w:br/>
        <w:t xml:space="preserve">důvodu závady v jakosti. Více na </w:t>
      </w:r>
      <w:r>
        <w:fldChar w:fldCharType="begin"/>
      </w:r>
      <w:r>
        <w:rPr>
          <w:color w:val="000000"/>
        </w:rPr>
        <w:instrText> HYPERLINK "https://sukl.gov.cz/"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https://sukl.gov.cz/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p>
      <w:pPr>
        <w:pStyle w:val="Style43"/>
        <w:framePr w:w="10939" w:h="4066" w:hRule="exact" w:wrap="none" w:vAnchor="page" w:hAnchor="page" w:x="472" w:y="6861"/>
        <w:widowControl w:val="0"/>
        <w:keepNext w:val="0"/>
        <w:keepLines w:val="0"/>
        <w:shd w:val="clear" w:color="auto" w:fill="auto"/>
        <w:bidi w:val="0"/>
        <w:spacing w:before="0" w:after="0"/>
        <w:ind w:left="5549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Informace:</w:t>
      </w:r>
    </w:p>
    <w:p>
      <w:pPr>
        <w:pStyle w:val="Style24"/>
        <w:numPr>
          <w:ilvl w:val="0"/>
          <w:numId w:val="3"/>
        </w:numPr>
        <w:framePr w:w="10939" w:h="4066" w:hRule="exact" w:wrap="none" w:vAnchor="page" w:hAnchor="page" w:x="472" w:y="6861"/>
        <w:tabs>
          <w:tab w:leader="none" w:pos="57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549" w:right="0" w:firstLine="0"/>
      </w:pPr>
      <w:r>
        <w:rPr>
          <w:rStyle w:val="CharStyle45"/>
        </w:rPr>
        <w:t>Sufenta 5mcg/ml inj.sol.5x2ml/10mcg</w:t>
      </w:r>
      <w:r>
        <w:rPr>
          <w:lang w:val="cs-CZ" w:eastAsia="cs-CZ" w:bidi="cs-CZ"/>
          <w:w w:val="100"/>
          <w:spacing w:val="0"/>
          <w:color w:val="000000"/>
          <w:position w:val="0"/>
        </w:rPr>
        <w:t>, SÚKL 0241680, šarže 2212032, 2305086 do</w:t>
        <w:br/>
        <w:t>29.11.2025 z důvodu nestahuje se-možný výskyt poš.nebo rozb.ampulí-viz www.SÚKL.cz.</w:t>
        <w:br/>
        <w:t xml:space="preserve">Více na </w:t>
      </w:r>
      <w:r>
        <w:fldChar w:fldCharType="begin"/>
      </w:r>
      <w:r>
        <w:rPr>
          <w:color w:val="000000"/>
        </w:rPr>
        <w:instrText> HYPERLINK "https://www.sukl.cz/leciva/informacni-dopis-dipidolor-sufenta-a-sulfenta-forte"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https://www.sukl.cz/leciva/informacni-dopis-dipidolor-sufenta-a-sulfenta-forte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p>
      <w:pPr>
        <w:pStyle w:val="Style24"/>
        <w:framePr w:w="10939" w:h="240" w:hRule="exact" w:wrap="none" w:vAnchor="page" w:hAnchor="page" w:x="472" w:y="16183"/>
        <w:widowControl w:val="0"/>
        <w:keepNext w:val="0"/>
        <w:keepLines w:val="0"/>
        <w:shd w:val="clear" w:color="auto" w:fill="auto"/>
        <w:bidi w:val="0"/>
        <w:jc w:val="center"/>
        <w:spacing w:before="0" w:after="0" w:line="150" w:lineRule="exact"/>
        <w:ind w:left="80" w:right="0" w:firstLine="0"/>
      </w:pPr>
      <w:r>
        <w:rPr>
          <w:rStyle w:val="CharStyle46"/>
        </w:rPr>
        <w:t>PHOENIX lékárenský velkoobchod, s.r.o., K Pérovně 945/7, 102 00 Praha 10-Hostivař, IČO: 45359326, DIČ: CZ45359326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11.7pt;margin-top:105.75pt;width:9.35pt;height:53.05pt;z-index:-251658240;mso-position-horizontal-relative:page;mso-position-vertical-relative:page;z-index:-251658751" fillcolor="#808080" stroked="f"/>
        </w:pict>
      </w:r>
      <w:r>
        <w:pict>
          <v:rect style="position:absolute;margin-left:11.7pt;margin-top:161.45pt;width:9.35pt;height:129.35pt;z-index:-251658240;mso-position-horizontal-relative:page;mso-position-vertical-relative:page;z-index:-251658750" fillcolor="#808080" stroked="f"/>
        </w:pict>
      </w:r>
      <w:r>
        <w:pict>
          <v:rect style="position:absolute;margin-left:11.7pt;margin-top:293.45pt;width:9.35pt;height:21.35pt;z-index:-251658240;mso-position-horizontal-relative:page;mso-position-vertical-relative:page;z-index:-251658749" fillcolor="#808080" stroked="f"/>
        </w:pict>
      </w:r>
      <w:r>
        <w:pict>
          <v:rect style="position:absolute;margin-left:11.7pt;margin-top:317.45pt;width:9.35pt;height:45.1pt;z-index:-251658240;mso-position-horizontal-relative:page;mso-position-vertical-relative:page;z-index:-251658748" fillcolor="#808080" stroked="f"/>
        </w:pict>
      </w:r>
      <w:r>
        <w:pict>
          <v:rect style="position:absolute;margin-left:11.7pt;margin-top:365.2pt;width:9.35pt;height:45.35pt;z-index:-251658240;mso-position-horizontal-relative:page;mso-position-vertical-relative:page;z-index:-251658747" fillcolor="#808080" stroked="f"/>
        </w:pict>
      </w:r>
      <w:r>
        <w:pict>
          <v:rect style="position:absolute;margin-left:11.7pt;margin-top:439.85pt;width:9.35pt;height:28.8pt;z-index:-251658240;mso-position-horizontal-relative:page;mso-position-vertical-relative:page;z-index:-251658746" fillcolor="#808080" stroked="f"/>
        </w:pict>
      </w:r>
      <w:r>
        <w:pict>
          <v:rect style="position:absolute;margin-left:11.7pt;margin-top:487.85pt;width:9.35pt;height:34.1pt;z-index:-251658240;mso-position-horizontal-relative:page;mso-position-vertical-relative:page;z-index:-251658745" fillcolor="#808080" stroked="f"/>
        </w:pict>
      </w:r>
      <w:r>
        <w:pict>
          <v:rect style="position:absolute;margin-left:10.5pt;margin-top:104.55pt;width:11.5pt;height:312.5pt;z-index:-251658240;mso-position-horizontal-relative:page;mso-position-vertical-relative:page;z-index:-251658744" fillcolor="#808080" stroked="f"/>
        </w:pict>
      </w:r>
      <w:r>
        <w:pict>
          <v:rect style="position:absolute;margin-left:22.75pt;margin-top:116.8pt;width:555.1pt;height:12.pt;z-index:-251658240;mso-position-horizontal-relative:page;mso-position-vertical-relative:page;z-index:-251658743" fillcolor="#BFBFBF" stroked="f"/>
        </w:pict>
      </w:r>
      <w:r>
        <w:pict>
          <v:rect style="position:absolute;margin-left:22.75pt;margin-top:140.8pt;width:555.1pt;height:12.pt;z-index:-251658240;mso-position-horizontal-relative:page;mso-position-vertical-relative:page;z-index:-251658742" fillcolor="#BFBFBF" stroked="f"/>
        </w:pict>
      </w:r>
      <w:r>
        <w:pict>
          <v:rect style="position:absolute;margin-left:22.75pt;margin-top:164.8pt;width:555.1pt;height:12.pt;z-index:-251658240;mso-position-horizontal-relative:page;mso-position-vertical-relative:page;z-index:-251658741" fillcolor="#BFBFBF" stroked="f"/>
        </w:pict>
      </w:r>
      <w:r>
        <w:pict>
          <v:rect style="position:absolute;margin-left:22.75pt;margin-top:188.8pt;width:555.1pt;height:12.pt;z-index:-251658240;mso-position-horizontal-relative:page;mso-position-vertical-relative:page;z-index:-251658740" fillcolor="#BFBFBF" stroked="f"/>
        </w:pict>
      </w:r>
      <w:r>
        <w:pict>
          <v:rect style="position:absolute;margin-left:22.75pt;margin-top:212.8pt;width:555.1pt;height:12.pt;z-index:-251658240;mso-position-horizontal-relative:page;mso-position-vertical-relative:page;z-index:-251658739" fillcolor="#BFBFBF" stroked="f"/>
        </w:pict>
      </w:r>
      <w:r>
        <w:pict>
          <v:rect style="position:absolute;margin-left:22.75pt;margin-top:236.8pt;width:555.1pt;height:12.pt;z-index:-251658240;mso-position-horizontal-relative:page;mso-position-vertical-relative:page;z-index:-251658738" fillcolor="#BFBFBF" stroked="f"/>
        </w:pict>
      </w:r>
      <w:r>
        <w:pict>
          <v:rect style="position:absolute;margin-left:22.75pt;margin-top:260.8pt;width:555.1pt;height:12.pt;z-index:-251658240;mso-position-horizontal-relative:page;mso-position-vertical-relative:page;z-index:-251658737" fillcolor="#BFBFBF" stroked="f"/>
        </w:pict>
      </w:r>
      <w:r>
        <w:pict>
          <v:rect style="position:absolute;margin-left:22.75pt;margin-top:284.8pt;width:555.1pt;height:12.pt;z-index:-251658240;mso-position-horizontal-relative:page;mso-position-vertical-relative:page;z-index:-251658736" fillcolor="#BFBFBF" stroked="f"/>
        </w:pict>
      </w:r>
      <w:r>
        <w:pict>
          <v:rect style="position:absolute;margin-left:22.75pt;margin-top:308.8pt;width:555.1pt;height:12.pt;z-index:-251658240;mso-position-horizontal-relative:page;mso-position-vertical-relative:page;z-index:-251658735" fillcolor="#BFBFBF" stroked="f"/>
        </w:pict>
      </w:r>
      <w:r>
        <w:pict>
          <v:rect style="position:absolute;margin-left:22.75pt;margin-top:332.8pt;width:555.1pt;height:12.pt;z-index:-251658240;mso-position-horizontal-relative:page;mso-position-vertical-relative:page;z-index:-251658734" fillcolor="#BFBFBF" stroked="f"/>
        </w:pict>
      </w:r>
      <w:r>
        <w:pict>
          <v:rect style="position:absolute;margin-left:22.75pt;margin-top:356.8pt;width:555.1pt;height:12.pt;z-index:-251658240;mso-position-horizontal-relative:page;mso-position-vertical-relative:page;z-index:-251658733" fillcolor="#BFBFBF" stroked="f"/>
        </w:pict>
      </w:r>
      <w:r>
        <w:pict>
          <v:rect style="position:absolute;margin-left:22.75pt;margin-top:380.8pt;width:555.1pt;height:12.pt;z-index:-251658240;mso-position-horizontal-relative:page;mso-position-vertical-relative:page;z-index:-251658732" fillcolor="#BFBFBF" stroked="f"/>
        </w:pict>
      </w:r>
      <w:r>
        <w:pict>
          <v:rect style="position:absolute;margin-left:22.75pt;margin-top:404.8pt;width:555.1pt;height:12.pt;z-index:-251658240;mso-position-horizontal-relative:page;mso-position-vertical-relative:page;z-index:-251658731" fillcolor="#BFBFBF" stroked="f"/>
        </w:pict>
      </w:r>
      <w:r>
        <w:pict>
          <v:rect style="position:absolute;margin-left:22.75pt;margin-top:450.9pt;width:555.1pt;height:12.pt;z-index:-251658240;mso-position-horizontal-relative:page;mso-position-vertical-relative:page;z-index:-251658730" fillcolor="#BFBFBF" stroked="f"/>
        </w:pict>
      </w:r>
      <w:r>
        <w:pict>
          <v:rect style="position:absolute;margin-left:22.75pt;margin-top:474.9pt;width:555.1pt;height:12.pt;z-index:-251658240;mso-position-horizontal-relative:page;mso-position-vertical-relative:page;z-index:-251658729" fillcolor="#BFBFBF" stroked="f"/>
        </w:pict>
      </w:r>
      <w:r>
        <w:pict>
          <v:rect style="position:absolute;margin-left:22.75pt;margin-top:498.9pt;width:555.1pt;height:12.pt;z-index:-251658240;mso-position-horizontal-relative:page;mso-position-vertical-relative:page;z-index:-251658728" fillcolor="#BFBFBF" stroked="f"/>
        </w:pict>
      </w:r>
      <w:r>
        <w:pict>
          <v:rect style="position:absolute;margin-left:22.75pt;margin-top:556.7pt;width:555.1pt;height:12.pt;z-index:-251658240;mso-position-horizontal-relative:page;mso-position-vertical-relative:page;z-index:-251658727" fillcolor="#BFBFBF" stroked="f"/>
        </w:pict>
      </w:r>
    </w:p>
    <w:p>
      <w:pPr>
        <w:pStyle w:val="Style47"/>
        <w:framePr w:w="11347" w:h="777" w:hRule="exact" w:wrap="none" w:vAnchor="page" w:hAnchor="page" w:x="211" w:y="475"/>
        <w:widowControl w:val="0"/>
        <w:keepNext w:val="0"/>
        <w:keepLines w:val="0"/>
        <w:shd w:val="clear" w:color="auto" w:fill="auto"/>
        <w:bidi w:val="0"/>
        <w:spacing w:before="0" w:after="0"/>
        <w:ind w:left="260" w:right="7925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Zákazník č. </w:t>
      </w:r>
      <w:r>
        <w:rPr>
          <w:rStyle w:val="CharStyle49"/>
        </w:rPr>
        <w:t xml:space="preserve">1900472 </w:t>
      </w:r>
      <w:r>
        <w:rPr>
          <w:lang w:val="cs-CZ" w:eastAsia="cs-CZ" w:bidi="cs-CZ"/>
          <w:w w:val="100"/>
          <w:spacing w:val="0"/>
          <w:color w:val="000000"/>
          <w:position w:val="0"/>
        </w:rPr>
        <w:t>/plátce DPH/</w:t>
        <w:br/>
        <w:t>Datum vystavení: 13.02.2025 12:33</w:t>
        <w:br/>
        <w:t xml:space="preserve">Číslo komisního listu: </w:t>
      </w:r>
      <w:r>
        <w:rPr>
          <w:rStyle w:val="CharStyle49"/>
        </w:rPr>
        <w:t>1250161383</w:t>
      </w:r>
    </w:p>
    <w:p>
      <w:pPr>
        <w:pStyle w:val="Style27"/>
        <w:framePr w:wrap="none" w:vAnchor="page" w:hAnchor="page" w:x="4671" w:y="75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LIST č. 1250111500</w:t>
      </w:r>
    </w:p>
    <w:p>
      <w:pPr>
        <w:pStyle w:val="Style27"/>
        <w:framePr w:w="2712" w:h="778" w:hRule="exact" w:wrap="none" w:vAnchor="page" w:hAnchor="page" w:x="8736" w:y="475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PHOENIX</w:t>
      </w:r>
    </w:p>
    <w:p>
      <w:pPr>
        <w:pStyle w:val="Style47"/>
        <w:framePr w:w="2712" w:h="778" w:hRule="exact" w:wrap="none" w:vAnchor="page" w:hAnchor="page" w:x="8736" w:y="47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lékárenský velkoobchod, s.r.o. Strana: 1 / 2</w:t>
      </w:r>
    </w:p>
    <w:p>
      <w:pPr>
        <w:pStyle w:val="Style50"/>
        <w:framePr w:wrap="none" w:vAnchor="page" w:hAnchor="page" w:x="432" w:y="1339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>SÚKL/VZP/ÚSKVBL/APA Název zboží</w:t>
      </w:r>
    </w:p>
    <w:p>
      <w:pPr>
        <w:pStyle w:val="Style50"/>
        <w:framePr w:wrap="none" w:vAnchor="page" w:hAnchor="page" w:x="4618" w:y="1324"/>
        <w:tabs>
          <w:tab w:leader="none" w:pos="792" w:val="left"/>
          <w:tab w:leader="none" w:pos="5683" w:val="left"/>
          <w:tab w:leader="none" w:pos="61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30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>Počet</w:t>
        <w:tab/>
        <w:t>Šarže Exp. %OP PLV/vč.DiP DiP Kč CP bez DPH/MJ PC bez DPH/MJ DPH PC s DPH/MJ</w:t>
        <w:tab/>
        <w:t>VZP</w:t>
        <w:tab/>
        <w:t>NDSC#</w:t>
      </w:r>
      <w:r>
        <w:rPr>
          <w:lang w:val="cs-CZ" w:eastAsia="cs-CZ" w:bidi="cs-CZ"/>
          <w:vertAlign w:val="superscript"/>
          <w:spacing w:val="0"/>
          <w:color w:val="000000"/>
          <w:position w:val="0"/>
        </w:rPr>
        <w:t>2</w:t>
      </w:r>
      <w:r>
        <w:rPr>
          <w:lang w:val="cs-CZ" w:eastAsia="cs-CZ" w:bidi="cs-CZ"/>
          <w:spacing w:val="0"/>
          <w:color w:val="000000"/>
          <w:position w:val="0"/>
        </w:rPr>
        <w:t>/MJ Obj.</w:t>
      </w:r>
    </w:p>
    <w:tbl>
      <w:tblPr>
        <w:tblOverlap w:val="never"/>
        <w:tblLayout w:type="fixed"/>
        <w:jc w:val="left"/>
      </w:tblPr>
      <w:tblGrid>
        <w:gridCol w:w="221"/>
        <w:gridCol w:w="658"/>
        <w:gridCol w:w="3533"/>
        <w:gridCol w:w="283"/>
        <w:gridCol w:w="1234"/>
        <w:gridCol w:w="816"/>
        <w:gridCol w:w="552"/>
        <w:gridCol w:w="686"/>
        <w:gridCol w:w="672"/>
        <w:gridCol w:w="283"/>
        <w:gridCol w:w="725"/>
        <w:gridCol w:w="763"/>
        <w:gridCol w:w="672"/>
        <w:gridCol w:w="250"/>
      </w:tblGrid>
      <w:tr>
        <w:trPr>
          <w:trHeight w:val="35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/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 xml:space="preserve">R </w:t>
            </w:r>
            <w:r>
              <w:rPr>
                <w:rStyle w:val="CharStyle40"/>
                <w:lang w:val="cs-CZ" w:eastAsia="cs-CZ" w:bidi="cs-CZ"/>
              </w:rPr>
              <w:t xml:space="preserve">E </w:t>
            </w:r>
            <w:r>
              <w:rPr>
                <w:rStyle w:val="CharStyle40"/>
              </w:rPr>
              <w:t xml:space="preserve">G U </w:t>
            </w:r>
            <w:r>
              <w:rPr>
                <w:rStyle w:val="CharStyle40"/>
                <w:lang w:val="cs-CZ" w:eastAsia="cs-CZ" w:bidi="cs-CZ"/>
              </w:rPr>
              <w:t xml:space="preserve">L O V </w:t>
            </w:r>
            <w:r>
              <w:rPr>
                <w:rStyle w:val="CharStyle40"/>
              </w:rPr>
              <w:t xml:space="preserve">A N </w:t>
            </w:r>
            <w:r>
              <w:rPr>
                <w:rStyle w:val="CharStyle40"/>
                <w:lang w:val="cs-CZ" w:eastAsia="cs-CZ" w:bidi="cs-CZ"/>
              </w:rPr>
              <w:t>E</w:t>
            </w:r>
          </w:p>
        </w:tc>
        <w:tc>
          <w:tcPr>
            <w:shd w:val="clear" w:color="auto" w:fill="FFFFFF"/>
            <w:gridSpan w:val="3"/>
            <w:tcBorders/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40"/>
                <w:lang w:val="cs-CZ" w:eastAsia="cs-CZ" w:bidi="cs-CZ"/>
              </w:rPr>
              <w:t xml:space="preserve">P Ř 1 </w:t>
            </w:r>
            <w:r>
              <w:rPr>
                <w:rStyle w:val="CharStyle40"/>
              </w:rPr>
              <w:t xml:space="preserve">P R </w:t>
            </w:r>
            <w:r>
              <w:rPr>
                <w:rStyle w:val="CharStyle40"/>
                <w:lang w:val="en-US" w:eastAsia="en-US" w:bidi="en-US"/>
              </w:rPr>
              <w:t xml:space="preserve">A </w:t>
            </w:r>
            <w:r>
              <w:rPr>
                <w:rStyle w:val="CharStyle40"/>
                <w:lang w:val="cs-CZ" w:eastAsia="cs-CZ" w:bidi="cs-CZ"/>
              </w:rPr>
              <w:t xml:space="preserve">V </w:t>
            </w:r>
            <w:r>
              <w:rPr>
                <w:rStyle w:val="CharStyle40"/>
              </w:rPr>
              <w:t>K 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0243014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  <w:lang w:val="de-DE" w:eastAsia="de-DE" w:bidi="de-DE"/>
              </w:rPr>
              <w:t xml:space="preserve">Acidum </w:t>
            </w:r>
            <w:r>
              <w:rPr>
                <w:rStyle w:val="CharStyle53"/>
              </w:rPr>
              <w:t xml:space="preserve">Folicum Léčiva 10mg </w:t>
            </w:r>
            <w:r>
              <w:rPr>
                <w:rStyle w:val="CharStyle53"/>
                <w:lang w:val="en-US" w:eastAsia="en-US" w:bidi="en-US"/>
              </w:rPr>
              <w:t>tbl.obd.45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3060924 08/27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...................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0163324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Allergo-comod 20mg/ml oph.gtt.sol.1x10ml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309789 02/27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  <w:lang w:val="fr-FR" w:eastAsia="fr-FR" w:bidi="fr-FR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  <w:lang w:val="fr-FR" w:eastAsia="fr-FR" w:bidi="fr-FR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0210203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Brimica Genuair 340mcg/12mcg inh.plv.1x60dáv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307B 03/27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  <w:lang w:val="fr-FR" w:eastAsia="fr-FR" w:bidi="fr-FR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0268812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 xml:space="preserve">Broncho-Vaxom pro adultis 7mg </w:t>
            </w:r>
            <w:r>
              <w:rPr>
                <w:rStyle w:val="CharStyle53"/>
                <w:lang w:val="en-US" w:eastAsia="en-US" w:bidi="en-US"/>
              </w:rPr>
              <w:t>cps.dur.30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2400519 06/29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  <w:lang w:val="fr-FR" w:eastAsia="fr-FR" w:bidi="fr-FR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  <w:lang w:val="fr-FR" w:eastAsia="fr-FR" w:bidi="fr-FR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0243198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  <w:lang w:val="de-DE" w:eastAsia="de-DE" w:bidi="de-DE"/>
              </w:rPr>
              <w:t xml:space="preserve">Buscopan </w:t>
            </w:r>
            <w:r>
              <w:rPr>
                <w:rStyle w:val="CharStyle53"/>
              </w:rPr>
              <w:t xml:space="preserve">10mg </w:t>
            </w:r>
            <w:r>
              <w:rPr>
                <w:rStyle w:val="CharStyle53"/>
                <w:lang w:val="en-US" w:eastAsia="en-US" w:bidi="en-US"/>
              </w:rPr>
              <w:t>tbl.obd.20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240769 05/27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  <w:lang w:val="fr-FR" w:eastAsia="fr-FR" w:bidi="fr-FR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0243186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Combair Nexthaler 100mcg/6mcg/dáv inh.plv.1x180dáv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1195330 05/27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  <w:lang w:val="fr-FR" w:eastAsia="fr-FR" w:bidi="fr-FR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0021698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Dexamethasone Wzf Polfa 1mg/ml oph.gtt.sus1x5ml PE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2324191 12/25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  <w:lang w:val="fr-FR" w:eastAsia="fr-FR" w:bidi="fr-FR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0012737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  <w:lang w:val="de-DE" w:eastAsia="de-DE" w:bidi="de-DE"/>
              </w:rPr>
              <w:t xml:space="preserve">Doxyhexal </w:t>
            </w:r>
            <w:r>
              <w:rPr>
                <w:rStyle w:val="CharStyle53"/>
              </w:rPr>
              <w:t xml:space="preserve">200 </w:t>
            </w:r>
            <w:r>
              <w:rPr>
                <w:rStyle w:val="CharStyle53"/>
                <w:lang w:val="en-US" w:eastAsia="en-US" w:bidi="en-US"/>
              </w:rPr>
              <w:t xml:space="preserve">Tabs </w:t>
            </w:r>
            <w:r>
              <w:rPr>
                <w:rStyle w:val="CharStyle53"/>
              </w:rPr>
              <w:t>por.tbl.nob.10x200mg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PB0475 06/27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  <w:lang w:val="fr-FR" w:eastAsia="fr-FR" w:bidi="fr-FR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0191097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 xml:space="preserve">Emanera </w:t>
            </w:r>
            <w:r>
              <w:rPr>
                <w:rStyle w:val="CharStyle53"/>
                <w:lang w:val="de-DE" w:eastAsia="de-DE" w:bidi="de-DE"/>
              </w:rPr>
              <w:t xml:space="preserve">20mg </w:t>
            </w:r>
            <w:r>
              <w:rPr>
                <w:rStyle w:val="CharStyle53"/>
              </w:rPr>
              <w:t>cps.etd.90x20mg II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SN2511 09/26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  <w:lang w:val="fr-FR" w:eastAsia="fr-FR" w:bidi="fr-FR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  <w:lang w:val="fr-FR" w:eastAsia="fr-FR" w:bidi="fr-FR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0241078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Furolin 100mg csp.dur. 30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8240532 09/27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  <w:lang w:val="fr-FR" w:eastAsia="fr-FR" w:bidi="fr-FR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  <w:lang w:val="fr-FR" w:eastAsia="fr-FR" w:bidi="fr-FR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0155782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 xml:space="preserve">Godasal 100mg/50mg </w:t>
            </w:r>
            <w:r>
              <w:rPr>
                <w:rStyle w:val="CharStyle53"/>
                <w:lang w:val="en-US" w:eastAsia="en-US" w:bidi="en-US"/>
              </w:rPr>
              <w:t xml:space="preserve">tbl.nob.100 </w:t>
            </w:r>
            <w:r>
              <w:rPr>
                <w:rStyle w:val="CharStyle53"/>
              </w:rPr>
              <w:t>II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87685 06/27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  <w:lang w:val="fr-FR" w:eastAsia="fr-FR" w:bidi="fr-FR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  <w:lang w:val="fr-FR" w:eastAsia="fr-FR" w:bidi="fr-FR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0180080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Helides 40mg enter.tvrdé tob.por.cps.etd.98x40mg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4R04434A 08/26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  <w:lang w:val="fr-FR" w:eastAsia="fr-FR" w:bidi="fr-FR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  <w:lang w:val="fr-FR" w:eastAsia="fr-FR" w:bidi="fr-FR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0189423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 xml:space="preserve">Infalin duo 3mg/ml+0.25mg/ml </w:t>
            </w:r>
            <w:r>
              <w:rPr>
                <w:rStyle w:val="CharStyle53"/>
                <w:lang w:val="en-US" w:eastAsia="en-US" w:bidi="en-US"/>
              </w:rPr>
              <w:t>aur.gtt.sol.10ml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V152 04/26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  <w:lang w:val="fr-FR" w:eastAsia="fr-FR" w:bidi="fr-FR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  <w:lang w:val="fr-FR" w:eastAsia="fr-FR" w:bidi="fr-FR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0260721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 xml:space="preserve">Injexate </w:t>
            </w:r>
            <w:r>
              <w:rPr>
                <w:rStyle w:val="CharStyle53"/>
                <w:lang w:val="de-DE" w:eastAsia="de-DE" w:bidi="de-DE"/>
              </w:rPr>
              <w:t xml:space="preserve">Autoinjektor </w:t>
            </w:r>
            <w:r>
              <w:rPr>
                <w:rStyle w:val="CharStyle53"/>
              </w:rPr>
              <w:t>25mg inj.sol.pfi 4x0.5ml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G2300937 02/26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  <w:lang w:val="fr-FR" w:eastAsia="fr-FR" w:bidi="fr-FR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...​...........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0248245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 xml:space="preserve">Kastel 10mg/5mg </w:t>
            </w:r>
            <w:r>
              <w:rPr>
                <w:rStyle w:val="CharStyle53"/>
                <w:lang w:val="en-US" w:eastAsia="en-US" w:bidi="en-US"/>
              </w:rPr>
              <w:t>cps.dur.30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R351A0224 02/26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  <w:lang w:val="fr-FR" w:eastAsia="fr-FR" w:bidi="fr-FR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  <w:lang w:val="fr-FR" w:eastAsia="fr-FR" w:bidi="fr-FR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0190924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Lannatam 0.4mg cps.rdr.100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F06122 03/26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  <w:lang w:val="fr-FR" w:eastAsia="fr-FR" w:bidi="fr-FR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  <w:lang w:val="fr-FR" w:eastAsia="fr-FR" w:bidi="fr-FR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0226989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  <w:lang w:val="en-US" w:eastAsia="en-US" w:bidi="en-US"/>
              </w:rPr>
              <w:t xml:space="preserve">Metformin </w:t>
            </w:r>
            <w:r>
              <w:rPr>
                <w:rStyle w:val="CharStyle53"/>
                <w:lang w:val="de-DE" w:eastAsia="de-DE" w:bidi="de-DE"/>
              </w:rPr>
              <w:t xml:space="preserve">Teva </w:t>
            </w:r>
            <w:r>
              <w:rPr>
                <w:rStyle w:val="CharStyle53"/>
              </w:rPr>
              <w:t xml:space="preserve">XR 1000mg </w:t>
            </w:r>
            <w:r>
              <w:rPr>
                <w:rStyle w:val="CharStyle53"/>
                <w:lang w:val="en-US" w:eastAsia="en-US" w:bidi="en-US"/>
              </w:rPr>
              <w:t>tbl.pro.60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5240405 05/27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0269240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 xml:space="preserve">Metoject </w:t>
            </w:r>
            <w:r>
              <w:rPr>
                <w:rStyle w:val="CharStyle53"/>
                <w:lang w:val="de-DE" w:eastAsia="de-DE" w:bidi="de-DE"/>
              </w:rPr>
              <w:t xml:space="preserve">PEN 15mg </w:t>
            </w:r>
            <w:r>
              <w:rPr>
                <w:rStyle w:val="CharStyle53"/>
              </w:rPr>
              <w:t xml:space="preserve">inj.sol.pep. </w:t>
            </w:r>
            <w:r>
              <w:rPr>
                <w:rStyle w:val="CharStyle53"/>
                <w:lang w:val="en-US" w:eastAsia="en-US" w:bidi="en-US"/>
              </w:rPr>
              <w:t xml:space="preserve">4x0.3ml </w:t>
            </w:r>
            <w:r>
              <w:rPr>
                <w:rStyle w:val="CharStyle53"/>
              </w:rPr>
              <w:t>II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M240534FA 09/26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  <w:lang w:val="fr-FR" w:eastAsia="fr-FR" w:bidi="fr-FR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...​...........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0211506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Pragiola 75mg cps.dur.84x75mg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V40781 07/27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  <w:lang w:val="fr-FR" w:eastAsia="fr-FR" w:bidi="fr-FR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0211504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Pragiola 75mg por.cps.dur.56x75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V41570 09/27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  <w:lang w:val="fr-FR" w:eastAsia="fr-FR" w:bidi="fr-FR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  <w:lang w:val="fr-FR" w:eastAsia="fr-FR" w:bidi="fr-FR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58"/>
              </w:rPr>
              <w:t>.</w:t>
            </w:r>
            <w:r>
              <w:rPr>
                <w:rStyle w:val="CharStyle59"/>
              </w:rPr>
              <w:t>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0162012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 xml:space="preserve">Prestarium Neo </w:t>
            </w:r>
            <w:r>
              <w:rPr>
                <w:rStyle w:val="CharStyle53"/>
                <w:lang w:val="en-US" w:eastAsia="en-US" w:bidi="en-US"/>
              </w:rPr>
              <w:t xml:space="preserve">Combi </w:t>
            </w:r>
            <w:r>
              <w:rPr>
                <w:rStyle w:val="CharStyle53"/>
              </w:rPr>
              <w:t xml:space="preserve">10mg/2.5mg </w:t>
            </w:r>
            <w:r>
              <w:rPr>
                <w:rStyle w:val="CharStyle53"/>
                <w:lang w:val="en-US" w:eastAsia="en-US" w:bidi="en-US"/>
              </w:rPr>
              <w:t>por.tbl.flm.90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751027 10/27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  <w:lang w:val="fr-FR" w:eastAsia="fr-FR" w:bidi="fr-FR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  <w:lang w:val="fr-FR" w:eastAsia="fr-FR" w:bidi="fr-FR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0148072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Rosucard 20mg por.tbl.flm.30x20mg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2670524 06/26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  <w:lang w:val="fr-FR" w:eastAsia="fr-FR" w:bidi="fr-FR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  <w:lang w:val="fr-FR" w:eastAsia="fr-FR" w:bidi="fr-FR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center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1</w:t>
            </w:r>
          </w:p>
        </w:tc>
        <w:tc>
          <w:tcPr>
            <w:shd w:val="clear" w:color="auto" w:fill="FFFFFF"/>
            <w:textDirection w:val="btLr"/>
            <w:tcBorders>
              <w:top w:val="single" w:sz="4"/>
            </w:tcBorders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72" w:lineRule="exact"/>
              <w:ind w:left="0" w:right="0" w:firstLine="0"/>
            </w:pPr>
            <w:r>
              <w:rPr>
                <w:rStyle w:val="CharStyle53"/>
              </w:rPr>
              <w:t>&lt;</w:t>
            </w:r>
          </w:p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72" w:lineRule="exact"/>
              <w:ind w:left="0" w:right="0" w:firstLine="0"/>
            </w:pPr>
            <w:r>
              <w:rPr>
                <w:rStyle w:val="CharStyle60"/>
              </w:rPr>
              <w:t>cn</w:t>
            </w:r>
          </w:p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72" w:lineRule="exact"/>
              <w:ind w:left="0" w:right="0" w:firstLine="0"/>
            </w:pPr>
            <w:r>
              <w:rPr>
                <w:rStyle w:val="CharStyle61"/>
              </w:rPr>
              <w:t>o</w:t>
            </w:r>
          </w:p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72" w:lineRule="exact"/>
              <w:ind w:left="0" w:right="0" w:firstLine="0"/>
            </w:pPr>
            <w:r>
              <w:rPr>
                <w:rStyle w:val="CharStyle61"/>
              </w:rPr>
              <w:t>o</w:t>
            </w:r>
          </w:p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72" w:lineRule="exact"/>
              <w:ind w:left="0" w:right="0" w:firstLine="0"/>
            </w:pPr>
            <w:r>
              <w:rPr>
                <w:rStyle w:val="CharStyle61"/>
              </w:rPr>
              <w:t>(O</w:t>
            </w:r>
          </w:p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72" w:lineRule="exact"/>
              <w:ind w:left="0" w:right="0" w:firstLine="0"/>
            </w:pPr>
            <w:r>
              <w:rPr>
                <w:rStyle w:val="CharStyle61"/>
              </w:rPr>
              <w:t>(O</w:t>
            </w:r>
          </w:p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72" w:lineRule="exact"/>
              <w:ind w:left="0" w:right="0" w:firstLine="0"/>
            </w:pPr>
            <w:r>
              <w:rPr>
                <w:rStyle w:val="CharStyle60"/>
              </w:rPr>
              <w:t>co</w:t>
            </w:r>
          </w:p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72" w:lineRule="exact"/>
              <w:ind w:left="0" w:right="0" w:firstLine="0"/>
            </w:pPr>
            <w:r>
              <w:rPr>
                <w:rStyle w:val="CharStyle60"/>
              </w:rPr>
              <w:t>CO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Rychloobvaz COSMOPOR steril.7.2x5cm/1ks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402244125 10/29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  <w:lang w:val="fr-FR" w:eastAsia="fr-FR" w:bidi="fr-FR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0267790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Trittico AC 75mg tbl.mrl.90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2943 05/27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  <w:lang w:val="fr-FR" w:eastAsia="fr-FR" w:bidi="fr-FR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  <w:lang w:val="fr-FR" w:eastAsia="fr-FR" w:bidi="fr-FR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0194361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Ultibro breezhaler 85/43mcg inh.plv.cps.dur.30+inh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B9341P 04/26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  <w:lang w:val="fr-FR" w:eastAsia="fr-FR" w:bidi="fr-FR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  <w:lang w:val="fr-FR" w:eastAsia="fr-FR" w:bidi="fr-FR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0192342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  <w:lang w:val="en-US" w:eastAsia="en-US" w:bidi="en-US"/>
              </w:rPr>
              <w:t xml:space="preserve">Warfarin </w:t>
            </w:r>
            <w:r>
              <w:rPr>
                <w:rStyle w:val="CharStyle53"/>
              </w:rPr>
              <w:t xml:space="preserve">PMCS 5mg </w:t>
            </w:r>
            <w:r>
              <w:rPr>
                <w:rStyle w:val="CharStyle53"/>
                <w:lang w:val="en-US" w:eastAsia="en-US" w:bidi="en-US"/>
              </w:rPr>
              <w:t xml:space="preserve">tbl.nob.100 </w:t>
            </w:r>
            <w:r>
              <w:rPr>
                <w:rStyle w:val="CharStyle53"/>
              </w:rPr>
              <w:t>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9041023 10/28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  <w:lang w:val="fr-FR" w:eastAsia="fr-FR" w:bidi="fr-FR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</w:t>
            </w:r>
            <w:r>
              <w:rPr>
                <w:rStyle w:val="CharStyle54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  <w:lang w:val="fr-FR" w:eastAsia="fr-FR" w:bidi="fr-FR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5"/>
            <w:tcBorders>
              <w:top w:val="single" w:sz="4"/>
            </w:tcBorders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 xml:space="preserve">R E G </w:t>
            </w:r>
            <w:r>
              <w:rPr>
                <w:rStyle w:val="CharStyle40"/>
                <w:lang w:val="cs-CZ" w:eastAsia="cs-CZ" w:bidi="cs-CZ"/>
              </w:rPr>
              <w:t xml:space="preserve">I </w:t>
            </w:r>
            <w:r>
              <w:rPr>
                <w:rStyle w:val="CharStyle40"/>
              </w:rPr>
              <w:t xml:space="preserve">S T R </w:t>
            </w:r>
            <w:r>
              <w:rPr>
                <w:rStyle w:val="CharStyle40"/>
                <w:lang w:val="cs-CZ" w:eastAsia="cs-CZ" w:bidi="cs-CZ"/>
              </w:rPr>
              <w:t xml:space="preserve">O V </w:t>
            </w:r>
            <w:r>
              <w:rPr>
                <w:rStyle w:val="CharStyle40"/>
              </w:rPr>
              <w:t xml:space="preserve">A N E N E R E G U L </w:t>
            </w:r>
            <w:r>
              <w:rPr>
                <w:rStyle w:val="CharStyle40"/>
                <w:lang w:val="cs-CZ" w:eastAsia="cs-CZ" w:bidi="cs-CZ"/>
              </w:rPr>
              <w:t xml:space="preserve">O V </w:t>
            </w:r>
            <w:r>
              <w:rPr>
                <w:rStyle w:val="CharStyle40"/>
              </w:rPr>
              <w:t xml:space="preserve">A N </w:t>
            </w:r>
            <w:r>
              <w:rPr>
                <w:rStyle w:val="CharStyle40"/>
                <w:lang w:val="cs-CZ" w:eastAsia="cs-CZ" w:bidi="cs-CZ"/>
              </w:rPr>
              <w:t>E</w:t>
            </w:r>
          </w:p>
        </w:tc>
        <w:tc>
          <w:tcPr>
            <w:shd w:val="clear" w:color="auto" w:fill="FFFFFF"/>
            <w:gridSpan w:val="4"/>
            <w:tcBorders>
              <w:top w:val="single" w:sz="4"/>
            </w:tcBorders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40"/>
                <w:lang w:val="cs-CZ" w:eastAsia="cs-CZ" w:bidi="cs-CZ"/>
              </w:rPr>
              <w:t xml:space="preserve">P Ř Í </w:t>
            </w:r>
            <w:r>
              <w:rPr>
                <w:rStyle w:val="CharStyle40"/>
              </w:rPr>
              <w:t xml:space="preserve">P R A </w:t>
            </w:r>
            <w:r>
              <w:rPr>
                <w:rStyle w:val="CharStyle40"/>
                <w:lang w:val="cs-CZ" w:eastAsia="cs-CZ" w:bidi="cs-CZ"/>
              </w:rPr>
              <w:t xml:space="preserve">V </w:t>
            </w:r>
            <w:r>
              <w:rPr>
                <w:rStyle w:val="CharStyle40"/>
              </w:rPr>
              <w:t xml:space="preserve">K </w:t>
            </w:r>
            <w:r>
              <w:rPr>
                <w:rStyle w:val="CharStyle40"/>
                <w:lang w:val="cs-CZ" w:eastAsia="cs-CZ" w:bidi="cs-CZ"/>
              </w:rPr>
              <w:t>Y#</w:t>
            </w:r>
            <w:r>
              <w:rPr>
                <w:rStyle w:val="CharStyle40"/>
                <w:lang w:val="cs-CZ" w:eastAsia="cs-CZ" w:bidi="cs-CZ"/>
                <w:vertAlign w:val="superscript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center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0084256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Acylpyrin 500mg tbl.nob. 10x500mg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M46034C 03/27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0056926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  <w:lang w:val="en-US" w:eastAsia="en-US" w:bidi="en-US"/>
              </w:rPr>
              <w:t xml:space="preserve">Aqua </w:t>
            </w:r>
            <w:r>
              <w:rPr>
                <w:rStyle w:val="CharStyle53"/>
              </w:rPr>
              <w:t>pro injectione inj.20x10ml(plast) Braun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24485011 11/27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0137114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Canespor 1x denně 0.01g/g crm.15g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GP032R7 05/29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0044315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  <w:lang w:val="en-US" w:eastAsia="en-US" w:bidi="en-US"/>
              </w:rPr>
              <w:t xml:space="preserve">Globulus </w:t>
            </w:r>
            <w:r>
              <w:rPr>
                <w:rStyle w:val="CharStyle53"/>
              </w:rPr>
              <w:t xml:space="preserve">cum natrio tetraborico 600mg </w:t>
            </w:r>
            <w:r>
              <w:rPr>
                <w:rStyle w:val="CharStyle53"/>
                <w:lang w:val="en-US" w:eastAsia="en-US" w:bidi="en-US"/>
              </w:rPr>
              <w:t>vag.glb.10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241201 12/25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0042476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Milgamma por.tbl.obd.50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402864 03/28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0254040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Novalgin 500mg tbl.flm.20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HV248 08/27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230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0269156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Sildenafil Viatris 50mg tbl.flm.4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8186054 04/27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..</w:t>
            </w:r>
            <w:r>
              <w:rPr>
                <w:rStyle w:val="CharStyle57"/>
              </w:rPr>
              <w:t>...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6"/>
            <w:tcBorders/>
            <w:vAlign w:val="center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40"/>
              </w:rPr>
              <w:t xml:space="preserve">N E R E G U L </w:t>
            </w:r>
            <w:r>
              <w:rPr>
                <w:rStyle w:val="CharStyle40"/>
                <w:lang w:val="cs-CZ" w:eastAsia="cs-CZ" w:bidi="cs-CZ"/>
              </w:rPr>
              <w:t xml:space="preserve">O V </w:t>
            </w:r>
            <w:r>
              <w:rPr>
                <w:rStyle w:val="CharStyle40"/>
              </w:rPr>
              <w:t xml:space="preserve">A N E </w:t>
            </w:r>
            <w:r>
              <w:rPr>
                <w:rStyle w:val="CharStyle40"/>
                <w:lang w:val="cs-CZ" w:eastAsia="cs-CZ" w:bidi="cs-CZ"/>
              </w:rPr>
              <w:t xml:space="preserve">P Ř Í </w:t>
            </w:r>
            <w:r>
              <w:rPr>
                <w:rStyle w:val="CharStyle40"/>
              </w:rPr>
              <w:t xml:space="preserve">P R A </w:t>
            </w:r>
            <w:r>
              <w:rPr>
                <w:rStyle w:val="CharStyle40"/>
                <w:lang w:val="cs-CZ" w:eastAsia="cs-CZ" w:bidi="cs-CZ"/>
              </w:rPr>
              <w:t xml:space="preserve">V </w:t>
            </w:r>
            <w:r>
              <w:rPr>
                <w:rStyle w:val="CharStyle40"/>
              </w:rPr>
              <w:t>K 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  <w:color w:val="EBEBEB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A4769171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  <w:lang w:val="en-US" w:eastAsia="en-US" w:bidi="en-US"/>
              </w:rPr>
              <w:t xml:space="preserve">Aqua </w:t>
            </w:r>
            <w:r>
              <w:rPr>
                <w:rStyle w:val="CharStyle53"/>
              </w:rPr>
              <w:t>purificata 1l Fagron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2"/>
              </w:rPr>
              <w:t xml:space="preserve">24J16-T12-116274 </w:t>
            </w:r>
            <w:r>
              <w:rPr>
                <w:rStyle w:val="CharStyle39"/>
              </w:rPr>
              <w:t>11/26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5"/>
              </w:rPr>
              <w:t>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5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52"/>
                <w:vertAlign w:val="superscript"/>
                <w:color w:val="EBEBEB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A2353150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Cannaderm Venosil konopné mazání 100ml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53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L11102409 02/28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1347" w:h="9610" w:wrap="none" w:vAnchor="page" w:hAnchor="page" w:x="211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184,62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21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39"/>
              </w:rPr>
              <w:t>223,39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3"/>
              </w:rPr>
              <w:t>0,00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281,40</w:t>
            </w:r>
          </w:p>
        </w:tc>
        <w:tc>
          <w:tcPr>
            <w:shd w:val="clear" w:color="auto" w:fill="BFBFB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4"/>
              <w:framePr w:w="11347" w:h="9610" w:wrap="none" w:vAnchor="page" w:hAnchor="page" w:x="211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63"/>
              </w:rPr>
              <w:t>■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47"/>
        <w:framePr w:w="11160" w:h="777" w:hRule="exact" w:wrap="none" w:vAnchor="page" w:hAnchor="page" w:x="371" w:y="420"/>
        <w:widowControl w:val="0"/>
        <w:keepNext w:val="0"/>
        <w:keepLines w:val="0"/>
        <w:shd w:val="clear" w:color="auto" w:fill="auto"/>
        <w:bidi w:val="0"/>
        <w:spacing w:before="0" w:after="0"/>
        <w:ind w:left="4" w:right="7954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Zákazník č. </w:t>
      </w:r>
      <w:r>
        <w:rPr>
          <w:rStyle w:val="CharStyle49"/>
        </w:rPr>
        <w:t xml:space="preserve">1900472 </w:t>
      </w:r>
      <w:r>
        <w:rPr>
          <w:lang w:val="cs-CZ" w:eastAsia="cs-CZ" w:bidi="cs-CZ"/>
          <w:w w:val="100"/>
          <w:spacing w:val="0"/>
          <w:color w:val="000000"/>
          <w:position w:val="0"/>
        </w:rPr>
        <w:t>/plátce DPH/</w:t>
        <w:br/>
        <w:t>Datum vystavení: 13.02.2025 12:33</w:t>
        <w:br/>
        <w:t xml:space="preserve">Číslo komisního listu: </w:t>
      </w:r>
      <w:r>
        <w:rPr>
          <w:rStyle w:val="CharStyle49"/>
        </w:rPr>
        <w:t>1250161383</w:t>
      </w:r>
    </w:p>
    <w:p>
      <w:pPr>
        <w:pStyle w:val="Style27"/>
        <w:framePr w:wrap="none" w:vAnchor="page" w:hAnchor="page" w:x="4614" w:y="70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LIST č. 1250111500</w:t>
      </w:r>
    </w:p>
    <w:p>
      <w:pPr>
        <w:pStyle w:val="Style27"/>
        <w:framePr w:w="2712" w:h="778" w:hRule="exact" w:wrap="none" w:vAnchor="page" w:hAnchor="page" w:x="8680" w:y="419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PHOENIX</w:t>
      </w:r>
    </w:p>
    <w:p>
      <w:pPr>
        <w:pStyle w:val="Style47"/>
        <w:framePr w:w="2712" w:h="778" w:hRule="exact" w:wrap="none" w:vAnchor="page" w:hAnchor="page" w:x="8680" w:y="41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lékárenský velkoobchod, s.r.o. Strana: 2 / 2</w:t>
      </w:r>
    </w:p>
    <w:tbl>
      <w:tblPr>
        <w:tblOverlap w:val="never"/>
        <w:tblLayout w:type="fixed"/>
        <w:jc w:val="left"/>
      </w:tblPr>
      <w:tblGrid>
        <w:gridCol w:w="3379"/>
        <w:gridCol w:w="1406"/>
        <w:gridCol w:w="874"/>
        <w:gridCol w:w="1186"/>
        <w:gridCol w:w="1157"/>
        <w:gridCol w:w="1018"/>
        <w:gridCol w:w="1229"/>
        <w:gridCol w:w="912"/>
      </w:tblGrid>
      <w:tr>
        <w:trPr>
          <w:trHeight w:val="28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53"/>
              </w:rPr>
              <w:t>REKAPITULACE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53"/>
              </w:rPr>
              <w:t>Základ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DiP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20" w:firstLine="0"/>
            </w:pPr>
            <w:r>
              <w:rPr>
                <w:rStyle w:val="CharStyle53"/>
              </w:rPr>
              <w:t>DPH vst.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80" w:firstLine="0"/>
            </w:pPr>
            <w:r>
              <w:rPr>
                <w:rStyle w:val="CharStyle53"/>
              </w:rPr>
              <w:t>Celkem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3"/>
              </w:rPr>
              <w:t>Přir.lék.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20" w:firstLine="0"/>
            </w:pPr>
            <w:r>
              <w:rPr>
                <w:rStyle w:val="CharStyle53"/>
              </w:rPr>
              <w:t>DPH výst.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3"/>
              </w:rPr>
              <w:t>NDSC#</w:t>
            </w:r>
            <w:r>
              <w:rPr>
                <w:rStyle w:val="CharStyle53"/>
                <w:vertAlign w:val="superscript"/>
              </w:rPr>
              <w:t>2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160" w:h="3658" w:wrap="none" w:vAnchor="page" w:hAnchor="page" w:x="371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55"/>
              </w:rPr>
              <w:t>......​.....</w:t>
            </w:r>
            <w:r>
              <w:rPr>
                <w:rStyle w:val="CharStyle64"/>
              </w:rPr>
              <w:t>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58" w:wrap="none" w:vAnchor="page" w:hAnchor="page" w:x="371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58" w:wrap="none" w:vAnchor="page" w:hAnchor="page" w:x="371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58" w:wrap="none" w:vAnchor="page" w:hAnchor="page" w:x="371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58" w:wrap="none" w:vAnchor="page" w:hAnchor="page" w:x="371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58" w:wrap="none" w:vAnchor="page" w:hAnchor="page" w:x="371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58" w:wrap="none" w:vAnchor="page" w:hAnchor="page" w:x="371" w:y="13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39"/>
              </w:rPr>
              <w:t>Regulované 12%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26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20" w:firstLine="0"/>
            </w:pPr>
            <w:r>
              <w:rPr>
                <w:rStyle w:val="CharStyle26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80" w:firstLine="0"/>
            </w:pPr>
            <w:r>
              <w:rPr>
                <w:rStyle w:val="CharStyle26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26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20" w:firstLine="0"/>
            </w:pPr>
            <w:r>
              <w:rPr>
                <w:rStyle w:val="CharStyle26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.....​...........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53"/>
              </w:rPr>
              <w:t>Regulované celkem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26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20" w:firstLine="0"/>
            </w:pPr>
            <w:r>
              <w:rPr>
                <w:rStyle w:val="CharStyle26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80" w:firstLine="0"/>
            </w:pPr>
            <w:r>
              <w:rPr>
                <w:rStyle w:val="CharStyle26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26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20" w:firstLine="0"/>
            </w:pPr>
            <w:r>
              <w:rPr>
                <w:rStyle w:val="CharStyle26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.....​...........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39"/>
              </w:rPr>
              <w:t>Registrované neregulované#</w:t>
            </w:r>
            <w:r>
              <w:rPr>
                <w:rStyle w:val="CharStyle39"/>
                <w:vertAlign w:val="superscript"/>
              </w:rPr>
              <w:t>3</w:t>
            </w:r>
            <w:r>
              <w:rPr>
                <w:rStyle w:val="CharStyle39"/>
              </w:rPr>
              <w:t xml:space="preserve"> 12%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26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58" w:wrap="none" w:vAnchor="page" w:hAnchor="page" w:x="371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2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80" w:firstLine="0"/>
            </w:pPr>
            <w:r>
              <w:rPr>
                <w:rStyle w:val="CharStyle26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2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...​...........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53"/>
              </w:rPr>
              <w:t>Registrované neregulované</w:t>
            </w:r>
            <w:r>
              <w:rPr>
                <w:rStyle w:val="CharStyle53"/>
                <w:vertAlign w:val="superscript"/>
              </w:rPr>
              <w:t>#3</w:t>
            </w:r>
            <w:r>
              <w:rPr>
                <w:rStyle w:val="CharStyle53"/>
              </w:rPr>
              <w:t xml:space="preserve"> celkem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26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58" w:wrap="none" w:vAnchor="page" w:hAnchor="page" w:x="371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2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80" w:firstLine="0"/>
            </w:pPr>
            <w:r>
              <w:rPr>
                <w:rStyle w:val="CharStyle26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2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...​...........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39"/>
              </w:rPr>
              <w:t>Neregulované 12%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58" w:wrap="none" w:vAnchor="page" w:hAnchor="page" w:x="371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20" w:firstLine="0"/>
            </w:pPr>
            <w:r>
              <w:rPr>
                <w:rStyle w:val="CharStyle26"/>
              </w:rPr>
              <w:t>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8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65"/>
              </w:rPr>
              <w:t>.</w:t>
            </w:r>
            <w:r>
              <w:rPr>
                <w:rStyle w:val="CharStyle26"/>
              </w:rPr>
              <w:t>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20" w:firstLine="0"/>
            </w:pPr>
            <w:r>
              <w:rPr>
                <w:rStyle w:val="CharStyle26"/>
              </w:rPr>
              <w:t>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...........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39"/>
              </w:rPr>
              <w:t>Neregulované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58" w:wrap="none" w:vAnchor="page" w:hAnchor="page" w:x="371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20" w:firstLine="0"/>
            </w:pPr>
            <w:r>
              <w:rPr>
                <w:rStyle w:val="CharStyle26"/>
              </w:rPr>
              <w:t>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8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26"/>
              </w:rPr>
              <w:t>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20" w:firstLine="0"/>
            </w:pPr>
            <w:r>
              <w:rPr>
                <w:rStyle w:val="CharStyle26"/>
              </w:rPr>
              <w:t>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...........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53"/>
              </w:rPr>
              <w:t>Neregulované celkem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58" w:wrap="none" w:vAnchor="page" w:hAnchor="page" w:x="371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20" w:firstLine="0"/>
            </w:pPr>
            <w:r>
              <w:rPr>
                <w:rStyle w:val="CharStyle26"/>
              </w:rPr>
              <w:t>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8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26"/>
              </w:rPr>
              <w:t>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2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...........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53"/>
              </w:rPr>
              <w:t>CELKEM za doklad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26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20" w:firstLine="0"/>
            </w:pPr>
            <w:r>
              <w:rPr>
                <w:rStyle w:val="CharStyle26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80" w:firstLine="0"/>
            </w:pPr>
            <w:r>
              <w:rPr>
                <w:rStyle w:val="CharStyle26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26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20" w:firstLine="0"/>
            </w:pPr>
            <w:r>
              <w:rPr>
                <w:rStyle w:val="CharStyle26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.....​...........</w:t>
            </w:r>
          </w:p>
        </w:tc>
      </w:tr>
      <w:tr>
        <w:trPr>
          <w:trHeight w:val="912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240" w:right="0" w:firstLine="0"/>
            </w:pPr>
            <w:r>
              <w:rPr>
                <w:rStyle w:val="CharStyle53"/>
              </w:rPr>
              <w:t>Přehled DPH</w:t>
            </w:r>
          </w:p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7" w:lineRule="exact"/>
              <w:ind w:left="0" w:right="0" w:firstLine="0"/>
            </w:pPr>
            <w:r>
              <w:rPr>
                <w:rStyle w:val="CharStyle39"/>
              </w:rPr>
              <w:t xml:space="preserve">DPH 12% DPH 21% </w:t>
            </w:r>
            <w:r>
              <w:rPr>
                <w:rStyle w:val="CharStyle53"/>
              </w:rPr>
              <w:t>Celkem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7" w:lineRule="exact"/>
              <w:ind w:left="0" w:right="160" w:firstLine="0"/>
            </w:pPr>
            <w:r>
              <w:rPr>
                <w:rStyle w:val="CharStyle53"/>
              </w:rPr>
              <w:t>Základ</w:t>
            </w:r>
          </w:p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7" w:lineRule="exact"/>
              <w:ind w:left="0" w:right="160" w:firstLine="0"/>
            </w:pPr>
            <w:r>
              <w:rPr>
                <w:rStyle w:val="CharStyle39"/>
              </w:rPr>
              <w:t>51 171,63 184,62 51 356,25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1160" w:h="3658" w:wrap="none" w:vAnchor="page" w:hAnchor="page" w:x="371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7" w:lineRule="exact"/>
              <w:ind w:left="0" w:right="320" w:firstLine="0"/>
            </w:pPr>
            <w:r>
              <w:rPr>
                <w:rStyle w:val="CharStyle53"/>
              </w:rPr>
              <w:t>DPH</w:t>
            </w:r>
          </w:p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7" w:lineRule="exact"/>
              <w:ind w:left="0" w:right="320" w:firstLine="0"/>
            </w:pPr>
            <w:r>
              <w:rPr>
                <w:rStyle w:val="CharStyle39"/>
              </w:rPr>
              <w:t>6 140,59 38,77 6 179,36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7" w:lineRule="exact"/>
              <w:ind w:left="0" w:right="280" w:firstLine="0"/>
            </w:pPr>
            <w:r>
              <w:rPr>
                <w:rStyle w:val="CharStyle53"/>
              </w:rPr>
              <w:t>Celkem</w:t>
            </w:r>
          </w:p>
          <w:p>
            <w:pPr>
              <w:pStyle w:val="Style24"/>
              <w:framePr w:w="11160" w:h="3658" w:wrap="none" w:vAnchor="page" w:hAnchor="page" w:x="371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7" w:lineRule="exact"/>
              <w:ind w:left="0" w:right="280" w:firstLine="0"/>
            </w:pPr>
            <w:r>
              <w:rPr>
                <w:rStyle w:val="CharStyle39"/>
              </w:rPr>
              <w:t>57 312,22 223,39 57 535,61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1160" w:h="3658" w:wrap="none" w:vAnchor="page" w:hAnchor="page" w:x="371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1160" w:h="3658" w:wrap="none" w:vAnchor="page" w:hAnchor="page" w:x="371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1160" w:h="3658" w:wrap="none" w:vAnchor="page" w:hAnchor="page" w:x="371" w:y="139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43"/>
        <w:framePr w:w="11160" w:h="1203" w:hRule="exact" w:wrap="none" w:vAnchor="page" w:hAnchor="page" w:x="371" w:y="5058"/>
        <w:tabs>
          <w:tab w:leader="none" w:pos="5718" w:val="left"/>
          <w:tab w:leader="none" w:pos="893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0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Obj. Číslo obj. Datum</w:t>
        <w:tab/>
        <w:t>Částka bez DPH Obch.zástupce</w:t>
        <w:tab/>
        <w:t>Firma</w:t>
      </w:r>
    </w:p>
    <w:p>
      <w:pPr>
        <w:pStyle w:val="Style43"/>
        <w:framePr w:w="11160" w:h="1203" w:hRule="exact" w:wrap="none" w:vAnchor="page" w:hAnchor="page" w:x="371" w:y="5058"/>
        <w:tabs>
          <w:tab w:leader="none" w:pos="4642" w:val="left"/>
          <w:tab w:leader="none" w:pos="636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Připojené standardní objednávky: </w:t>
      </w:r>
      <w:r>
        <w:rPr>
          <w:rStyle w:val="CharStyle66"/>
          <w:b w:val="0"/>
          <w:bCs w:val="0"/>
        </w:rPr>
        <w:t>OA 1518</w:t>
        <w:tab/>
        <w:t>13.02.2025</w:t>
        <w:tab/>
        <w:t>41 965,68</w:t>
      </w:r>
    </w:p>
    <w:p>
      <w:pPr>
        <w:pStyle w:val="Style35"/>
        <w:framePr w:w="11160" w:h="1203" w:hRule="exact" w:wrap="none" w:vAnchor="page" w:hAnchor="page" w:x="371" w:y="5058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#2 nezávazná doporučená spotřebitelská cena podle §13, odst. 3 zákona č.526/1990 Sb. o cenách</w:t>
      </w:r>
    </w:p>
    <w:p>
      <w:pPr>
        <w:pStyle w:val="Style35"/>
        <w:framePr w:w="11160" w:h="1203" w:hRule="exact" w:wrap="none" w:vAnchor="page" w:hAnchor="page" w:x="371" w:y="5058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2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#3 u přípravků se SUKL kódem vyjmutých z cenové regulace uvádíme na přechodnou dobu NDSC v původní výši. Upozorňujeme, že rozhodnutí o stanovení prodejní ceny zůstává plně v kompetenci lékárny. #6 uplatněn distribuční poplatek a podíl na OP na základě Cenového předpisu MZ ČR s účinností od 1.1.2024</w:t>
      </w:r>
    </w:p>
    <w:p>
      <w:pPr>
        <w:pStyle w:val="Style29"/>
        <w:framePr w:w="11160" w:h="1203" w:hRule="exact" w:wrap="none" w:vAnchor="page" w:hAnchor="page" w:x="371" w:y="5058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Děkujeme Vám za Vaši objednávku</w:t>
      </w:r>
      <w:bookmarkEnd w:id="7"/>
    </w:p>
    <w:p>
      <w:pPr>
        <w:pStyle w:val="Style35"/>
        <w:framePr w:w="11160" w:h="1335" w:hRule="exact" w:wrap="none" w:vAnchor="page" w:hAnchor="page" w:x="371" w:y="6345"/>
        <w:widowControl w:val="0"/>
        <w:keepNext w:val="0"/>
        <w:keepLines w:val="0"/>
        <w:shd w:val="clear" w:color="auto" w:fill="auto"/>
        <w:bidi w:val="0"/>
        <w:jc w:val="left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 Společnost PHOENIX lékárenský velkoobchod, s.r.o. tímto prohlašuje, že veškeré předměty běžného užívání ve smyslu zákona č. 258/2000 Sb., o ochraně veřejného zdraví, ve znění pozdějších předpisů, které prodává svým odběratelům, splňují hygienické požadavky stanovené tímto zákonem a prováděcími předpisy, tj. vyhláškami Ministerstva zdravotnictví č. 38/2001 Sb., 84/2001 Sb., 409/2005 Sb. a 448/2009 Sb. v aktuálním znění.</w:t>
      </w:r>
    </w:p>
    <w:p>
      <w:pPr>
        <w:pStyle w:val="Style35"/>
        <w:framePr w:w="11160" w:h="1335" w:hRule="exact" w:wrap="none" w:vAnchor="page" w:hAnchor="page" w:x="371" w:y="6345"/>
        <w:widowControl w:val="0"/>
        <w:keepNext w:val="0"/>
        <w:keepLines w:val="0"/>
        <w:shd w:val="clear" w:color="auto" w:fill="auto"/>
        <w:bidi w:val="0"/>
        <w:jc w:val="left"/>
        <w:spacing w:before="0" w:after="0" w:line="158" w:lineRule="exact"/>
        <w:ind w:left="0" w:right="10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 Společnost PHOENIX tímto ujišťuje, že pro všechny distribuované výrobky, na které se tato povinnost vztahuje, obdržela od výrobců či dodavatelů ujištění o vydání prohlášení o shodě podle ust. §13 zákona č. 22/1997 Sb., o technických požadavcích na výrobky, ve znění pozdějších předpisů. n Společnost PHOENIX plní veškeré povinnosti v oblasti nakládání s obaly prostřednictvím Smlouvy o sdruženém plnění, uzavřené se společností EKO-KOM, a.s. n Bioprodukty kontrolovány CZ-BIO-003.</w:t>
      </w:r>
    </w:p>
    <w:p>
      <w:pPr>
        <w:pStyle w:val="Style35"/>
        <w:framePr w:w="11160" w:h="1335" w:hRule="exact" w:wrap="none" w:vAnchor="page" w:hAnchor="page" w:x="371" w:y="6345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 Reklamace je nutné uplatňovat v souladu s platným reklamačním řádem firmy PHOENIX.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 Narrow" w:eastAsia="Arial Narrow" w:hAnsi="Arial Narrow" w:cs="Arial Narrow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5"/>
        <w:szCs w:val="15"/>
        <w:rFonts w:ascii="Arial Narrow" w:eastAsia="Arial Narrow" w:hAnsi="Arial Narrow" w:cs="Arial Narrow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4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5">
    <w:name w:val="Základní text (4) + 11 pt,Tučné"/>
    <w:basedOn w:val="CharStyle4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6">
    <w:name w:val="Základní text (4) + Kurzíva,Řádkování 0 pt"/>
    <w:basedOn w:val="CharStyle4"/>
    <w:rPr>
      <w:lang w:val="cs-CZ" w:eastAsia="cs-CZ" w:bidi="cs-CZ"/>
      <w:i/>
      <w:iCs/>
      <w:sz w:val="24"/>
      <w:szCs w:val="24"/>
      <w:w w:val="100"/>
      <w:spacing w:val="-10"/>
      <w:color w:val="000000"/>
      <w:position w:val="0"/>
    </w:rPr>
  </w:style>
  <w:style w:type="character" w:customStyle="1" w:styleId="CharStyle8">
    <w:name w:val="Titulek obrázku (2)_"/>
    <w:basedOn w:val="DefaultParagraphFont"/>
    <w:link w:val="Style7"/>
    <w:rPr>
      <w:lang w:val="de-DE" w:eastAsia="de-DE" w:bidi="de-DE"/>
      <w:b w:val="0"/>
      <w:bCs w:val="0"/>
      <w:i w:val="0"/>
      <w:iCs w:val="0"/>
      <w:u w:val="none"/>
      <w:strike w:val="0"/>
      <w:smallCaps w:val="0"/>
      <w:sz w:val="44"/>
      <w:szCs w:val="44"/>
      <w:rFonts w:ascii="Franklin Gothic Heavy" w:eastAsia="Franklin Gothic Heavy" w:hAnsi="Franklin Gothic Heavy" w:cs="Franklin Gothic Heavy"/>
    </w:rPr>
  </w:style>
  <w:style w:type="character" w:customStyle="1" w:styleId="CharStyle9">
    <w:name w:val="Titulek obrázku (2)"/>
    <w:basedOn w:val="CharStyle8"/>
    <w:rPr>
      <w:w w:val="100"/>
      <w:spacing w:val="0"/>
      <w:color w:val="000000"/>
      <w:position w:val="0"/>
    </w:rPr>
  </w:style>
  <w:style w:type="character" w:customStyle="1" w:styleId="CharStyle11">
    <w:name w:val="Titulek obrázku_"/>
    <w:basedOn w:val="DefaultParagraphFont"/>
    <w:link w:val="Style10"/>
    <w:rPr>
      <w:b/>
      <w:bCs/>
      <w:i w:val="0"/>
      <w:iCs w:val="0"/>
      <w:u w:val="none"/>
      <w:strike w:val="0"/>
      <w:smallCaps w:val="0"/>
      <w:sz w:val="12"/>
      <w:szCs w:val="12"/>
      <w:rFonts w:ascii="Arial" w:eastAsia="Arial" w:hAnsi="Arial" w:cs="Arial"/>
      <w:spacing w:val="0"/>
    </w:rPr>
  </w:style>
  <w:style w:type="character" w:customStyle="1" w:styleId="CharStyle13">
    <w:name w:val="Základní text (5)_"/>
    <w:basedOn w:val="DefaultParagraphFont"/>
    <w:link w:val="Style12"/>
    <w:rPr>
      <w:lang w:val="de-DE" w:eastAsia="de-DE" w:bidi="de-DE"/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30"/>
    </w:rPr>
  </w:style>
  <w:style w:type="character" w:customStyle="1" w:styleId="CharStyle14">
    <w:name w:val="Základní text (5)"/>
    <w:basedOn w:val="CharStyle13"/>
    <w:rPr>
      <w:w w:val="100"/>
      <w:color w:val="000000"/>
      <w:position w:val="0"/>
    </w:rPr>
  </w:style>
  <w:style w:type="character" w:customStyle="1" w:styleId="CharStyle16">
    <w:name w:val="Základní text (3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  <w:spacing w:val="190"/>
    </w:rPr>
  </w:style>
  <w:style w:type="character" w:customStyle="1" w:styleId="CharStyle17">
    <w:name w:val="Základní text (3) + Arial Narrow,Řádkování 0 pt"/>
    <w:basedOn w:val="CharStyle16"/>
    <w:rPr>
      <w:lang w:val="1024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19">
    <w:name w:val="Nadpis #3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21">
    <w:name w:val="Číslo nadpisu #1_"/>
    <w:basedOn w:val="DefaultParagraphFont"/>
    <w:link w:val="Style20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23">
    <w:name w:val="Nadpis #1_"/>
    <w:basedOn w:val="DefaultParagraphFont"/>
    <w:link w:val="Style22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25">
    <w:name w:val="Základní text (2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15"/>
      <w:szCs w:val="15"/>
      <w:rFonts w:ascii="Arial Narrow" w:eastAsia="Arial Narrow" w:hAnsi="Arial Narrow" w:cs="Arial Narrow"/>
    </w:rPr>
  </w:style>
  <w:style w:type="character" w:customStyle="1" w:styleId="CharStyle26">
    <w:name w:val="Základní text (2)"/>
    <w:basedOn w:val="CharStyle25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8">
    <w:name w:val="Základní text (6)_"/>
    <w:basedOn w:val="DefaultParagraphFont"/>
    <w:link w:val="Style27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30">
    <w:name w:val="Nadpis #2_"/>
    <w:basedOn w:val="DefaultParagraphFont"/>
    <w:link w:val="Style29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32">
    <w:name w:val="Nadpis #3 (2)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20"/>
      <w:szCs w:val="20"/>
      <w:rFonts w:ascii="Arial Narrow" w:eastAsia="Arial Narrow" w:hAnsi="Arial Narrow" w:cs="Arial Narrow"/>
    </w:rPr>
  </w:style>
  <w:style w:type="character" w:customStyle="1" w:styleId="CharStyle33">
    <w:name w:val="Nadpis #3 (2) + Arial,11 pt,Tučné"/>
    <w:basedOn w:val="CharStyle32"/>
    <w:rPr>
      <w:lang w:val="cs-CZ" w:eastAsia="cs-CZ" w:bidi="cs-CZ"/>
      <w:b/>
      <w:bCs/>
      <w:sz w:val="22"/>
      <w:szCs w:val="22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4">
    <w:name w:val="Základní text (2) + 8,5 pt,Tučné"/>
    <w:basedOn w:val="CharStyle25"/>
    <w:rPr>
      <w:lang w:val="cs-CZ" w:eastAsia="cs-CZ" w:bidi="cs-CZ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36">
    <w:name w:val="Základní text (7)_"/>
    <w:basedOn w:val="DefaultParagraphFont"/>
    <w:link w:val="Style35"/>
    <w:rPr>
      <w:b w:val="0"/>
      <w:bCs w:val="0"/>
      <w:i w:val="0"/>
      <w:iCs w:val="0"/>
      <w:u w:val="none"/>
      <w:strike w:val="0"/>
      <w:smallCaps w:val="0"/>
      <w:sz w:val="11"/>
      <w:szCs w:val="11"/>
      <w:rFonts w:ascii="Arial Narrow" w:eastAsia="Arial Narrow" w:hAnsi="Arial Narrow" w:cs="Arial Narrow"/>
    </w:rPr>
  </w:style>
  <w:style w:type="character" w:customStyle="1" w:styleId="CharStyle38">
    <w:name w:val="Titulek tabulky (2)_"/>
    <w:basedOn w:val="DefaultParagraphFont"/>
    <w:link w:val="Style37"/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character" w:customStyle="1" w:styleId="CharStyle39">
    <w:name w:val="Základní text (2)"/>
    <w:basedOn w:val="CharStyle2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0">
    <w:name w:val="Základní text (2) + Arial,9,5 pt,Tučné"/>
    <w:basedOn w:val="CharStyle25"/>
    <w:rPr>
      <w:lang w:val="fr-FR" w:eastAsia="fr-FR" w:bidi="fr-FR"/>
      <w:b/>
      <w:bCs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2">
    <w:name w:val="Základní text (8)_"/>
    <w:basedOn w:val="DefaultParagraphFont"/>
    <w:link w:val="Style41"/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character" w:customStyle="1" w:styleId="CharStyle44">
    <w:name w:val="Základní text (9)_"/>
    <w:basedOn w:val="DefaultParagraphFont"/>
    <w:link w:val="Style43"/>
    <w:rPr>
      <w:b/>
      <w:bCs/>
      <w:i w:val="0"/>
      <w:iCs w:val="0"/>
      <w:u w:val="none"/>
      <w:strike w:val="0"/>
      <w:smallCaps w:val="0"/>
      <w:sz w:val="15"/>
      <w:szCs w:val="15"/>
      <w:rFonts w:ascii="Arial Narrow" w:eastAsia="Arial Narrow" w:hAnsi="Arial Narrow" w:cs="Arial Narrow"/>
    </w:rPr>
  </w:style>
  <w:style w:type="character" w:customStyle="1" w:styleId="CharStyle45">
    <w:name w:val="Základní text (2) + Tučné"/>
    <w:basedOn w:val="CharStyle25"/>
    <w:rPr>
      <w:lang w:val="cs-CZ" w:eastAsia="cs-CZ" w:bidi="cs-CZ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46">
    <w:name w:val="Základní text (2)"/>
    <w:basedOn w:val="CharStyle2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8">
    <w:name w:val="Základní text (10)_"/>
    <w:basedOn w:val="DefaultParagraphFont"/>
    <w:link w:val="Style47"/>
    <w:rPr>
      <w:b w:val="0"/>
      <w:bCs w:val="0"/>
      <w:i w:val="0"/>
      <w:iCs w:val="0"/>
      <w:u w:val="none"/>
      <w:strike w:val="0"/>
      <w:smallCaps w:val="0"/>
      <w:sz w:val="20"/>
      <w:szCs w:val="20"/>
      <w:rFonts w:ascii="Arial Narrow" w:eastAsia="Arial Narrow" w:hAnsi="Arial Narrow" w:cs="Arial Narrow"/>
    </w:rPr>
  </w:style>
  <w:style w:type="character" w:customStyle="1" w:styleId="CharStyle49">
    <w:name w:val="Základní text (10) + Arial,9,5 pt,Tučné"/>
    <w:basedOn w:val="CharStyle48"/>
    <w:rPr>
      <w:lang w:val="cs-CZ" w:eastAsia="cs-CZ" w:bidi="cs-CZ"/>
      <w:b/>
      <w:bCs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51">
    <w:name w:val="Titulek tabulky_"/>
    <w:basedOn w:val="DefaultParagraphFont"/>
    <w:link w:val="Style50"/>
    <w:rPr>
      <w:b w:val="0"/>
      <w:bCs w:val="0"/>
      <w:i w:val="0"/>
      <w:iCs w:val="0"/>
      <w:u w:val="none"/>
      <w:strike w:val="0"/>
      <w:smallCaps w:val="0"/>
      <w:sz w:val="13"/>
      <w:szCs w:val="13"/>
      <w:rFonts w:ascii="Arial Narrow" w:eastAsia="Arial Narrow" w:hAnsi="Arial Narrow" w:cs="Arial Narrow"/>
      <w:w w:val="80"/>
    </w:rPr>
  </w:style>
  <w:style w:type="character" w:customStyle="1" w:styleId="CharStyle52">
    <w:name w:val="Základní text (2)"/>
    <w:basedOn w:val="CharStyle25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53">
    <w:name w:val="Základní text (2) + Tučné"/>
    <w:basedOn w:val="CharStyle25"/>
    <w:rPr>
      <w:lang w:val="cs-CZ" w:eastAsia="cs-CZ" w:bidi="cs-CZ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54">
    <w:name w:val="Základní text (2) + Řádkování 0 pt"/>
    <w:basedOn w:val="CharStyle25"/>
    <w:rPr>
      <w:lang w:val="cs-CZ" w:eastAsia="cs-CZ" w:bidi="cs-CZ"/>
      <w:w w:val="100"/>
      <w:spacing w:val="14"/>
      <w:color w:val="000000"/>
      <w:shd w:val="clear" w:color="auto" w:fill="000000"/>
      <w:position w:val="0"/>
    </w:rPr>
  </w:style>
  <w:style w:type="character" w:customStyle="1" w:styleId="CharStyle55">
    <w:name w:val="Základní text (2) + Tučné"/>
    <w:basedOn w:val="CharStyle25"/>
    <w:rPr>
      <w:lang w:val="cs-CZ" w:eastAsia="cs-CZ" w:bidi="cs-CZ"/>
      <w:b/>
      <w:bCs/>
      <w:sz w:val="15"/>
      <w:szCs w:val="15"/>
      <w:w w:val="100"/>
      <w:spacing w:val="0"/>
      <w:color w:val="000000"/>
      <w:shd w:val="clear" w:color="auto" w:fill="000000"/>
      <w:position w:val="0"/>
    </w:rPr>
  </w:style>
  <w:style w:type="character" w:customStyle="1" w:styleId="CharStyle56">
    <w:name w:val="Základní text (2) + Řádkování 0 pt"/>
    <w:basedOn w:val="CharStyle25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57">
    <w:name w:val="Základní text (2) + Řádkování 0 pt"/>
    <w:basedOn w:val="CharStyle25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58">
    <w:name w:val="Základní text (2) + Arial,9,5 pt,Tučné,Řádkování 0 pt"/>
    <w:basedOn w:val="CharStyle25"/>
    <w:rPr>
      <w:lang w:val="cs-CZ" w:eastAsia="cs-CZ" w:bidi="cs-CZ"/>
      <w:b/>
      <w:bCs/>
      <w:sz w:val="19"/>
      <w:szCs w:val="19"/>
      <w:rFonts w:ascii="Arial" w:eastAsia="Arial" w:hAnsi="Arial" w:cs="Arial"/>
      <w:w w:val="100"/>
      <w:spacing w:val="4"/>
      <w:color w:val="000000"/>
      <w:shd w:val="clear" w:color="auto" w:fill="000000"/>
      <w:position w:val="0"/>
    </w:rPr>
  </w:style>
  <w:style w:type="character" w:customStyle="1" w:styleId="CharStyle59">
    <w:name w:val="Základní text (2) + Arial,9,5 pt,Tučné,Řádkování 0 pt"/>
    <w:basedOn w:val="CharStyle25"/>
    <w:rPr>
      <w:lang w:val="cs-CZ" w:eastAsia="cs-CZ" w:bidi="cs-CZ"/>
      <w:b/>
      <w:bCs/>
      <w:sz w:val="19"/>
      <w:szCs w:val="19"/>
      <w:rFonts w:ascii="Arial" w:eastAsia="Arial" w:hAnsi="Arial" w:cs="Arial"/>
      <w:w w:val="100"/>
      <w:spacing w:val="5"/>
      <w:color w:val="000000"/>
      <w:shd w:val="clear" w:color="auto" w:fill="000000"/>
      <w:position w:val="0"/>
    </w:rPr>
  </w:style>
  <w:style w:type="character" w:customStyle="1" w:styleId="CharStyle60">
    <w:name w:val="Základní text (2) + Arial,4 pt"/>
    <w:basedOn w:val="CharStyle25"/>
    <w:rPr>
      <w:lang w:val="cs-CZ" w:eastAsia="cs-CZ" w:bidi="cs-CZ"/>
      <w:sz w:val="8"/>
      <w:szCs w:val="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61">
    <w:name w:val="Základní text (2) + 6,5 pt,Měřítko 80%"/>
    <w:basedOn w:val="CharStyle25"/>
    <w:rPr>
      <w:lang w:val="cs-CZ" w:eastAsia="cs-CZ" w:bidi="cs-CZ"/>
      <w:sz w:val="13"/>
      <w:szCs w:val="13"/>
      <w:w w:val="80"/>
      <w:spacing w:val="0"/>
      <w:color w:val="000000"/>
      <w:position w:val="0"/>
    </w:rPr>
  </w:style>
  <w:style w:type="character" w:customStyle="1" w:styleId="CharStyle62">
    <w:name w:val="Základní text (2) + 4 pt"/>
    <w:basedOn w:val="CharStyle25"/>
    <w:rPr>
      <w:lang w:val="cs-CZ" w:eastAsia="cs-CZ" w:bidi="cs-CZ"/>
      <w:sz w:val="8"/>
      <w:szCs w:val="8"/>
      <w:w w:val="100"/>
      <w:spacing w:val="0"/>
      <w:color w:val="000000"/>
      <w:position w:val="0"/>
    </w:rPr>
  </w:style>
  <w:style w:type="character" w:customStyle="1" w:styleId="CharStyle63">
    <w:name w:val="Základní text (2) + Arial,9,5 pt,Tučné"/>
    <w:basedOn w:val="CharStyle25"/>
    <w:rPr>
      <w:lang w:val="cs-CZ" w:eastAsia="cs-CZ" w:bidi="cs-CZ"/>
      <w:b/>
      <w:bCs/>
      <w:sz w:val="19"/>
      <w:szCs w:val="19"/>
      <w:rFonts w:ascii="Arial" w:eastAsia="Arial" w:hAnsi="Arial" w:cs="Arial"/>
      <w:w w:val="100"/>
      <w:spacing w:val="0"/>
      <w:color w:val="ABABAB"/>
      <w:position w:val="0"/>
    </w:rPr>
  </w:style>
  <w:style w:type="character" w:customStyle="1" w:styleId="CharStyle64">
    <w:name w:val="{0CB43CE3-9414-4594-8F45-0463D9BD122C}"/>
    <w:basedOn w:val="CharStyle25"/>
    <w:rPr>
      <w:lang w:val="cs-CZ" w:eastAsia="cs-CZ" w:bidi="cs-CZ"/>
      <w:b/>
      <w:bCs/>
      <w:sz w:val="15"/>
      <w:szCs w:val="15"/>
      <w:w w:val="100"/>
      <w:spacing w:val="1"/>
      <w:color w:val="000000"/>
      <w:shd w:val="clear" w:color="auto" w:fill="000000"/>
      <w:position w:val="0"/>
    </w:rPr>
  </w:style>
  <w:style w:type="character" w:customStyle="1" w:styleId="CharStyle65">
    <w:name w:val="{18876823-F375-4D64-AEFA-24C73219C0D8}"/>
    <w:basedOn w:val="CharStyle25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66">
    <w:name w:val="Základní text (9) + Ne tučné"/>
    <w:basedOn w:val="CharStyle44"/>
    <w:rPr>
      <w:lang w:val="cs-CZ" w:eastAsia="cs-CZ" w:bidi="cs-CZ"/>
      <w:b/>
      <w:bCs/>
      <w:sz w:val="15"/>
      <w:szCs w:val="15"/>
      <w:w w:val="100"/>
      <w:spacing w:val="0"/>
      <w:color w:val="000000"/>
      <w:position w:val="0"/>
    </w:rPr>
  </w:style>
  <w:style w:type="paragraph" w:customStyle="1" w:styleId="Style3">
    <w:name w:val="Základní text (4)"/>
    <w:basedOn w:val="Normal"/>
    <w:link w:val="CharStyle4"/>
    <w:pPr>
      <w:widowControl w:val="0"/>
      <w:shd w:val="clear" w:color="auto" w:fill="FFFFFF"/>
      <w:spacing w:line="278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7">
    <w:name w:val="Titulek obrázku (2)"/>
    <w:basedOn w:val="Normal"/>
    <w:link w:val="CharStyle8"/>
    <w:pPr>
      <w:widowControl w:val="0"/>
      <w:shd w:val="clear" w:color="auto" w:fill="FFFFFF"/>
      <w:spacing w:line="0" w:lineRule="exact"/>
    </w:pPr>
    <w:rPr>
      <w:lang w:val="de-DE" w:eastAsia="de-DE" w:bidi="de-DE"/>
      <w:b w:val="0"/>
      <w:bCs w:val="0"/>
      <w:i w:val="0"/>
      <w:iCs w:val="0"/>
      <w:u w:val="none"/>
      <w:strike w:val="0"/>
      <w:smallCaps w:val="0"/>
      <w:sz w:val="44"/>
      <w:szCs w:val="44"/>
      <w:rFonts w:ascii="Franklin Gothic Heavy" w:eastAsia="Franklin Gothic Heavy" w:hAnsi="Franklin Gothic Heavy" w:cs="Franklin Gothic Heavy"/>
    </w:rPr>
  </w:style>
  <w:style w:type="paragraph" w:customStyle="1" w:styleId="Style10">
    <w:name w:val="Titulek obrázku"/>
    <w:basedOn w:val="Normal"/>
    <w:link w:val="CharStyle1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2"/>
      <w:szCs w:val="12"/>
      <w:rFonts w:ascii="Arial" w:eastAsia="Arial" w:hAnsi="Arial" w:cs="Arial"/>
      <w:spacing w:val="0"/>
    </w:rPr>
  </w:style>
  <w:style w:type="paragraph" w:customStyle="1" w:styleId="Style12">
    <w:name w:val="Základní text (5)"/>
    <w:basedOn w:val="Normal"/>
    <w:link w:val="CharStyle13"/>
    <w:pPr>
      <w:widowControl w:val="0"/>
      <w:shd w:val="clear" w:color="auto" w:fill="FFFFFF"/>
      <w:spacing w:line="0" w:lineRule="exact"/>
    </w:pPr>
    <w:rPr>
      <w:lang w:val="de-DE" w:eastAsia="de-DE" w:bidi="de-DE"/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30"/>
    </w:rPr>
  </w:style>
  <w:style w:type="paragraph" w:customStyle="1" w:styleId="Style15">
    <w:name w:val="Základní text (3)"/>
    <w:basedOn w:val="Normal"/>
    <w:link w:val="CharStyle16"/>
    <w:pPr>
      <w:widowControl w:val="0"/>
      <w:shd w:val="clear" w:color="auto" w:fill="FFFFFF"/>
      <w:jc w:val="both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  <w:spacing w:val="190"/>
    </w:rPr>
  </w:style>
  <w:style w:type="paragraph" w:customStyle="1" w:styleId="Style18">
    <w:name w:val="Nadpis #3"/>
    <w:basedOn w:val="Normal"/>
    <w:link w:val="CharStyle19"/>
    <w:pPr>
      <w:widowControl w:val="0"/>
      <w:shd w:val="clear" w:color="auto" w:fill="FFFFFF"/>
      <w:outlineLvl w:val="2"/>
      <w:spacing w:before="120" w:line="341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20">
    <w:name w:val="Číslo nadpisu #1"/>
    <w:basedOn w:val="Normal"/>
    <w:link w:val="CharStyle21"/>
    <w:pPr>
      <w:widowControl w:val="0"/>
      <w:shd w:val="clear" w:color="auto" w:fill="FFFFFF"/>
      <w:outlineLvl w:val="0"/>
      <w:spacing w:line="336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22">
    <w:name w:val="Nadpis #1"/>
    <w:basedOn w:val="Normal"/>
    <w:link w:val="CharStyle23"/>
    <w:pPr>
      <w:widowControl w:val="0"/>
      <w:shd w:val="clear" w:color="auto" w:fill="FFFFFF"/>
      <w:outlineLvl w:val="0"/>
      <w:spacing w:line="336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24">
    <w:name w:val="Základní text (2)"/>
    <w:basedOn w:val="Normal"/>
    <w:link w:val="CharStyle2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 Narrow" w:eastAsia="Arial Narrow" w:hAnsi="Arial Narrow" w:cs="Arial Narrow"/>
    </w:rPr>
  </w:style>
  <w:style w:type="paragraph" w:customStyle="1" w:styleId="Style27">
    <w:name w:val="Základní text (6)"/>
    <w:basedOn w:val="Normal"/>
    <w:link w:val="CharStyle28"/>
    <w:pPr>
      <w:widowControl w:val="0"/>
      <w:shd w:val="clear" w:color="auto" w:fill="FFFFFF"/>
      <w:spacing w:line="523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9">
    <w:name w:val="Nadpis #2"/>
    <w:basedOn w:val="Normal"/>
    <w:link w:val="CharStyle30"/>
    <w:pPr>
      <w:widowControl w:val="0"/>
      <w:shd w:val="clear" w:color="auto" w:fill="FFFFFF"/>
      <w:jc w:val="center"/>
      <w:outlineLvl w:val="1"/>
      <w:spacing w:line="523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31">
    <w:name w:val="Nadpis #3 (2)"/>
    <w:basedOn w:val="Normal"/>
    <w:link w:val="CharStyle32"/>
    <w:pPr>
      <w:widowControl w:val="0"/>
      <w:shd w:val="clear" w:color="auto" w:fill="FFFFFF"/>
      <w:jc w:val="both"/>
      <w:outlineLvl w:val="2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 Narrow" w:eastAsia="Arial Narrow" w:hAnsi="Arial Narrow" w:cs="Arial Narrow"/>
    </w:rPr>
  </w:style>
  <w:style w:type="paragraph" w:customStyle="1" w:styleId="Style35">
    <w:name w:val="Základní text (7)"/>
    <w:basedOn w:val="Normal"/>
    <w:link w:val="CharStyle36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Arial Narrow" w:eastAsia="Arial Narrow" w:hAnsi="Arial Narrow" w:cs="Arial Narrow"/>
    </w:rPr>
  </w:style>
  <w:style w:type="paragraph" w:customStyle="1" w:styleId="Style37">
    <w:name w:val="Titulek tabulky (2)"/>
    <w:basedOn w:val="Normal"/>
    <w:link w:val="CharStyle38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paragraph" w:customStyle="1" w:styleId="Style41">
    <w:name w:val="Základní text (8)"/>
    <w:basedOn w:val="Normal"/>
    <w:link w:val="CharStyle42"/>
    <w:pPr>
      <w:widowControl w:val="0"/>
      <w:shd w:val="clear" w:color="auto" w:fill="FFFFFF"/>
      <w:jc w:val="both"/>
      <w:spacing w:after="12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paragraph" w:customStyle="1" w:styleId="Style43">
    <w:name w:val="Základní text (9)"/>
    <w:basedOn w:val="Normal"/>
    <w:link w:val="CharStyle44"/>
    <w:pPr>
      <w:widowControl w:val="0"/>
      <w:shd w:val="clear" w:color="auto" w:fill="FFFFFF"/>
      <w:jc w:val="both"/>
      <w:spacing w:before="180" w:line="197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 Narrow" w:eastAsia="Arial Narrow" w:hAnsi="Arial Narrow" w:cs="Arial Narrow"/>
    </w:rPr>
  </w:style>
  <w:style w:type="paragraph" w:customStyle="1" w:styleId="Style47">
    <w:name w:val="Základní text (10)"/>
    <w:basedOn w:val="Normal"/>
    <w:link w:val="CharStyle48"/>
    <w:pPr>
      <w:widowControl w:val="0"/>
      <w:shd w:val="clear" w:color="auto" w:fill="FFFFFF"/>
      <w:jc w:val="both"/>
      <w:spacing w:line="24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 Narrow" w:eastAsia="Arial Narrow" w:hAnsi="Arial Narrow" w:cs="Arial Narrow"/>
    </w:rPr>
  </w:style>
  <w:style w:type="paragraph" w:customStyle="1" w:styleId="Style50">
    <w:name w:val="Titulek tabulky"/>
    <w:basedOn w:val="Normal"/>
    <w:link w:val="CharStyle5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 Narrow" w:eastAsia="Arial Narrow" w:hAnsi="Arial Narrow" w:cs="Arial Narrow"/>
      <w:w w:val="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Phoenix</dc:creator>
  <cp:keywords/>
</cp:coreProperties>
</file>