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03557">
        <w:t>197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C03557">
        <w:rPr>
          <w:b/>
          <w:sz w:val="24"/>
        </w:rPr>
        <w:t>HOPAX s.r.o.</w:t>
      </w:r>
    </w:p>
    <w:p w:rsidR="00402AFA" w:rsidRDefault="00402AFA" w:rsidP="00410070">
      <w:pPr>
        <w:tabs>
          <w:tab w:val="left" w:pos="1985"/>
        </w:tabs>
        <w:spacing w:line="230" w:lineRule="exact"/>
        <w:rPr>
          <w:b/>
          <w:bCs/>
          <w:sz w:val="24"/>
        </w:rPr>
      </w:pPr>
      <w:r>
        <w:rPr>
          <w:sz w:val="24"/>
        </w:rPr>
        <w:t>se sídlem:</w:t>
      </w:r>
      <w:r>
        <w:rPr>
          <w:b/>
          <w:bCs/>
          <w:sz w:val="24"/>
        </w:rPr>
        <w:tab/>
      </w:r>
      <w:r w:rsidR="00C03557">
        <w:rPr>
          <w:b/>
          <w:bCs/>
          <w:sz w:val="24"/>
        </w:rPr>
        <w:t xml:space="preserve">Nádražní 106, </w:t>
      </w:r>
      <w:proofErr w:type="gramStart"/>
      <w:r w:rsidR="00C03557">
        <w:rPr>
          <w:b/>
          <w:bCs/>
          <w:sz w:val="24"/>
        </w:rPr>
        <w:t>784 01  Červenka</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C03557">
        <w:rPr>
          <w:sz w:val="24"/>
        </w:rPr>
        <w:t>607 79 713</w:t>
      </w:r>
    </w:p>
    <w:p w:rsidR="00402AFA" w:rsidRPr="001124B3" w:rsidRDefault="003D0091" w:rsidP="001124B3">
      <w:pPr>
        <w:pStyle w:val="Nadpis4"/>
        <w:rPr>
          <w:bCs/>
        </w:rPr>
      </w:pPr>
      <w:r>
        <w:t>DIČ:</w:t>
      </w:r>
      <w:r w:rsidR="00402AFA">
        <w:rPr>
          <w:b/>
          <w:bCs/>
        </w:rPr>
        <w:tab/>
      </w:r>
      <w:r w:rsidR="001124B3">
        <w:rPr>
          <w:bCs/>
        </w:rPr>
        <w:t xml:space="preserve">                      </w:t>
      </w:r>
      <w:r w:rsidR="00C03557">
        <w:rPr>
          <w:bCs/>
        </w:rPr>
        <w:t>CZ 607 79 713</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03557">
        <w:rPr>
          <w:sz w:val="24"/>
        </w:rPr>
        <w:t xml:space="preserve"> Ostravě</w:t>
      </w:r>
      <w:r w:rsidR="00410070">
        <w:rPr>
          <w:sz w:val="24"/>
        </w:rPr>
        <w:t>,</w:t>
      </w:r>
      <w:r>
        <w:rPr>
          <w:sz w:val="24"/>
        </w:rPr>
        <w:t xml:space="preserve"> oddíl</w:t>
      </w:r>
      <w:r w:rsidR="00C03557">
        <w:rPr>
          <w:sz w:val="24"/>
        </w:rPr>
        <w:t xml:space="preserve"> C</w:t>
      </w:r>
      <w:r>
        <w:rPr>
          <w:sz w:val="24"/>
        </w:rPr>
        <w:t>,</w:t>
      </w:r>
      <w:r w:rsidR="00D74815">
        <w:rPr>
          <w:sz w:val="24"/>
        </w:rPr>
        <w:t xml:space="preserve"> </w:t>
      </w:r>
      <w:r>
        <w:rPr>
          <w:sz w:val="24"/>
        </w:rPr>
        <w:t xml:space="preserve">vložka </w:t>
      </w:r>
      <w:r w:rsidR="00C03557">
        <w:rPr>
          <w:sz w:val="24"/>
        </w:rPr>
        <w:t>6535</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C03557">
        <w:rPr>
          <w:b/>
          <w:sz w:val="24"/>
        </w:rPr>
        <w:t>Romanem Pavlíkem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03557">
        <w:rPr>
          <w:sz w:val="24"/>
        </w:rPr>
        <w:t>jednatelem</w:t>
      </w:r>
      <w:proofErr w:type="gramEnd"/>
      <w:r w:rsidR="00C03557">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C03557">
        <w:rPr>
          <w:b/>
          <w:sz w:val="24"/>
        </w:rPr>
        <w:t>197</w:t>
      </w:r>
      <w:r w:rsidRPr="00410070">
        <w:rPr>
          <w:b/>
          <w:sz w:val="24"/>
        </w:rPr>
        <w:t xml:space="preserve"> „</w:t>
      </w:r>
      <w:r w:rsidR="00C55C5B">
        <w:rPr>
          <w:b/>
          <w:sz w:val="24"/>
        </w:rPr>
        <w:t xml:space="preserve">Výzkum a projektové řešení koncepce multifunkčního robotického efektoru podzemního </w:t>
      </w:r>
      <w:proofErr w:type="spellStart"/>
      <w:r w:rsidR="00C55C5B">
        <w:rPr>
          <w:b/>
          <w:sz w:val="24"/>
        </w:rPr>
        <w:t>multirobotu</w:t>
      </w:r>
      <w:proofErr w:type="spellEnd"/>
      <w:r w:rsidR="00C55C5B">
        <w:rPr>
          <w:b/>
          <w:sz w:val="24"/>
        </w:rPr>
        <w:t xml:space="preserve"> pro ukládání ÚOS v hlubinném úložišti a realizace prototypu duálního robotického modulu efektoru a jeho nadřazeného řídicího systému v reálném provedení</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C55C5B" w:rsidRPr="00992FBC" w:rsidRDefault="00C55C5B">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9D0890">
        <w:rPr>
          <w:b/>
          <w:bCs/>
        </w:rPr>
        <w:t>F I T E a.s.</w:t>
      </w:r>
    </w:p>
    <w:p w:rsidR="00402AFA" w:rsidRPr="00992FBC" w:rsidRDefault="00402AFA" w:rsidP="00410070">
      <w:pPr>
        <w:pStyle w:val="Zkladntext"/>
        <w:tabs>
          <w:tab w:val="left" w:pos="1843"/>
        </w:tabs>
        <w:ind w:right="-227"/>
        <w:jc w:val="left"/>
      </w:pPr>
      <w:r w:rsidRPr="00992FBC">
        <w:t>Sídlo:</w:t>
      </w:r>
      <w:r w:rsidRPr="00992FBC">
        <w:rPr>
          <w:b/>
          <w:bCs/>
        </w:rPr>
        <w:tab/>
      </w:r>
      <w:r w:rsidR="009D0890">
        <w:rPr>
          <w:b/>
          <w:bCs/>
        </w:rPr>
        <w:t xml:space="preserve">Výstavní 2224/8, </w:t>
      </w:r>
      <w:proofErr w:type="gramStart"/>
      <w:r w:rsidR="009D0890">
        <w:rPr>
          <w:b/>
          <w:bCs/>
        </w:rPr>
        <w:t>709 00  Ostrava</w:t>
      </w:r>
      <w:proofErr w:type="gramEnd"/>
      <w:r w:rsidR="009D0890">
        <w:rPr>
          <w:b/>
          <w:bCs/>
        </w:rPr>
        <w:t xml:space="preserve"> – Mariánské Hory</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9D0890">
        <w:rPr>
          <w:b/>
          <w:bCs/>
        </w:rPr>
        <w:t>476 74 938</w:t>
      </w: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9D0890" w:rsidRPr="00992FBC" w:rsidRDefault="009D0890"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9D0890">
        <w:rPr>
          <w:b/>
          <w:bCs/>
        </w:rPr>
        <w:t>České vysoké učení technické v Praze</w:t>
      </w:r>
    </w:p>
    <w:p w:rsidR="00992FBC" w:rsidRPr="00992FBC" w:rsidRDefault="00992FBC" w:rsidP="00410070">
      <w:pPr>
        <w:pStyle w:val="Zkladntext"/>
        <w:tabs>
          <w:tab w:val="left" w:pos="1843"/>
        </w:tabs>
        <w:ind w:right="-227"/>
        <w:jc w:val="left"/>
      </w:pPr>
      <w:r w:rsidRPr="00992FBC">
        <w:t>Sídlo:</w:t>
      </w:r>
      <w:r w:rsidRPr="00992FBC">
        <w:rPr>
          <w:b/>
          <w:bCs/>
        </w:rPr>
        <w:tab/>
      </w:r>
      <w:r w:rsidR="009D0890">
        <w:rPr>
          <w:b/>
          <w:bCs/>
        </w:rPr>
        <w:t xml:space="preserve">Zikova 1903/4, </w:t>
      </w:r>
      <w:proofErr w:type="gramStart"/>
      <w:r w:rsidR="009D0890">
        <w:rPr>
          <w:b/>
          <w:bCs/>
        </w:rPr>
        <w:t>166 36  Praha</w:t>
      </w:r>
      <w:proofErr w:type="gramEnd"/>
      <w:r w:rsidR="009D0890">
        <w:rPr>
          <w:b/>
          <w:bCs/>
        </w:rPr>
        <w:t xml:space="preserve"> 6 - Dejvice</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9D0890">
        <w:rPr>
          <w:b/>
          <w:bCs/>
        </w:rPr>
        <w:t>684 07 700</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9D0890">
        <w:rPr>
          <w:b/>
          <w:sz w:val="24"/>
        </w:rPr>
        <w:t>06/2017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9D0890"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9D0890">
        <w:rPr>
          <w:b/>
          <w:bCs/>
        </w:rPr>
        <w:t>280149669/0300</w:t>
      </w:r>
    </w:p>
    <w:p w:rsidR="00410070" w:rsidRPr="00410070" w:rsidRDefault="00410070" w:rsidP="00410070">
      <w:pPr>
        <w:pStyle w:val="Zkladntext"/>
        <w:tabs>
          <w:tab w:val="left" w:pos="5245"/>
        </w:tabs>
        <w:jc w:val="left"/>
        <w:rPr>
          <w:b/>
        </w:rPr>
      </w:pPr>
    </w:p>
    <w:p w:rsidR="00092127" w:rsidRDefault="009D0890" w:rsidP="009D0890">
      <w:pPr>
        <w:pStyle w:val="Zkladntext"/>
        <w:tabs>
          <w:tab w:val="left" w:pos="5387"/>
        </w:tabs>
        <w:jc w:val="left"/>
      </w:pPr>
      <w:r>
        <w:t xml:space="preserve">                                                                                 </w:t>
      </w:r>
      <w:r w:rsidR="003D775D">
        <w:t>vedeného u</w:t>
      </w:r>
      <w:r w:rsidR="00410070">
        <w:t xml:space="preserve">: </w:t>
      </w:r>
      <w:r>
        <w:t>Československá obchodní banka, a.s.</w:t>
      </w:r>
    </w:p>
    <w:p w:rsidR="003D775D" w:rsidRDefault="003D775D" w:rsidP="00410070">
      <w:pPr>
        <w:pStyle w:val="Zkladntext"/>
        <w:tabs>
          <w:tab w:val="left" w:pos="5387"/>
        </w:tabs>
        <w:jc w:val="left"/>
      </w:pPr>
      <w:r>
        <w:tab/>
      </w:r>
      <w:r w:rsidR="009D0890">
        <w:t>nám. Přemysla Otakara 770, Litovel</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Default="00C1488D" w:rsidP="00266A7F">
      <w:pPr>
        <w:pStyle w:val="Default"/>
        <w:jc w:val="both"/>
        <w:rPr>
          <w:rFonts w:ascii="Times New Roman" w:hAnsi="Times New Roman" w:cs="Times New Roman"/>
          <w:color w:val="auto"/>
        </w:rPr>
      </w:pPr>
    </w:p>
    <w:p w:rsidR="009D0890" w:rsidRDefault="009D0890" w:rsidP="00266A7F">
      <w:pPr>
        <w:pStyle w:val="Default"/>
        <w:jc w:val="both"/>
        <w:rPr>
          <w:rFonts w:ascii="Times New Roman" w:hAnsi="Times New Roman" w:cs="Times New Roman"/>
          <w:color w:val="auto"/>
        </w:rPr>
      </w:pPr>
    </w:p>
    <w:p w:rsidR="009D0890" w:rsidRPr="00012F66" w:rsidRDefault="009D0890"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9D0890">
        <w:rPr>
          <w:b/>
          <w:bCs/>
          <w:iCs/>
          <w:sz w:val="18"/>
          <w:szCs w:val="18"/>
        </w:rPr>
        <w:t xml:space="preserve">                   HOPAX s.r.o.</w:t>
      </w:r>
    </w:p>
    <w:p w:rsidR="00012F66" w:rsidRPr="00410070" w:rsidRDefault="00410070" w:rsidP="00410070">
      <w:pPr>
        <w:tabs>
          <w:tab w:val="left" w:pos="5812"/>
        </w:tabs>
        <w:rPr>
          <w:b/>
          <w:bCs/>
          <w:iCs/>
          <w:sz w:val="18"/>
          <w:szCs w:val="18"/>
        </w:rPr>
      </w:pPr>
      <w:r>
        <w:rPr>
          <w:b/>
          <w:bCs/>
          <w:iCs/>
          <w:sz w:val="18"/>
          <w:szCs w:val="18"/>
        </w:rPr>
        <w:t xml:space="preserve">                                                                                                                                               </w:t>
      </w:r>
      <w:r w:rsidR="009D0890">
        <w:rPr>
          <w:b/>
          <w:bCs/>
          <w:iCs/>
          <w:sz w:val="18"/>
          <w:szCs w:val="18"/>
        </w:rPr>
        <w:t xml:space="preserve">Nádražní 106, </w:t>
      </w:r>
      <w:proofErr w:type="gramStart"/>
      <w:r w:rsidR="009D0890">
        <w:rPr>
          <w:b/>
          <w:bCs/>
          <w:iCs/>
          <w:sz w:val="18"/>
          <w:szCs w:val="18"/>
        </w:rPr>
        <w:t>784 01  Červenka</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9D0890" w:rsidRDefault="009D0890">
      <w:pPr>
        <w:jc w:val="both"/>
        <w:rPr>
          <w:bCs/>
          <w:sz w:val="24"/>
        </w:rPr>
      </w:pPr>
    </w:p>
    <w:p w:rsidR="009D0890" w:rsidRDefault="009D0890">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9D0890">
        <w:rPr>
          <w:b/>
          <w:bCs/>
          <w:sz w:val="24"/>
        </w:rPr>
        <w:t xml:space="preserve">                Roman Pavlík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9D0890">
        <w:rPr>
          <w:bCs/>
        </w:rPr>
        <w:t xml:space="preserve">            </w:t>
      </w:r>
      <w:bookmarkStart w:id="0" w:name="_GoBack"/>
      <w:bookmarkEnd w:id="0"/>
      <w:r w:rsidR="009D0890">
        <w:rPr>
          <w:bCs/>
        </w:rPr>
        <w:t>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9D0890">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03557">
      <w:rPr>
        <w:sz w:val="16"/>
        <w:szCs w:val="16"/>
      </w:rPr>
      <w:t>197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890"/>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03557"/>
    <w:rsid w:val="00C1488D"/>
    <w:rsid w:val="00C15745"/>
    <w:rsid w:val="00C20AFE"/>
    <w:rsid w:val="00C22E61"/>
    <w:rsid w:val="00C24432"/>
    <w:rsid w:val="00C24ED6"/>
    <w:rsid w:val="00C45CA9"/>
    <w:rsid w:val="00C55C5B"/>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53E3-EE99-491D-B25A-4FB9BBB9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7B621B58.dotm</Template>
  <TotalTime>53</TotalTime>
  <Pages>11</Pages>
  <Words>4820</Words>
  <Characters>29217</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2017-07-26T13:33:00Z</cp:lastPrinted>
  <dcterms:created xsi:type="dcterms:W3CDTF">2017-06-07T08:15:00Z</dcterms:created>
  <dcterms:modified xsi:type="dcterms:W3CDTF">2017-07-26T13:34:00Z</dcterms:modified>
</cp:coreProperties>
</file>