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62073" w14:textId="77777777" w:rsidR="00580930" w:rsidRPr="00EC2097" w:rsidRDefault="00580930" w:rsidP="00310E5D">
      <w:pPr>
        <w:pStyle w:val="Podnadpis"/>
        <w:jc w:val="both"/>
        <w:rPr>
          <w:rFonts w:ascii="Times New Roman" w:hAnsi="Times New Roman" w:cs="Times New Roman"/>
          <w:sz w:val="22"/>
          <w:szCs w:val="22"/>
          <w:lang w:eastAsia="en-US"/>
        </w:rPr>
      </w:pPr>
    </w:p>
    <w:p w14:paraId="782C5AF4" w14:textId="74C63842" w:rsidR="000B686F" w:rsidRPr="00B23CDB" w:rsidRDefault="000B686F" w:rsidP="008C44FF">
      <w:pPr>
        <w:pStyle w:val="Default"/>
        <w:ind w:left="2127" w:hanging="2127"/>
        <w:contextualSpacing/>
        <w:rPr>
          <w:rFonts w:ascii="Calibri Light" w:hAnsi="Calibri Light" w:cs="Calibri Light"/>
          <w:sz w:val="22"/>
          <w:szCs w:val="22"/>
          <w:highlight w:val="yellow"/>
        </w:rPr>
      </w:pPr>
      <w:r w:rsidRPr="00F87C96">
        <w:rPr>
          <w:rFonts w:ascii="Calibri Light" w:hAnsi="Calibri Light" w:cs="Calibri Light"/>
          <w:b/>
          <w:bCs/>
          <w:sz w:val="22"/>
          <w:szCs w:val="22"/>
        </w:rPr>
        <w:t>Název veřejné zakázky</w:t>
      </w:r>
      <w:r w:rsidR="00F77A73" w:rsidRPr="00F87C96">
        <w:rPr>
          <w:rFonts w:ascii="Calibri Light" w:hAnsi="Calibri Light" w:cs="Calibri Light"/>
          <w:b/>
          <w:bCs/>
          <w:sz w:val="22"/>
          <w:szCs w:val="22"/>
        </w:rPr>
        <w:t>:</w:t>
      </w:r>
      <w:r w:rsidR="008C44FF" w:rsidRPr="00F87C96">
        <w:rPr>
          <w:rFonts w:ascii="Calibri Light" w:hAnsi="Calibri Light" w:cs="Calibri Light"/>
          <w:sz w:val="22"/>
          <w:szCs w:val="22"/>
        </w:rPr>
        <w:t xml:space="preserve"> </w:t>
      </w:r>
      <w:r w:rsidR="00F87C96" w:rsidRPr="00F87C96">
        <w:rPr>
          <w:rFonts w:ascii="Calibri Light" w:hAnsi="Calibri Light" w:cs="Calibri Light"/>
          <w:sz w:val="22"/>
          <w:szCs w:val="22"/>
        </w:rPr>
        <w:t>Dodávky diagnostik pro vyšetření anti-</w:t>
      </w:r>
      <w:proofErr w:type="spellStart"/>
      <w:r w:rsidR="00F87C96" w:rsidRPr="00F87C96">
        <w:rPr>
          <w:rFonts w:ascii="Calibri Light" w:hAnsi="Calibri Light" w:cs="Calibri Light"/>
          <w:sz w:val="22"/>
          <w:szCs w:val="22"/>
        </w:rPr>
        <w:t>borreliových</w:t>
      </w:r>
      <w:proofErr w:type="spellEnd"/>
      <w:r w:rsidR="00F87C96" w:rsidRPr="00F87C96">
        <w:rPr>
          <w:rFonts w:ascii="Calibri Light" w:hAnsi="Calibri Light" w:cs="Calibri Light"/>
          <w:sz w:val="22"/>
          <w:szCs w:val="22"/>
        </w:rPr>
        <w:t xml:space="preserve"> protilátek metodou Western-</w:t>
      </w:r>
      <w:proofErr w:type="spellStart"/>
      <w:r w:rsidR="00F87C96" w:rsidRPr="00F87C96">
        <w:rPr>
          <w:rFonts w:ascii="Calibri Light" w:hAnsi="Calibri Light" w:cs="Calibri Light"/>
          <w:sz w:val="22"/>
          <w:szCs w:val="22"/>
        </w:rPr>
        <w:t>blot</w:t>
      </w:r>
      <w:proofErr w:type="spellEnd"/>
      <w:r w:rsidR="00F87C96" w:rsidRPr="00F87C96">
        <w:rPr>
          <w:rFonts w:ascii="Calibri Light" w:hAnsi="Calibri Light" w:cs="Calibri Light"/>
          <w:sz w:val="22"/>
          <w:szCs w:val="22"/>
        </w:rPr>
        <w:t xml:space="preserve"> ve třídě </w:t>
      </w:r>
      <w:proofErr w:type="spellStart"/>
      <w:r w:rsidR="00F87C96" w:rsidRPr="00F87C96">
        <w:rPr>
          <w:rFonts w:ascii="Calibri Light" w:hAnsi="Calibri Light" w:cs="Calibri Light"/>
          <w:sz w:val="22"/>
          <w:szCs w:val="22"/>
        </w:rPr>
        <w:t>IgM</w:t>
      </w:r>
      <w:proofErr w:type="spellEnd"/>
      <w:r w:rsidR="00F87C96" w:rsidRPr="00F87C96">
        <w:rPr>
          <w:rFonts w:ascii="Calibri Light" w:hAnsi="Calibri Light" w:cs="Calibri Light"/>
          <w:sz w:val="22"/>
          <w:szCs w:val="22"/>
        </w:rPr>
        <w:t xml:space="preserve"> a </w:t>
      </w:r>
      <w:proofErr w:type="spellStart"/>
      <w:r w:rsidR="00F87C96" w:rsidRPr="00F87C96">
        <w:rPr>
          <w:rFonts w:ascii="Calibri Light" w:hAnsi="Calibri Light" w:cs="Calibri Light"/>
          <w:sz w:val="22"/>
          <w:szCs w:val="22"/>
        </w:rPr>
        <w:t>IgG</w:t>
      </w:r>
      <w:proofErr w:type="spellEnd"/>
      <w:r w:rsidR="00F87C96" w:rsidRPr="00F87C96">
        <w:rPr>
          <w:rFonts w:ascii="Calibri Light" w:hAnsi="Calibri Light" w:cs="Calibri Light"/>
          <w:sz w:val="22"/>
          <w:szCs w:val="22"/>
        </w:rPr>
        <w:t xml:space="preserve"> na analyzátoru, včetně bezplatné </w:t>
      </w:r>
      <w:r w:rsidR="007044C7">
        <w:rPr>
          <w:rFonts w:ascii="Calibri Light" w:hAnsi="Calibri Light" w:cs="Calibri Light"/>
          <w:sz w:val="22"/>
          <w:szCs w:val="22"/>
        </w:rPr>
        <w:t>vý</w:t>
      </w:r>
      <w:r w:rsidR="00F87C96" w:rsidRPr="00F87C96">
        <w:rPr>
          <w:rFonts w:ascii="Calibri Light" w:hAnsi="Calibri Light" w:cs="Calibri Light"/>
          <w:sz w:val="22"/>
          <w:szCs w:val="22"/>
        </w:rPr>
        <w:t>půjčky analyzátoru</w:t>
      </w:r>
    </w:p>
    <w:p w14:paraId="161B327F" w14:textId="3677F491" w:rsidR="000B686F" w:rsidRPr="00B10687" w:rsidRDefault="000B686F" w:rsidP="000B686F">
      <w:pPr>
        <w:tabs>
          <w:tab w:val="left" w:pos="2127"/>
        </w:tabs>
        <w:contextualSpacing/>
        <w:rPr>
          <w:rFonts w:ascii="Calibri Light" w:hAnsi="Calibri Light" w:cs="Calibri Light"/>
          <w:b/>
          <w:bCs/>
          <w:sz w:val="22"/>
          <w:szCs w:val="22"/>
          <w:lang w:val="cs-CZ"/>
        </w:rPr>
      </w:pPr>
      <w:r w:rsidRPr="00B10687">
        <w:rPr>
          <w:rFonts w:ascii="Calibri Light" w:hAnsi="Calibri Light" w:cs="Calibri Light"/>
          <w:b/>
          <w:bCs/>
          <w:color w:val="000000"/>
          <w:sz w:val="22"/>
          <w:szCs w:val="22"/>
          <w:lang w:val="cs-CZ"/>
        </w:rPr>
        <w:t xml:space="preserve">Evidenční číslo ve VVZ: </w:t>
      </w:r>
      <w:r w:rsidR="00B10687" w:rsidRPr="00B10687">
        <w:rPr>
          <w:rFonts w:ascii="Calibri Light" w:hAnsi="Calibri Light" w:cs="Calibri Light"/>
          <w:b/>
          <w:bCs/>
          <w:color w:val="000000"/>
          <w:sz w:val="22"/>
          <w:szCs w:val="22"/>
          <w:lang w:val="cs-CZ"/>
        </w:rPr>
        <w:t>Z2024-054986</w:t>
      </w:r>
    </w:p>
    <w:p w14:paraId="2C6CE756" w14:textId="1A97F454" w:rsidR="000B686F" w:rsidRPr="008C44FF" w:rsidRDefault="000B686F" w:rsidP="000B686F">
      <w:pPr>
        <w:tabs>
          <w:tab w:val="left" w:pos="2127"/>
        </w:tabs>
        <w:contextualSpacing/>
        <w:rPr>
          <w:rFonts w:ascii="Calibri Light" w:hAnsi="Calibri Light" w:cs="Calibri Light"/>
          <w:b/>
          <w:bCs/>
          <w:sz w:val="22"/>
          <w:szCs w:val="22"/>
          <w:lang w:val="cs-CZ"/>
        </w:rPr>
      </w:pPr>
      <w:r w:rsidRPr="00F87C96">
        <w:rPr>
          <w:rFonts w:ascii="Calibri Light" w:hAnsi="Calibri Light" w:cs="Calibri Light"/>
          <w:b/>
          <w:bCs/>
          <w:color w:val="000000"/>
          <w:sz w:val="22"/>
          <w:szCs w:val="22"/>
          <w:lang w:val="cs-CZ"/>
        </w:rPr>
        <w:t xml:space="preserve">Evidenční číslo zadavatele: </w:t>
      </w:r>
      <w:r w:rsidR="00F87C96" w:rsidRPr="00F87C96">
        <w:rPr>
          <w:rFonts w:ascii="Calibri Light" w:hAnsi="Calibri Light" w:cs="Calibri Light"/>
          <w:b/>
          <w:bCs/>
          <w:color w:val="000000"/>
          <w:sz w:val="22"/>
          <w:szCs w:val="22"/>
          <w:lang w:val="cs-CZ"/>
        </w:rPr>
        <w:t>VZ202452</w:t>
      </w:r>
    </w:p>
    <w:p w14:paraId="355AD1B8" w14:textId="77777777" w:rsidR="000B686F" w:rsidRPr="00F77A73" w:rsidRDefault="000B686F" w:rsidP="00310E5D">
      <w:pPr>
        <w:pStyle w:val="Podnadpis"/>
        <w:jc w:val="both"/>
        <w:rPr>
          <w:rFonts w:ascii="Calibri Light" w:hAnsi="Calibri Light" w:cs="Calibri Light"/>
          <w:b/>
          <w:bCs/>
          <w:lang w:eastAsia="en-US"/>
        </w:rPr>
      </w:pPr>
    </w:p>
    <w:p w14:paraId="7C328C9B" w14:textId="77777777" w:rsidR="00BA78F1" w:rsidRPr="00F77A73" w:rsidRDefault="00BA78F1" w:rsidP="00735062">
      <w:pPr>
        <w:pStyle w:val="Zkladntext22"/>
        <w:tabs>
          <w:tab w:val="left" w:pos="0"/>
        </w:tabs>
        <w:rPr>
          <w:rFonts w:ascii="Calibri Light" w:hAnsi="Calibri Light" w:cs="Calibri Light"/>
          <w:b/>
          <w:bCs/>
          <w:color w:val="000000"/>
          <w:sz w:val="19"/>
          <w:szCs w:val="19"/>
          <w:shd w:val="clear" w:color="auto" w:fill="FFFFFF"/>
        </w:rPr>
      </w:pPr>
    </w:p>
    <w:p w14:paraId="386C6EF1" w14:textId="77777777" w:rsidR="00EA0380" w:rsidRPr="00F77A73" w:rsidRDefault="00EA0380" w:rsidP="00310E5D">
      <w:pPr>
        <w:pStyle w:val="Zkladntext22"/>
        <w:tabs>
          <w:tab w:val="left" w:pos="0"/>
        </w:tabs>
        <w:rPr>
          <w:rFonts w:ascii="Calibri Light" w:hAnsi="Calibri Light" w:cs="Calibri Light"/>
          <w:b/>
        </w:rPr>
      </w:pPr>
    </w:p>
    <w:p w14:paraId="32E8D411" w14:textId="77777777" w:rsidR="00EA0380" w:rsidRPr="008C44FF" w:rsidRDefault="003D736B" w:rsidP="003D736B">
      <w:pPr>
        <w:pStyle w:val="Zkladntext22"/>
        <w:tabs>
          <w:tab w:val="left" w:pos="0"/>
        </w:tabs>
        <w:jc w:val="center"/>
        <w:rPr>
          <w:rFonts w:ascii="Calibri Light" w:hAnsi="Calibri Light" w:cs="Calibri Light"/>
          <w:b/>
          <w:sz w:val="28"/>
          <w:szCs w:val="28"/>
        </w:rPr>
      </w:pPr>
      <w:r w:rsidRPr="008C44FF">
        <w:rPr>
          <w:rFonts w:ascii="Calibri Light" w:hAnsi="Calibri Light" w:cs="Calibri Light"/>
          <w:b/>
          <w:sz w:val="28"/>
          <w:szCs w:val="28"/>
        </w:rPr>
        <w:t>SMLOUVA O VÝPŮJČCE A RÁMCOVÁ KUPNÍ SMLOUVA</w:t>
      </w:r>
    </w:p>
    <w:p w14:paraId="291C52B7" w14:textId="77777777" w:rsidR="0028382D" w:rsidRPr="00F77A73" w:rsidRDefault="0028382D" w:rsidP="0028382D">
      <w:pPr>
        <w:jc w:val="center"/>
        <w:rPr>
          <w:rFonts w:ascii="Calibri Light" w:hAnsi="Calibri Light" w:cs="Calibri Light"/>
          <w:sz w:val="22"/>
          <w:szCs w:val="22"/>
          <w:lang w:val="cs-CZ"/>
        </w:rPr>
      </w:pPr>
      <w:r w:rsidRPr="00F77A73">
        <w:rPr>
          <w:rFonts w:ascii="Calibri Light" w:hAnsi="Calibri Light" w:cs="Calibri Light"/>
          <w:sz w:val="22"/>
          <w:szCs w:val="22"/>
          <w:lang w:val="cs-CZ"/>
        </w:rPr>
        <w:t xml:space="preserve">uzavřená v souladu s </w:t>
      </w:r>
      <w:proofErr w:type="spellStart"/>
      <w:r w:rsidRPr="00F77A73">
        <w:rPr>
          <w:rFonts w:ascii="Calibri Light" w:hAnsi="Calibri Light" w:cs="Calibri Light"/>
          <w:sz w:val="22"/>
          <w:szCs w:val="22"/>
          <w:lang w:val="cs-CZ"/>
        </w:rPr>
        <w:t>ust</w:t>
      </w:r>
      <w:proofErr w:type="spellEnd"/>
      <w:r w:rsidRPr="00F77A73">
        <w:rPr>
          <w:rFonts w:ascii="Calibri Light" w:hAnsi="Calibri Light" w:cs="Calibri Light"/>
          <w:sz w:val="22"/>
          <w:szCs w:val="22"/>
          <w:lang w:val="cs-CZ"/>
        </w:rPr>
        <w:t xml:space="preserve">. § 2193 a násl. a </w:t>
      </w:r>
      <w:proofErr w:type="spellStart"/>
      <w:r w:rsidRPr="00F77A73">
        <w:rPr>
          <w:rFonts w:ascii="Calibri Light" w:hAnsi="Calibri Light" w:cs="Calibri Light"/>
          <w:sz w:val="22"/>
          <w:szCs w:val="22"/>
          <w:lang w:val="cs-CZ"/>
        </w:rPr>
        <w:t>ust</w:t>
      </w:r>
      <w:proofErr w:type="spellEnd"/>
      <w:r w:rsidRPr="00F77A73">
        <w:rPr>
          <w:rFonts w:ascii="Calibri Light" w:hAnsi="Calibri Light" w:cs="Calibri Light"/>
          <w:sz w:val="22"/>
          <w:szCs w:val="22"/>
          <w:lang w:val="cs-CZ"/>
        </w:rPr>
        <w:t>. § § 2079 zákona č. 89/2012 Sb., občanského zákoníku mezi těmito smluvními stranami</w:t>
      </w:r>
      <w:r w:rsidR="00036C3E" w:rsidRPr="00F77A73">
        <w:rPr>
          <w:rFonts w:ascii="Calibri Light" w:hAnsi="Calibri Light" w:cs="Calibri Light"/>
          <w:sz w:val="22"/>
          <w:szCs w:val="22"/>
          <w:lang w:val="cs-CZ"/>
        </w:rPr>
        <w:t>:</w:t>
      </w:r>
    </w:p>
    <w:p w14:paraId="3E9DF559" w14:textId="77777777" w:rsidR="00EA0380" w:rsidRPr="00F77A73" w:rsidRDefault="00EA0380" w:rsidP="0028382D">
      <w:pPr>
        <w:pStyle w:val="Zkladntext22"/>
        <w:tabs>
          <w:tab w:val="left" w:pos="0"/>
        </w:tabs>
        <w:jc w:val="center"/>
        <w:rPr>
          <w:rFonts w:ascii="Calibri Light" w:hAnsi="Calibri Light" w:cs="Calibri Light"/>
          <w:b/>
          <w:sz w:val="22"/>
          <w:szCs w:val="22"/>
        </w:rPr>
      </w:pPr>
    </w:p>
    <w:p w14:paraId="4CDA1A05" w14:textId="77777777" w:rsidR="00036C3E" w:rsidRPr="00F77A73" w:rsidRDefault="00036C3E" w:rsidP="0028382D">
      <w:pPr>
        <w:pStyle w:val="Zkladntext22"/>
        <w:tabs>
          <w:tab w:val="left" w:pos="0"/>
        </w:tabs>
        <w:jc w:val="center"/>
        <w:rPr>
          <w:rFonts w:ascii="Calibri Light" w:hAnsi="Calibri Light" w:cs="Calibri Light"/>
          <w:b/>
        </w:rPr>
      </w:pPr>
    </w:p>
    <w:p w14:paraId="6624FE9E" w14:textId="77777777" w:rsidR="00036C3E" w:rsidRPr="00F77A73" w:rsidRDefault="00036C3E" w:rsidP="0028382D">
      <w:pPr>
        <w:pStyle w:val="Zkladntext22"/>
        <w:tabs>
          <w:tab w:val="left" w:pos="0"/>
        </w:tabs>
        <w:jc w:val="center"/>
        <w:rPr>
          <w:rFonts w:ascii="Calibri Light" w:hAnsi="Calibri Light" w:cs="Calibri Light"/>
          <w:b/>
        </w:rPr>
      </w:pPr>
    </w:p>
    <w:p w14:paraId="364ABD3D" w14:textId="0D2A3B7C" w:rsidR="00DE7CE3" w:rsidRPr="008C44FF" w:rsidRDefault="00DE7CE3" w:rsidP="00DE7CE3">
      <w:pPr>
        <w:pStyle w:val="Zkladntext"/>
        <w:widowControl w:val="0"/>
        <w:numPr>
          <w:ilvl w:val="0"/>
          <w:numId w:val="26"/>
        </w:numPr>
        <w:tabs>
          <w:tab w:val="clear" w:pos="720"/>
        </w:tabs>
        <w:autoSpaceDE w:val="0"/>
        <w:autoSpaceDN w:val="0"/>
        <w:spacing w:before="120"/>
        <w:ind w:left="357" w:hanging="357"/>
        <w:rPr>
          <w:rFonts w:ascii="Calibri Light" w:hAnsi="Calibri Light" w:cs="Calibri Light"/>
          <w:b/>
          <w:bCs/>
          <w:sz w:val="22"/>
          <w:szCs w:val="22"/>
        </w:rPr>
      </w:pPr>
      <w:r w:rsidRPr="008C44FF">
        <w:rPr>
          <w:rFonts w:ascii="Calibri Light" w:hAnsi="Calibri Light" w:cs="Calibri Light"/>
          <w:b/>
          <w:bCs/>
          <w:sz w:val="22"/>
          <w:szCs w:val="22"/>
        </w:rPr>
        <w:t xml:space="preserve">Nemocnice </w:t>
      </w:r>
      <w:r w:rsidR="000B686F" w:rsidRPr="008C44FF">
        <w:rPr>
          <w:rFonts w:ascii="Calibri Light" w:hAnsi="Calibri Light" w:cs="Calibri Light"/>
          <w:b/>
          <w:bCs/>
          <w:sz w:val="22"/>
          <w:szCs w:val="22"/>
        </w:rPr>
        <w:t>Kyjov</w:t>
      </w:r>
      <w:r w:rsidRPr="008C44FF">
        <w:rPr>
          <w:rFonts w:ascii="Calibri Light" w:hAnsi="Calibri Light" w:cs="Calibri Light"/>
          <w:b/>
          <w:bCs/>
          <w:sz w:val="22"/>
          <w:szCs w:val="22"/>
        </w:rPr>
        <w:t>, příspěvková organizace</w:t>
      </w:r>
    </w:p>
    <w:p w14:paraId="6C4A9876" w14:textId="13AF26B2" w:rsidR="00DE7CE3" w:rsidRPr="008C44FF" w:rsidRDefault="00DE7CE3" w:rsidP="00DE7CE3">
      <w:pPr>
        <w:numPr>
          <w:ilvl w:val="12"/>
          <w:numId w:val="0"/>
        </w:numPr>
        <w:tabs>
          <w:tab w:val="left" w:pos="3119"/>
        </w:tabs>
        <w:ind w:left="357"/>
        <w:jc w:val="both"/>
        <w:rPr>
          <w:rFonts w:ascii="Calibri Light" w:hAnsi="Calibri Light" w:cs="Calibri Light"/>
          <w:sz w:val="22"/>
          <w:szCs w:val="22"/>
          <w:lang w:val="cs-CZ"/>
        </w:rPr>
      </w:pPr>
      <w:r w:rsidRPr="008C44FF">
        <w:rPr>
          <w:rFonts w:ascii="Calibri Light" w:hAnsi="Calibri Light" w:cs="Calibri Light"/>
          <w:sz w:val="22"/>
          <w:szCs w:val="22"/>
          <w:lang w:val="cs-CZ"/>
        </w:rPr>
        <w:t>se sídlem:</w:t>
      </w:r>
      <w:r w:rsidR="000B686F" w:rsidRPr="008C44FF">
        <w:rPr>
          <w:rFonts w:ascii="Calibri Light" w:hAnsi="Calibri Light" w:cs="Calibri Light"/>
          <w:sz w:val="22"/>
          <w:szCs w:val="22"/>
          <w:lang w:val="cs-CZ"/>
        </w:rPr>
        <w:t xml:space="preserve"> Strážovská</w:t>
      </w:r>
      <w:r w:rsidRPr="008C44FF">
        <w:rPr>
          <w:rFonts w:ascii="Calibri Light" w:hAnsi="Calibri Light" w:cs="Calibri Light"/>
          <w:sz w:val="22"/>
          <w:szCs w:val="22"/>
          <w:lang w:val="cs-CZ"/>
        </w:rPr>
        <w:t xml:space="preserve"> </w:t>
      </w:r>
      <w:r w:rsidR="000B686F" w:rsidRPr="008C44FF">
        <w:rPr>
          <w:rFonts w:ascii="Calibri Light" w:hAnsi="Calibri Light" w:cs="Calibri Light"/>
          <w:sz w:val="22"/>
          <w:szCs w:val="22"/>
          <w:lang w:val="cs-CZ"/>
        </w:rPr>
        <w:t>1247</w:t>
      </w:r>
      <w:r w:rsidRPr="008C44FF">
        <w:rPr>
          <w:rFonts w:ascii="Calibri Light" w:hAnsi="Calibri Light" w:cs="Calibri Light"/>
          <w:sz w:val="22"/>
          <w:szCs w:val="22"/>
          <w:lang w:val="cs-CZ"/>
        </w:rPr>
        <w:t>/2</w:t>
      </w:r>
      <w:r w:rsidR="000B686F" w:rsidRPr="008C44FF">
        <w:rPr>
          <w:rFonts w:ascii="Calibri Light" w:hAnsi="Calibri Light" w:cs="Calibri Light"/>
          <w:sz w:val="22"/>
          <w:szCs w:val="22"/>
          <w:lang w:val="cs-CZ"/>
        </w:rPr>
        <w:t>2</w:t>
      </w:r>
      <w:r w:rsidRPr="008C44FF">
        <w:rPr>
          <w:rFonts w:ascii="Calibri Light" w:hAnsi="Calibri Light" w:cs="Calibri Light"/>
          <w:sz w:val="22"/>
          <w:szCs w:val="22"/>
          <w:lang w:val="cs-CZ"/>
        </w:rPr>
        <w:t xml:space="preserve">, </w:t>
      </w:r>
      <w:r w:rsidR="000B686F" w:rsidRPr="008C44FF">
        <w:rPr>
          <w:rFonts w:ascii="Calibri Light" w:hAnsi="Calibri Light" w:cs="Calibri Light"/>
          <w:sz w:val="22"/>
          <w:szCs w:val="22"/>
          <w:lang w:val="cs-CZ"/>
        </w:rPr>
        <w:t>697 01</w:t>
      </w:r>
      <w:r w:rsidRPr="008C44FF">
        <w:rPr>
          <w:rFonts w:ascii="Calibri Light" w:hAnsi="Calibri Light" w:cs="Calibri Light"/>
          <w:sz w:val="22"/>
          <w:szCs w:val="22"/>
          <w:lang w:val="cs-CZ"/>
        </w:rPr>
        <w:t xml:space="preserve"> </w:t>
      </w:r>
      <w:r w:rsidR="000B686F" w:rsidRPr="008C44FF">
        <w:rPr>
          <w:rFonts w:ascii="Calibri Light" w:hAnsi="Calibri Light" w:cs="Calibri Light"/>
          <w:sz w:val="22"/>
          <w:szCs w:val="22"/>
          <w:lang w:val="cs-CZ"/>
        </w:rPr>
        <w:t>Kyjov</w:t>
      </w:r>
    </w:p>
    <w:p w14:paraId="01606D17" w14:textId="6DE5503D" w:rsidR="00DE7CE3" w:rsidRPr="008C44FF" w:rsidRDefault="00DE7CE3" w:rsidP="000B686F">
      <w:pPr>
        <w:numPr>
          <w:ilvl w:val="12"/>
          <w:numId w:val="0"/>
        </w:numPr>
        <w:tabs>
          <w:tab w:val="left" w:pos="3119"/>
        </w:tabs>
        <w:ind w:left="357"/>
        <w:jc w:val="both"/>
        <w:rPr>
          <w:rFonts w:ascii="Calibri Light" w:hAnsi="Calibri Light" w:cs="Calibri Light"/>
          <w:sz w:val="22"/>
          <w:szCs w:val="22"/>
          <w:lang w:val="cs-CZ"/>
        </w:rPr>
      </w:pPr>
      <w:r w:rsidRPr="008C44FF">
        <w:rPr>
          <w:rFonts w:ascii="Calibri Light" w:hAnsi="Calibri Light" w:cs="Calibri Light"/>
          <w:sz w:val="22"/>
          <w:szCs w:val="22"/>
          <w:lang w:val="cs-CZ"/>
        </w:rPr>
        <w:t>zastoupen:</w:t>
      </w:r>
      <w:r w:rsidR="000B686F" w:rsidRPr="008C44FF">
        <w:rPr>
          <w:rFonts w:ascii="Calibri Light" w:hAnsi="Calibri Light" w:cs="Calibri Light"/>
          <w:sz w:val="22"/>
          <w:szCs w:val="22"/>
          <w:lang w:val="cs-CZ"/>
        </w:rPr>
        <w:t xml:space="preserve"> MUDr</w:t>
      </w:r>
      <w:r w:rsidRPr="008C44FF">
        <w:rPr>
          <w:rFonts w:ascii="Calibri Light" w:hAnsi="Calibri Light" w:cs="Calibri Light"/>
          <w:sz w:val="22"/>
          <w:szCs w:val="22"/>
          <w:lang w:val="cs-CZ"/>
        </w:rPr>
        <w:t xml:space="preserve">. </w:t>
      </w:r>
      <w:r w:rsidR="000B686F" w:rsidRPr="008C44FF">
        <w:rPr>
          <w:rFonts w:ascii="Calibri Light" w:hAnsi="Calibri Light" w:cs="Calibri Light"/>
          <w:sz w:val="22"/>
          <w:szCs w:val="22"/>
          <w:lang w:val="cs-CZ"/>
        </w:rPr>
        <w:t>Jiřím</w:t>
      </w:r>
      <w:r w:rsidRPr="008C44FF">
        <w:rPr>
          <w:rFonts w:ascii="Calibri Light" w:hAnsi="Calibri Light" w:cs="Calibri Light"/>
          <w:sz w:val="22"/>
          <w:szCs w:val="22"/>
          <w:lang w:val="cs-CZ"/>
        </w:rPr>
        <w:t xml:space="preserve"> </w:t>
      </w:r>
      <w:r w:rsidR="000B686F" w:rsidRPr="008C44FF">
        <w:rPr>
          <w:rFonts w:ascii="Calibri Light" w:hAnsi="Calibri Light" w:cs="Calibri Light"/>
          <w:sz w:val="22"/>
          <w:szCs w:val="22"/>
          <w:lang w:val="cs-CZ"/>
        </w:rPr>
        <w:t>Vyhnalem</w:t>
      </w:r>
      <w:r w:rsidRPr="008C44FF">
        <w:rPr>
          <w:rFonts w:ascii="Calibri Light" w:hAnsi="Calibri Light" w:cs="Calibri Light"/>
          <w:sz w:val="22"/>
          <w:szCs w:val="22"/>
          <w:lang w:val="cs-CZ"/>
        </w:rPr>
        <w:t>, ředitelem</w:t>
      </w:r>
    </w:p>
    <w:p w14:paraId="298C914B" w14:textId="2DD93E50" w:rsidR="000B686F" w:rsidRPr="008C44FF" w:rsidRDefault="000B686F" w:rsidP="000B686F">
      <w:pPr>
        <w:rPr>
          <w:rFonts w:ascii="Calibri Light" w:hAnsi="Calibri Light" w:cs="Calibri Light"/>
          <w:sz w:val="22"/>
          <w:szCs w:val="22"/>
          <w:lang w:val="cs-CZ"/>
        </w:rPr>
      </w:pPr>
      <w:r w:rsidRPr="008C44FF">
        <w:rPr>
          <w:rFonts w:ascii="Calibri Light" w:hAnsi="Calibri Light" w:cs="Calibri Light"/>
          <w:sz w:val="22"/>
          <w:szCs w:val="22"/>
          <w:lang w:val="cs-CZ"/>
        </w:rPr>
        <w:t xml:space="preserve">      IČO: 00226912</w:t>
      </w:r>
    </w:p>
    <w:p w14:paraId="10AEAA8A" w14:textId="609AC5CC" w:rsidR="000B686F" w:rsidRPr="008C44FF" w:rsidRDefault="000B686F" w:rsidP="000B686F">
      <w:pPr>
        <w:rPr>
          <w:rFonts w:ascii="Calibri Light" w:hAnsi="Calibri Light" w:cs="Calibri Light"/>
          <w:sz w:val="22"/>
          <w:szCs w:val="22"/>
          <w:lang w:val="cs-CZ"/>
        </w:rPr>
      </w:pPr>
      <w:r w:rsidRPr="008C44FF">
        <w:rPr>
          <w:rFonts w:ascii="Calibri Light" w:hAnsi="Calibri Light" w:cs="Calibri Light"/>
          <w:sz w:val="22"/>
          <w:szCs w:val="22"/>
          <w:lang w:val="cs-CZ"/>
        </w:rPr>
        <w:t xml:space="preserve">      DIČ: CZ00226912</w:t>
      </w:r>
    </w:p>
    <w:p w14:paraId="17D11DC4" w14:textId="0997905F" w:rsidR="000B686F" w:rsidRPr="008C44FF" w:rsidRDefault="000B686F" w:rsidP="000B686F">
      <w:pPr>
        <w:rPr>
          <w:rFonts w:ascii="Calibri Light" w:hAnsi="Calibri Light" w:cs="Calibri Light"/>
          <w:sz w:val="22"/>
          <w:szCs w:val="22"/>
          <w:lang w:val="cs-CZ"/>
        </w:rPr>
      </w:pPr>
      <w:r w:rsidRPr="008C44FF">
        <w:rPr>
          <w:rFonts w:ascii="Calibri Light" w:hAnsi="Calibri Light" w:cs="Calibri Light"/>
          <w:sz w:val="22"/>
          <w:szCs w:val="22"/>
          <w:lang w:val="cs-CZ"/>
        </w:rPr>
        <w:t xml:space="preserve">      bank. spojení:</w:t>
      </w:r>
      <w:r w:rsidRPr="008C44FF">
        <w:rPr>
          <w:rFonts w:ascii="Calibri Light" w:hAnsi="Calibri Light" w:cs="Calibri Light"/>
          <w:sz w:val="22"/>
          <w:szCs w:val="22"/>
          <w:lang w:val="cs-CZ"/>
        </w:rPr>
        <w:tab/>
        <w:t xml:space="preserve"> </w:t>
      </w:r>
      <w:r w:rsidRPr="008C44FF">
        <w:rPr>
          <w:rFonts w:ascii="Calibri Light" w:hAnsi="Calibri Light" w:cs="Calibri Light"/>
          <w:sz w:val="22"/>
          <w:szCs w:val="22"/>
          <w:lang w:val="cs-CZ"/>
        </w:rPr>
        <w:tab/>
      </w:r>
    </w:p>
    <w:p w14:paraId="4C6FB36E" w14:textId="168A4C39" w:rsidR="000B686F" w:rsidRPr="008C44FF" w:rsidRDefault="000B686F" w:rsidP="000B686F">
      <w:pPr>
        <w:rPr>
          <w:rFonts w:ascii="Calibri Light" w:hAnsi="Calibri Light" w:cs="Calibri Light"/>
          <w:sz w:val="22"/>
          <w:szCs w:val="22"/>
          <w:lang w:val="cs-CZ"/>
        </w:rPr>
      </w:pPr>
      <w:r w:rsidRPr="008C44FF">
        <w:rPr>
          <w:rFonts w:ascii="Calibri Light" w:hAnsi="Calibri Light" w:cs="Calibri Light"/>
          <w:sz w:val="22"/>
          <w:szCs w:val="22"/>
          <w:lang w:val="cs-CZ"/>
        </w:rPr>
        <w:t xml:space="preserve">      č. účtu: </w:t>
      </w:r>
      <w:r w:rsidRPr="008C44FF">
        <w:rPr>
          <w:rFonts w:ascii="Calibri Light" w:hAnsi="Calibri Light" w:cs="Calibri Light"/>
          <w:sz w:val="22"/>
          <w:szCs w:val="22"/>
          <w:lang w:val="cs-CZ"/>
        </w:rPr>
        <w:tab/>
      </w:r>
    </w:p>
    <w:p w14:paraId="74436AE2" w14:textId="529AE178" w:rsidR="000B686F" w:rsidRPr="008C44FF" w:rsidRDefault="000B686F" w:rsidP="000B686F">
      <w:pPr>
        <w:rPr>
          <w:rFonts w:ascii="Calibri Light" w:hAnsi="Calibri Light" w:cs="Calibri Light"/>
          <w:sz w:val="22"/>
          <w:szCs w:val="22"/>
          <w:lang w:val="cs-CZ"/>
        </w:rPr>
      </w:pPr>
      <w:r w:rsidRPr="008C44FF">
        <w:rPr>
          <w:rFonts w:ascii="Calibri Light" w:hAnsi="Calibri Light" w:cs="Calibri Light"/>
          <w:sz w:val="22"/>
          <w:szCs w:val="22"/>
          <w:lang w:val="cs-CZ"/>
        </w:rPr>
        <w:t xml:space="preserve">      SWIFT: </w:t>
      </w:r>
      <w:r w:rsidRPr="008C44FF">
        <w:rPr>
          <w:rFonts w:ascii="Calibri Light" w:hAnsi="Calibri Light" w:cs="Calibri Light"/>
          <w:sz w:val="22"/>
          <w:szCs w:val="22"/>
          <w:lang w:val="cs-CZ"/>
        </w:rPr>
        <w:tab/>
      </w:r>
    </w:p>
    <w:p w14:paraId="59685DD4" w14:textId="1AC89A2C" w:rsidR="000B686F" w:rsidRPr="008C44FF" w:rsidRDefault="000B686F" w:rsidP="000B686F">
      <w:pPr>
        <w:rPr>
          <w:rFonts w:ascii="Calibri Light" w:hAnsi="Calibri Light" w:cs="Calibri Light"/>
          <w:sz w:val="22"/>
          <w:szCs w:val="22"/>
          <w:lang w:val="cs-CZ"/>
        </w:rPr>
      </w:pPr>
      <w:r w:rsidRPr="008C44FF">
        <w:rPr>
          <w:rFonts w:ascii="Calibri Light" w:hAnsi="Calibri Light" w:cs="Calibri Light"/>
          <w:sz w:val="22"/>
          <w:szCs w:val="22"/>
          <w:lang w:val="cs-CZ"/>
        </w:rPr>
        <w:t xml:space="preserve">      IBAN: </w:t>
      </w:r>
      <w:r w:rsidRPr="008C44FF">
        <w:rPr>
          <w:rFonts w:ascii="Calibri Light" w:hAnsi="Calibri Light" w:cs="Calibri Light"/>
          <w:sz w:val="22"/>
          <w:szCs w:val="22"/>
          <w:lang w:val="cs-CZ"/>
        </w:rPr>
        <w:tab/>
      </w:r>
    </w:p>
    <w:p w14:paraId="5EE68C89" w14:textId="0A201AE8" w:rsidR="000B686F" w:rsidRPr="008C44FF" w:rsidRDefault="000B686F" w:rsidP="000B686F">
      <w:pPr>
        <w:rPr>
          <w:rFonts w:ascii="Calibri Light" w:hAnsi="Calibri Light" w:cs="Calibri Light"/>
          <w:sz w:val="22"/>
          <w:szCs w:val="22"/>
          <w:lang w:val="cs-CZ"/>
        </w:rPr>
      </w:pPr>
      <w:r w:rsidRPr="008C44FF">
        <w:rPr>
          <w:rFonts w:ascii="Calibri Light" w:hAnsi="Calibri Light" w:cs="Calibri Light"/>
          <w:sz w:val="22"/>
          <w:szCs w:val="22"/>
          <w:lang w:val="cs-CZ"/>
        </w:rPr>
        <w:t xml:space="preserve">      zapsaná v obchodním rejstříku Krajského soudu v Brně odd. </w:t>
      </w:r>
      <w:proofErr w:type="spellStart"/>
      <w:r w:rsidRPr="008C44FF">
        <w:rPr>
          <w:rFonts w:ascii="Calibri Light" w:hAnsi="Calibri Light" w:cs="Calibri Light"/>
          <w:sz w:val="22"/>
          <w:szCs w:val="22"/>
          <w:lang w:val="cs-CZ"/>
        </w:rPr>
        <w:t>Pr</w:t>
      </w:r>
      <w:proofErr w:type="spellEnd"/>
      <w:r w:rsidRPr="008C44FF">
        <w:rPr>
          <w:rFonts w:ascii="Calibri Light" w:hAnsi="Calibri Light" w:cs="Calibri Light"/>
          <w:sz w:val="22"/>
          <w:szCs w:val="22"/>
          <w:lang w:val="cs-CZ"/>
        </w:rPr>
        <w:t xml:space="preserve"> vložka 1230</w:t>
      </w:r>
    </w:p>
    <w:p w14:paraId="13E4866E" w14:textId="1CCF48A0" w:rsidR="000B686F" w:rsidRPr="008C44FF" w:rsidRDefault="000B686F" w:rsidP="000B686F">
      <w:pPr>
        <w:rPr>
          <w:rFonts w:ascii="Calibri Light" w:hAnsi="Calibri Light" w:cs="Calibri Light"/>
          <w:sz w:val="22"/>
          <w:szCs w:val="22"/>
          <w:lang w:val="cs-CZ"/>
        </w:rPr>
      </w:pPr>
      <w:r w:rsidRPr="008C44FF">
        <w:rPr>
          <w:rFonts w:ascii="Calibri Light" w:hAnsi="Calibri Light" w:cs="Calibri Light"/>
          <w:sz w:val="22"/>
          <w:szCs w:val="22"/>
          <w:lang w:val="cs-CZ"/>
        </w:rPr>
        <w:t xml:space="preserve">      kontaktní osoba: </w:t>
      </w:r>
    </w:p>
    <w:p w14:paraId="65D1454F" w14:textId="3FFD4E20" w:rsidR="00DE7CE3" w:rsidRPr="00F77A73" w:rsidRDefault="00DE7CE3" w:rsidP="000B686F">
      <w:pPr>
        <w:ind w:firstLine="426"/>
        <w:rPr>
          <w:rFonts w:ascii="Calibri Light" w:hAnsi="Calibri Light" w:cs="Calibri Light"/>
          <w:sz w:val="24"/>
          <w:szCs w:val="24"/>
          <w:lang w:val="cs-CZ"/>
        </w:rPr>
      </w:pPr>
      <w:r w:rsidRPr="00F77A73">
        <w:rPr>
          <w:rFonts w:ascii="Calibri Light" w:hAnsi="Calibri Light" w:cs="Calibri Light"/>
          <w:sz w:val="24"/>
          <w:szCs w:val="24"/>
          <w:lang w:val="cs-CZ"/>
        </w:rPr>
        <w:tab/>
        <w:t xml:space="preserve">              </w:t>
      </w:r>
      <w:r w:rsidRPr="00F77A73">
        <w:rPr>
          <w:rFonts w:ascii="Calibri Light" w:hAnsi="Calibri Light" w:cs="Calibri Light"/>
          <w:sz w:val="24"/>
          <w:szCs w:val="24"/>
          <w:lang w:val="cs-CZ"/>
        </w:rPr>
        <w:tab/>
      </w:r>
      <w:r w:rsidRPr="00F77A73">
        <w:rPr>
          <w:rFonts w:ascii="Calibri Light" w:hAnsi="Calibri Light" w:cs="Calibri Light"/>
          <w:sz w:val="24"/>
          <w:szCs w:val="24"/>
          <w:lang w:val="cs-CZ"/>
        </w:rPr>
        <w:tab/>
        <w:t xml:space="preserve">              </w:t>
      </w:r>
    </w:p>
    <w:p w14:paraId="6FCD7CCB" w14:textId="20AEFEA4" w:rsidR="00036C3E" w:rsidRPr="00F77A73" w:rsidRDefault="00DE7CE3" w:rsidP="000B686F">
      <w:pPr>
        <w:pStyle w:val="slovanodstavectextu"/>
        <w:widowControl w:val="0"/>
        <w:tabs>
          <w:tab w:val="left" w:pos="360"/>
          <w:tab w:val="left" w:pos="426"/>
        </w:tabs>
        <w:spacing w:after="0"/>
        <w:rPr>
          <w:rFonts w:ascii="Calibri Light" w:hAnsi="Calibri Light" w:cs="Calibri Light"/>
          <w:sz w:val="24"/>
          <w:szCs w:val="24"/>
          <w:lang w:eastAsia="en-US"/>
        </w:rPr>
      </w:pPr>
      <w:r w:rsidRPr="00F77A73">
        <w:rPr>
          <w:rFonts w:ascii="Calibri Light" w:hAnsi="Calibri Light" w:cs="Calibri Light"/>
          <w:sz w:val="24"/>
          <w:szCs w:val="24"/>
        </w:rPr>
        <w:t xml:space="preserve"> </w:t>
      </w:r>
      <w:r w:rsidR="00036C3E" w:rsidRPr="00F77A73">
        <w:rPr>
          <w:rFonts w:ascii="Calibri Light" w:hAnsi="Calibri Light" w:cs="Calibri Light"/>
          <w:sz w:val="24"/>
          <w:szCs w:val="24"/>
          <w:lang w:eastAsia="en-US"/>
        </w:rPr>
        <w:t xml:space="preserve">(dále jen </w:t>
      </w:r>
      <w:r w:rsidR="00036C3E" w:rsidRPr="00F77A73">
        <w:rPr>
          <w:rFonts w:ascii="Calibri Light" w:hAnsi="Calibri Light" w:cs="Calibri Light"/>
          <w:sz w:val="24"/>
          <w:szCs w:val="24"/>
        </w:rPr>
        <w:t>„</w:t>
      </w:r>
      <w:r w:rsidR="00036C3E" w:rsidRPr="00F77A73">
        <w:rPr>
          <w:rFonts w:ascii="Calibri Light" w:hAnsi="Calibri Light" w:cs="Calibri Light"/>
          <w:i/>
          <w:sz w:val="24"/>
          <w:szCs w:val="24"/>
        </w:rPr>
        <w:t>vypůjčitel</w:t>
      </w:r>
      <w:r w:rsidR="00036C3E" w:rsidRPr="00F77A73">
        <w:rPr>
          <w:rFonts w:ascii="Calibri Light" w:hAnsi="Calibri Light" w:cs="Calibri Light"/>
          <w:sz w:val="24"/>
          <w:szCs w:val="24"/>
        </w:rPr>
        <w:t xml:space="preserve">“ </w:t>
      </w:r>
      <w:r w:rsidR="00036C3E" w:rsidRPr="00F77A73">
        <w:rPr>
          <w:rFonts w:ascii="Calibri Light" w:hAnsi="Calibri Light" w:cs="Calibri Light"/>
          <w:i/>
          <w:sz w:val="24"/>
          <w:szCs w:val="24"/>
        </w:rPr>
        <w:t>anebo „kupující“</w:t>
      </w:r>
      <w:r w:rsidR="00036C3E" w:rsidRPr="00F77A73">
        <w:rPr>
          <w:rFonts w:ascii="Calibri Light" w:hAnsi="Calibri Light" w:cs="Calibri Light"/>
          <w:i/>
          <w:sz w:val="24"/>
          <w:szCs w:val="24"/>
          <w:lang w:eastAsia="en-US"/>
        </w:rPr>
        <w:t>)</w:t>
      </w:r>
    </w:p>
    <w:p w14:paraId="393964FE" w14:textId="77777777" w:rsidR="00036C3E" w:rsidRPr="00F77A73" w:rsidRDefault="00036C3E" w:rsidP="00036C3E">
      <w:pPr>
        <w:rPr>
          <w:rFonts w:ascii="Calibri Light" w:hAnsi="Calibri Light" w:cs="Calibri Light"/>
          <w:sz w:val="24"/>
          <w:szCs w:val="24"/>
          <w:lang w:val="cs-CZ" w:eastAsia="en-US"/>
        </w:rPr>
      </w:pPr>
    </w:p>
    <w:p w14:paraId="69E437D1" w14:textId="77777777" w:rsidR="00036C3E" w:rsidRPr="00F77A73" w:rsidRDefault="00036C3E" w:rsidP="00036C3E">
      <w:pPr>
        <w:rPr>
          <w:rFonts w:ascii="Calibri Light" w:hAnsi="Calibri Light" w:cs="Calibri Light"/>
          <w:sz w:val="24"/>
          <w:szCs w:val="24"/>
          <w:lang w:val="cs-CZ" w:eastAsia="en-US"/>
        </w:rPr>
      </w:pPr>
      <w:r w:rsidRPr="00F77A73">
        <w:rPr>
          <w:rFonts w:ascii="Calibri Light" w:hAnsi="Calibri Light" w:cs="Calibri Light"/>
          <w:sz w:val="24"/>
          <w:szCs w:val="24"/>
          <w:lang w:val="cs-CZ" w:eastAsia="en-US"/>
        </w:rPr>
        <w:t>a</w:t>
      </w:r>
    </w:p>
    <w:p w14:paraId="733E3B11" w14:textId="77777777" w:rsidR="00036C3E" w:rsidRPr="00F77A73" w:rsidRDefault="00036C3E" w:rsidP="00036C3E">
      <w:pPr>
        <w:rPr>
          <w:rFonts w:ascii="Calibri Light" w:hAnsi="Calibri Light" w:cs="Calibri Light"/>
          <w:sz w:val="24"/>
          <w:szCs w:val="24"/>
          <w:lang w:val="cs-CZ" w:eastAsia="en-US"/>
        </w:rPr>
      </w:pPr>
    </w:p>
    <w:p w14:paraId="0D0AE870" w14:textId="66DB9717" w:rsidR="00DE7CE3" w:rsidRPr="008C44FF" w:rsidRDefault="00DE5C3D" w:rsidP="00DE7CE3">
      <w:pPr>
        <w:pStyle w:val="Zkladntext"/>
        <w:widowControl w:val="0"/>
        <w:numPr>
          <w:ilvl w:val="0"/>
          <w:numId w:val="26"/>
        </w:numPr>
        <w:tabs>
          <w:tab w:val="clear" w:pos="720"/>
        </w:tabs>
        <w:autoSpaceDE w:val="0"/>
        <w:autoSpaceDN w:val="0"/>
        <w:spacing w:before="120"/>
        <w:ind w:left="357" w:hanging="357"/>
        <w:rPr>
          <w:rFonts w:ascii="Calibri Light" w:hAnsi="Calibri Light" w:cs="Calibri Light"/>
          <w:b/>
          <w:bCs/>
          <w:sz w:val="22"/>
          <w:szCs w:val="22"/>
        </w:rPr>
      </w:pPr>
      <w:proofErr w:type="spellStart"/>
      <w:r w:rsidRPr="00DE5C3D">
        <w:rPr>
          <w:rFonts w:ascii="Calibri Light" w:hAnsi="Calibri Light" w:cs="Calibri Light"/>
          <w:b/>
          <w:bCs/>
          <w:sz w:val="22"/>
          <w:szCs w:val="22"/>
        </w:rPr>
        <w:t>TestLine</w:t>
      </w:r>
      <w:proofErr w:type="spellEnd"/>
      <w:r w:rsidRPr="00DE5C3D">
        <w:rPr>
          <w:rFonts w:ascii="Calibri Light" w:hAnsi="Calibri Light" w:cs="Calibri Light"/>
          <w:b/>
          <w:bCs/>
          <w:sz w:val="22"/>
          <w:szCs w:val="22"/>
        </w:rPr>
        <w:t xml:space="preserve"> </w:t>
      </w:r>
      <w:proofErr w:type="spellStart"/>
      <w:r w:rsidRPr="00DE5C3D">
        <w:rPr>
          <w:rFonts w:ascii="Calibri Light" w:hAnsi="Calibri Light" w:cs="Calibri Light"/>
          <w:b/>
          <w:bCs/>
          <w:sz w:val="22"/>
          <w:szCs w:val="22"/>
        </w:rPr>
        <w:t>Clinical</w:t>
      </w:r>
      <w:proofErr w:type="spellEnd"/>
      <w:r w:rsidRPr="00DE5C3D">
        <w:rPr>
          <w:rFonts w:ascii="Calibri Light" w:hAnsi="Calibri Light" w:cs="Calibri Light"/>
          <w:b/>
          <w:bCs/>
          <w:sz w:val="22"/>
          <w:szCs w:val="22"/>
        </w:rPr>
        <w:t xml:space="preserve"> </w:t>
      </w:r>
      <w:proofErr w:type="spellStart"/>
      <w:r w:rsidRPr="00DE5C3D">
        <w:rPr>
          <w:rFonts w:ascii="Calibri Light" w:hAnsi="Calibri Light" w:cs="Calibri Light"/>
          <w:b/>
          <w:bCs/>
          <w:sz w:val="22"/>
          <w:szCs w:val="22"/>
        </w:rPr>
        <w:t>Diagnostics</w:t>
      </w:r>
      <w:proofErr w:type="spellEnd"/>
      <w:r w:rsidRPr="00DE5C3D">
        <w:rPr>
          <w:rFonts w:ascii="Calibri Light" w:hAnsi="Calibri Light" w:cs="Calibri Light"/>
          <w:b/>
          <w:bCs/>
          <w:sz w:val="22"/>
          <w:szCs w:val="22"/>
        </w:rPr>
        <w:t xml:space="preserve"> s.r.o.</w:t>
      </w:r>
    </w:p>
    <w:p w14:paraId="7683BFF7" w14:textId="024BFCE1" w:rsidR="00DE7CE3" w:rsidRPr="008C44FF" w:rsidRDefault="00DE7CE3" w:rsidP="00DE7CE3">
      <w:pPr>
        <w:numPr>
          <w:ilvl w:val="12"/>
          <w:numId w:val="0"/>
        </w:numPr>
        <w:tabs>
          <w:tab w:val="left" w:pos="3119"/>
        </w:tabs>
        <w:ind w:left="357"/>
        <w:jc w:val="both"/>
        <w:rPr>
          <w:rFonts w:ascii="Calibri Light" w:hAnsi="Calibri Light" w:cs="Calibri Light"/>
          <w:sz w:val="22"/>
          <w:szCs w:val="22"/>
          <w:lang w:val="cs-CZ"/>
        </w:rPr>
      </w:pPr>
      <w:r w:rsidRPr="008C44FF">
        <w:rPr>
          <w:rFonts w:ascii="Calibri Light" w:hAnsi="Calibri Light" w:cs="Calibri Light"/>
          <w:sz w:val="22"/>
          <w:szCs w:val="22"/>
          <w:lang w:val="cs-CZ"/>
        </w:rPr>
        <w:t>se sídlem:</w:t>
      </w:r>
      <w:r w:rsidR="00DE5C3D">
        <w:rPr>
          <w:rFonts w:ascii="Calibri Light" w:hAnsi="Calibri Light" w:cs="Calibri Light"/>
          <w:sz w:val="22"/>
          <w:szCs w:val="22"/>
          <w:lang w:val="cs-CZ"/>
        </w:rPr>
        <w:t xml:space="preserve"> </w:t>
      </w:r>
      <w:r w:rsidR="00DE5C3D" w:rsidRPr="00DE5C3D">
        <w:rPr>
          <w:rFonts w:ascii="Calibri Light" w:hAnsi="Calibri Light" w:cs="Calibri Light"/>
          <w:sz w:val="22"/>
          <w:szCs w:val="22"/>
          <w:lang w:val="cs-CZ"/>
        </w:rPr>
        <w:t>Křižíkova 188/68, Královo Pole, 61200 Brno</w:t>
      </w:r>
      <w:r w:rsidRPr="008C44FF">
        <w:rPr>
          <w:rFonts w:ascii="Calibri Light" w:hAnsi="Calibri Light" w:cs="Calibri Light"/>
          <w:sz w:val="22"/>
          <w:szCs w:val="22"/>
          <w:lang w:val="cs-CZ"/>
        </w:rPr>
        <w:tab/>
      </w:r>
    </w:p>
    <w:p w14:paraId="3768582C" w14:textId="570D4051" w:rsidR="00DE7CE3" w:rsidRPr="008C44FF" w:rsidRDefault="00DE7CE3" w:rsidP="00DE7CE3">
      <w:pPr>
        <w:numPr>
          <w:ilvl w:val="12"/>
          <w:numId w:val="0"/>
        </w:numPr>
        <w:tabs>
          <w:tab w:val="left" w:pos="3119"/>
        </w:tabs>
        <w:ind w:left="357"/>
        <w:jc w:val="both"/>
        <w:rPr>
          <w:rFonts w:ascii="Calibri Light" w:hAnsi="Calibri Light" w:cs="Calibri Light"/>
          <w:sz w:val="22"/>
          <w:szCs w:val="22"/>
          <w:lang w:val="cs-CZ"/>
        </w:rPr>
      </w:pPr>
      <w:r w:rsidRPr="008C44FF">
        <w:rPr>
          <w:rFonts w:ascii="Calibri Light" w:hAnsi="Calibri Light" w:cs="Calibri Light"/>
          <w:sz w:val="22"/>
          <w:szCs w:val="22"/>
          <w:lang w:val="cs-CZ"/>
        </w:rPr>
        <w:t>zastoupena:</w:t>
      </w:r>
      <w:r w:rsidR="00DE5C3D">
        <w:rPr>
          <w:rFonts w:ascii="Calibri Light" w:hAnsi="Calibri Light" w:cs="Calibri Light"/>
          <w:sz w:val="22"/>
          <w:szCs w:val="22"/>
          <w:lang w:val="cs-CZ"/>
        </w:rPr>
        <w:t xml:space="preserve"> RNDr. Michalem Beránkem, Ph.D., jednatelem (na základě plné moci)</w:t>
      </w:r>
    </w:p>
    <w:p w14:paraId="390B6A20" w14:textId="4AD80F41" w:rsidR="00DE7CE3" w:rsidRPr="008C44FF" w:rsidRDefault="00DE7CE3" w:rsidP="00DE7CE3">
      <w:pPr>
        <w:numPr>
          <w:ilvl w:val="12"/>
          <w:numId w:val="0"/>
        </w:numPr>
        <w:tabs>
          <w:tab w:val="left" w:pos="3119"/>
        </w:tabs>
        <w:ind w:left="357"/>
        <w:jc w:val="both"/>
        <w:rPr>
          <w:rFonts w:ascii="Calibri Light" w:hAnsi="Calibri Light" w:cs="Calibri Light"/>
          <w:sz w:val="22"/>
          <w:szCs w:val="22"/>
          <w:lang w:val="cs-CZ"/>
        </w:rPr>
      </w:pPr>
      <w:r w:rsidRPr="008C44FF">
        <w:rPr>
          <w:rFonts w:ascii="Calibri Light" w:hAnsi="Calibri Light" w:cs="Calibri Light"/>
          <w:sz w:val="22"/>
          <w:szCs w:val="22"/>
          <w:lang w:val="cs-CZ"/>
        </w:rPr>
        <w:t>IČO:</w:t>
      </w:r>
      <w:r w:rsidR="00DE5C3D">
        <w:rPr>
          <w:rFonts w:ascii="Calibri Light" w:hAnsi="Calibri Light" w:cs="Calibri Light"/>
          <w:sz w:val="22"/>
          <w:szCs w:val="22"/>
          <w:lang w:val="cs-CZ"/>
        </w:rPr>
        <w:t xml:space="preserve"> </w:t>
      </w:r>
      <w:r w:rsidR="00DE5C3D" w:rsidRPr="00DE5C3D">
        <w:rPr>
          <w:rFonts w:ascii="Calibri Light" w:hAnsi="Calibri Light" w:cs="Calibri Light"/>
          <w:sz w:val="22"/>
          <w:szCs w:val="22"/>
          <w:lang w:val="cs-CZ"/>
        </w:rPr>
        <w:t>47913240</w:t>
      </w:r>
      <w:r w:rsidRPr="008C44FF">
        <w:rPr>
          <w:rFonts w:ascii="Calibri Light" w:hAnsi="Calibri Light" w:cs="Calibri Light"/>
          <w:sz w:val="22"/>
          <w:szCs w:val="22"/>
          <w:lang w:val="cs-CZ"/>
        </w:rPr>
        <w:tab/>
      </w:r>
    </w:p>
    <w:p w14:paraId="05F314D0" w14:textId="4C2DC0E8" w:rsidR="00DE7CE3" w:rsidRPr="008C44FF" w:rsidRDefault="00DE7CE3" w:rsidP="00DE7CE3">
      <w:pPr>
        <w:numPr>
          <w:ilvl w:val="12"/>
          <w:numId w:val="0"/>
        </w:numPr>
        <w:tabs>
          <w:tab w:val="left" w:pos="3119"/>
        </w:tabs>
        <w:ind w:left="357"/>
        <w:jc w:val="both"/>
        <w:rPr>
          <w:rFonts w:ascii="Calibri Light" w:hAnsi="Calibri Light" w:cs="Calibri Light"/>
          <w:sz w:val="22"/>
          <w:szCs w:val="22"/>
          <w:lang w:val="cs-CZ"/>
        </w:rPr>
      </w:pPr>
      <w:r w:rsidRPr="008C44FF">
        <w:rPr>
          <w:rFonts w:ascii="Calibri Light" w:hAnsi="Calibri Light" w:cs="Calibri Light"/>
          <w:sz w:val="22"/>
          <w:szCs w:val="22"/>
          <w:lang w:val="cs-CZ"/>
        </w:rPr>
        <w:t>DIČ:</w:t>
      </w:r>
      <w:r w:rsidR="00DE5C3D">
        <w:rPr>
          <w:rFonts w:ascii="Calibri Light" w:hAnsi="Calibri Light" w:cs="Calibri Light"/>
          <w:sz w:val="22"/>
          <w:szCs w:val="22"/>
          <w:lang w:val="cs-CZ"/>
        </w:rPr>
        <w:t xml:space="preserve"> </w:t>
      </w:r>
      <w:r w:rsidR="00DE5C3D" w:rsidRPr="00DE5C3D">
        <w:rPr>
          <w:rFonts w:ascii="Calibri Light" w:hAnsi="Calibri Light" w:cs="Calibri Light"/>
          <w:sz w:val="22"/>
          <w:szCs w:val="22"/>
          <w:lang w:val="cs-CZ"/>
        </w:rPr>
        <w:t>CZ47913240</w:t>
      </w:r>
      <w:r w:rsidRPr="008C44FF">
        <w:rPr>
          <w:rFonts w:ascii="Calibri Light" w:hAnsi="Calibri Light" w:cs="Calibri Light"/>
          <w:sz w:val="22"/>
          <w:szCs w:val="22"/>
          <w:lang w:val="cs-CZ"/>
        </w:rPr>
        <w:tab/>
      </w:r>
    </w:p>
    <w:p w14:paraId="5972121A" w14:textId="6C07C9A8" w:rsidR="00DE7CE3" w:rsidRPr="008C44FF" w:rsidRDefault="00DE7CE3" w:rsidP="00DE7CE3">
      <w:pPr>
        <w:numPr>
          <w:ilvl w:val="12"/>
          <w:numId w:val="0"/>
        </w:numPr>
        <w:tabs>
          <w:tab w:val="left" w:pos="3119"/>
        </w:tabs>
        <w:ind w:left="357"/>
        <w:jc w:val="both"/>
        <w:rPr>
          <w:rFonts w:ascii="Calibri Light" w:hAnsi="Calibri Light" w:cs="Calibri Light"/>
          <w:sz w:val="22"/>
          <w:szCs w:val="22"/>
          <w:lang w:val="cs-CZ"/>
        </w:rPr>
      </w:pPr>
      <w:r w:rsidRPr="008C44FF">
        <w:rPr>
          <w:rFonts w:ascii="Calibri Light" w:hAnsi="Calibri Light" w:cs="Calibri Light"/>
          <w:sz w:val="22"/>
          <w:szCs w:val="22"/>
          <w:lang w:val="cs-CZ"/>
        </w:rPr>
        <w:t>bankovní spojení:</w:t>
      </w:r>
      <w:r w:rsidRPr="008C44FF">
        <w:rPr>
          <w:rFonts w:ascii="Calibri Light" w:hAnsi="Calibri Light" w:cs="Calibri Light"/>
          <w:sz w:val="22"/>
          <w:szCs w:val="22"/>
          <w:lang w:val="cs-CZ"/>
        </w:rPr>
        <w:tab/>
      </w:r>
    </w:p>
    <w:p w14:paraId="082D6589" w14:textId="01D027F9" w:rsidR="00DE7CE3" w:rsidRPr="008C44FF" w:rsidRDefault="00DE7CE3" w:rsidP="00DE7CE3">
      <w:pPr>
        <w:numPr>
          <w:ilvl w:val="12"/>
          <w:numId w:val="0"/>
        </w:numPr>
        <w:tabs>
          <w:tab w:val="left" w:pos="3119"/>
        </w:tabs>
        <w:ind w:left="357"/>
        <w:jc w:val="both"/>
        <w:rPr>
          <w:rFonts w:ascii="Calibri Light" w:hAnsi="Calibri Light" w:cs="Calibri Light"/>
          <w:sz w:val="22"/>
          <w:szCs w:val="22"/>
          <w:lang w:val="cs-CZ"/>
        </w:rPr>
      </w:pPr>
      <w:r w:rsidRPr="008C44FF">
        <w:rPr>
          <w:rFonts w:ascii="Calibri Light" w:hAnsi="Calibri Light" w:cs="Calibri Light"/>
          <w:sz w:val="22"/>
          <w:szCs w:val="22"/>
          <w:lang w:val="cs-CZ"/>
        </w:rPr>
        <w:t>číslo účtu:</w:t>
      </w:r>
      <w:r w:rsidRPr="008C44FF">
        <w:rPr>
          <w:rFonts w:ascii="Calibri Light" w:hAnsi="Calibri Light" w:cs="Calibri Light"/>
          <w:sz w:val="22"/>
          <w:szCs w:val="22"/>
          <w:lang w:val="cs-CZ"/>
        </w:rPr>
        <w:tab/>
      </w:r>
    </w:p>
    <w:p w14:paraId="509CF66F" w14:textId="3A0CAAFD" w:rsidR="00DE7CE3" w:rsidRPr="008C44FF" w:rsidRDefault="00DE7CE3" w:rsidP="00DE7CE3">
      <w:pPr>
        <w:pStyle w:val="Zkladntext"/>
        <w:numPr>
          <w:ilvl w:val="12"/>
          <w:numId w:val="0"/>
        </w:numPr>
        <w:ind w:left="357"/>
        <w:rPr>
          <w:rFonts w:ascii="Calibri Light" w:hAnsi="Calibri Light" w:cs="Calibri Light"/>
          <w:iCs/>
          <w:sz w:val="22"/>
          <w:szCs w:val="22"/>
        </w:rPr>
      </w:pPr>
      <w:r w:rsidRPr="008C44FF">
        <w:rPr>
          <w:rFonts w:ascii="Calibri Light" w:hAnsi="Calibri Light" w:cs="Calibri Light"/>
          <w:iCs/>
          <w:sz w:val="22"/>
          <w:szCs w:val="22"/>
        </w:rPr>
        <w:t xml:space="preserve">Zapsána v obchodním rejstříku vedeném </w:t>
      </w:r>
      <w:r w:rsidR="00DE5C3D">
        <w:rPr>
          <w:rFonts w:ascii="Calibri Light" w:hAnsi="Calibri Light" w:cs="Calibri Light"/>
          <w:iCs/>
          <w:sz w:val="22"/>
          <w:szCs w:val="22"/>
        </w:rPr>
        <w:t>Krajským</w:t>
      </w:r>
      <w:r w:rsidRPr="008C44FF">
        <w:rPr>
          <w:rFonts w:ascii="Calibri Light" w:hAnsi="Calibri Light" w:cs="Calibri Light"/>
          <w:iCs/>
          <w:sz w:val="22"/>
          <w:szCs w:val="22"/>
        </w:rPr>
        <w:t xml:space="preserve"> soudem v</w:t>
      </w:r>
      <w:r w:rsidR="00DE5C3D">
        <w:rPr>
          <w:rFonts w:ascii="Calibri Light" w:hAnsi="Calibri Light" w:cs="Calibri Light"/>
          <w:iCs/>
          <w:sz w:val="22"/>
          <w:szCs w:val="22"/>
        </w:rPr>
        <w:t> Brně,</w:t>
      </w:r>
      <w:r w:rsidRPr="008C44FF">
        <w:rPr>
          <w:rFonts w:ascii="Calibri Light" w:hAnsi="Calibri Light" w:cs="Calibri Light"/>
          <w:iCs/>
          <w:sz w:val="22"/>
          <w:szCs w:val="22"/>
        </w:rPr>
        <w:t xml:space="preserve"> oddíl </w:t>
      </w:r>
      <w:r w:rsidR="00DE5C3D">
        <w:rPr>
          <w:rFonts w:ascii="Calibri Light" w:hAnsi="Calibri Light" w:cs="Calibri Light"/>
          <w:iCs/>
          <w:sz w:val="22"/>
          <w:szCs w:val="22"/>
        </w:rPr>
        <w:t>C</w:t>
      </w:r>
      <w:r w:rsidRPr="008C44FF">
        <w:rPr>
          <w:rFonts w:ascii="Calibri Light" w:hAnsi="Calibri Light" w:cs="Calibri Light"/>
          <w:iCs/>
          <w:sz w:val="22"/>
          <w:szCs w:val="22"/>
        </w:rPr>
        <w:t>, vložka </w:t>
      </w:r>
      <w:r w:rsidR="00DE5C3D" w:rsidRPr="00DE5C3D">
        <w:rPr>
          <w:rFonts w:ascii="Calibri Light" w:hAnsi="Calibri Light" w:cs="Calibri Light"/>
          <w:iCs/>
          <w:sz w:val="22"/>
          <w:szCs w:val="22"/>
        </w:rPr>
        <w:t>10122</w:t>
      </w:r>
    </w:p>
    <w:p w14:paraId="30A6ECF9" w14:textId="2CB61BF4" w:rsidR="00DE7CE3" w:rsidRPr="008C44FF" w:rsidRDefault="00DE7CE3" w:rsidP="00DE7CE3">
      <w:pPr>
        <w:pStyle w:val="Zkladntext"/>
        <w:numPr>
          <w:ilvl w:val="12"/>
          <w:numId w:val="0"/>
        </w:numPr>
        <w:ind w:left="357"/>
        <w:rPr>
          <w:rFonts w:ascii="Calibri Light" w:hAnsi="Calibri Light" w:cs="Calibri Light"/>
          <w:iCs/>
          <w:sz w:val="22"/>
          <w:szCs w:val="22"/>
        </w:rPr>
      </w:pPr>
      <w:r w:rsidRPr="008C44FF">
        <w:rPr>
          <w:rFonts w:ascii="Calibri Light" w:hAnsi="Calibri Light" w:cs="Calibri Light"/>
          <w:iCs/>
          <w:sz w:val="22"/>
          <w:szCs w:val="22"/>
        </w:rPr>
        <w:t>(</w:t>
      </w:r>
      <w:r w:rsidR="00E30966" w:rsidRPr="008C44FF">
        <w:rPr>
          <w:rFonts w:ascii="Calibri Light" w:hAnsi="Calibri Light" w:cs="Calibri Light"/>
          <w:i/>
          <w:iCs/>
          <w:sz w:val="22"/>
          <w:szCs w:val="22"/>
        </w:rPr>
        <w:t>dále jen „půjčitel anebo „prodávající“)</w:t>
      </w:r>
    </w:p>
    <w:p w14:paraId="195D983E" w14:textId="77777777" w:rsidR="00036C3E" w:rsidRPr="00F77A73" w:rsidRDefault="00036C3E" w:rsidP="00036C3E">
      <w:pPr>
        <w:pStyle w:val="Zkladntext"/>
        <w:numPr>
          <w:ilvl w:val="12"/>
          <w:numId w:val="0"/>
        </w:numPr>
        <w:rPr>
          <w:rFonts w:ascii="Calibri Light" w:hAnsi="Calibri Light" w:cs="Calibri Light"/>
          <w:i/>
          <w:iCs/>
          <w:sz w:val="22"/>
          <w:szCs w:val="22"/>
          <w:highlight w:val="yellow"/>
        </w:rPr>
      </w:pPr>
    </w:p>
    <w:p w14:paraId="2512E5E7" w14:textId="77777777" w:rsidR="00036C3E" w:rsidRPr="00F77A73" w:rsidRDefault="00036C3E" w:rsidP="0028382D">
      <w:pPr>
        <w:pStyle w:val="Zkladntext22"/>
        <w:tabs>
          <w:tab w:val="left" w:pos="0"/>
        </w:tabs>
        <w:jc w:val="center"/>
        <w:rPr>
          <w:rFonts w:ascii="Calibri Light" w:hAnsi="Calibri Light" w:cs="Calibri Light"/>
          <w:b/>
        </w:rPr>
      </w:pPr>
    </w:p>
    <w:p w14:paraId="610A8D8E" w14:textId="0B1A5289" w:rsidR="005B75A1" w:rsidRDefault="005B75A1">
      <w:pPr>
        <w:rPr>
          <w:rFonts w:ascii="Calibri Light" w:hAnsi="Calibri Light" w:cs="Calibri Light"/>
          <w:b/>
          <w:sz w:val="24"/>
          <w:szCs w:val="24"/>
          <w:lang w:val="cs-CZ" w:eastAsia="zh-CN"/>
        </w:rPr>
      </w:pPr>
      <w:r>
        <w:rPr>
          <w:rFonts w:ascii="Calibri Light" w:hAnsi="Calibri Light" w:cs="Calibri Light"/>
          <w:b/>
        </w:rPr>
        <w:br w:type="page"/>
      </w:r>
    </w:p>
    <w:p w14:paraId="0BDCFC7B" w14:textId="77777777" w:rsidR="00036C3E" w:rsidRPr="00F77A73" w:rsidRDefault="00036C3E" w:rsidP="0028382D">
      <w:pPr>
        <w:pStyle w:val="Zkladntext22"/>
        <w:tabs>
          <w:tab w:val="left" w:pos="0"/>
        </w:tabs>
        <w:jc w:val="center"/>
        <w:rPr>
          <w:rFonts w:ascii="Calibri Light" w:hAnsi="Calibri Light" w:cs="Calibri Light"/>
          <w:b/>
        </w:rPr>
      </w:pPr>
    </w:p>
    <w:p w14:paraId="11EA5DF0" w14:textId="77777777" w:rsidR="00310E5D" w:rsidRPr="00F77A73" w:rsidRDefault="00310E5D" w:rsidP="00977881">
      <w:pPr>
        <w:pStyle w:val="Zkladntext22"/>
        <w:tabs>
          <w:tab w:val="left" w:pos="0"/>
        </w:tabs>
        <w:jc w:val="left"/>
        <w:rPr>
          <w:rFonts w:ascii="Calibri Light" w:hAnsi="Calibri Light" w:cs="Calibri Light"/>
          <w:b/>
          <w:u w:val="single"/>
        </w:rPr>
      </w:pPr>
      <w:r w:rsidRPr="00F77A73">
        <w:rPr>
          <w:rFonts w:ascii="Calibri Light" w:hAnsi="Calibri Light" w:cs="Calibri Light"/>
          <w:b/>
          <w:u w:val="single"/>
        </w:rPr>
        <w:t>ČÁST A</w:t>
      </w:r>
      <w:r w:rsidR="00D1648B" w:rsidRPr="00F77A73">
        <w:rPr>
          <w:rFonts w:ascii="Calibri Light" w:hAnsi="Calibri Light" w:cs="Calibri Light"/>
          <w:b/>
          <w:u w:val="single"/>
        </w:rPr>
        <w:t>:</w:t>
      </w:r>
    </w:p>
    <w:p w14:paraId="67227FE0" w14:textId="77777777" w:rsidR="00A810DB" w:rsidRPr="00F77A73" w:rsidRDefault="00A810DB" w:rsidP="00B53449">
      <w:pPr>
        <w:pStyle w:val="Nadpis1"/>
        <w:keepNext w:val="0"/>
        <w:rPr>
          <w:rFonts w:ascii="Calibri Light" w:hAnsi="Calibri Light" w:cs="Calibri Light"/>
          <w:sz w:val="28"/>
          <w:szCs w:val="28"/>
        </w:rPr>
      </w:pPr>
      <w:r w:rsidRPr="00F77A73">
        <w:rPr>
          <w:rFonts w:ascii="Calibri Light" w:hAnsi="Calibri Light" w:cs="Calibri Light"/>
          <w:sz w:val="28"/>
          <w:szCs w:val="28"/>
        </w:rPr>
        <w:t xml:space="preserve">Smlouva o výpůjčce </w:t>
      </w:r>
    </w:p>
    <w:p w14:paraId="31909D5A" w14:textId="77777777" w:rsidR="00077DBF" w:rsidRPr="00F77A73" w:rsidRDefault="00077DBF" w:rsidP="00077DBF">
      <w:pPr>
        <w:rPr>
          <w:rFonts w:ascii="Calibri Light" w:hAnsi="Calibri Light" w:cs="Calibri Light"/>
          <w:lang w:val="cs-CZ"/>
        </w:rPr>
      </w:pPr>
    </w:p>
    <w:p w14:paraId="13F14B88" w14:textId="77777777" w:rsidR="00310E5D" w:rsidRPr="00F77A73" w:rsidRDefault="00310E5D" w:rsidP="00B53449">
      <w:pPr>
        <w:jc w:val="center"/>
        <w:rPr>
          <w:rFonts w:ascii="Calibri Light" w:hAnsi="Calibri Light" w:cs="Calibri Light"/>
          <w:sz w:val="24"/>
          <w:szCs w:val="24"/>
          <w:lang w:val="cs-CZ"/>
        </w:rPr>
      </w:pPr>
    </w:p>
    <w:p w14:paraId="2AEB5EF9" w14:textId="77777777" w:rsidR="00A810DB" w:rsidRPr="008C44FF" w:rsidRDefault="00A810DB" w:rsidP="00B53449">
      <w:pPr>
        <w:jc w:val="center"/>
        <w:rPr>
          <w:rFonts w:ascii="Calibri Light" w:hAnsi="Calibri Light" w:cs="Calibri Light"/>
          <w:sz w:val="22"/>
          <w:szCs w:val="22"/>
          <w:lang w:val="cs-CZ"/>
        </w:rPr>
      </w:pPr>
      <w:r w:rsidRPr="008C44FF">
        <w:rPr>
          <w:rFonts w:ascii="Calibri Light" w:hAnsi="Calibri Light" w:cs="Calibri Light"/>
          <w:sz w:val="22"/>
          <w:szCs w:val="22"/>
          <w:lang w:val="cs-CZ"/>
        </w:rPr>
        <w:t>Obě</w:t>
      </w:r>
      <w:r w:rsidR="004C64A3" w:rsidRPr="008C44FF">
        <w:rPr>
          <w:rFonts w:ascii="Calibri Light" w:hAnsi="Calibri Light" w:cs="Calibri Light"/>
          <w:sz w:val="22"/>
          <w:szCs w:val="22"/>
          <w:lang w:val="cs-CZ"/>
        </w:rPr>
        <w:t xml:space="preserve"> smluvní</w:t>
      </w:r>
      <w:r w:rsidRPr="008C44FF">
        <w:rPr>
          <w:rFonts w:ascii="Calibri Light" w:hAnsi="Calibri Light" w:cs="Calibri Light"/>
          <w:sz w:val="22"/>
          <w:szCs w:val="22"/>
          <w:lang w:val="cs-CZ"/>
        </w:rPr>
        <w:t xml:space="preserve"> strany se dohodly na následujícím:</w:t>
      </w:r>
    </w:p>
    <w:p w14:paraId="22A743A3" w14:textId="77777777" w:rsidR="00A810DB" w:rsidRPr="008C44FF" w:rsidRDefault="00A810DB" w:rsidP="00B53449">
      <w:pPr>
        <w:jc w:val="both"/>
        <w:rPr>
          <w:rFonts w:ascii="Calibri Light" w:hAnsi="Calibri Light" w:cs="Calibri Light"/>
          <w:sz w:val="22"/>
          <w:szCs w:val="22"/>
          <w:lang w:val="cs-CZ"/>
        </w:rPr>
      </w:pPr>
    </w:p>
    <w:p w14:paraId="05DA7B24" w14:textId="77777777" w:rsidR="00A810DB" w:rsidRPr="008C44FF" w:rsidRDefault="00A810DB" w:rsidP="00B53449">
      <w:pPr>
        <w:jc w:val="center"/>
        <w:rPr>
          <w:rFonts w:ascii="Calibri Light" w:hAnsi="Calibri Light" w:cs="Calibri Light"/>
          <w:b/>
          <w:sz w:val="22"/>
          <w:szCs w:val="22"/>
          <w:lang w:val="cs-CZ"/>
        </w:rPr>
      </w:pPr>
      <w:r w:rsidRPr="008C44FF">
        <w:rPr>
          <w:rFonts w:ascii="Calibri Light" w:hAnsi="Calibri Light" w:cs="Calibri Light"/>
          <w:b/>
          <w:sz w:val="22"/>
          <w:szCs w:val="22"/>
          <w:lang w:val="cs-CZ"/>
        </w:rPr>
        <w:t>I.</w:t>
      </w:r>
    </w:p>
    <w:p w14:paraId="29B2CD06" w14:textId="77777777" w:rsidR="005C5411" w:rsidRPr="008C44FF" w:rsidRDefault="005C5411" w:rsidP="00B53449">
      <w:pPr>
        <w:jc w:val="center"/>
        <w:rPr>
          <w:rFonts w:ascii="Calibri Light" w:hAnsi="Calibri Light" w:cs="Calibri Light"/>
          <w:b/>
          <w:sz w:val="22"/>
          <w:szCs w:val="22"/>
          <w:lang w:val="cs-CZ"/>
        </w:rPr>
      </w:pPr>
      <w:r w:rsidRPr="008C44FF">
        <w:rPr>
          <w:rFonts w:ascii="Calibri Light" w:hAnsi="Calibri Light" w:cs="Calibri Light"/>
          <w:b/>
          <w:sz w:val="22"/>
          <w:szCs w:val="22"/>
          <w:lang w:val="cs-CZ"/>
        </w:rPr>
        <w:t>Předmět smlouvy</w:t>
      </w:r>
    </w:p>
    <w:p w14:paraId="4B703AD1" w14:textId="77777777" w:rsidR="001F368B" w:rsidRPr="008C44FF" w:rsidRDefault="001F368B" w:rsidP="00B53449">
      <w:pPr>
        <w:jc w:val="center"/>
        <w:rPr>
          <w:rFonts w:ascii="Calibri Light" w:hAnsi="Calibri Light" w:cs="Calibri Light"/>
          <w:b/>
          <w:sz w:val="22"/>
          <w:szCs w:val="22"/>
          <w:lang w:val="cs-CZ"/>
        </w:rPr>
      </w:pPr>
    </w:p>
    <w:p w14:paraId="2B8D4363" w14:textId="0F074A06" w:rsidR="00A810DB" w:rsidRPr="008C44FF" w:rsidRDefault="00A810DB" w:rsidP="00B53449">
      <w:pPr>
        <w:pStyle w:val="Zkladntext"/>
        <w:numPr>
          <w:ilvl w:val="0"/>
          <w:numId w:val="4"/>
        </w:numPr>
        <w:spacing w:after="180"/>
        <w:ind w:left="426"/>
        <w:rPr>
          <w:rFonts w:ascii="Calibri Light" w:hAnsi="Calibri Light" w:cs="Calibri Light"/>
          <w:sz w:val="22"/>
          <w:szCs w:val="22"/>
        </w:rPr>
      </w:pPr>
      <w:r w:rsidRPr="008C44FF">
        <w:rPr>
          <w:rFonts w:ascii="Calibri Light" w:hAnsi="Calibri Light" w:cs="Calibri Light"/>
          <w:sz w:val="22"/>
          <w:szCs w:val="22"/>
        </w:rPr>
        <w:t>Na základě této smlouvy předává půjčitel vypůjčiteli do bezplatného užívání následující předmět výpůjčky</w:t>
      </w:r>
      <w:r w:rsidR="00845AB9" w:rsidRPr="008C44FF">
        <w:rPr>
          <w:rFonts w:ascii="Calibri Light" w:hAnsi="Calibri Light" w:cs="Calibri Light"/>
          <w:sz w:val="22"/>
          <w:szCs w:val="22"/>
        </w:rPr>
        <w:t>, kterým j</w:t>
      </w:r>
      <w:r w:rsidR="009C5FA2" w:rsidRPr="008C44FF">
        <w:rPr>
          <w:rFonts w:ascii="Calibri Light" w:hAnsi="Calibri Light" w:cs="Calibri Light"/>
          <w:sz w:val="22"/>
          <w:szCs w:val="22"/>
        </w:rPr>
        <w:t>e</w:t>
      </w:r>
      <w:r w:rsidR="00845AB9" w:rsidRPr="008C44FF">
        <w:rPr>
          <w:rFonts w:ascii="Calibri Light" w:hAnsi="Calibri Light" w:cs="Calibri Light"/>
          <w:sz w:val="22"/>
          <w:szCs w:val="22"/>
        </w:rPr>
        <w:t xml:space="preserve"> </w:t>
      </w:r>
      <w:r w:rsidR="001265B0" w:rsidRPr="008C44FF">
        <w:rPr>
          <w:rFonts w:ascii="Calibri Light" w:hAnsi="Calibri Light" w:cs="Calibri Light"/>
          <w:sz w:val="22"/>
          <w:szCs w:val="22"/>
        </w:rPr>
        <w:t>t</w:t>
      </w:r>
      <w:r w:rsidR="009C5FA2" w:rsidRPr="008C44FF">
        <w:rPr>
          <w:rFonts w:ascii="Calibri Light" w:hAnsi="Calibri Light" w:cs="Calibri Light"/>
          <w:sz w:val="22"/>
          <w:szCs w:val="22"/>
        </w:rPr>
        <w:t>ento</w:t>
      </w:r>
      <w:r w:rsidR="00845AB9" w:rsidRPr="008C44FF">
        <w:rPr>
          <w:rFonts w:ascii="Calibri Light" w:hAnsi="Calibri Light" w:cs="Calibri Light"/>
          <w:sz w:val="22"/>
          <w:szCs w:val="22"/>
        </w:rPr>
        <w:t xml:space="preserve"> přístroj</w:t>
      </w:r>
      <w:r w:rsidR="00403409" w:rsidRPr="008C44FF">
        <w:rPr>
          <w:rFonts w:ascii="Calibri Light" w:hAnsi="Calibri Light" w:cs="Calibri Light"/>
          <w:sz w:val="22"/>
          <w:szCs w:val="22"/>
        </w:rPr>
        <w:t>:</w:t>
      </w:r>
      <w:r w:rsidRPr="008C44FF">
        <w:rPr>
          <w:rFonts w:ascii="Calibri Light" w:hAnsi="Calibri Light" w:cs="Calibri Light"/>
          <w:sz w:val="22"/>
          <w:szCs w:val="22"/>
        </w:rPr>
        <w:t xml:space="preserve"> </w:t>
      </w:r>
    </w:p>
    <w:p w14:paraId="655EF02C" w14:textId="5B0B98D0" w:rsidR="008C660D" w:rsidRPr="008C44FF" w:rsidRDefault="00845AB9" w:rsidP="00B53449">
      <w:pPr>
        <w:pStyle w:val="Zkladntext"/>
        <w:spacing w:after="180"/>
        <w:ind w:left="1014"/>
        <w:rPr>
          <w:rFonts w:ascii="Calibri Light" w:hAnsi="Calibri Light" w:cs="Calibri Light"/>
          <w:sz w:val="22"/>
          <w:szCs w:val="22"/>
        </w:rPr>
      </w:pPr>
      <w:r w:rsidRPr="008C44FF">
        <w:rPr>
          <w:rFonts w:ascii="Calibri Light" w:hAnsi="Calibri Light" w:cs="Calibri Light"/>
          <w:sz w:val="22"/>
          <w:szCs w:val="22"/>
        </w:rPr>
        <w:t xml:space="preserve"> </w:t>
      </w:r>
      <w:r w:rsidR="00DE5C3D" w:rsidRPr="00DE5C3D">
        <w:rPr>
          <w:rFonts w:ascii="Calibri Light" w:hAnsi="Calibri Light" w:cs="Calibri Light"/>
          <w:sz w:val="22"/>
          <w:szCs w:val="22"/>
        </w:rPr>
        <w:t xml:space="preserve">Autoblot3000, značky </w:t>
      </w:r>
      <w:proofErr w:type="spellStart"/>
      <w:r w:rsidR="00DE5C3D" w:rsidRPr="00DE5C3D">
        <w:rPr>
          <w:rFonts w:ascii="Calibri Light" w:hAnsi="Calibri Light" w:cs="Calibri Light"/>
          <w:sz w:val="22"/>
          <w:szCs w:val="22"/>
        </w:rPr>
        <w:t>Medtec</w:t>
      </w:r>
      <w:proofErr w:type="spellEnd"/>
      <w:r w:rsidR="00DE5C3D" w:rsidRPr="00DE5C3D">
        <w:rPr>
          <w:rFonts w:ascii="Calibri Light" w:hAnsi="Calibri Light" w:cs="Calibri Light"/>
          <w:sz w:val="22"/>
          <w:szCs w:val="22"/>
        </w:rPr>
        <w:t xml:space="preserve"> Inc., sériové číslo SN AB30712-1238</w:t>
      </w:r>
    </w:p>
    <w:p w14:paraId="18180FA3" w14:textId="66F23BC0" w:rsidR="00217983" w:rsidRDefault="00845AB9" w:rsidP="00217983">
      <w:pPr>
        <w:pStyle w:val="Zkladntext"/>
        <w:spacing w:after="180"/>
        <w:ind w:left="426"/>
        <w:rPr>
          <w:rFonts w:ascii="Calibri Light" w:hAnsi="Calibri Light" w:cs="Calibri Light"/>
          <w:sz w:val="22"/>
          <w:szCs w:val="22"/>
        </w:rPr>
      </w:pPr>
      <w:r w:rsidRPr="008C44FF">
        <w:rPr>
          <w:rFonts w:ascii="Calibri Light" w:hAnsi="Calibri Light" w:cs="Calibri Light"/>
          <w:sz w:val="22"/>
          <w:szCs w:val="22"/>
        </w:rPr>
        <w:t>včetně</w:t>
      </w:r>
      <w:r w:rsidR="00897F61" w:rsidRPr="008C44FF">
        <w:rPr>
          <w:rFonts w:ascii="Calibri Light" w:hAnsi="Calibri Light" w:cs="Calibri Light"/>
          <w:sz w:val="22"/>
          <w:szCs w:val="22"/>
        </w:rPr>
        <w:t xml:space="preserve"> všech součástí, příslušenství (dále jen předmět výpůjčky). </w:t>
      </w:r>
    </w:p>
    <w:p w14:paraId="5441D2F7" w14:textId="2ADDB39D" w:rsidR="008C44FF" w:rsidRPr="008C44FF" w:rsidRDefault="008C44FF" w:rsidP="008C44FF">
      <w:pPr>
        <w:pStyle w:val="Zkladntext"/>
        <w:spacing w:after="180"/>
        <w:ind w:firstLine="426"/>
        <w:rPr>
          <w:rFonts w:ascii="Calibri Light" w:hAnsi="Calibri Light" w:cs="Calibri Light"/>
          <w:sz w:val="22"/>
          <w:szCs w:val="22"/>
        </w:rPr>
      </w:pPr>
      <w:r w:rsidRPr="008C44FF">
        <w:rPr>
          <w:rFonts w:ascii="Calibri Light" w:hAnsi="Calibri Light" w:cs="Calibri Light"/>
          <w:sz w:val="22"/>
          <w:szCs w:val="22"/>
        </w:rPr>
        <w:t xml:space="preserve">Hodnota předmětu výpůjčky v době podpisu smlouvy: </w:t>
      </w:r>
      <w:r w:rsidR="00DE5C3D">
        <w:rPr>
          <w:rFonts w:ascii="Calibri Light" w:hAnsi="Calibri Light" w:cs="Calibri Light"/>
          <w:sz w:val="22"/>
          <w:szCs w:val="22"/>
        </w:rPr>
        <w:t>123 304,-</w:t>
      </w:r>
      <w:r w:rsidRPr="008C44FF">
        <w:rPr>
          <w:rFonts w:ascii="Calibri Light" w:hAnsi="Calibri Light" w:cs="Calibri Light"/>
          <w:sz w:val="22"/>
          <w:szCs w:val="22"/>
        </w:rPr>
        <w:t xml:space="preserve"> Kč vč. DPH (</w:t>
      </w:r>
      <w:r w:rsidR="00DE5C3D">
        <w:rPr>
          <w:rFonts w:ascii="Calibri Light" w:hAnsi="Calibri Light" w:cs="Calibri Light"/>
          <w:sz w:val="22"/>
          <w:szCs w:val="22"/>
        </w:rPr>
        <w:t xml:space="preserve">21 </w:t>
      </w:r>
      <w:r w:rsidRPr="008C44FF">
        <w:rPr>
          <w:rFonts w:ascii="Calibri Light" w:hAnsi="Calibri Light" w:cs="Calibri Light"/>
          <w:sz w:val="22"/>
          <w:szCs w:val="22"/>
        </w:rPr>
        <w:t>%)</w:t>
      </w:r>
    </w:p>
    <w:p w14:paraId="7DEB358B" w14:textId="3BDE7C16" w:rsidR="008C44FF" w:rsidRPr="008C44FF" w:rsidRDefault="008C44FF" w:rsidP="008C44FF">
      <w:pPr>
        <w:pStyle w:val="Zkladntext"/>
        <w:spacing w:after="180"/>
        <w:ind w:firstLine="426"/>
        <w:rPr>
          <w:rFonts w:ascii="Calibri Light" w:hAnsi="Calibri Light" w:cs="Calibri Light"/>
          <w:sz w:val="22"/>
          <w:szCs w:val="22"/>
        </w:rPr>
      </w:pPr>
      <w:r w:rsidRPr="008C44FF">
        <w:rPr>
          <w:rFonts w:ascii="Calibri Light" w:hAnsi="Calibri Light" w:cs="Calibri Light"/>
          <w:sz w:val="22"/>
          <w:szCs w:val="22"/>
        </w:rPr>
        <w:t xml:space="preserve">Odpisová skupina: </w:t>
      </w:r>
      <w:r w:rsidR="00DE5C3D">
        <w:rPr>
          <w:rFonts w:ascii="Calibri Light" w:hAnsi="Calibri Light" w:cs="Calibri Light"/>
          <w:sz w:val="22"/>
          <w:szCs w:val="22"/>
        </w:rPr>
        <w:t>1</w:t>
      </w:r>
    </w:p>
    <w:p w14:paraId="6E1CB063" w14:textId="77777777" w:rsidR="00845AB9" w:rsidRPr="008C44FF" w:rsidRDefault="00845AB9" w:rsidP="00217983">
      <w:pPr>
        <w:pStyle w:val="Zkladntext"/>
        <w:spacing w:after="180"/>
        <w:ind w:left="426"/>
        <w:rPr>
          <w:rFonts w:ascii="Calibri Light" w:hAnsi="Calibri Light" w:cs="Calibri Light"/>
          <w:sz w:val="22"/>
          <w:szCs w:val="22"/>
        </w:rPr>
      </w:pPr>
      <w:r w:rsidRPr="008C44FF">
        <w:rPr>
          <w:rFonts w:ascii="Calibri Light" w:hAnsi="Calibri Light" w:cs="Calibri Light"/>
          <w:sz w:val="22"/>
          <w:szCs w:val="22"/>
        </w:rPr>
        <w:t xml:space="preserve">Technická specifikace </w:t>
      </w:r>
      <w:r w:rsidR="00897F61" w:rsidRPr="008C44FF">
        <w:rPr>
          <w:rFonts w:ascii="Calibri Light" w:hAnsi="Calibri Light" w:cs="Calibri Light"/>
          <w:sz w:val="22"/>
          <w:szCs w:val="22"/>
        </w:rPr>
        <w:t>předmětu výpůjčky</w:t>
      </w:r>
      <w:r w:rsidRPr="008C44FF">
        <w:rPr>
          <w:rFonts w:ascii="Calibri Light" w:hAnsi="Calibri Light" w:cs="Calibri Light"/>
          <w:sz w:val="22"/>
          <w:szCs w:val="22"/>
        </w:rPr>
        <w:t xml:space="preserve"> je obsahem Přílohy č. 1 této smlouvy. </w:t>
      </w:r>
    </w:p>
    <w:p w14:paraId="5DF5CDA8" w14:textId="77777777" w:rsidR="00111242" w:rsidRPr="00DE5C3D" w:rsidRDefault="00111242" w:rsidP="00AC7ADE">
      <w:pPr>
        <w:numPr>
          <w:ilvl w:val="0"/>
          <w:numId w:val="4"/>
        </w:numPr>
        <w:spacing w:after="180"/>
        <w:ind w:left="426"/>
        <w:jc w:val="both"/>
        <w:rPr>
          <w:rFonts w:ascii="Calibri Light" w:hAnsi="Calibri Light" w:cs="Calibri Light"/>
          <w:sz w:val="22"/>
          <w:szCs w:val="22"/>
          <w:lang w:val="cs-CZ"/>
        </w:rPr>
      </w:pPr>
      <w:r w:rsidRPr="00DE5C3D">
        <w:rPr>
          <w:rFonts w:ascii="Calibri Light" w:hAnsi="Calibri Light" w:cs="Calibri Light"/>
          <w:sz w:val="22"/>
          <w:szCs w:val="22"/>
          <w:lang w:val="cs-CZ"/>
        </w:rPr>
        <w:t xml:space="preserve">Předmět výpůjčky bude dodán a uveden do provozu dle možnosti a termínu připojení do laboratorního informačního systému </w:t>
      </w:r>
      <w:proofErr w:type="spellStart"/>
      <w:r w:rsidRPr="00DE5C3D">
        <w:rPr>
          <w:rFonts w:ascii="Calibri Light" w:hAnsi="Calibri Light" w:cs="Calibri Light"/>
          <w:sz w:val="22"/>
          <w:szCs w:val="22"/>
          <w:lang w:val="cs-CZ"/>
        </w:rPr>
        <w:t>OpenLims</w:t>
      </w:r>
      <w:proofErr w:type="spellEnd"/>
      <w:r w:rsidRPr="00DE5C3D">
        <w:rPr>
          <w:rFonts w:ascii="Calibri Light" w:hAnsi="Calibri Light" w:cs="Calibri Light"/>
          <w:sz w:val="22"/>
          <w:szCs w:val="22"/>
          <w:lang w:val="cs-CZ"/>
        </w:rPr>
        <w:t xml:space="preserve"> </w:t>
      </w:r>
      <w:proofErr w:type="spellStart"/>
      <w:r w:rsidRPr="00DE5C3D">
        <w:rPr>
          <w:rFonts w:ascii="Calibri Light" w:hAnsi="Calibri Light" w:cs="Calibri Light"/>
          <w:sz w:val="22"/>
          <w:szCs w:val="22"/>
          <w:lang w:val="cs-CZ"/>
        </w:rPr>
        <w:t>Stapro</w:t>
      </w:r>
      <w:proofErr w:type="spellEnd"/>
      <w:r w:rsidRPr="00DE5C3D">
        <w:rPr>
          <w:rFonts w:ascii="Calibri Light" w:hAnsi="Calibri Light" w:cs="Calibri Light"/>
          <w:sz w:val="22"/>
          <w:szCs w:val="22"/>
          <w:lang w:val="cs-CZ"/>
        </w:rPr>
        <w:t>, nejpozději do 40 dnů od nabytí účinnosti smlouvy.</w:t>
      </w:r>
    </w:p>
    <w:p w14:paraId="5DA7AD70" w14:textId="458B188F" w:rsidR="00783236" w:rsidRPr="008C44FF" w:rsidRDefault="00783236" w:rsidP="00AC7ADE">
      <w:pPr>
        <w:spacing w:after="180"/>
        <w:ind w:left="426"/>
        <w:jc w:val="both"/>
        <w:rPr>
          <w:rFonts w:ascii="Calibri Light" w:hAnsi="Calibri Light" w:cs="Calibri Light"/>
          <w:sz w:val="22"/>
          <w:szCs w:val="22"/>
          <w:lang w:val="cs-CZ"/>
        </w:rPr>
      </w:pPr>
      <w:r w:rsidRPr="008C44FF">
        <w:rPr>
          <w:rFonts w:ascii="Calibri Light" w:hAnsi="Calibri Light" w:cs="Calibri Light"/>
          <w:sz w:val="22"/>
          <w:szCs w:val="22"/>
          <w:lang w:val="cs-CZ"/>
        </w:rPr>
        <w:t xml:space="preserve">Datum předání předmětu výpůjčky bude uvedeno na předávacím protokolu, podepsaném oprávněnými zástupci obou smluvních stran. Místem používání předmětu výpůjčky je sídlo vypůjčitele. Půjčitel se zavazuje zajistit dopravu předmětu výpůjčky do sídla vypůjčitele a </w:t>
      </w:r>
      <w:r w:rsidRPr="00AA230F">
        <w:rPr>
          <w:rFonts w:ascii="Calibri Light" w:hAnsi="Calibri Light" w:cs="Calibri Light"/>
          <w:sz w:val="22"/>
          <w:szCs w:val="22"/>
          <w:lang w:val="cs-CZ"/>
        </w:rPr>
        <w:t xml:space="preserve">připojení předmětu výpůjčky do laboratorního informačního systému </w:t>
      </w:r>
      <w:proofErr w:type="spellStart"/>
      <w:r w:rsidR="008C44FF" w:rsidRPr="00AA230F">
        <w:rPr>
          <w:rFonts w:ascii="Calibri Light" w:hAnsi="Calibri Light" w:cs="Calibri Light"/>
          <w:sz w:val="22"/>
          <w:szCs w:val="22"/>
          <w:lang w:val="cs-CZ"/>
        </w:rPr>
        <w:t>OpenLims</w:t>
      </w:r>
      <w:proofErr w:type="spellEnd"/>
      <w:r w:rsidR="008C44FF" w:rsidRPr="00AA230F">
        <w:rPr>
          <w:rFonts w:ascii="Calibri Light" w:hAnsi="Calibri Light" w:cs="Calibri Light"/>
          <w:sz w:val="22"/>
          <w:szCs w:val="22"/>
          <w:lang w:val="cs-CZ"/>
        </w:rPr>
        <w:t xml:space="preserve"> </w:t>
      </w:r>
      <w:proofErr w:type="spellStart"/>
      <w:r w:rsidR="008C44FF" w:rsidRPr="00AA230F">
        <w:rPr>
          <w:rFonts w:ascii="Calibri Light" w:hAnsi="Calibri Light" w:cs="Calibri Light"/>
          <w:sz w:val="22"/>
          <w:szCs w:val="22"/>
          <w:lang w:val="cs-CZ"/>
        </w:rPr>
        <w:t>Stapro</w:t>
      </w:r>
      <w:proofErr w:type="spellEnd"/>
      <w:r w:rsidR="00CF1F31" w:rsidRPr="008C44FF">
        <w:rPr>
          <w:rFonts w:ascii="Calibri Light" w:hAnsi="Calibri Light" w:cs="Calibri Light"/>
          <w:sz w:val="22"/>
          <w:szCs w:val="22"/>
          <w:lang w:val="cs-CZ"/>
        </w:rPr>
        <w:t xml:space="preserve"> </w:t>
      </w:r>
      <w:r w:rsidRPr="008C44FF">
        <w:rPr>
          <w:rFonts w:ascii="Calibri Light" w:hAnsi="Calibri Light" w:cs="Calibri Light"/>
          <w:sz w:val="22"/>
          <w:szCs w:val="22"/>
          <w:lang w:val="cs-CZ"/>
        </w:rPr>
        <w:t>na vlastní náklady.</w:t>
      </w:r>
    </w:p>
    <w:p w14:paraId="04B59C0D" w14:textId="77777777" w:rsidR="00312B39" w:rsidRPr="008C44FF" w:rsidRDefault="008828D5" w:rsidP="00B53449">
      <w:pPr>
        <w:numPr>
          <w:ilvl w:val="0"/>
          <w:numId w:val="4"/>
        </w:numPr>
        <w:spacing w:after="180"/>
        <w:ind w:left="426"/>
        <w:jc w:val="both"/>
        <w:rPr>
          <w:rFonts w:ascii="Calibri Light" w:hAnsi="Calibri Light" w:cs="Calibri Light"/>
          <w:sz w:val="22"/>
          <w:szCs w:val="22"/>
          <w:lang w:val="cs-CZ"/>
        </w:rPr>
      </w:pPr>
      <w:r w:rsidRPr="008C44FF">
        <w:rPr>
          <w:rFonts w:ascii="Calibri Light" w:hAnsi="Calibri Light" w:cs="Calibri Light"/>
          <w:sz w:val="22"/>
          <w:szCs w:val="22"/>
          <w:lang w:val="cs-CZ"/>
        </w:rPr>
        <w:t xml:space="preserve">Během sjednané doby výpůjčky není vypůjčitel oprávněn přenechat předmět výpůjčky k užívání třetí osobě. </w:t>
      </w:r>
    </w:p>
    <w:p w14:paraId="08549B06" w14:textId="4DCDF517" w:rsidR="00660C27" w:rsidRPr="008C44FF" w:rsidRDefault="00A810DB" w:rsidP="00F77A73">
      <w:pPr>
        <w:numPr>
          <w:ilvl w:val="0"/>
          <w:numId w:val="4"/>
        </w:numPr>
        <w:spacing w:after="180"/>
        <w:ind w:left="426"/>
        <w:jc w:val="both"/>
        <w:rPr>
          <w:rFonts w:ascii="Calibri Light" w:hAnsi="Calibri Light" w:cs="Calibri Light"/>
          <w:sz w:val="22"/>
          <w:szCs w:val="22"/>
          <w:lang w:val="cs-CZ"/>
        </w:rPr>
      </w:pPr>
      <w:r w:rsidRPr="008C44FF">
        <w:rPr>
          <w:rFonts w:ascii="Calibri Light" w:hAnsi="Calibri Light" w:cs="Calibri Light"/>
          <w:sz w:val="22"/>
          <w:szCs w:val="22"/>
          <w:lang w:val="cs-CZ"/>
        </w:rPr>
        <w:t xml:space="preserve">Půjčitel prohlašuje a svým podpisem této smlouvy stvrzuje, že </w:t>
      </w:r>
      <w:r w:rsidR="002E73DD" w:rsidRPr="008C44FF">
        <w:rPr>
          <w:rFonts w:ascii="Calibri Light" w:hAnsi="Calibri Light" w:cs="Calibri Light"/>
          <w:sz w:val="22"/>
          <w:szCs w:val="22"/>
          <w:lang w:val="cs-CZ"/>
        </w:rPr>
        <w:t>předmět výpůjčky</w:t>
      </w:r>
      <w:r w:rsidRPr="008C44FF">
        <w:rPr>
          <w:rFonts w:ascii="Calibri Light" w:hAnsi="Calibri Light" w:cs="Calibri Light"/>
          <w:sz w:val="22"/>
          <w:szCs w:val="22"/>
          <w:lang w:val="cs-CZ"/>
        </w:rPr>
        <w:t xml:space="preserve"> specifikovan</w:t>
      </w:r>
      <w:r w:rsidR="002E73DD" w:rsidRPr="008C44FF">
        <w:rPr>
          <w:rFonts w:ascii="Calibri Light" w:hAnsi="Calibri Light" w:cs="Calibri Light"/>
          <w:sz w:val="22"/>
          <w:szCs w:val="22"/>
          <w:lang w:val="cs-CZ"/>
        </w:rPr>
        <w:t>ý</w:t>
      </w:r>
      <w:r w:rsidRPr="008C44FF">
        <w:rPr>
          <w:rFonts w:ascii="Calibri Light" w:hAnsi="Calibri Light" w:cs="Calibri Light"/>
          <w:sz w:val="22"/>
          <w:szCs w:val="22"/>
          <w:lang w:val="cs-CZ"/>
        </w:rPr>
        <w:t xml:space="preserve"> výše nem</w:t>
      </w:r>
      <w:r w:rsidR="002E73DD" w:rsidRPr="008C44FF">
        <w:rPr>
          <w:rFonts w:ascii="Calibri Light" w:hAnsi="Calibri Light" w:cs="Calibri Light"/>
          <w:sz w:val="22"/>
          <w:szCs w:val="22"/>
          <w:lang w:val="cs-CZ"/>
        </w:rPr>
        <w:t>á</w:t>
      </w:r>
      <w:r w:rsidRPr="008C44FF">
        <w:rPr>
          <w:rFonts w:ascii="Calibri Light" w:hAnsi="Calibri Light" w:cs="Calibri Light"/>
          <w:sz w:val="22"/>
          <w:szCs w:val="22"/>
          <w:lang w:val="cs-CZ"/>
        </w:rPr>
        <w:t xml:space="preserve"> žádné patentní n</w:t>
      </w:r>
      <w:r w:rsidR="00C03D5D" w:rsidRPr="008C44FF">
        <w:rPr>
          <w:rFonts w:ascii="Calibri Light" w:hAnsi="Calibri Light" w:cs="Calibri Light"/>
          <w:sz w:val="22"/>
          <w:szCs w:val="22"/>
          <w:lang w:val="cs-CZ"/>
        </w:rPr>
        <w:t>ebo jiné právní vady, odpovídá</w:t>
      </w:r>
      <w:r w:rsidRPr="008C44FF">
        <w:rPr>
          <w:rFonts w:ascii="Calibri Light" w:hAnsi="Calibri Light" w:cs="Calibri Light"/>
          <w:sz w:val="22"/>
          <w:szCs w:val="22"/>
          <w:lang w:val="cs-CZ"/>
        </w:rPr>
        <w:t xml:space="preserve"> všem platným </w:t>
      </w:r>
      <w:r w:rsidR="003569B5" w:rsidRPr="008C44FF">
        <w:rPr>
          <w:rFonts w:ascii="Calibri Light" w:hAnsi="Calibri Light" w:cs="Calibri Light"/>
          <w:sz w:val="22"/>
          <w:szCs w:val="22"/>
          <w:lang w:val="cs-CZ"/>
        </w:rPr>
        <w:t xml:space="preserve">českým </w:t>
      </w:r>
      <w:r w:rsidRPr="008C44FF">
        <w:rPr>
          <w:rFonts w:ascii="Calibri Light" w:hAnsi="Calibri Light" w:cs="Calibri Light"/>
          <w:sz w:val="22"/>
          <w:szCs w:val="22"/>
          <w:lang w:val="cs-CZ"/>
        </w:rPr>
        <w:t>právním předpisům a</w:t>
      </w:r>
      <w:r w:rsidR="008C44FF">
        <w:rPr>
          <w:rFonts w:ascii="Calibri Light" w:hAnsi="Calibri Light" w:cs="Calibri Light"/>
          <w:sz w:val="22"/>
          <w:szCs w:val="22"/>
          <w:lang w:val="cs-CZ"/>
        </w:rPr>
        <w:t> </w:t>
      </w:r>
      <w:r w:rsidRPr="008C44FF">
        <w:rPr>
          <w:rFonts w:ascii="Calibri Light" w:hAnsi="Calibri Light" w:cs="Calibri Light"/>
          <w:sz w:val="22"/>
          <w:szCs w:val="22"/>
          <w:lang w:val="cs-CZ"/>
        </w:rPr>
        <w:t xml:space="preserve">normám, </w:t>
      </w:r>
      <w:r w:rsidR="002E73DD" w:rsidRPr="008C44FF">
        <w:rPr>
          <w:rFonts w:ascii="Calibri Light" w:hAnsi="Calibri Light" w:cs="Calibri Light"/>
          <w:sz w:val="22"/>
          <w:szCs w:val="22"/>
          <w:lang w:val="cs-CZ"/>
        </w:rPr>
        <w:t>je</w:t>
      </w:r>
      <w:r w:rsidRPr="008C44FF">
        <w:rPr>
          <w:rFonts w:ascii="Calibri Light" w:hAnsi="Calibri Light" w:cs="Calibri Light"/>
          <w:sz w:val="22"/>
          <w:szCs w:val="22"/>
          <w:lang w:val="cs-CZ"/>
        </w:rPr>
        <w:t xml:space="preserve"> podle </w:t>
      </w:r>
      <w:r w:rsidR="003569B5" w:rsidRPr="008C44FF">
        <w:rPr>
          <w:rFonts w:ascii="Calibri Light" w:hAnsi="Calibri Light" w:cs="Calibri Light"/>
          <w:sz w:val="22"/>
          <w:szCs w:val="22"/>
          <w:lang w:val="cs-CZ"/>
        </w:rPr>
        <w:t xml:space="preserve">českých </w:t>
      </w:r>
      <w:r w:rsidRPr="008C44FF">
        <w:rPr>
          <w:rFonts w:ascii="Calibri Light" w:hAnsi="Calibri Light" w:cs="Calibri Light"/>
          <w:sz w:val="22"/>
          <w:szCs w:val="22"/>
          <w:lang w:val="cs-CZ"/>
        </w:rPr>
        <w:t>právních předpisů způsobil</w:t>
      </w:r>
      <w:r w:rsidR="002E73DD" w:rsidRPr="008C44FF">
        <w:rPr>
          <w:rFonts w:ascii="Calibri Light" w:hAnsi="Calibri Light" w:cs="Calibri Light"/>
          <w:sz w:val="22"/>
          <w:szCs w:val="22"/>
          <w:lang w:val="cs-CZ"/>
        </w:rPr>
        <w:t>ý</w:t>
      </w:r>
      <w:r w:rsidRPr="008C44FF">
        <w:rPr>
          <w:rFonts w:ascii="Calibri Light" w:hAnsi="Calibri Light" w:cs="Calibri Light"/>
          <w:sz w:val="22"/>
          <w:szCs w:val="22"/>
          <w:lang w:val="cs-CZ"/>
        </w:rPr>
        <w:t xml:space="preserve"> k použití při poskytování zdravotní péče a byla u </w:t>
      </w:r>
      <w:r w:rsidR="002E73DD" w:rsidRPr="008C44FF">
        <w:rPr>
          <w:rFonts w:ascii="Calibri Light" w:hAnsi="Calibri Light" w:cs="Calibri Light"/>
          <w:sz w:val="22"/>
          <w:szCs w:val="22"/>
          <w:lang w:val="cs-CZ"/>
        </w:rPr>
        <w:t>něj</w:t>
      </w:r>
      <w:r w:rsidRPr="008C44FF">
        <w:rPr>
          <w:rFonts w:ascii="Calibri Light" w:hAnsi="Calibri Light" w:cs="Calibri Light"/>
          <w:sz w:val="22"/>
          <w:szCs w:val="22"/>
          <w:lang w:val="cs-CZ"/>
        </w:rPr>
        <w:t xml:space="preserve"> podle </w:t>
      </w:r>
      <w:r w:rsidR="003569B5" w:rsidRPr="008C44FF">
        <w:rPr>
          <w:rFonts w:ascii="Calibri Light" w:hAnsi="Calibri Light" w:cs="Calibri Light"/>
          <w:sz w:val="22"/>
          <w:szCs w:val="22"/>
          <w:lang w:val="cs-CZ"/>
        </w:rPr>
        <w:t xml:space="preserve">českých </w:t>
      </w:r>
      <w:r w:rsidRPr="008C44FF">
        <w:rPr>
          <w:rFonts w:ascii="Calibri Light" w:hAnsi="Calibri Light" w:cs="Calibri Light"/>
          <w:sz w:val="22"/>
          <w:szCs w:val="22"/>
          <w:lang w:val="cs-CZ"/>
        </w:rPr>
        <w:t xml:space="preserve">právních předpisů posouzena shoda </w:t>
      </w:r>
      <w:r w:rsidR="002E73DD" w:rsidRPr="008C44FF">
        <w:rPr>
          <w:rFonts w:ascii="Calibri Light" w:hAnsi="Calibri Light" w:cs="Calibri Light"/>
          <w:sz w:val="22"/>
          <w:szCs w:val="22"/>
          <w:lang w:val="cs-CZ"/>
        </w:rPr>
        <w:t>jeho</w:t>
      </w:r>
      <w:r w:rsidRPr="008C44FF">
        <w:rPr>
          <w:rFonts w:ascii="Calibri Light" w:hAnsi="Calibri Light" w:cs="Calibri Light"/>
          <w:sz w:val="22"/>
          <w:szCs w:val="22"/>
          <w:lang w:val="cs-CZ"/>
        </w:rPr>
        <w:t xml:space="preserve"> vlastností se základními požadavky na zdravotnické prostředky s přihlédnutím k určenému účelu použití a výrobce nebo dovozce vydal písemné prohlášení.</w:t>
      </w:r>
    </w:p>
    <w:p w14:paraId="1816D8D0" w14:textId="77777777" w:rsidR="00660C27" w:rsidRPr="008C44FF" w:rsidRDefault="00660C27" w:rsidP="00B53449">
      <w:pPr>
        <w:jc w:val="center"/>
        <w:rPr>
          <w:rFonts w:ascii="Calibri Light" w:hAnsi="Calibri Light" w:cs="Calibri Light"/>
          <w:b/>
          <w:sz w:val="22"/>
          <w:szCs w:val="22"/>
          <w:lang w:val="cs-CZ"/>
        </w:rPr>
      </w:pPr>
    </w:p>
    <w:p w14:paraId="449DB96B" w14:textId="39EFEED2" w:rsidR="00A810DB" w:rsidRPr="008C44FF" w:rsidRDefault="00A810DB" w:rsidP="00B53449">
      <w:pPr>
        <w:jc w:val="center"/>
        <w:rPr>
          <w:rFonts w:ascii="Calibri Light" w:hAnsi="Calibri Light" w:cs="Calibri Light"/>
          <w:b/>
          <w:sz w:val="22"/>
          <w:szCs w:val="22"/>
          <w:lang w:val="cs-CZ"/>
        </w:rPr>
      </w:pPr>
      <w:r w:rsidRPr="008C44FF">
        <w:rPr>
          <w:rFonts w:ascii="Calibri Light" w:hAnsi="Calibri Light" w:cs="Calibri Light"/>
          <w:b/>
          <w:sz w:val="22"/>
          <w:szCs w:val="22"/>
          <w:lang w:val="cs-CZ"/>
        </w:rPr>
        <w:t>II.</w:t>
      </w:r>
    </w:p>
    <w:p w14:paraId="71DF153C" w14:textId="77777777" w:rsidR="001F368B" w:rsidRPr="008C44FF" w:rsidRDefault="001F368B" w:rsidP="00B53449">
      <w:pPr>
        <w:jc w:val="center"/>
        <w:rPr>
          <w:rFonts w:ascii="Calibri Light" w:hAnsi="Calibri Light" w:cs="Calibri Light"/>
          <w:b/>
          <w:sz w:val="22"/>
          <w:szCs w:val="22"/>
          <w:lang w:val="cs-CZ"/>
        </w:rPr>
      </w:pPr>
    </w:p>
    <w:p w14:paraId="163E970F" w14:textId="4C98F4EB" w:rsidR="00A810DB" w:rsidRDefault="00A810DB" w:rsidP="00B53449">
      <w:pPr>
        <w:pStyle w:val="Zkladntext"/>
        <w:numPr>
          <w:ilvl w:val="0"/>
          <w:numId w:val="5"/>
        </w:numPr>
        <w:spacing w:after="180"/>
        <w:ind w:left="435"/>
        <w:rPr>
          <w:rFonts w:ascii="Calibri Light" w:hAnsi="Calibri Light" w:cs="Calibri Light"/>
          <w:sz w:val="22"/>
          <w:szCs w:val="22"/>
        </w:rPr>
      </w:pPr>
      <w:r w:rsidRPr="008C44FF">
        <w:rPr>
          <w:rFonts w:ascii="Calibri Light" w:hAnsi="Calibri Light" w:cs="Calibri Light"/>
          <w:sz w:val="22"/>
          <w:szCs w:val="22"/>
        </w:rPr>
        <w:t>Půjčitel přenechává vypůjčiteli předmět výpůjčky dle čl. I ve stavu způsobilém k řádnému užívání a</w:t>
      </w:r>
      <w:r w:rsidR="008C44FF">
        <w:rPr>
          <w:rFonts w:ascii="Calibri Light" w:hAnsi="Calibri Light" w:cs="Calibri Light"/>
          <w:sz w:val="22"/>
          <w:szCs w:val="22"/>
        </w:rPr>
        <w:t> </w:t>
      </w:r>
      <w:r w:rsidRPr="008C44FF">
        <w:rPr>
          <w:rFonts w:ascii="Calibri Light" w:hAnsi="Calibri Light" w:cs="Calibri Light"/>
          <w:sz w:val="22"/>
          <w:szCs w:val="22"/>
        </w:rPr>
        <w:t>zároveň jej seznámil s jeho obsluhou.</w:t>
      </w:r>
    </w:p>
    <w:p w14:paraId="7A35E274" w14:textId="77777777" w:rsidR="008C660D" w:rsidRPr="008C44FF" w:rsidRDefault="008C660D" w:rsidP="00B53449">
      <w:pPr>
        <w:rPr>
          <w:rFonts w:ascii="Calibri Light" w:hAnsi="Calibri Light" w:cs="Calibri Light"/>
          <w:sz w:val="22"/>
          <w:szCs w:val="22"/>
          <w:lang w:val="cs-CZ"/>
        </w:rPr>
      </w:pPr>
    </w:p>
    <w:p w14:paraId="5BCE2997" w14:textId="77777777" w:rsidR="00C205FA" w:rsidRDefault="00C205FA" w:rsidP="00B53449">
      <w:pPr>
        <w:jc w:val="center"/>
        <w:rPr>
          <w:rFonts w:ascii="Calibri Light" w:hAnsi="Calibri Light" w:cs="Calibri Light"/>
          <w:b/>
          <w:sz w:val="22"/>
          <w:szCs w:val="22"/>
          <w:lang w:val="cs-CZ"/>
        </w:rPr>
      </w:pPr>
    </w:p>
    <w:p w14:paraId="1E40DF32" w14:textId="77777777" w:rsidR="00C205FA" w:rsidRDefault="00C205FA" w:rsidP="00B53449">
      <w:pPr>
        <w:jc w:val="center"/>
        <w:rPr>
          <w:rFonts w:ascii="Calibri Light" w:hAnsi="Calibri Light" w:cs="Calibri Light"/>
          <w:b/>
          <w:sz w:val="22"/>
          <w:szCs w:val="22"/>
          <w:lang w:val="cs-CZ"/>
        </w:rPr>
      </w:pPr>
    </w:p>
    <w:p w14:paraId="7AF0DF9B" w14:textId="77777777" w:rsidR="00C205FA" w:rsidRDefault="00C205FA" w:rsidP="00B53449">
      <w:pPr>
        <w:jc w:val="center"/>
        <w:rPr>
          <w:rFonts w:ascii="Calibri Light" w:hAnsi="Calibri Light" w:cs="Calibri Light"/>
          <w:b/>
          <w:sz w:val="22"/>
          <w:szCs w:val="22"/>
          <w:lang w:val="cs-CZ"/>
        </w:rPr>
      </w:pPr>
    </w:p>
    <w:p w14:paraId="003D6B57" w14:textId="39BF4CC4" w:rsidR="00A810DB" w:rsidRPr="008C44FF" w:rsidRDefault="00A810DB" w:rsidP="00B53449">
      <w:pPr>
        <w:jc w:val="center"/>
        <w:rPr>
          <w:rFonts w:ascii="Calibri Light" w:hAnsi="Calibri Light" w:cs="Calibri Light"/>
          <w:b/>
          <w:sz w:val="22"/>
          <w:szCs w:val="22"/>
          <w:lang w:val="cs-CZ"/>
        </w:rPr>
      </w:pPr>
      <w:r w:rsidRPr="008C44FF">
        <w:rPr>
          <w:rFonts w:ascii="Calibri Light" w:hAnsi="Calibri Light" w:cs="Calibri Light"/>
          <w:b/>
          <w:sz w:val="22"/>
          <w:szCs w:val="22"/>
          <w:lang w:val="cs-CZ"/>
        </w:rPr>
        <w:lastRenderedPageBreak/>
        <w:t>III.</w:t>
      </w:r>
    </w:p>
    <w:p w14:paraId="4F4B8AFF" w14:textId="77777777" w:rsidR="001F368B" w:rsidRPr="008C44FF" w:rsidRDefault="001F368B" w:rsidP="00B53449">
      <w:pPr>
        <w:jc w:val="center"/>
        <w:rPr>
          <w:rFonts w:ascii="Calibri Light" w:hAnsi="Calibri Light" w:cs="Calibri Light"/>
          <w:b/>
          <w:sz w:val="22"/>
          <w:szCs w:val="22"/>
          <w:lang w:val="cs-CZ"/>
        </w:rPr>
      </w:pPr>
    </w:p>
    <w:p w14:paraId="202040CA" w14:textId="55057E46" w:rsidR="00126BD5" w:rsidRDefault="00A810DB" w:rsidP="00126BD5">
      <w:pPr>
        <w:pStyle w:val="Zkladntext"/>
        <w:numPr>
          <w:ilvl w:val="0"/>
          <w:numId w:val="6"/>
        </w:numPr>
        <w:spacing w:after="180"/>
        <w:ind w:left="435"/>
        <w:rPr>
          <w:rFonts w:ascii="Calibri Light" w:hAnsi="Calibri Light" w:cs="Calibri Light"/>
          <w:sz w:val="22"/>
          <w:szCs w:val="22"/>
        </w:rPr>
      </w:pPr>
      <w:r w:rsidRPr="008C44FF">
        <w:rPr>
          <w:rFonts w:ascii="Calibri Light" w:hAnsi="Calibri Light" w:cs="Calibri Light"/>
          <w:sz w:val="22"/>
          <w:szCs w:val="22"/>
        </w:rPr>
        <w:t xml:space="preserve">Předmět výpůjčky bude dodán </w:t>
      </w:r>
      <w:r w:rsidR="000939DA" w:rsidRPr="008C44FF">
        <w:rPr>
          <w:rFonts w:ascii="Calibri Light" w:hAnsi="Calibri Light" w:cs="Calibri Light"/>
          <w:sz w:val="22"/>
          <w:szCs w:val="22"/>
        </w:rPr>
        <w:t xml:space="preserve">vypůjčiteli na náklady </w:t>
      </w:r>
      <w:r w:rsidRPr="008C44FF">
        <w:rPr>
          <w:rFonts w:ascii="Calibri Light" w:hAnsi="Calibri Light" w:cs="Calibri Light"/>
          <w:sz w:val="22"/>
          <w:szCs w:val="22"/>
        </w:rPr>
        <w:t xml:space="preserve">půjčitele, a to včetně zaškolení personálu, předvedení a uvedení do provozu. </w:t>
      </w:r>
      <w:r w:rsidR="00F101EE" w:rsidRPr="008C44FF">
        <w:rPr>
          <w:rFonts w:ascii="Calibri Light" w:hAnsi="Calibri Light" w:cs="Calibri Light"/>
          <w:sz w:val="22"/>
          <w:szCs w:val="22"/>
        </w:rPr>
        <w:t>P</w:t>
      </w:r>
      <w:r w:rsidR="000E0726" w:rsidRPr="008C44FF">
        <w:rPr>
          <w:rFonts w:ascii="Calibri Light" w:hAnsi="Calibri Light" w:cs="Calibri Light"/>
          <w:sz w:val="22"/>
          <w:szCs w:val="22"/>
        </w:rPr>
        <w:t>ůjčitel se zavazuje zajistit si provádění bezpečnostně-technických kontrol, nutného servisu a oprav po dobu platnosti a účinnosti této smlouvy samostatně a na vlastní náklady</w:t>
      </w:r>
      <w:r w:rsidR="00473BE6" w:rsidRPr="008C44FF">
        <w:rPr>
          <w:rFonts w:ascii="Calibri Light" w:hAnsi="Calibri Light" w:cs="Calibri Light"/>
          <w:sz w:val="22"/>
          <w:szCs w:val="22"/>
        </w:rPr>
        <w:t>.</w:t>
      </w:r>
      <w:r w:rsidR="00126BD5" w:rsidRPr="008C44FF">
        <w:rPr>
          <w:rFonts w:ascii="Calibri Light" w:hAnsi="Calibri Light" w:cs="Calibri Light"/>
          <w:sz w:val="22"/>
          <w:szCs w:val="22"/>
        </w:rPr>
        <w:t xml:space="preserve"> Půjčitel se zavazuje zajistit následující servisní podporu: nástup technika do </w:t>
      </w:r>
      <w:r w:rsidR="00D20C76" w:rsidRPr="008C44FF">
        <w:rPr>
          <w:rFonts w:ascii="Calibri Light" w:hAnsi="Calibri Light" w:cs="Calibri Light"/>
          <w:sz w:val="22"/>
          <w:szCs w:val="22"/>
        </w:rPr>
        <w:t>6</w:t>
      </w:r>
      <w:r w:rsidR="00126BD5" w:rsidRPr="008C44FF">
        <w:rPr>
          <w:rFonts w:ascii="Calibri Light" w:hAnsi="Calibri Light" w:cs="Calibri Light"/>
          <w:sz w:val="22"/>
          <w:szCs w:val="22"/>
        </w:rPr>
        <w:t xml:space="preserve"> hodin od nahlášení poruchy, dostupnost servisu 24 hod. po 7 dní v týdnu, bezplatná </w:t>
      </w:r>
      <w:proofErr w:type="spellStart"/>
      <w:r w:rsidR="00126BD5" w:rsidRPr="008C44FF">
        <w:rPr>
          <w:rFonts w:ascii="Calibri Light" w:hAnsi="Calibri Light" w:cs="Calibri Light"/>
          <w:sz w:val="22"/>
          <w:szCs w:val="22"/>
        </w:rPr>
        <w:t>hotlinka</w:t>
      </w:r>
      <w:proofErr w:type="spellEnd"/>
      <w:r w:rsidR="00126BD5" w:rsidRPr="008C44FF">
        <w:rPr>
          <w:rFonts w:ascii="Calibri Light" w:hAnsi="Calibri Light" w:cs="Calibri Light"/>
          <w:sz w:val="22"/>
          <w:szCs w:val="22"/>
        </w:rPr>
        <w:t xml:space="preserve"> 24 hodin / 7 dní v týdnu v českém jazyce.</w:t>
      </w:r>
    </w:p>
    <w:p w14:paraId="763D435E" w14:textId="4610D746" w:rsidR="00E44BD3" w:rsidRPr="00E44BD3" w:rsidRDefault="00E44BD3" w:rsidP="00E44BD3">
      <w:pPr>
        <w:pStyle w:val="Zkladntext"/>
        <w:numPr>
          <w:ilvl w:val="0"/>
          <w:numId w:val="6"/>
        </w:numPr>
        <w:spacing w:after="180"/>
        <w:ind w:left="435"/>
        <w:rPr>
          <w:rFonts w:ascii="Calibri Light" w:hAnsi="Calibri Light" w:cs="Calibri Light"/>
          <w:sz w:val="22"/>
          <w:szCs w:val="22"/>
        </w:rPr>
      </w:pPr>
      <w:r>
        <w:rPr>
          <w:rFonts w:ascii="Calibri Light" w:hAnsi="Calibri Light" w:cs="Calibri Light"/>
          <w:sz w:val="22"/>
          <w:szCs w:val="22"/>
        </w:rPr>
        <w:t>Vypůjčitel</w:t>
      </w:r>
      <w:r w:rsidRPr="00E44BD3">
        <w:rPr>
          <w:rFonts w:ascii="Calibri Light" w:hAnsi="Calibri Light" w:cs="Calibri Light"/>
          <w:sz w:val="22"/>
          <w:szCs w:val="22"/>
        </w:rPr>
        <w:t xml:space="preserve"> může po vzájemné dohodě umožnit </w:t>
      </w:r>
      <w:r>
        <w:rPr>
          <w:rFonts w:ascii="Calibri Light" w:hAnsi="Calibri Light" w:cs="Calibri Light"/>
          <w:sz w:val="22"/>
          <w:szCs w:val="22"/>
        </w:rPr>
        <w:t>půjčiteli</w:t>
      </w:r>
      <w:r w:rsidRPr="00E44BD3">
        <w:rPr>
          <w:rFonts w:ascii="Calibri Light" w:hAnsi="Calibri Light" w:cs="Calibri Light"/>
          <w:sz w:val="22"/>
          <w:szCs w:val="22"/>
        </w:rPr>
        <w:t xml:space="preserve"> zabezpečený vzdálený přístup do své datové sítě za účelem plnění části této smlouvy. Vzdálený přístup je </w:t>
      </w:r>
      <w:r>
        <w:rPr>
          <w:rFonts w:ascii="Calibri Light" w:hAnsi="Calibri Light" w:cs="Calibri Light"/>
          <w:sz w:val="22"/>
          <w:szCs w:val="22"/>
        </w:rPr>
        <w:t>půjčiteli</w:t>
      </w:r>
      <w:r w:rsidRPr="00E44BD3">
        <w:rPr>
          <w:rFonts w:ascii="Calibri Light" w:hAnsi="Calibri Light" w:cs="Calibri Light"/>
          <w:sz w:val="22"/>
          <w:szCs w:val="22"/>
        </w:rPr>
        <w:t xml:space="preserve"> umožněn pomocí certifikátem ověřeného a zabezpečeného spojení včetně povolení příslušných </w:t>
      </w:r>
      <w:proofErr w:type="spellStart"/>
      <w:r w:rsidRPr="00E44BD3">
        <w:rPr>
          <w:rFonts w:ascii="Calibri Light" w:hAnsi="Calibri Light" w:cs="Calibri Light"/>
          <w:sz w:val="22"/>
          <w:szCs w:val="22"/>
        </w:rPr>
        <w:t>firewallových</w:t>
      </w:r>
      <w:proofErr w:type="spellEnd"/>
      <w:r w:rsidRPr="00E44BD3">
        <w:rPr>
          <w:rFonts w:ascii="Calibri Light" w:hAnsi="Calibri Light" w:cs="Calibri Light"/>
          <w:sz w:val="22"/>
          <w:szCs w:val="22"/>
        </w:rPr>
        <w:t xml:space="preserve"> pravidel. </w:t>
      </w:r>
      <w:r>
        <w:rPr>
          <w:rFonts w:ascii="Calibri Light" w:hAnsi="Calibri Light" w:cs="Calibri Light"/>
          <w:sz w:val="22"/>
          <w:szCs w:val="22"/>
        </w:rPr>
        <w:t>Půjčitel</w:t>
      </w:r>
      <w:r w:rsidRPr="00E44BD3">
        <w:rPr>
          <w:rFonts w:ascii="Calibri Light" w:hAnsi="Calibri Light" w:cs="Calibri Light"/>
          <w:sz w:val="22"/>
          <w:szCs w:val="22"/>
        </w:rPr>
        <w:t xml:space="preserve"> bude seznámen s pravidly používání tohoto zabezpečeného přístupu. </w:t>
      </w:r>
      <w:r>
        <w:rPr>
          <w:rFonts w:ascii="Calibri Light" w:hAnsi="Calibri Light" w:cs="Calibri Light"/>
          <w:sz w:val="22"/>
          <w:szCs w:val="22"/>
        </w:rPr>
        <w:t>Vypůjčitel</w:t>
      </w:r>
      <w:r w:rsidRPr="00E44BD3">
        <w:rPr>
          <w:rFonts w:ascii="Calibri Light" w:hAnsi="Calibri Light" w:cs="Calibri Light"/>
          <w:sz w:val="22"/>
          <w:szCs w:val="22"/>
        </w:rPr>
        <w:t xml:space="preserve"> si vyhrazuje právo po předchozím upozornění tento přístup </w:t>
      </w:r>
      <w:r>
        <w:rPr>
          <w:rFonts w:ascii="Calibri Light" w:hAnsi="Calibri Light" w:cs="Calibri Light"/>
          <w:sz w:val="22"/>
          <w:szCs w:val="22"/>
        </w:rPr>
        <w:t>půjčiteli</w:t>
      </w:r>
      <w:r w:rsidRPr="00E44BD3">
        <w:rPr>
          <w:rFonts w:ascii="Calibri Light" w:hAnsi="Calibri Light" w:cs="Calibri Light"/>
          <w:sz w:val="22"/>
          <w:szCs w:val="22"/>
        </w:rPr>
        <w:t xml:space="preserve"> ukončit.</w:t>
      </w:r>
    </w:p>
    <w:p w14:paraId="106259AE" w14:textId="215FE0BC" w:rsidR="008828D5" w:rsidRPr="00E44BD3" w:rsidRDefault="008828D5" w:rsidP="00E44BD3">
      <w:pPr>
        <w:pStyle w:val="Zkladntext"/>
        <w:numPr>
          <w:ilvl w:val="0"/>
          <w:numId w:val="6"/>
        </w:numPr>
        <w:spacing w:after="180"/>
        <w:ind w:left="435"/>
        <w:rPr>
          <w:rFonts w:ascii="Calibri Light" w:hAnsi="Calibri Light" w:cs="Calibri Light"/>
          <w:sz w:val="22"/>
          <w:szCs w:val="22"/>
        </w:rPr>
      </w:pPr>
      <w:r w:rsidRPr="00E44BD3">
        <w:rPr>
          <w:rFonts w:ascii="Calibri Light" w:hAnsi="Calibri Light" w:cs="Calibri Light"/>
          <w:sz w:val="22"/>
          <w:szCs w:val="22"/>
        </w:rPr>
        <w:t xml:space="preserve">Při </w:t>
      </w:r>
      <w:r w:rsidR="002E73DD" w:rsidRPr="00E44BD3">
        <w:rPr>
          <w:rFonts w:ascii="Calibri Light" w:hAnsi="Calibri Light" w:cs="Calibri Light"/>
          <w:sz w:val="22"/>
          <w:szCs w:val="22"/>
        </w:rPr>
        <w:t xml:space="preserve">provedení neautorizovaného servisu či opravy nese vypůjčitel náklady </w:t>
      </w:r>
      <w:r w:rsidRPr="00E44BD3">
        <w:rPr>
          <w:rFonts w:ascii="Calibri Light" w:hAnsi="Calibri Light" w:cs="Calibri Light"/>
          <w:sz w:val="22"/>
          <w:szCs w:val="22"/>
        </w:rPr>
        <w:t>na servis či opravy a odpovídá za případnou škodu, která by tímto na předmětu výpůjčky vznikla.</w:t>
      </w:r>
    </w:p>
    <w:p w14:paraId="281728F3" w14:textId="77777777" w:rsidR="003569B5" w:rsidRPr="008C44FF" w:rsidRDefault="008828D5" w:rsidP="00B53449">
      <w:pPr>
        <w:pStyle w:val="Zkladntext"/>
        <w:numPr>
          <w:ilvl w:val="0"/>
          <w:numId w:val="6"/>
        </w:numPr>
        <w:spacing w:after="180"/>
        <w:ind w:left="435"/>
        <w:rPr>
          <w:rFonts w:ascii="Calibri Light" w:hAnsi="Calibri Light" w:cs="Calibri Light"/>
          <w:sz w:val="22"/>
          <w:szCs w:val="22"/>
        </w:rPr>
      </w:pPr>
      <w:r w:rsidRPr="008C44FF">
        <w:rPr>
          <w:rFonts w:ascii="Calibri Light" w:hAnsi="Calibri Light" w:cs="Calibri Light"/>
          <w:sz w:val="22"/>
          <w:szCs w:val="22"/>
        </w:rPr>
        <w:t>Půjčitel neodpovídá za případné ztráty Vypůjčitele (ušlý zisk, náhrada nákladů na provoz jiného zařízení nahrazujícího předmět výpůjčky) způsobené odstávkami předmětu výpůjčky.</w:t>
      </w:r>
    </w:p>
    <w:p w14:paraId="1B8AC9B9" w14:textId="3CDC0CCE" w:rsidR="008828D5" w:rsidRPr="008C44FF" w:rsidRDefault="008828D5" w:rsidP="00B53449">
      <w:pPr>
        <w:pStyle w:val="Zkladntext"/>
        <w:numPr>
          <w:ilvl w:val="0"/>
          <w:numId w:val="6"/>
        </w:numPr>
        <w:spacing w:after="180"/>
        <w:ind w:left="435"/>
        <w:rPr>
          <w:rFonts w:ascii="Calibri Light" w:hAnsi="Calibri Light" w:cs="Calibri Light"/>
          <w:sz w:val="22"/>
          <w:szCs w:val="22"/>
        </w:rPr>
      </w:pPr>
      <w:r w:rsidRPr="008C44FF">
        <w:rPr>
          <w:rFonts w:ascii="Calibri Light" w:hAnsi="Calibri Light" w:cs="Calibri Light"/>
          <w:sz w:val="22"/>
          <w:szCs w:val="22"/>
        </w:rPr>
        <w:t>Vypůjčitel je povinen neprodleně písemně informovat Půjčitele o všech skutečnostech ovlivňujících provoz předmětu výpůjčky a vést o všech technických problémech předmětu výpůjčky záznamy a</w:t>
      </w:r>
      <w:r w:rsidR="008C44FF">
        <w:rPr>
          <w:rFonts w:ascii="Calibri Light" w:hAnsi="Calibri Light" w:cs="Calibri Light"/>
          <w:sz w:val="22"/>
          <w:szCs w:val="22"/>
        </w:rPr>
        <w:t> </w:t>
      </w:r>
      <w:r w:rsidRPr="008C44FF">
        <w:rPr>
          <w:rFonts w:ascii="Calibri Light" w:hAnsi="Calibri Light" w:cs="Calibri Light"/>
          <w:sz w:val="22"/>
          <w:szCs w:val="22"/>
        </w:rPr>
        <w:t>v okamžiku, kdy zjistí, že předmět výpůjčky není k řádnému používání způsobilý, jeho provoz přerušit. Vypůjčitel je povinen oznámit půjčiteli bez zbytečného odkladu potřeby veškerých oprav předmětu výpůjčky.</w:t>
      </w:r>
    </w:p>
    <w:p w14:paraId="366970B6" w14:textId="77777777" w:rsidR="008828D5" w:rsidRPr="008C44FF" w:rsidRDefault="008828D5" w:rsidP="00B53449">
      <w:pPr>
        <w:pStyle w:val="Zkladntext"/>
        <w:numPr>
          <w:ilvl w:val="0"/>
          <w:numId w:val="6"/>
        </w:numPr>
        <w:spacing w:after="180"/>
        <w:ind w:left="435"/>
        <w:rPr>
          <w:rFonts w:ascii="Calibri Light" w:hAnsi="Calibri Light" w:cs="Calibri Light"/>
          <w:sz w:val="22"/>
          <w:szCs w:val="22"/>
        </w:rPr>
      </w:pPr>
      <w:r w:rsidRPr="008C44FF">
        <w:rPr>
          <w:rFonts w:ascii="Calibri Light" w:hAnsi="Calibri Light" w:cs="Calibri Light"/>
          <w:sz w:val="22"/>
          <w:szCs w:val="22"/>
        </w:rPr>
        <w:t>Po dobu, po kterou bude vypůjčitel na základě této smlouvy předmět výpůjčky užívat, je povinen předmět výpůjčky užívat řádně v souladu s účelem, ke kterému obvykle slouží a</w:t>
      </w:r>
      <w:r w:rsidR="00B53449" w:rsidRPr="008C44FF">
        <w:rPr>
          <w:rFonts w:ascii="Calibri Light" w:hAnsi="Calibri Light" w:cs="Calibri Light"/>
          <w:sz w:val="22"/>
          <w:szCs w:val="22"/>
        </w:rPr>
        <w:t> </w:t>
      </w:r>
      <w:r w:rsidRPr="008C44FF">
        <w:rPr>
          <w:rFonts w:ascii="Calibri Light" w:hAnsi="Calibri Light" w:cs="Calibri Light"/>
          <w:sz w:val="22"/>
          <w:szCs w:val="22"/>
        </w:rPr>
        <w:t xml:space="preserve">způsobem přiměřeným povaze a určení předmětu výpůjčky. Je povinen chránit předmět výpůjčky před ztrátou, zničením, poškozením nebo znehodnocením. </w:t>
      </w:r>
    </w:p>
    <w:p w14:paraId="0615B9EE" w14:textId="77777777" w:rsidR="008828D5" w:rsidRPr="008C44FF" w:rsidRDefault="008828D5" w:rsidP="00B53449">
      <w:pPr>
        <w:pStyle w:val="Zkladntext"/>
        <w:numPr>
          <w:ilvl w:val="0"/>
          <w:numId w:val="6"/>
        </w:numPr>
        <w:spacing w:after="180"/>
        <w:ind w:left="435"/>
        <w:rPr>
          <w:rFonts w:ascii="Calibri Light" w:hAnsi="Calibri Light" w:cs="Calibri Light"/>
          <w:sz w:val="22"/>
          <w:szCs w:val="22"/>
        </w:rPr>
      </w:pPr>
      <w:r w:rsidRPr="008C44FF">
        <w:rPr>
          <w:rFonts w:ascii="Calibri Light" w:hAnsi="Calibri Light" w:cs="Calibri Light"/>
          <w:sz w:val="22"/>
          <w:szCs w:val="22"/>
        </w:rPr>
        <w:t>Vypůjčitel není oprávněn provádět na předmětu výpůjčky jakékoli změny.</w:t>
      </w:r>
    </w:p>
    <w:p w14:paraId="0A8AA1B3" w14:textId="261463E3" w:rsidR="008828D5" w:rsidRPr="008C44FF" w:rsidRDefault="008828D5" w:rsidP="00B53449">
      <w:pPr>
        <w:pStyle w:val="Zkladntext"/>
        <w:numPr>
          <w:ilvl w:val="0"/>
          <w:numId w:val="6"/>
        </w:numPr>
        <w:spacing w:after="180"/>
        <w:ind w:left="435"/>
        <w:rPr>
          <w:rFonts w:ascii="Calibri Light" w:hAnsi="Calibri Light" w:cs="Calibri Light"/>
          <w:sz w:val="22"/>
          <w:szCs w:val="22"/>
        </w:rPr>
      </w:pPr>
      <w:r w:rsidRPr="008C44FF">
        <w:rPr>
          <w:rFonts w:ascii="Calibri Light" w:hAnsi="Calibri Light" w:cs="Calibri Light"/>
          <w:sz w:val="22"/>
          <w:szCs w:val="22"/>
        </w:rPr>
        <w:t>Vypůjčitel je povinen umožnit půjčiteli na jeho žádost danou vypůjčiteli nejméně 2 dny předem přístup k předmětu výpůjčky za účelem kontroly, zda vypůjčitel předmět výpůjčky užívá řádným způsobem a</w:t>
      </w:r>
      <w:r w:rsidR="008C44FF">
        <w:rPr>
          <w:rFonts w:ascii="Calibri Light" w:hAnsi="Calibri Light" w:cs="Calibri Light"/>
          <w:sz w:val="22"/>
          <w:szCs w:val="22"/>
        </w:rPr>
        <w:t> </w:t>
      </w:r>
      <w:r w:rsidRPr="008C44FF">
        <w:rPr>
          <w:rFonts w:ascii="Calibri Light" w:hAnsi="Calibri Light" w:cs="Calibri Light"/>
          <w:sz w:val="22"/>
          <w:szCs w:val="22"/>
        </w:rPr>
        <w:t>za účelem pravidelné servisní prohlídky.</w:t>
      </w:r>
    </w:p>
    <w:p w14:paraId="036A1963" w14:textId="77777777" w:rsidR="008828D5" w:rsidRPr="008C44FF" w:rsidRDefault="00E13A1C" w:rsidP="00B53449">
      <w:pPr>
        <w:pStyle w:val="Zkladntext"/>
        <w:numPr>
          <w:ilvl w:val="0"/>
          <w:numId w:val="6"/>
        </w:numPr>
        <w:spacing w:after="180"/>
        <w:ind w:left="435"/>
        <w:rPr>
          <w:rFonts w:ascii="Calibri Light" w:hAnsi="Calibri Light" w:cs="Calibri Light"/>
          <w:sz w:val="22"/>
          <w:szCs w:val="22"/>
        </w:rPr>
      </w:pPr>
      <w:r w:rsidRPr="008C44FF">
        <w:rPr>
          <w:rFonts w:ascii="Calibri Light" w:hAnsi="Calibri Light" w:cs="Calibri Light"/>
          <w:sz w:val="22"/>
          <w:szCs w:val="22"/>
        </w:rPr>
        <w:t>Vypůjčitel je povinen předmět výpůjčky půjčiteli vrátit ve stavu, v jakém jej převzal, s přihlédnutím k obvyklému opotřebení</w:t>
      </w:r>
      <w:r w:rsidR="00170BF1" w:rsidRPr="008C44FF">
        <w:rPr>
          <w:rFonts w:ascii="Calibri Light" w:hAnsi="Calibri Light" w:cs="Calibri Light"/>
          <w:sz w:val="22"/>
          <w:szCs w:val="22"/>
        </w:rPr>
        <w:t xml:space="preserve"> a provedeným servisním úkonům</w:t>
      </w:r>
      <w:r w:rsidRPr="008C44FF">
        <w:rPr>
          <w:rFonts w:ascii="Calibri Light" w:hAnsi="Calibri Light" w:cs="Calibri Light"/>
          <w:sz w:val="22"/>
          <w:szCs w:val="22"/>
        </w:rPr>
        <w:t xml:space="preserve">. </w:t>
      </w:r>
    </w:p>
    <w:p w14:paraId="185C97C6" w14:textId="77777777" w:rsidR="00D97458" w:rsidRPr="008C44FF" w:rsidRDefault="00043332" w:rsidP="00D97458">
      <w:pPr>
        <w:pStyle w:val="Zkladntext"/>
        <w:numPr>
          <w:ilvl w:val="0"/>
          <w:numId w:val="6"/>
        </w:numPr>
        <w:spacing w:after="180"/>
        <w:ind w:left="435"/>
        <w:rPr>
          <w:rFonts w:ascii="Calibri Light" w:hAnsi="Calibri Light" w:cs="Calibri Light"/>
          <w:sz w:val="22"/>
          <w:szCs w:val="22"/>
        </w:rPr>
      </w:pPr>
      <w:r w:rsidRPr="008C44FF">
        <w:rPr>
          <w:rFonts w:ascii="Calibri Light" w:hAnsi="Calibri Light" w:cs="Calibri Light"/>
          <w:sz w:val="22"/>
          <w:szCs w:val="22"/>
        </w:rPr>
        <w:t xml:space="preserve">Vypůjčitel odpovídá za to, že technické podmínky instalace </w:t>
      </w:r>
      <w:r w:rsidR="001F368B" w:rsidRPr="008C44FF">
        <w:rPr>
          <w:rFonts w:ascii="Calibri Light" w:hAnsi="Calibri Light" w:cs="Calibri Light"/>
          <w:sz w:val="22"/>
          <w:szCs w:val="22"/>
        </w:rPr>
        <w:t>předmětu výpůjčky</w:t>
      </w:r>
      <w:r w:rsidRPr="008C44FF">
        <w:rPr>
          <w:rFonts w:ascii="Calibri Light" w:hAnsi="Calibri Light" w:cs="Calibri Light"/>
          <w:sz w:val="22"/>
          <w:szCs w:val="22"/>
        </w:rPr>
        <w:t xml:space="preserve"> odpovídají českým normám a předpisům a vyhovují požadavkům výrobce uvedeným v návodu k obsluze, který vypůjčitel převzal od půjčitele spolu s</w:t>
      </w:r>
      <w:r w:rsidR="001F368B" w:rsidRPr="008C44FF">
        <w:rPr>
          <w:rFonts w:ascii="Calibri Light" w:hAnsi="Calibri Light" w:cs="Calibri Light"/>
          <w:sz w:val="22"/>
          <w:szCs w:val="22"/>
        </w:rPr>
        <w:t> předmětem výpůjčky</w:t>
      </w:r>
      <w:r w:rsidRPr="008C44FF">
        <w:rPr>
          <w:rFonts w:ascii="Calibri Light" w:hAnsi="Calibri Light" w:cs="Calibri Light"/>
          <w:sz w:val="22"/>
          <w:szCs w:val="22"/>
        </w:rPr>
        <w:t>.</w:t>
      </w:r>
    </w:p>
    <w:p w14:paraId="3337523C" w14:textId="77777777" w:rsidR="00D97458" w:rsidRPr="008C44FF" w:rsidRDefault="008828D5" w:rsidP="00D97458">
      <w:pPr>
        <w:pStyle w:val="Zkladntext"/>
        <w:numPr>
          <w:ilvl w:val="0"/>
          <w:numId w:val="6"/>
        </w:numPr>
        <w:spacing w:after="180"/>
        <w:ind w:left="435"/>
        <w:rPr>
          <w:rFonts w:ascii="Calibri Light" w:hAnsi="Calibri Light" w:cs="Calibri Light"/>
          <w:sz w:val="22"/>
          <w:szCs w:val="22"/>
        </w:rPr>
      </w:pPr>
      <w:r w:rsidRPr="008C44FF">
        <w:rPr>
          <w:rFonts w:ascii="Calibri Light" w:hAnsi="Calibri Light" w:cs="Calibri Light"/>
          <w:sz w:val="22"/>
          <w:szCs w:val="22"/>
        </w:rPr>
        <w:t>Jestliže půjčitel zjistí, že vypůjčitel neužívá předmět výpůjčky řádně nebo jestliže ho užívá v rozporu s účelem, ke kterému slouží, je oprávněn požadovat vrácení předmětu výpůjčky před skončením stanovené doby zapůjčení. Vypůjčitel je v tomto případě povinen vrátit předmět výpůjčky nejpozději do dvou pracovních dní poté, kdy byl půjčitelem k vrácení vyzván.</w:t>
      </w:r>
    </w:p>
    <w:p w14:paraId="6C5A9053" w14:textId="4ECA1FF7" w:rsidR="005C5411" w:rsidRPr="008C44FF" w:rsidRDefault="001D486B" w:rsidP="00D97458">
      <w:pPr>
        <w:pStyle w:val="Zkladntext"/>
        <w:numPr>
          <w:ilvl w:val="0"/>
          <w:numId w:val="6"/>
        </w:numPr>
        <w:spacing w:after="180"/>
        <w:ind w:left="435"/>
        <w:rPr>
          <w:rFonts w:ascii="Calibri Light" w:hAnsi="Calibri Light" w:cs="Calibri Light"/>
          <w:sz w:val="22"/>
          <w:szCs w:val="22"/>
        </w:rPr>
      </w:pPr>
      <w:r w:rsidRPr="008C44FF">
        <w:rPr>
          <w:rFonts w:ascii="Calibri Light" w:hAnsi="Calibri Light" w:cs="Calibri Light"/>
          <w:sz w:val="22"/>
          <w:szCs w:val="22"/>
        </w:rPr>
        <w:t xml:space="preserve"> </w:t>
      </w:r>
      <w:r w:rsidR="005C5411" w:rsidRPr="008C44FF">
        <w:rPr>
          <w:rFonts w:ascii="Calibri Light" w:hAnsi="Calibri Light" w:cs="Calibri Light"/>
          <w:sz w:val="22"/>
          <w:szCs w:val="22"/>
        </w:rPr>
        <w:t>Půjčitel se zavazuje uhradit vypůjčiteli náklady na verifikaci při zavádění předmětu výpůjčky do provozu (50 vyšetření u každé metody pro tyto účely).</w:t>
      </w:r>
    </w:p>
    <w:p w14:paraId="036C31EB" w14:textId="3714A916" w:rsidR="007168A6" w:rsidRPr="008C44FF" w:rsidRDefault="007168A6" w:rsidP="007168A6">
      <w:pPr>
        <w:pStyle w:val="Odstavecseseznamem"/>
        <w:numPr>
          <w:ilvl w:val="0"/>
          <w:numId w:val="6"/>
        </w:numPr>
        <w:contextualSpacing/>
        <w:jc w:val="both"/>
        <w:rPr>
          <w:rFonts w:ascii="Calibri Light" w:hAnsi="Calibri Light" w:cs="Calibri Light"/>
          <w:sz w:val="22"/>
          <w:szCs w:val="22"/>
          <w:lang w:val="cs-CZ"/>
        </w:rPr>
      </w:pPr>
      <w:r w:rsidRPr="008C44FF">
        <w:rPr>
          <w:rFonts w:ascii="Calibri Light" w:hAnsi="Calibri Light" w:cs="Calibri Light"/>
          <w:sz w:val="22"/>
          <w:szCs w:val="22"/>
          <w:lang w:val="cs-CZ"/>
        </w:rPr>
        <w:lastRenderedPageBreak/>
        <w:t xml:space="preserve">Půjčitel se zavazuje k provádění instruktáže (v souladu s § </w:t>
      </w:r>
      <w:r w:rsidR="00E44DFC" w:rsidRPr="008C44FF">
        <w:rPr>
          <w:rFonts w:ascii="Calibri Light" w:hAnsi="Calibri Light" w:cs="Calibri Light"/>
          <w:sz w:val="22"/>
          <w:szCs w:val="22"/>
          <w:lang w:val="cs-CZ"/>
        </w:rPr>
        <w:t>4</w:t>
      </w:r>
      <w:r w:rsidRPr="008C44FF">
        <w:rPr>
          <w:rFonts w:ascii="Calibri Light" w:hAnsi="Calibri Light" w:cs="Calibri Light"/>
          <w:sz w:val="22"/>
          <w:szCs w:val="22"/>
          <w:lang w:val="cs-CZ"/>
        </w:rPr>
        <w:t xml:space="preserve">1 zákona č. </w:t>
      </w:r>
      <w:r w:rsidR="00E44DFC" w:rsidRPr="008C44FF">
        <w:rPr>
          <w:rFonts w:ascii="Calibri Light" w:hAnsi="Calibri Light" w:cs="Calibri Light"/>
          <w:sz w:val="22"/>
          <w:szCs w:val="22"/>
          <w:lang w:val="cs-CZ"/>
        </w:rPr>
        <w:t>375</w:t>
      </w:r>
      <w:r w:rsidRPr="008C44FF">
        <w:rPr>
          <w:rFonts w:ascii="Calibri Light" w:hAnsi="Calibri Light" w:cs="Calibri Light"/>
          <w:sz w:val="22"/>
          <w:szCs w:val="22"/>
          <w:lang w:val="cs-CZ"/>
        </w:rPr>
        <w:t>/20</w:t>
      </w:r>
      <w:r w:rsidR="00E44DFC" w:rsidRPr="008C44FF">
        <w:rPr>
          <w:rFonts w:ascii="Calibri Light" w:hAnsi="Calibri Light" w:cs="Calibri Light"/>
          <w:sz w:val="22"/>
          <w:szCs w:val="22"/>
          <w:lang w:val="cs-CZ"/>
        </w:rPr>
        <w:t>22</w:t>
      </w:r>
      <w:r w:rsidRPr="008C44FF">
        <w:rPr>
          <w:rFonts w:ascii="Calibri Light" w:hAnsi="Calibri Light" w:cs="Calibri Light"/>
          <w:sz w:val="22"/>
          <w:szCs w:val="22"/>
          <w:lang w:val="cs-CZ"/>
        </w:rPr>
        <w:t xml:space="preserve"> Sb., o </w:t>
      </w:r>
      <w:r w:rsidR="00E44DFC" w:rsidRPr="008C44FF">
        <w:rPr>
          <w:rFonts w:ascii="Calibri Light" w:hAnsi="Calibri Light" w:cs="Calibri Light"/>
          <w:sz w:val="22"/>
          <w:szCs w:val="22"/>
          <w:lang w:val="cs-CZ"/>
        </w:rPr>
        <w:t xml:space="preserve">zdravotnických prostředcích a </w:t>
      </w:r>
      <w:r w:rsidRPr="008C44FF">
        <w:rPr>
          <w:rFonts w:ascii="Calibri Light" w:hAnsi="Calibri Light" w:cs="Calibri Light"/>
          <w:sz w:val="22"/>
          <w:szCs w:val="22"/>
          <w:lang w:val="cs-CZ"/>
        </w:rPr>
        <w:t xml:space="preserve">diagnostických zdravotnických prostředcích in vitro) personálu </w:t>
      </w:r>
      <w:r w:rsidR="00C462F3">
        <w:rPr>
          <w:rFonts w:ascii="Calibri Light" w:hAnsi="Calibri Light" w:cs="Calibri Light"/>
          <w:sz w:val="22"/>
          <w:szCs w:val="22"/>
          <w:lang w:val="cs-CZ"/>
        </w:rPr>
        <w:t>vypůjčitele</w:t>
      </w:r>
      <w:r w:rsidR="00C462F3" w:rsidRPr="008C44FF">
        <w:rPr>
          <w:rFonts w:ascii="Calibri Light" w:hAnsi="Calibri Light" w:cs="Calibri Light"/>
          <w:sz w:val="22"/>
          <w:szCs w:val="22"/>
          <w:lang w:val="cs-CZ"/>
        </w:rPr>
        <w:t xml:space="preserve"> </w:t>
      </w:r>
      <w:r w:rsidRPr="008C44FF">
        <w:rPr>
          <w:rFonts w:ascii="Calibri Light" w:hAnsi="Calibri Light" w:cs="Calibri Light"/>
          <w:sz w:val="22"/>
          <w:szCs w:val="22"/>
          <w:lang w:val="cs-CZ"/>
        </w:rPr>
        <w:t xml:space="preserve">v potřebném rozsahu, a to v českém jazyce v sídle </w:t>
      </w:r>
      <w:r w:rsidR="00C462F3">
        <w:rPr>
          <w:rFonts w:ascii="Calibri Light" w:hAnsi="Calibri Light" w:cs="Calibri Light"/>
          <w:sz w:val="22"/>
          <w:szCs w:val="22"/>
          <w:lang w:val="cs-CZ"/>
        </w:rPr>
        <w:t>vypůjčitele</w:t>
      </w:r>
      <w:r w:rsidR="00C462F3" w:rsidRPr="008C44FF">
        <w:rPr>
          <w:rFonts w:ascii="Calibri Light" w:hAnsi="Calibri Light" w:cs="Calibri Light"/>
          <w:sz w:val="22"/>
          <w:szCs w:val="22"/>
          <w:lang w:val="cs-CZ"/>
        </w:rPr>
        <w:t xml:space="preserve"> </w:t>
      </w:r>
      <w:r w:rsidRPr="008C44FF">
        <w:rPr>
          <w:rFonts w:ascii="Calibri Light" w:hAnsi="Calibri Light" w:cs="Calibri Light"/>
          <w:sz w:val="22"/>
          <w:szCs w:val="22"/>
          <w:lang w:val="cs-CZ"/>
        </w:rPr>
        <w:t>včetně vyhotovení dokumentace o provedené instruktáži (maximálně 5x v průběhu jednoho kalendářního roku v rozsahu cca 20 hodin za jeden kalendářní rok). Půjčitel provede instruktáž do 10 pracovních dnů od doručení písemné (e</w:t>
      </w:r>
      <w:r w:rsidR="007707F1" w:rsidRPr="008C44FF">
        <w:rPr>
          <w:rFonts w:ascii="Calibri Light" w:hAnsi="Calibri Light" w:cs="Calibri Light"/>
          <w:sz w:val="22"/>
          <w:szCs w:val="22"/>
          <w:lang w:val="cs-CZ"/>
        </w:rPr>
        <w:t>-</w:t>
      </w:r>
      <w:r w:rsidRPr="008C44FF">
        <w:rPr>
          <w:rFonts w:ascii="Calibri Light" w:hAnsi="Calibri Light" w:cs="Calibri Light"/>
          <w:sz w:val="22"/>
          <w:szCs w:val="22"/>
          <w:lang w:val="cs-CZ"/>
        </w:rPr>
        <w:t xml:space="preserve">mailem) výzvy k jejímu provedení ze strany </w:t>
      </w:r>
      <w:r w:rsidR="00F71E0E">
        <w:rPr>
          <w:rFonts w:ascii="Calibri Light" w:hAnsi="Calibri Light" w:cs="Calibri Light"/>
          <w:sz w:val="22"/>
          <w:szCs w:val="22"/>
          <w:lang w:val="cs-CZ"/>
        </w:rPr>
        <w:t>vypůjčitele</w:t>
      </w:r>
      <w:r w:rsidRPr="008C44FF">
        <w:rPr>
          <w:rFonts w:ascii="Calibri Light" w:hAnsi="Calibri Light" w:cs="Calibri Light"/>
          <w:sz w:val="22"/>
          <w:szCs w:val="22"/>
          <w:lang w:val="cs-CZ"/>
        </w:rPr>
        <w:t xml:space="preserve">, pokud se strany nedohodnou jinak. </w:t>
      </w:r>
    </w:p>
    <w:p w14:paraId="695FB9C2" w14:textId="77777777" w:rsidR="001F368B" w:rsidRPr="00F77A73" w:rsidRDefault="001F368B" w:rsidP="00B53449">
      <w:pPr>
        <w:jc w:val="center"/>
        <w:rPr>
          <w:rFonts w:ascii="Calibri Light" w:hAnsi="Calibri Light" w:cs="Calibri Light"/>
          <w:b/>
          <w:sz w:val="24"/>
          <w:szCs w:val="24"/>
          <w:lang w:val="cs-CZ"/>
        </w:rPr>
      </w:pPr>
    </w:p>
    <w:p w14:paraId="18664030" w14:textId="77777777" w:rsidR="00077DBF" w:rsidRPr="00F77A73" w:rsidRDefault="00077DBF" w:rsidP="00977881">
      <w:pPr>
        <w:pStyle w:val="Zkladntext22"/>
        <w:tabs>
          <w:tab w:val="left" w:pos="0"/>
        </w:tabs>
        <w:jc w:val="left"/>
        <w:rPr>
          <w:rFonts w:ascii="Calibri Light" w:hAnsi="Calibri Light" w:cs="Calibri Light"/>
          <w:b/>
          <w:u w:val="single"/>
        </w:rPr>
      </w:pPr>
      <w:r w:rsidRPr="00F77A73">
        <w:rPr>
          <w:rFonts w:ascii="Calibri Light" w:hAnsi="Calibri Light" w:cs="Calibri Light"/>
          <w:b/>
          <w:u w:val="single"/>
        </w:rPr>
        <w:t>ČÁST B</w:t>
      </w:r>
    </w:p>
    <w:p w14:paraId="25B93CD1" w14:textId="77777777" w:rsidR="00077DBF" w:rsidRPr="00F77A73" w:rsidRDefault="00B752B6" w:rsidP="00077DBF">
      <w:pPr>
        <w:pStyle w:val="Nadpis3"/>
        <w:spacing w:before="240"/>
        <w:jc w:val="center"/>
        <w:rPr>
          <w:rFonts w:ascii="Calibri Light" w:hAnsi="Calibri Light" w:cs="Calibri Light"/>
          <w:sz w:val="28"/>
          <w:szCs w:val="28"/>
          <w:lang w:val="cs-CZ"/>
        </w:rPr>
      </w:pPr>
      <w:r w:rsidRPr="00F77A73">
        <w:rPr>
          <w:rFonts w:ascii="Calibri Light" w:hAnsi="Calibri Light" w:cs="Calibri Light"/>
          <w:sz w:val="28"/>
          <w:szCs w:val="28"/>
          <w:lang w:val="cs-CZ"/>
        </w:rPr>
        <w:t>R</w:t>
      </w:r>
      <w:r w:rsidR="00077DBF" w:rsidRPr="00F77A73">
        <w:rPr>
          <w:rFonts w:ascii="Calibri Light" w:hAnsi="Calibri Light" w:cs="Calibri Light"/>
          <w:sz w:val="28"/>
          <w:szCs w:val="28"/>
          <w:lang w:val="cs-CZ"/>
        </w:rPr>
        <w:t>ámcová smlouva kupní</w:t>
      </w:r>
    </w:p>
    <w:p w14:paraId="4E5EED6D" w14:textId="77777777" w:rsidR="00077DBF" w:rsidRPr="00F77A73" w:rsidRDefault="00077DBF" w:rsidP="00077DBF">
      <w:pPr>
        <w:rPr>
          <w:rFonts w:ascii="Calibri Light" w:hAnsi="Calibri Light" w:cs="Calibri Light"/>
          <w:lang w:val="cs-CZ"/>
        </w:rPr>
      </w:pPr>
    </w:p>
    <w:p w14:paraId="2AC73DB9" w14:textId="77777777" w:rsidR="005C5411" w:rsidRPr="008C44FF" w:rsidRDefault="006B0349" w:rsidP="005C5411">
      <w:pPr>
        <w:pStyle w:val="slolnkuSmlouvy"/>
        <w:spacing w:before="227" w:after="227"/>
        <w:rPr>
          <w:rFonts w:asciiTheme="majorHAnsi" w:hAnsiTheme="majorHAnsi" w:cstheme="majorHAnsi"/>
          <w:sz w:val="22"/>
          <w:szCs w:val="22"/>
        </w:rPr>
      </w:pPr>
      <w:r w:rsidRPr="008C44FF">
        <w:rPr>
          <w:rFonts w:asciiTheme="majorHAnsi" w:hAnsiTheme="majorHAnsi" w:cstheme="majorHAnsi"/>
          <w:sz w:val="22"/>
          <w:szCs w:val="22"/>
        </w:rPr>
        <w:t>I</w:t>
      </w:r>
      <w:r w:rsidR="00077DBF" w:rsidRPr="008C44FF">
        <w:rPr>
          <w:rFonts w:asciiTheme="majorHAnsi" w:hAnsiTheme="majorHAnsi" w:cstheme="majorHAnsi"/>
          <w:sz w:val="22"/>
          <w:szCs w:val="22"/>
        </w:rPr>
        <w:t>.</w:t>
      </w:r>
    </w:p>
    <w:p w14:paraId="3897B4DB" w14:textId="011293E1" w:rsidR="00077DBF" w:rsidRPr="008C44FF" w:rsidRDefault="00077DBF" w:rsidP="00077DBF">
      <w:pPr>
        <w:pStyle w:val="OdstavecSmlouvy"/>
        <w:numPr>
          <w:ilvl w:val="0"/>
          <w:numId w:val="13"/>
        </w:numPr>
        <w:rPr>
          <w:rFonts w:asciiTheme="majorHAnsi" w:hAnsiTheme="majorHAnsi" w:cstheme="majorHAnsi"/>
          <w:sz w:val="22"/>
          <w:szCs w:val="22"/>
        </w:rPr>
      </w:pPr>
      <w:r w:rsidRPr="008C44FF">
        <w:rPr>
          <w:rFonts w:asciiTheme="majorHAnsi" w:hAnsiTheme="majorHAnsi" w:cstheme="majorHAnsi"/>
          <w:sz w:val="22"/>
          <w:szCs w:val="22"/>
        </w:rPr>
        <w:t xml:space="preserve">Smluvní strany prohlašují, že </w:t>
      </w:r>
      <w:r w:rsidR="00223391" w:rsidRPr="008C44FF">
        <w:rPr>
          <w:rFonts w:asciiTheme="majorHAnsi" w:hAnsiTheme="majorHAnsi" w:cstheme="majorHAnsi"/>
          <w:sz w:val="22"/>
          <w:szCs w:val="22"/>
        </w:rPr>
        <w:t xml:space="preserve">identifikační </w:t>
      </w:r>
      <w:r w:rsidRPr="008C44FF">
        <w:rPr>
          <w:rFonts w:asciiTheme="majorHAnsi" w:hAnsiTheme="majorHAnsi" w:cstheme="majorHAnsi"/>
          <w:sz w:val="22"/>
          <w:szCs w:val="22"/>
        </w:rPr>
        <w:t xml:space="preserve">údaje uvedené </w:t>
      </w:r>
      <w:r w:rsidR="007E7758" w:rsidRPr="008C44FF">
        <w:rPr>
          <w:rFonts w:asciiTheme="majorHAnsi" w:hAnsiTheme="majorHAnsi" w:cstheme="majorHAnsi"/>
          <w:sz w:val="22"/>
          <w:szCs w:val="22"/>
        </w:rPr>
        <w:t>v úvodu</w:t>
      </w:r>
      <w:r w:rsidRPr="008C44FF">
        <w:rPr>
          <w:rFonts w:asciiTheme="majorHAnsi" w:hAnsiTheme="majorHAnsi" w:cstheme="majorHAnsi"/>
          <w:sz w:val="22"/>
          <w:szCs w:val="22"/>
        </w:rPr>
        <w:t xml:space="preserve"> této smlouvy jsou v souladu s právní skutečností v době uzavření smlouvy. Smluvní strany se zavazují, že změny dotčených údajů oznámí bez zbytečného odkladu druhé smluvní straně. Při změně identifikačních údajů smluvních stran včetně změny účtu není nutné uzavírat ke smlouvě dodatek.</w:t>
      </w:r>
    </w:p>
    <w:p w14:paraId="795858CA" w14:textId="77777777" w:rsidR="00077DBF" w:rsidRPr="008C44FF" w:rsidRDefault="00077DBF" w:rsidP="00077DBF">
      <w:pPr>
        <w:pStyle w:val="OdstavecSmlouvy"/>
        <w:numPr>
          <w:ilvl w:val="0"/>
          <w:numId w:val="13"/>
        </w:numPr>
        <w:rPr>
          <w:rFonts w:asciiTheme="majorHAnsi" w:hAnsiTheme="majorHAnsi" w:cstheme="majorHAnsi"/>
          <w:b/>
          <w:bCs/>
          <w:sz w:val="22"/>
          <w:szCs w:val="22"/>
        </w:rPr>
      </w:pPr>
      <w:r w:rsidRPr="008C44FF">
        <w:rPr>
          <w:rFonts w:asciiTheme="majorHAnsi" w:hAnsiTheme="majorHAnsi" w:cstheme="majorHAnsi"/>
          <w:sz w:val="22"/>
          <w:szCs w:val="22"/>
        </w:rPr>
        <w:t>Prodávající prohlašuje, že je odborně způsobilý k zajištění předmětu plnění podle této smlouvy.</w:t>
      </w:r>
    </w:p>
    <w:p w14:paraId="4D53345E" w14:textId="77777777" w:rsidR="00077DBF" w:rsidRPr="008C44FF" w:rsidRDefault="00077DBF" w:rsidP="00077DBF">
      <w:pPr>
        <w:pStyle w:val="OdstavecSmlouvy"/>
        <w:numPr>
          <w:ilvl w:val="0"/>
          <w:numId w:val="13"/>
        </w:numPr>
        <w:tabs>
          <w:tab w:val="clear" w:pos="360"/>
          <w:tab w:val="clear" w:pos="426"/>
          <w:tab w:val="clear" w:pos="1701"/>
        </w:tabs>
        <w:ind w:left="426" w:hanging="426"/>
        <w:rPr>
          <w:rFonts w:asciiTheme="majorHAnsi" w:hAnsiTheme="majorHAnsi" w:cstheme="majorHAnsi"/>
          <w:b/>
          <w:bCs/>
          <w:sz w:val="22"/>
          <w:szCs w:val="22"/>
        </w:rPr>
      </w:pPr>
      <w:r w:rsidRPr="008C44FF">
        <w:rPr>
          <w:rFonts w:asciiTheme="majorHAnsi" w:hAnsiTheme="majorHAnsi" w:cstheme="majorHAnsi"/>
          <w:sz w:val="22"/>
          <w:szCs w:val="22"/>
        </w:rPr>
        <w:t>Prodávající se zavazuje, být po celou dobu plnění dle této smlouvy pojištěn pro případ způsobení škody jeho podnikatelskou činností kupujícímu nebo třetí osobě.</w:t>
      </w:r>
    </w:p>
    <w:p w14:paraId="0C0CE513" w14:textId="77777777" w:rsidR="00077DBF" w:rsidRPr="008C44FF" w:rsidRDefault="006B0349" w:rsidP="00CB09AF">
      <w:pPr>
        <w:widowControl w:val="0"/>
        <w:spacing w:before="227" w:line="240" w:lineRule="atLeast"/>
        <w:jc w:val="center"/>
        <w:rPr>
          <w:rFonts w:asciiTheme="majorHAnsi" w:hAnsiTheme="majorHAnsi" w:cstheme="majorHAnsi"/>
          <w:b/>
          <w:bCs/>
          <w:sz w:val="22"/>
          <w:szCs w:val="22"/>
          <w:lang w:val="cs-CZ"/>
        </w:rPr>
      </w:pPr>
      <w:r w:rsidRPr="008C44FF">
        <w:rPr>
          <w:rFonts w:asciiTheme="majorHAnsi" w:hAnsiTheme="majorHAnsi" w:cstheme="majorHAnsi"/>
          <w:b/>
          <w:bCs/>
          <w:sz w:val="22"/>
          <w:szCs w:val="22"/>
          <w:lang w:val="cs-CZ"/>
        </w:rPr>
        <w:t>II</w:t>
      </w:r>
      <w:r w:rsidR="00077DBF" w:rsidRPr="008C44FF">
        <w:rPr>
          <w:rFonts w:asciiTheme="majorHAnsi" w:hAnsiTheme="majorHAnsi" w:cstheme="majorHAnsi"/>
          <w:b/>
          <w:bCs/>
          <w:sz w:val="22"/>
          <w:szCs w:val="22"/>
          <w:lang w:val="cs-CZ"/>
        </w:rPr>
        <w:t>.</w:t>
      </w:r>
    </w:p>
    <w:p w14:paraId="65BCC518" w14:textId="77777777" w:rsidR="005C5411" w:rsidRPr="008C44FF" w:rsidRDefault="005C5411" w:rsidP="005C5411">
      <w:pPr>
        <w:widowControl w:val="0"/>
        <w:spacing w:after="232" w:line="240" w:lineRule="atLeast"/>
        <w:jc w:val="center"/>
        <w:rPr>
          <w:rFonts w:asciiTheme="majorHAnsi" w:hAnsiTheme="majorHAnsi" w:cstheme="majorHAnsi"/>
          <w:sz w:val="22"/>
          <w:szCs w:val="22"/>
          <w:lang w:val="cs-CZ"/>
        </w:rPr>
      </w:pPr>
      <w:r w:rsidRPr="008C44FF">
        <w:rPr>
          <w:rFonts w:asciiTheme="majorHAnsi" w:hAnsiTheme="majorHAnsi" w:cstheme="majorHAnsi"/>
          <w:b/>
          <w:bCs/>
          <w:sz w:val="22"/>
          <w:szCs w:val="22"/>
          <w:lang w:val="cs-CZ"/>
        </w:rPr>
        <w:t>Předmět smlouvy</w:t>
      </w:r>
    </w:p>
    <w:p w14:paraId="15E21698" w14:textId="07A34834" w:rsidR="00077DBF" w:rsidRPr="008C44FF" w:rsidRDefault="00077DBF" w:rsidP="00077DBF">
      <w:pPr>
        <w:widowControl w:val="0"/>
        <w:numPr>
          <w:ilvl w:val="0"/>
          <w:numId w:val="19"/>
        </w:numPr>
        <w:suppressAutoHyphens/>
        <w:spacing w:after="120"/>
        <w:ind w:left="284" w:hanging="284"/>
        <w:jc w:val="both"/>
        <w:rPr>
          <w:rFonts w:asciiTheme="majorHAnsi" w:hAnsiTheme="majorHAnsi" w:cstheme="majorHAnsi"/>
          <w:sz w:val="22"/>
          <w:szCs w:val="22"/>
          <w:lang w:val="cs-CZ"/>
        </w:rPr>
      </w:pPr>
      <w:bookmarkStart w:id="0" w:name="OLE_LINK1"/>
      <w:bookmarkStart w:id="1" w:name="OLE_LINK2"/>
      <w:r w:rsidRPr="008C44FF">
        <w:rPr>
          <w:rFonts w:asciiTheme="majorHAnsi" w:hAnsiTheme="majorHAnsi" w:cstheme="majorHAnsi"/>
          <w:sz w:val="22"/>
          <w:szCs w:val="22"/>
          <w:lang w:val="cs-CZ"/>
        </w:rPr>
        <w:t xml:space="preserve">Prodávající se zavazuje na základě jednotlivých objednávek kupujícího dodat kupujícímu jím objednané </w:t>
      </w:r>
      <w:r w:rsidR="006B0349" w:rsidRPr="008C44FF">
        <w:rPr>
          <w:rFonts w:asciiTheme="majorHAnsi" w:hAnsiTheme="majorHAnsi" w:cstheme="majorHAnsi"/>
          <w:sz w:val="22"/>
          <w:szCs w:val="22"/>
          <w:lang w:val="cs-CZ"/>
        </w:rPr>
        <w:t>zboží</w:t>
      </w:r>
      <w:r w:rsidR="00C137B5" w:rsidRPr="008C44FF">
        <w:rPr>
          <w:rFonts w:asciiTheme="majorHAnsi" w:hAnsiTheme="majorHAnsi" w:cstheme="majorHAnsi"/>
          <w:sz w:val="22"/>
          <w:szCs w:val="22"/>
          <w:lang w:val="cs-CZ"/>
        </w:rPr>
        <w:t xml:space="preserve"> dále specifikované </w:t>
      </w:r>
      <w:r w:rsidRPr="008C44FF">
        <w:rPr>
          <w:rFonts w:asciiTheme="majorHAnsi" w:hAnsiTheme="majorHAnsi" w:cstheme="majorHAnsi"/>
          <w:sz w:val="22"/>
          <w:szCs w:val="22"/>
          <w:lang w:val="cs-CZ"/>
        </w:rPr>
        <w:t xml:space="preserve">v Příloze č. </w:t>
      </w:r>
      <w:r w:rsidR="006B0349" w:rsidRPr="008C44FF">
        <w:rPr>
          <w:rFonts w:asciiTheme="majorHAnsi" w:hAnsiTheme="majorHAnsi" w:cstheme="majorHAnsi"/>
          <w:sz w:val="22"/>
          <w:szCs w:val="22"/>
          <w:lang w:val="cs-CZ"/>
        </w:rPr>
        <w:t>2</w:t>
      </w:r>
      <w:r w:rsidRPr="008C44FF">
        <w:rPr>
          <w:rFonts w:asciiTheme="majorHAnsi" w:hAnsiTheme="majorHAnsi" w:cstheme="majorHAnsi"/>
          <w:sz w:val="22"/>
          <w:szCs w:val="22"/>
          <w:lang w:val="cs-CZ"/>
        </w:rPr>
        <w:t xml:space="preserve"> této smlouvy (dále jen „zboží“) a umožnit kupujícímu nabýt vlastnické právo ke zboží.</w:t>
      </w:r>
      <w:bookmarkEnd w:id="0"/>
      <w:bookmarkEnd w:id="1"/>
      <w:r w:rsidRPr="008C44FF">
        <w:rPr>
          <w:rFonts w:asciiTheme="majorHAnsi" w:hAnsiTheme="majorHAnsi" w:cstheme="majorHAnsi"/>
          <w:sz w:val="22"/>
          <w:szCs w:val="22"/>
          <w:lang w:val="cs-CZ"/>
        </w:rPr>
        <w:t xml:space="preserve"> Kupující se zavazuje zboží převzít a prodávajícímu za poskytnuté plnění zaplatit za podmínek uvedených v této smlouvě kupní cenu dle čl</w:t>
      </w:r>
      <w:r w:rsidRPr="008C44FF">
        <w:rPr>
          <w:rFonts w:asciiTheme="majorHAnsi" w:hAnsiTheme="majorHAnsi" w:cstheme="majorHAnsi"/>
          <w:color w:val="003366"/>
          <w:sz w:val="22"/>
          <w:szCs w:val="22"/>
          <w:lang w:val="cs-CZ"/>
        </w:rPr>
        <w:t xml:space="preserve">. </w:t>
      </w:r>
      <w:r w:rsidR="006B0349" w:rsidRPr="008C44FF">
        <w:rPr>
          <w:rFonts w:asciiTheme="majorHAnsi" w:hAnsiTheme="majorHAnsi" w:cstheme="majorHAnsi"/>
          <w:sz w:val="22"/>
          <w:szCs w:val="22"/>
          <w:lang w:val="cs-CZ"/>
        </w:rPr>
        <w:t>III</w:t>
      </w:r>
      <w:r w:rsidRPr="008C44FF">
        <w:rPr>
          <w:rFonts w:asciiTheme="majorHAnsi" w:hAnsiTheme="majorHAnsi" w:cstheme="majorHAnsi"/>
          <w:sz w:val="22"/>
          <w:szCs w:val="22"/>
          <w:lang w:val="cs-CZ"/>
        </w:rPr>
        <w:t xml:space="preserve"> této smlouvy. </w:t>
      </w:r>
    </w:p>
    <w:p w14:paraId="1D8975C6" w14:textId="299A2B57" w:rsidR="00077DBF" w:rsidRPr="008C44FF" w:rsidRDefault="00077DBF" w:rsidP="00077DBF">
      <w:pPr>
        <w:widowControl w:val="0"/>
        <w:numPr>
          <w:ilvl w:val="0"/>
          <w:numId w:val="19"/>
        </w:numPr>
        <w:tabs>
          <w:tab w:val="clear" w:pos="283"/>
        </w:tabs>
        <w:spacing w:after="120"/>
        <w:ind w:left="284" w:hanging="284"/>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 xml:space="preserve">Objednávky kupujícího musí obsahovat alespoň druh a množství objednávaného zboží a požadovaný termín a místo jejich dodání. Objednávky musí být učiněny písemně, a to prostřednictvím e-mailu na adresu prodávajícího </w:t>
      </w:r>
    </w:p>
    <w:p w14:paraId="1F5CECB9" w14:textId="77777777" w:rsidR="00BF4EEE" w:rsidRPr="008C44FF" w:rsidRDefault="00BF4EEE" w:rsidP="00BF4EEE">
      <w:pPr>
        <w:widowControl w:val="0"/>
        <w:spacing w:after="120"/>
        <w:ind w:firstLine="284"/>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Kontaktními osobami pro účely objednávání jsou:</w:t>
      </w:r>
    </w:p>
    <w:p w14:paraId="4AF2447B" w14:textId="1A7D5EB5" w:rsidR="00BF4EEE" w:rsidRDefault="00BF4EEE" w:rsidP="00BF4EEE">
      <w:pPr>
        <w:widowControl w:val="0"/>
        <w:spacing w:after="120"/>
        <w:ind w:firstLine="284"/>
        <w:jc w:val="both"/>
        <w:rPr>
          <w:rFonts w:asciiTheme="majorHAnsi" w:hAnsiTheme="majorHAnsi" w:cstheme="majorHAnsi"/>
          <w:sz w:val="22"/>
          <w:szCs w:val="22"/>
          <w:lang w:val="cs-CZ"/>
        </w:rPr>
      </w:pPr>
      <w:r w:rsidRPr="008C0CE5">
        <w:rPr>
          <w:rFonts w:asciiTheme="majorHAnsi" w:hAnsiTheme="majorHAnsi" w:cstheme="majorHAnsi"/>
          <w:sz w:val="22"/>
          <w:szCs w:val="22"/>
          <w:lang w:val="cs-CZ"/>
        </w:rPr>
        <w:t xml:space="preserve">Za Kupujícího: </w:t>
      </w:r>
      <w:r w:rsidR="00C205FA">
        <w:rPr>
          <w:rFonts w:asciiTheme="majorHAnsi" w:hAnsiTheme="majorHAnsi" w:cstheme="majorHAnsi"/>
          <w:sz w:val="22"/>
          <w:szCs w:val="22"/>
          <w:lang w:val="cs-CZ"/>
        </w:rPr>
        <w:tab/>
      </w:r>
    </w:p>
    <w:p w14:paraId="75E299AA" w14:textId="56A715C7" w:rsidR="00C205FA" w:rsidRPr="008C44FF" w:rsidRDefault="00C205FA" w:rsidP="00BF4EEE">
      <w:pPr>
        <w:widowControl w:val="0"/>
        <w:spacing w:after="120"/>
        <w:ind w:firstLine="284"/>
        <w:jc w:val="both"/>
        <w:rPr>
          <w:rFonts w:asciiTheme="majorHAnsi" w:hAnsiTheme="majorHAnsi" w:cstheme="majorHAnsi"/>
          <w:sz w:val="22"/>
          <w:szCs w:val="22"/>
          <w:lang w:val="cs-CZ"/>
        </w:rPr>
      </w:pPr>
      <w:r>
        <w:rPr>
          <w:rFonts w:asciiTheme="majorHAnsi" w:hAnsiTheme="majorHAnsi" w:cstheme="majorHAnsi"/>
          <w:sz w:val="22"/>
          <w:szCs w:val="22"/>
          <w:lang w:val="cs-CZ"/>
        </w:rPr>
        <w:tab/>
      </w:r>
      <w:r>
        <w:rPr>
          <w:rFonts w:asciiTheme="majorHAnsi" w:hAnsiTheme="majorHAnsi" w:cstheme="majorHAnsi"/>
          <w:sz w:val="22"/>
          <w:szCs w:val="22"/>
          <w:lang w:val="cs-CZ"/>
        </w:rPr>
        <w:tab/>
      </w:r>
      <w:r>
        <w:rPr>
          <w:rFonts w:asciiTheme="majorHAnsi" w:hAnsiTheme="majorHAnsi" w:cstheme="majorHAnsi"/>
          <w:sz w:val="22"/>
          <w:szCs w:val="22"/>
          <w:lang w:val="cs-CZ"/>
        </w:rPr>
        <w:tab/>
        <w:t xml:space="preserve"> </w:t>
      </w:r>
    </w:p>
    <w:p w14:paraId="4DA4D112" w14:textId="57E182C6" w:rsidR="00BF4EEE" w:rsidRPr="008C44FF" w:rsidRDefault="00BF4EEE" w:rsidP="00BF4EEE">
      <w:pPr>
        <w:widowControl w:val="0"/>
        <w:spacing w:after="120"/>
        <w:ind w:firstLine="284"/>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 xml:space="preserve">za Prodávajícího: </w:t>
      </w:r>
      <w:r w:rsidR="00C205FA">
        <w:rPr>
          <w:rFonts w:asciiTheme="majorHAnsi" w:hAnsiTheme="majorHAnsi" w:cstheme="majorHAnsi"/>
          <w:sz w:val="22"/>
          <w:szCs w:val="22"/>
          <w:lang w:val="cs-CZ"/>
        </w:rPr>
        <w:tab/>
      </w:r>
    </w:p>
    <w:p w14:paraId="3D77FB61" w14:textId="09C59D45" w:rsidR="00077DBF" w:rsidRPr="008C44FF" w:rsidRDefault="00077DBF" w:rsidP="00077DBF">
      <w:pPr>
        <w:widowControl w:val="0"/>
        <w:numPr>
          <w:ilvl w:val="0"/>
          <w:numId w:val="19"/>
        </w:numPr>
        <w:tabs>
          <w:tab w:val="clear" w:pos="283"/>
        </w:tabs>
        <w:spacing w:after="120"/>
        <w:ind w:left="284" w:hanging="284"/>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Prodávající je povinen doručenou objednávku obratem e</w:t>
      </w:r>
      <w:r w:rsidR="00094833" w:rsidRPr="008C44FF">
        <w:rPr>
          <w:rFonts w:asciiTheme="majorHAnsi" w:hAnsiTheme="majorHAnsi" w:cstheme="majorHAnsi"/>
          <w:sz w:val="22"/>
          <w:szCs w:val="22"/>
          <w:lang w:val="cs-CZ"/>
        </w:rPr>
        <w:t>-</w:t>
      </w:r>
      <w:r w:rsidRPr="008C44FF">
        <w:rPr>
          <w:rFonts w:asciiTheme="majorHAnsi" w:hAnsiTheme="majorHAnsi" w:cstheme="majorHAnsi"/>
          <w:sz w:val="22"/>
          <w:szCs w:val="22"/>
          <w:lang w:val="cs-CZ"/>
        </w:rPr>
        <w:t>mailem potvrdit s uvedením termínu dodání.</w:t>
      </w:r>
    </w:p>
    <w:p w14:paraId="3EF398E5" w14:textId="77777777" w:rsidR="00077DBF" w:rsidRPr="008C44FF" w:rsidRDefault="00077DBF" w:rsidP="00077DBF">
      <w:pPr>
        <w:widowControl w:val="0"/>
        <w:numPr>
          <w:ilvl w:val="0"/>
          <w:numId w:val="19"/>
        </w:numPr>
        <w:suppressAutoHyphens/>
        <w:spacing w:after="120"/>
        <w:ind w:left="284" w:hanging="284"/>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 xml:space="preserve">Součástí předmětu smlouvy je doprava zboží do </w:t>
      </w:r>
      <w:r w:rsidR="00570443" w:rsidRPr="008C44FF">
        <w:rPr>
          <w:rFonts w:asciiTheme="majorHAnsi" w:hAnsiTheme="majorHAnsi" w:cstheme="majorHAnsi"/>
          <w:sz w:val="22"/>
          <w:szCs w:val="22"/>
          <w:lang w:val="cs-CZ"/>
        </w:rPr>
        <w:t>kupujícím</w:t>
      </w:r>
      <w:r w:rsidRPr="008C44FF">
        <w:rPr>
          <w:rFonts w:asciiTheme="majorHAnsi" w:hAnsiTheme="majorHAnsi" w:cstheme="majorHAnsi"/>
          <w:sz w:val="22"/>
          <w:szCs w:val="22"/>
          <w:lang w:val="cs-CZ"/>
        </w:rPr>
        <w:t xml:space="preserve"> určeného místa plnění dle čl. </w:t>
      </w:r>
      <w:r w:rsidR="00570443" w:rsidRPr="008C44FF">
        <w:rPr>
          <w:rFonts w:asciiTheme="majorHAnsi" w:hAnsiTheme="majorHAnsi" w:cstheme="majorHAnsi"/>
          <w:sz w:val="22"/>
          <w:szCs w:val="22"/>
          <w:lang w:val="cs-CZ"/>
        </w:rPr>
        <w:t>I</w:t>
      </w:r>
      <w:r w:rsidRPr="008C44FF">
        <w:rPr>
          <w:rFonts w:asciiTheme="majorHAnsi" w:hAnsiTheme="majorHAnsi" w:cstheme="majorHAnsi"/>
          <w:sz w:val="22"/>
          <w:szCs w:val="22"/>
          <w:lang w:val="cs-CZ"/>
        </w:rPr>
        <w:t>V této smlouvy.</w:t>
      </w:r>
    </w:p>
    <w:p w14:paraId="223D6F2C" w14:textId="4BE022A2" w:rsidR="00077DBF" w:rsidRPr="008C44FF" w:rsidRDefault="00077DBF" w:rsidP="00077DBF">
      <w:pPr>
        <w:widowControl w:val="0"/>
        <w:numPr>
          <w:ilvl w:val="0"/>
          <w:numId w:val="19"/>
        </w:numPr>
        <w:suppressAutoHyphens/>
        <w:spacing w:after="120"/>
        <w:ind w:left="284" w:hanging="284"/>
        <w:jc w:val="both"/>
        <w:rPr>
          <w:rFonts w:asciiTheme="majorHAnsi" w:hAnsiTheme="majorHAnsi" w:cstheme="majorHAnsi"/>
          <w:b/>
          <w:bCs/>
          <w:sz w:val="22"/>
          <w:szCs w:val="22"/>
          <w:lang w:val="cs-CZ"/>
        </w:rPr>
      </w:pPr>
      <w:r w:rsidRPr="008C44FF">
        <w:rPr>
          <w:rFonts w:asciiTheme="majorHAnsi" w:hAnsiTheme="majorHAnsi" w:cstheme="majorHAnsi"/>
          <w:sz w:val="22"/>
          <w:szCs w:val="22"/>
          <w:lang w:val="cs-CZ"/>
        </w:rPr>
        <w:t>Prodávající prohlašuje, že na zboží neváznou žádné právní vady ve smyslu ustanovení § 1920 zákona č.</w:t>
      </w:r>
      <w:r w:rsidR="008C44FF">
        <w:rPr>
          <w:rFonts w:asciiTheme="majorHAnsi" w:hAnsiTheme="majorHAnsi" w:cstheme="majorHAnsi"/>
          <w:sz w:val="22"/>
          <w:szCs w:val="22"/>
          <w:lang w:val="cs-CZ"/>
        </w:rPr>
        <w:t> </w:t>
      </w:r>
      <w:r w:rsidRPr="008C44FF">
        <w:rPr>
          <w:rFonts w:asciiTheme="majorHAnsi" w:hAnsiTheme="majorHAnsi" w:cstheme="majorHAnsi"/>
          <w:sz w:val="22"/>
          <w:szCs w:val="22"/>
          <w:lang w:val="cs-CZ"/>
        </w:rPr>
        <w:t>89/2012 Sb., občanského zákoníku.</w:t>
      </w:r>
    </w:p>
    <w:p w14:paraId="035FE490" w14:textId="77777777" w:rsidR="00C205FA" w:rsidRDefault="00C205FA">
      <w:pPr>
        <w:rPr>
          <w:rFonts w:asciiTheme="majorHAnsi" w:hAnsiTheme="majorHAnsi" w:cstheme="majorHAnsi"/>
          <w:b/>
          <w:bCs/>
          <w:sz w:val="22"/>
          <w:szCs w:val="22"/>
          <w:lang w:val="cs-CZ"/>
        </w:rPr>
      </w:pPr>
      <w:r>
        <w:rPr>
          <w:rFonts w:asciiTheme="majorHAnsi" w:hAnsiTheme="majorHAnsi" w:cstheme="majorHAnsi"/>
          <w:b/>
          <w:bCs/>
          <w:sz w:val="22"/>
          <w:szCs w:val="22"/>
          <w:lang w:val="cs-CZ"/>
        </w:rPr>
        <w:br w:type="page"/>
      </w:r>
    </w:p>
    <w:p w14:paraId="29DEA6A1" w14:textId="2F0F91FA" w:rsidR="00077DBF" w:rsidRPr="008C44FF" w:rsidRDefault="00077DBF" w:rsidP="00CB09AF">
      <w:pPr>
        <w:widowControl w:val="0"/>
        <w:spacing w:before="227" w:line="240" w:lineRule="atLeast"/>
        <w:jc w:val="center"/>
        <w:rPr>
          <w:rFonts w:asciiTheme="majorHAnsi" w:hAnsiTheme="majorHAnsi" w:cstheme="majorHAnsi"/>
          <w:b/>
          <w:bCs/>
          <w:sz w:val="22"/>
          <w:szCs w:val="22"/>
          <w:lang w:val="cs-CZ"/>
        </w:rPr>
      </w:pPr>
      <w:r w:rsidRPr="008C44FF">
        <w:rPr>
          <w:rFonts w:asciiTheme="majorHAnsi" w:hAnsiTheme="majorHAnsi" w:cstheme="majorHAnsi"/>
          <w:b/>
          <w:bCs/>
          <w:sz w:val="22"/>
          <w:szCs w:val="22"/>
          <w:lang w:val="cs-CZ"/>
        </w:rPr>
        <w:lastRenderedPageBreak/>
        <w:t>I</w:t>
      </w:r>
      <w:r w:rsidR="00570443" w:rsidRPr="008C44FF">
        <w:rPr>
          <w:rFonts w:asciiTheme="majorHAnsi" w:hAnsiTheme="majorHAnsi" w:cstheme="majorHAnsi"/>
          <w:b/>
          <w:bCs/>
          <w:sz w:val="22"/>
          <w:szCs w:val="22"/>
          <w:lang w:val="cs-CZ"/>
        </w:rPr>
        <w:t>II</w:t>
      </w:r>
      <w:r w:rsidRPr="008C44FF">
        <w:rPr>
          <w:rFonts w:asciiTheme="majorHAnsi" w:hAnsiTheme="majorHAnsi" w:cstheme="majorHAnsi"/>
          <w:b/>
          <w:bCs/>
          <w:sz w:val="22"/>
          <w:szCs w:val="22"/>
          <w:lang w:val="cs-CZ"/>
        </w:rPr>
        <w:t>.</w:t>
      </w:r>
    </w:p>
    <w:p w14:paraId="5DAB3871" w14:textId="77777777" w:rsidR="005C5411" w:rsidRPr="008C44FF" w:rsidRDefault="005C5411" w:rsidP="00CB09AF">
      <w:pPr>
        <w:widowControl w:val="0"/>
        <w:spacing w:after="232" w:line="240" w:lineRule="atLeast"/>
        <w:jc w:val="center"/>
        <w:rPr>
          <w:rFonts w:asciiTheme="majorHAnsi" w:hAnsiTheme="majorHAnsi" w:cstheme="majorHAnsi"/>
          <w:sz w:val="22"/>
          <w:szCs w:val="22"/>
          <w:lang w:val="cs-CZ"/>
        </w:rPr>
      </w:pPr>
      <w:r w:rsidRPr="008C44FF">
        <w:rPr>
          <w:rFonts w:asciiTheme="majorHAnsi" w:hAnsiTheme="majorHAnsi" w:cstheme="majorHAnsi"/>
          <w:b/>
          <w:bCs/>
          <w:sz w:val="22"/>
          <w:szCs w:val="22"/>
          <w:lang w:val="cs-CZ"/>
        </w:rPr>
        <w:t>Kupní cena</w:t>
      </w:r>
    </w:p>
    <w:p w14:paraId="0CA12B9C" w14:textId="77777777" w:rsidR="00370FE4" w:rsidRPr="008C44FF" w:rsidRDefault="00077DBF" w:rsidP="00077DBF">
      <w:pPr>
        <w:numPr>
          <w:ilvl w:val="1"/>
          <w:numId w:val="18"/>
        </w:numPr>
        <w:tabs>
          <w:tab w:val="clear" w:pos="1440"/>
        </w:tabs>
        <w:suppressAutoHyphens/>
        <w:spacing w:before="120" w:after="120"/>
        <w:ind w:left="426" w:hanging="426"/>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 xml:space="preserve">Kupní cena </w:t>
      </w:r>
      <w:r w:rsidR="00570443" w:rsidRPr="008C44FF">
        <w:rPr>
          <w:rFonts w:asciiTheme="majorHAnsi" w:hAnsiTheme="majorHAnsi" w:cstheme="majorHAnsi"/>
          <w:sz w:val="22"/>
          <w:szCs w:val="22"/>
          <w:lang w:val="cs-CZ"/>
        </w:rPr>
        <w:t>zboží je uvedena v Příloze č. 2</w:t>
      </w:r>
      <w:r w:rsidRPr="008C44FF">
        <w:rPr>
          <w:rFonts w:asciiTheme="majorHAnsi" w:hAnsiTheme="majorHAnsi" w:cstheme="majorHAnsi"/>
          <w:sz w:val="22"/>
          <w:szCs w:val="22"/>
          <w:lang w:val="cs-CZ"/>
        </w:rPr>
        <w:t xml:space="preserve"> této smlouvy, která je nedílnou součástí této smlouvy. </w:t>
      </w:r>
    </w:p>
    <w:p w14:paraId="1E12AA02" w14:textId="63E330B2" w:rsidR="00077DBF" w:rsidRPr="008C44FF" w:rsidRDefault="00077DBF" w:rsidP="00077DBF">
      <w:pPr>
        <w:numPr>
          <w:ilvl w:val="1"/>
          <w:numId w:val="18"/>
        </w:numPr>
        <w:tabs>
          <w:tab w:val="clear" w:pos="1440"/>
        </w:tabs>
        <w:suppressAutoHyphens/>
        <w:spacing w:before="120" w:after="120"/>
        <w:ind w:left="426" w:hanging="426"/>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Kupní cena je stanovena jako nejvýše přípustná a jsou v ní zahrnuty veškeré náklady prodávajícího spojené s plněním p</w:t>
      </w:r>
      <w:r w:rsidR="00570443" w:rsidRPr="008C44FF">
        <w:rPr>
          <w:rFonts w:asciiTheme="majorHAnsi" w:hAnsiTheme="majorHAnsi" w:cstheme="majorHAnsi"/>
          <w:sz w:val="22"/>
          <w:szCs w:val="22"/>
          <w:lang w:val="cs-CZ"/>
        </w:rPr>
        <w:t>ředmětu této smlouvy dle čl. II</w:t>
      </w:r>
      <w:r w:rsidRPr="008C44FF">
        <w:rPr>
          <w:rFonts w:asciiTheme="majorHAnsi" w:hAnsiTheme="majorHAnsi" w:cstheme="majorHAnsi"/>
          <w:sz w:val="22"/>
          <w:szCs w:val="22"/>
          <w:lang w:val="cs-CZ"/>
        </w:rPr>
        <w:t xml:space="preserve"> této smlouvy, včetně nákladů na dopravu zboží do místa plnění dle čl. </w:t>
      </w:r>
      <w:r w:rsidR="00570443" w:rsidRPr="008C44FF">
        <w:rPr>
          <w:rFonts w:asciiTheme="majorHAnsi" w:hAnsiTheme="majorHAnsi" w:cstheme="majorHAnsi"/>
          <w:sz w:val="22"/>
          <w:szCs w:val="22"/>
          <w:lang w:val="cs-CZ"/>
        </w:rPr>
        <w:t>I</w:t>
      </w:r>
      <w:r w:rsidRPr="008C44FF">
        <w:rPr>
          <w:rFonts w:asciiTheme="majorHAnsi" w:hAnsiTheme="majorHAnsi" w:cstheme="majorHAnsi"/>
          <w:sz w:val="22"/>
          <w:szCs w:val="22"/>
          <w:lang w:val="cs-CZ"/>
        </w:rPr>
        <w:t>V odst. 1 této smlouvy, jakož i veškeré náklady spojené s předmětem plnění, o</w:t>
      </w:r>
      <w:r w:rsidR="008C44FF">
        <w:rPr>
          <w:rFonts w:asciiTheme="majorHAnsi" w:hAnsiTheme="majorHAnsi" w:cstheme="majorHAnsi"/>
          <w:sz w:val="22"/>
          <w:szCs w:val="22"/>
          <w:lang w:val="cs-CZ"/>
        </w:rPr>
        <w:t> </w:t>
      </w:r>
      <w:r w:rsidRPr="008C44FF">
        <w:rPr>
          <w:rFonts w:asciiTheme="majorHAnsi" w:hAnsiTheme="majorHAnsi" w:cstheme="majorHAnsi"/>
          <w:sz w:val="22"/>
          <w:szCs w:val="22"/>
          <w:lang w:val="cs-CZ"/>
        </w:rPr>
        <w:t>kterých prodávající v době uzavření smlouvy s ohledem na předmět svého podnikání věděl, nebo vědět měl či mohl.</w:t>
      </w:r>
    </w:p>
    <w:p w14:paraId="1A91CD0D" w14:textId="0D54CC25" w:rsidR="00077DBF" w:rsidRPr="008C44FF" w:rsidRDefault="00077DBF" w:rsidP="00D74135">
      <w:pPr>
        <w:numPr>
          <w:ilvl w:val="1"/>
          <w:numId w:val="18"/>
        </w:numPr>
        <w:tabs>
          <w:tab w:val="clear" w:pos="1440"/>
        </w:tabs>
        <w:suppressAutoHyphens/>
        <w:spacing w:before="120" w:after="120"/>
        <w:ind w:left="426" w:hanging="426"/>
        <w:jc w:val="both"/>
        <w:rPr>
          <w:rFonts w:asciiTheme="majorHAnsi" w:hAnsiTheme="majorHAnsi" w:cstheme="majorHAnsi"/>
          <w:b/>
          <w:bCs/>
          <w:sz w:val="22"/>
          <w:szCs w:val="22"/>
          <w:lang w:val="cs-CZ"/>
        </w:rPr>
      </w:pPr>
      <w:r w:rsidRPr="008C44FF">
        <w:rPr>
          <w:rFonts w:asciiTheme="majorHAnsi" w:hAnsiTheme="majorHAnsi" w:cstheme="majorHAnsi"/>
          <w:sz w:val="22"/>
          <w:szCs w:val="22"/>
          <w:lang w:val="cs-CZ"/>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6674329A" w14:textId="77777777" w:rsidR="00077DBF" w:rsidRPr="008C44FF" w:rsidRDefault="00570443" w:rsidP="00CB09AF">
      <w:pPr>
        <w:widowControl w:val="0"/>
        <w:spacing w:before="227" w:line="240" w:lineRule="atLeast"/>
        <w:jc w:val="center"/>
        <w:rPr>
          <w:rFonts w:asciiTheme="majorHAnsi" w:hAnsiTheme="majorHAnsi" w:cstheme="majorHAnsi"/>
          <w:b/>
          <w:bCs/>
          <w:sz w:val="22"/>
          <w:szCs w:val="22"/>
          <w:lang w:val="cs-CZ"/>
        </w:rPr>
      </w:pPr>
      <w:r w:rsidRPr="008C44FF">
        <w:rPr>
          <w:rFonts w:asciiTheme="majorHAnsi" w:hAnsiTheme="majorHAnsi" w:cstheme="majorHAnsi"/>
          <w:b/>
          <w:bCs/>
          <w:sz w:val="22"/>
          <w:szCs w:val="22"/>
          <w:lang w:val="cs-CZ"/>
        </w:rPr>
        <w:t>I</w:t>
      </w:r>
      <w:r w:rsidR="00077DBF" w:rsidRPr="008C44FF">
        <w:rPr>
          <w:rFonts w:asciiTheme="majorHAnsi" w:hAnsiTheme="majorHAnsi" w:cstheme="majorHAnsi"/>
          <w:b/>
          <w:bCs/>
          <w:sz w:val="22"/>
          <w:szCs w:val="22"/>
          <w:lang w:val="cs-CZ"/>
        </w:rPr>
        <w:t>V.</w:t>
      </w:r>
    </w:p>
    <w:p w14:paraId="12C637B5" w14:textId="77777777" w:rsidR="005C5411" w:rsidRPr="008C44FF" w:rsidRDefault="005C5411" w:rsidP="00CB09AF">
      <w:pPr>
        <w:widowControl w:val="0"/>
        <w:spacing w:after="232" w:line="240" w:lineRule="atLeast"/>
        <w:jc w:val="center"/>
        <w:rPr>
          <w:rFonts w:asciiTheme="majorHAnsi" w:hAnsiTheme="majorHAnsi" w:cstheme="majorHAnsi"/>
          <w:sz w:val="22"/>
          <w:szCs w:val="22"/>
          <w:lang w:val="cs-CZ"/>
        </w:rPr>
      </w:pPr>
      <w:r w:rsidRPr="008C44FF">
        <w:rPr>
          <w:rFonts w:asciiTheme="majorHAnsi" w:hAnsiTheme="majorHAnsi" w:cstheme="majorHAnsi"/>
          <w:b/>
          <w:bCs/>
          <w:sz w:val="22"/>
          <w:szCs w:val="22"/>
          <w:lang w:val="cs-CZ"/>
        </w:rPr>
        <w:t>Místo a doba plnění</w:t>
      </w:r>
    </w:p>
    <w:p w14:paraId="5953D499" w14:textId="09161B5A" w:rsidR="00077DBF" w:rsidRPr="008C44FF" w:rsidRDefault="00077DBF" w:rsidP="00077DBF">
      <w:pPr>
        <w:numPr>
          <w:ilvl w:val="0"/>
          <w:numId w:val="16"/>
        </w:numPr>
        <w:tabs>
          <w:tab w:val="left" w:pos="360"/>
        </w:tabs>
        <w:suppressAutoHyphens/>
        <w:spacing w:before="120"/>
        <w:ind w:left="360"/>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 xml:space="preserve">Prodávající je povinen dodat zboží do místa plnění dle pokynů kupujícího, kterým je pracoviště </w:t>
      </w:r>
      <w:r w:rsidR="00F87C96">
        <w:rPr>
          <w:rFonts w:asciiTheme="majorHAnsi" w:hAnsiTheme="majorHAnsi" w:cstheme="majorHAnsi"/>
          <w:sz w:val="22"/>
          <w:szCs w:val="22"/>
          <w:lang w:val="cs-CZ"/>
        </w:rPr>
        <w:t>Oddělení klinické mikrobiologie</w:t>
      </w:r>
      <w:r w:rsidR="00863EE8" w:rsidRPr="008C44FF">
        <w:rPr>
          <w:rFonts w:asciiTheme="majorHAnsi" w:hAnsiTheme="majorHAnsi" w:cstheme="majorHAnsi"/>
          <w:sz w:val="22"/>
          <w:szCs w:val="22"/>
        </w:rPr>
        <w:t xml:space="preserve"> </w:t>
      </w:r>
      <w:r w:rsidR="00F77A73" w:rsidRPr="008C44FF">
        <w:rPr>
          <w:rFonts w:asciiTheme="majorHAnsi" w:hAnsiTheme="majorHAnsi" w:cstheme="majorHAnsi"/>
          <w:sz w:val="22"/>
          <w:szCs w:val="22"/>
        </w:rPr>
        <w:t xml:space="preserve">(dale </w:t>
      </w:r>
      <w:r w:rsidR="00F77A73" w:rsidRPr="008C44FF">
        <w:rPr>
          <w:rFonts w:asciiTheme="majorHAnsi" w:hAnsiTheme="majorHAnsi" w:cstheme="majorHAnsi"/>
          <w:sz w:val="22"/>
          <w:szCs w:val="22"/>
          <w:lang w:val="cs-CZ"/>
        </w:rPr>
        <w:t>také</w:t>
      </w:r>
      <w:r w:rsidR="00F77A73" w:rsidRPr="008C44FF">
        <w:rPr>
          <w:rFonts w:asciiTheme="majorHAnsi" w:hAnsiTheme="majorHAnsi" w:cstheme="majorHAnsi"/>
          <w:sz w:val="22"/>
          <w:szCs w:val="22"/>
        </w:rPr>
        <w:t xml:space="preserve"> “</w:t>
      </w:r>
      <w:proofErr w:type="spellStart"/>
      <w:r w:rsidR="00F87C96">
        <w:rPr>
          <w:rFonts w:asciiTheme="majorHAnsi" w:hAnsiTheme="majorHAnsi" w:cstheme="majorHAnsi"/>
          <w:sz w:val="22"/>
          <w:szCs w:val="22"/>
        </w:rPr>
        <w:t>mikrobiologie</w:t>
      </w:r>
      <w:proofErr w:type="spellEnd"/>
      <w:r w:rsidR="00F77A73" w:rsidRPr="008C44FF">
        <w:rPr>
          <w:rFonts w:asciiTheme="majorHAnsi" w:hAnsiTheme="majorHAnsi" w:cstheme="majorHAnsi"/>
          <w:sz w:val="22"/>
          <w:szCs w:val="22"/>
        </w:rPr>
        <w:t xml:space="preserve">”) </w:t>
      </w:r>
      <w:r w:rsidRPr="008C44FF">
        <w:rPr>
          <w:rFonts w:asciiTheme="majorHAnsi" w:hAnsiTheme="majorHAnsi" w:cstheme="majorHAnsi"/>
          <w:sz w:val="22"/>
          <w:szCs w:val="22"/>
          <w:lang w:val="cs-CZ"/>
        </w:rPr>
        <w:t xml:space="preserve">kupujícího </w:t>
      </w:r>
      <w:r w:rsidR="00661AD6" w:rsidRPr="008C44FF">
        <w:rPr>
          <w:rFonts w:asciiTheme="majorHAnsi" w:hAnsiTheme="majorHAnsi" w:cstheme="majorHAnsi"/>
          <w:sz w:val="22"/>
          <w:szCs w:val="22"/>
          <w:lang w:val="cs-CZ"/>
        </w:rPr>
        <w:t>na adrese jeho sídla.</w:t>
      </w:r>
      <w:r w:rsidRPr="008C44FF">
        <w:rPr>
          <w:rFonts w:asciiTheme="majorHAnsi" w:hAnsiTheme="majorHAnsi" w:cstheme="majorHAnsi"/>
          <w:sz w:val="22"/>
          <w:szCs w:val="22"/>
          <w:lang w:val="cs-CZ"/>
        </w:rPr>
        <w:t xml:space="preserve"> </w:t>
      </w:r>
    </w:p>
    <w:p w14:paraId="7A4930E7" w14:textId="32A97F71" w:rsidR="00077DBF" w:rsidRPr="008C44FF" w:rsidRDefault="00077DBF" w:rsidP="00077DBF">
      <w:pPr>
        <w:numPr>
          <w:ilvl w:val="0"/>
          <w:numId w:val="16"/>
        </w:numPr>
        <w:tabs>
          <w:tab w:val="left" w:pos="360"/>
        </w:tabs>
        <w:suppressAutoHyphens/>
        <w:spacing w:before="120"/>
        <w:ind w:left="360"/>
        <w:jc w:val="both"/>
        <w:rPr>
          <w:rFonts w:asciiTheme="majorHAnsi" w:hAnsiTheme="majorHAnsi" w:cstheme="majorHAnsi"/>
          <w:b/>
          <w:bCs/>
          <w:caps/>
          <w:sz w:val="22"/>
          <w:szCs w:val="22"/>
          <w:lang w:val="cs-CZ"/>
        </w:rPr>
      </w:pPr>
      <w:r w:rsidRPr="008C44FF">
        <w:rPr>
          <w:rFonts w:asciiTheme="majorHAnsi" w:hAnsiTheme="majorHAnsi" w:cstheme="majorHAnsi"/>
          <w:sz w:val="22"/>
          <w:szCs w:val="22"/>
          <w:lang w:val="cs-CZ"/>
        </w:rPr>
        <w:t xml:space="preserve">Prodávající se zavazuje dodat kupujícímu objednané zboží nejpozději </w:t>
      </w:r>
      <w:r w:rsidRPr="008C0CE5">
        <w:rPr>
          <w:rFonts w:asciiTheme="majorHAnsi" w:hAnsiTheme="majorHAnsi" w:cstheme="majorHAnsi"/>
          <w:sz w:val="22"/>
          <w:szCs w:val="22"/>
          <w:lang w:val="cs-CZ"/>
        </w:rPr>
        <w:t xml:space="preserve">do </w:t>
      </w:r>
      <w:r w:rsidR="00F77A73" w:rsidRPr="008C0CE5">
        <w:rPr>
          <w:rFonts w:asciiTheme="majorHAnsi" w:hAnsiTheme="majorHAnsi" w:cstheme="majorHAnsi"/>
          <w:sz w:val="22"/>
          <w:szCs w:val="22"/>
          <w:lang w:val="cs-CZ"/>
        </w:rPr>
        <w:t>14</w:t>
      </w:r>
      <w:r w:rsidR="007B0C15" w:rsidRPr="008C0CE5">
        <w:rPr>
          <w:rFonts w:asciiTheme="majorHAnsi" w:hAnsiTheme="majorHAnsi" w:cstheme="majorHAnsi"/>
          <w:sz w:val="22"/>
          <w:szCs w:val="22"/>
          <w:lang w:val="cs-CZ"/>
        </w:rPr>
        <w:t xml:space="preserve"> dnů</w:t>
      </w:r>
      <w:r w:rsidRPr="008C0CE5">
        <w:rPr>
          <w:rFonts w:asciiTheme="majorHAnsi" w:hAnsiTheme="majorHAnsi" w:cstheme="majorHAnsi"/>
          <w:sz w:val="22"/>
          <w:szCs w:val="22"/>
          <w:lang w:val="cs-CZ"/>
        </w:rPr>
        <w:t xml:space="preserve"> od</w:t>
      </w:r>
      <w:r w:rsidRPr="008C44FF">
        <w:rPr>
          <w:rFonts w:asciiTheme="majorHAnsi" w:hAnsiTheme="majorHAnsi" w:cstheme="majorHAnsi"/>
          <w:sz w:val="22"/>
          <w:szCs w:val="22"/>
          <w:lang w:val="cs-CZ"/>
        </w:rPr>
        <w:t xml:space="preserve"> doručení objednávky.</w:t>
      </w:r>
    </w:p>
    <w:p w14:paraId="0BCE72A5" w14:textId="77777777" w:rsidR="00D74135" w:rsidRPr="008C44FF" w:rsidRDefault="00D74135" w:rsidP="00D74135">
      <w:pPr>
        <w:tabs>
          <w:tab w:val="left" w:pos="360"/>
        </w:tabs>
        <w:suppressAutoHyphens/>
        <w:spacing w:before="120"/>
        <w:ind w:left="360"/>
        <w:jc w:val="both"/>
        <w:rPr>
          <w:rFonts w:asciiTheme="majorHAnsi" w:hAnsiTheme="majorHAnsi" w:cstheme="majorHAnsi"/>
          <w:b/>
          <w:bCs/>
          <w:caps/>
          <w:sz w:val="22"/>
          <w:szCs w:val="22"/>
          <w:lang w:val="cs-CZ"/>
        </w:rPr>
      </w:pPr>
    </w:p>
    <w:p w14:paraId="64E5FBFD" w14:textId="77777777" w:rsidR="00077DBF" w:rsidRPr="008C44FF" w:rsidRDefault="00077DBF" w:rsidP="00077DBF">
      <w:pPr>
        <w:tabs>
          <w:tab w:val="left" w:pos="360"/>
        </w:tabs>
        <w:spacing w:before="120"/>
        <w:jc w:val="center"/>
        <w:rPr>
          <w:rFonts w:asciiTheme="majorHAnsi" w:hAnsiTheme="majorHAnsi" w:cstheme="majorHAnsi"/>
          <w:b/>
          <w:bCs/>
          <w:caps/>
          <w:sz w:val="22"/>
          <w:szCs w:val="22"/>
          <w:lang w:val="cs-CZ"/>
        </w:rPr>
      </w:pPr>
      <w:r w:rsidRPr="008C44FF">
        <w:rPr>
          <w:rFonts w:asciiTheme="majorHAnsi" w:hAnsiTheme="majorHAnsi" w:cstheme="majorHAnsi"/>
          <w:b/>
          <w:bCs/>
          <w:caps/>
          <w:sz w:val="22"/>
          <w:szCs w:val="22"/>
          <w:lang w:val="cs-CZ"/>
        </w:rPr>
        <w:t>v.</w:t>
      </w:r>
    </w:p>
    <w:p w14:paraId="6600F9F1" w14:textId="77777777" w:rsidR="005C5411" w:rsidRPr="008C44FF" w:rsidRDefault="005C5411" w:rsidP="00CB09AF">
      <w:pPr>
        <w:widowControl w:val="0"/>
        <w:spacing w:after="232" w:line="240" w:lineRule="atLeast"/>
        <w:jc w:val="center"/>
        <w:rPr>
          <w:rFonts w:asciiTheme="majorHAnsi" w:hAnsiTheme="majorHAnsi" w:cstheme="majorHAnsi"/>
          <w:sz w:val="22"/>
          <w:szCs w:val="22"/>
          <w:lang w:val="cs-CZ"/>
        </w:rPr>
      </w:pPr>
      <w:r w:rsidRPr="008C44FF">
        <w:rPr>
          <w:rFonts w:asciiTheme="majorHAnsi" w:hAnsiTheme="majorHAnsi" w:cstheme="majorHAnsi"/>
          <w:b/>
          <w:bCs/>
          <w:sz w:val="22"/>
          <w:szCs w:val="22"/>
          <w:lang w:val="cs-CZ"/>
        </w:rPr>
        <w:t xml:space="preserve">Dodání předmětu smlouvy a převod vlastnického práva </w:t>
      </w:r>
    </w:p>
    <w:p w14:paraId="4E817502" w14:textId="51835E41" w:rsidR="00077DBF" w:rsidRPr="008C44FF" w:rsidRDefault="00077DBF" w:rsidP="00077DBF">
      <w:pPr>
        <w:widowControl w:val="0"/>
        <w:numPr>
          <w:ilvl w:val="0"/>
          <w:numId w:val="15"/>
        </w:numPr>
        <w:tabs>
          <w:tab w:val="left" w:pos="360"/>
        </w:tabs>
        <w:suppressAutoHyphens/>
        <w:spacing w:before="120" w:line="240" w:lineRule="atLeast"/>
        <w:ind w:left="360"/>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Předmět smlouvy je dodán jeho protokolárním předáním v místě plnění ze strany prodávajícího a</w:t>
      </w:r>
      <w:r w:rsidR="008C44FF">
        <w:rPr>
          <w:rFonts w:asciiTheme="majorHAnsi" w:hAnsiTheme="majorHAnsi" w:cstheme="majorHAnsi"/>
          <w:sz w:val="22"/>
          <w:szCs w:val="22"/>
          <w:lang w:val="cs-CZ"/>
        </w:rPr>
        <w:t> </w:t>
      </w:r>
      <w:r w:rsidRPr="008C44FF">
        <w:rPr>
          <w:rFonts w:asciiTheme="majorHAnsi" w:hAnsiTheme="majorHAnsi" w:cstheme="majorHAnsi"/>
          <w:sz w:val="22"/>
          <w:szCs w:val="22"/>
          <w:lang w:val="cs-CZ"/>
        </w:rPr>
        <w:t>převzetím osobami pověřenými jeho převzetím ze strany kupujícího. Protokolární převzetí předmětu plnění bude provedeno až po dodání zboží.</w:t>
      </w:r>
    </w:p>
    <w:p w14:paraId="71E8ABD3" w14:textId="77777777" w:rsidR="00DA04DD" w:rsidRPr="008C0CE5" w:rsidRDefault="00EA3F52" w:rsidP="00DA04DD">
      <w:pPr>
        <w:pStyle w:val="Import14"/>
        <w:numPr>
          <w:ilvl w:val="0"/>
          <w:numId w:val="15"/>
        </w:numPr>
        <w:tabs>
          <w:tab w:val="left" w:pos="360"/>
        </w:tabs>
        <w:spacing w:before="120"/>
        <w:ind w:left="360"/>
        <w:jc w:val="both"/>
        <w:rPr>
          <w:rFonts w:asciiTheme="majorHAnsi" w:hAnsiTheme="majorHAnsi" w:cstheme="majorHAnsi"/>
          <w:sz w:val="22"/>
          <w:szCs w:val="22"/>
        </w:rPr>
      </w:pPr>
      <w:r w:rsidRPr="008C0CE5">
        <w:rPr>
          <w:rFonts w:asciiTheme="majorHAnsi" w:hAnsiTheme="majorHAnsi" w:cstheme="majorHAnsi"/>
          <w:sz w:val="22"/>
          <w:szCs w:val="22"/>
        </w:rPr>
        <w:t xml:space="preserve">Převzetím předmětu smlouvy je za kupujícího na pracovišti pověřen zaměstnanec oddělení: </w:t>
      </w:r>
      <w:r w:rsidR="007D042B" w:rsidRPr="008C0CE5">
        <w:rPr>
          <w:rFonts w:asciiTheme="majorHAnsi" w:hAnsiTheme="majorHAnsi" w:cstheme="majorHAnsi"/>
          <w:sz w:val="22"/>
          <w:szCs w:val="22"/>
        </w:rPr>
        <w:t xml:space="preserve">primář </w:t>
      </w:r>
      <w:r w:rsidR="00F87C96" w:rsidRPr="008C0CE5">
        <w:rPr>
          <w:rFonts w:asciiTheme="majorHAnsi" w:hAnsiTheme="majorHAnsi" w:cstheme="majorHAnsi"/>
          <w:sz w:val="22"/>
          <w:szCs w:val="22"/>
        </w:rPr>
        <w:t>mikrobiologie</w:t>
      </w:r>
      <w:r w:rsidR="007D042B" w:rsidRPr="008C0CE5">
        <w:rPr>
          <w:rFonts w:asciiTheme="majorHAnsi" w:hAnsiTheme="majorHAnsi" w:cstheme="majorHAnsi"/>
          <w:sz w:val="22"/>
          <w:szCs w:val="22"/>
        </w:rPr>
        <w:t xml:space="preserve"> nebo vedoucí laborant.</w:t>
      </w:r>
    </w:p>
    <w:p w14:paraId="599BE3FF" w14:textId="29D59FAF" w:rsidR="00DA04DD" w:rsidRPr="00DA04DD" w:rsidRDefault="00DA04DD" w:rsidP="00DA04DD">
      <w:pPr>
        <w:pStyle w:val="Import14"/>
        <w:numPr>
          <w:ilvl w:val="0"/>
          <w:numId w:val="15"/>
        </w:numPr>
        <w:tabs>
          <w:tab w:val="left" w:pos="360"/>
        </w:tabs>
        <w:spacing w:before="120"/>
        <w:ind w:left="360"/>
        <w:jc w:val="both"/>
        <w:rPr>
          <w:rFonts w:asciiTheme="majorHAnsi" w:hAnsiTheme="majorHAnsi" w:cstheme="majorHAnsi"/>
          <w:sz w:val="22"/>
          <w:szCs w:val="22"/>
        </w:rPr>
      </w:pPr>
      <w:r w:rsidRPr="00DA04DD">
        <w:rPr>
          <w:rFonts w:asciiTheme="majorHAnsi" w:hAnsiTheme="majorHAnsi" w:cstheme="majorHAnsi"/>
          <w:sz w:val="22"/>
          <w:szCs w:val="22"/>
        </w:rPr>
        <w:t>Prodávající garantuje, že v době dodání kupujícímu bude expirace dodávaných diagnostik a kontrolních materiálů činit minimálně 3 měsíce.</w:t>
      </w:r>
    </w:p>
    <w:p w14:paraId="62B60CD0" w14:textId="1E517D4F" w:rsidR="00077DBF" w:rsidRPr="008C44FF" w:rsidRDefault="00077DBF" w:rsidP="00ED276E">
      <w:pPr>
        <w:pStyle w:val="Import14"/>
        <w:numPr>
          <w:ilvl w:val="0"/>
          <w:numId w:val="15"/>
        </w:numPr>
        <w:tabs>
          <w:tab w:val="left" w:pos="360"/>
        </w:tabs>
        <w:spacing w:before="120"/>
        <w:ind w:left="360"/>
        <w:jc w:val="both"/>
        <w:rPr>
          <w:rFonts w:asciiTheme="majorHAnsi" w:hAnsiTheme="majorHAnsi" w:cstheme="majorHAnsi"/>
          <w:sz w:val="22"/>
          <w:szCs w:val="22"/>
        </w:rPr>
      </w:pPr>
      <w:r w:rsidRPr="008C44FF">
        <w:rPr>
          <w:rFonts w:asciiTheme="majorHAnsi" w:hAnsiTheme="majorHAnsi" w:cstheme="majorHAnsi"/>
          <w:sz w:val="22"/>
          <w:szCs w:val="22"/>
        </w:rPr>
        <w:t xml:space="preserve">Vlastnické právo ke zboží a nebezpečí škody na něm přechází na kupujícího okamžikem jeho převzetí dle čl. V odst. 1 této smlouvy. </w:t>
      </w:r>
    </w:p>
    <w:p w14:paraId="7D1680DE" w14:textId="77777777" w:rsidR="00077DBF" w:rsidRPr="008C44FF" w:rsidRDefault="00077DBF" w:rsidP="00077DBF">
      <w:pPr>
        <w:widowControl w:val="0"/>
        <w:numPr>
          <w:ilvl w:val="0"/>
          <w:numId w:val="15"/>
        </w:numPr>
        <w:tabs>
          <w:tab w:val="left" w:pos="360"/>
        </w:tabs>
        <w:suppressAutoHyphens/>
        <w:spacing w:before="120" w:line="240" w:lineRule="atLeast"/>
        <w:ind w:left="360"/>
        <w:jc w:val="both"/>
        <w:rPr>
          <w:rFonts w:asciiTheme="majorHAnsi" w:hAnsiTheme="majorHAnsi" w:cstheme="majorHAnsi"/>
          <w:sz w:val="22"/>
          <w:szCs w:val="22"/>
          <w:lang w:val="cs-CZ"/>
        </w:rPr>
      </w:pPr>
      <w:r w:rsidRPr="008C44FF">
        <w:rPr>
          <w:rFonts w:asciiTheme="majorHAnsi" w:hAnsiTheme="majorHAnsi" w:cstheme="majorHAnsi"/>
          <w:snapToGrid w:val="0"/>
          <w:sz w:val="22"/>
          <w:szCs w:val="22"/>
          <w:lang w:val="cs-CZ"/>
        </w:rPr>
        <w:t xml:space="preserve">Uskutečnění dodávky objednaného zboží bude kupujícím potvrzeno na dodacím listu. </w:t>
      </w:r>
      <w:r w:rsidRPr="008C44FF">
        <w:rPr>
          <w:rFonts w:asciiTheme="majorHAnsi" w:hAnsiTheme="majorHAnsi" w:cstheme="majorHAnsi"/>
          <w:sz w:val="22"/>
          <w:szCs w:val="22"/>
          <w:lang w:val="cs-CZ"/>
        </w:rPr>
        <w:t xml:space="preserve">V případě zjištění zjevných vad zboží může kupující odmítnout jeho převzetí, což řádně i s důvody potvrdí zápisem do dodacího listu. </w:t>
      </w:r>
      <w:r w:rsidRPr="008C44FF">
        <w:rPr>
          <w:rFonts w:asciiTheme="majorHAnsi" w:hAnsiTheme="majorHAnsi" w:cstheme="majorHAnsi"/>
          <w:snapToGrid w:val="0"/>
          <w:sz w:val="22"/>
          <w:szCs w:val="22"/>
          <w:lang w:val="cs-CZ"/>
        </w:rPr>
        <w:t>Potvrzením dodacího listu bez uvedení reklamací, kupující potvrzuje, že dodávka zboží odpovídá jeho objednávce.</w:t>
      </w:r>
      <w:r w:rsidRPr="008C44FF">
        <w:rPr>
          <w:rFonts w:asciiTheme="majorHAnsi" w:hAnsiTheme="majorHAnsi" w:cstheme="majorHAnsi"/>
          <w:sz w:val="22"/>
          <w:szCs w:val="22"/>
          <w:lang w:val="cs-CZ"/>
        </w:rPr>
        <w:t xml:space="preserve"> </w:t>
      </w:r>
    </w:p>
    <w:p w14:paraId="52D372BF" w14:textId="77777777" w:rsidR="006D6157" w:rsidRPr="008C44FF" w:rsidRDefault="006D6157" w:rsidP="00E457DE">
      <w:pPr>
        <w:tabs>
          <w:tab w:val="left" w:pos="360"/>
        </w:tabs>
        <w:spacing w:before="120"/>
        <w:jc w:val="center"/>
        <w:rPr>
          <w:rFonts w:asciiTheme="majorHAnsi" w:hAnsiTheme="majorHAnsi" w:cstheme="majorHAnsi"/>
          <w:b/>
          <w:bCs/>
          <w:sz w:val="22"/>
          <w:szCs w:val="22"/>
        </w:rPr>
      </w:pPr>
    </w:p>
    <w:p w14:paraId="2CAECBFA" w14:textId="77777777" w:rsidR="00077DBF" w:rsidRPr="008C44FF" w:rsidRDefault="00570443" w:rsidP="00E457DE">
      <w:pPr>
        <w:tabs>
          <w:tab w:val="left" w:pos="360"/>
        </w:tabs>
        <w:spacing w:before="120"/>
        <w:jc w:val="center"/>
        <w:rPr>
          <w:rFonts w:asciiTheme="majorHAnsi" w:hAnsiTheme="majorHAnsi" w:cstheme="majorHAnsi"/>
          <w:b/>
          <w:bCs/>
          <w:sz w:val="22"/>
          <w:szCs w:val="22"/>
        </w:rPr>
      </w:pPr>
      <w:r w:rsidRPr="008C44FF">
        <w:rPr>
          <w:rFonts w:asciiTheme="majorHAnsi" w:hAnsiTheme="majorHAnsi" w:cstheme="majorHAnsi"/>
          <w:b/>
          <w:bCs/>
          <w:sz w:val="22"/>
          <w:szCs w:val="22"/>
        </w:rPr>
        <w:t>VI</w:t>
      </w:r>
      <w:r w:rsidR="00077DBF" w:rsidRPr="008C44FF">
        <w:rPr>
          <w:rFonts w:asciiTheme="majorHAnsi" w:hAnsiTheme="majorHAnsi" w:cstheme="majorHAnsi"/>
          <w:b/>
          <w:bCs/>
          <w:sz w:val="22"/>
          <w:szCs w:val="22"/>
          <w:lang w:val="cs-CZ"/>
        </w:rPr>
        <w:t>.</w:t>
      </w:r>
    </w:p>
    <w:p w14:paraId="48D3EF84" w14:textId="77777777" w:rsidR="005C5411" w:rsidRPr="008C44FF" w:rsidRDefault="005C5411" w:rsidP="00E457DE">
      <w:pPr>
        <w:widowControl w:val="0"/>
        <w:spacing w:after="232" w:line="240" w:lineRule="atLeast"/>
        <w:jc w:val="center"/>
        <w:rPr>
          <w:rFonts w:asciiTheme="majorHAnsi" w:hAnsiTheme="majorHAnsi" w:cstheme="majorHAnsi"/>
          <w:b/>
          <w:bCs/>
          <w:sz w:val="22"/>
          <w:szCs w:val="22"/>
          <w:lang w:val="cs-CZ"/>
        </w:rPr>
      </w:pPr>
      <w:r w:rsidRPr="008C44FF">
        <w:rPr>
          <w:rFonts w:asciiTheme="majorHAnsi" w:hAnsiTheme="majorHAnsi" w:cstheme="majorHAnsi"/>
          <w:b/>
          <w:bCs/>
          <w:sz w:val="22"/>
          <w:szCs w:val="22"/>
          <w:lang w:val="cs-CZ"/>
        </w:rPr>
        <w:t>Platební podmínky</w:t>
      </w:r>
    </w:p>
    <w:p w14:paraId="05986F8D" w14:textId="6C619023" w:rsidR="00077DBF" w:rsidRPr="008C44FF" w:rsidRDefault="00077DBF" w:rsidP="00077DBF">
      <w:pPr>
        <w:widowControl w:val="0"/>
        <w:numPr>
          <w:ilvl w:val="0"/>
          <w:numId w:val="12"/>
        </w:numPr>
        <w:spacing w:line="240" w:lineRule="atLeast"/>
        <w:jc w:val="both"/>
        <w:rPr>
          <w:rFonts w:asciiTheme="majorHAnsi" w:hAnsiTheme="majorHAnsi" w:cstheme="majorHAnsi"/>
          <w:caps/>
          <w:sz w:val="22"/>
          <w:szCs w:val="22"/>
          <w:lang w:val="cs-CZ"/>
        </w:rPr>
      </w:pPr>
      <w:r w:rsidRPr="008C44FF">
        <w:rPr>
          <w:rFonts w:asciiTheme="majorHAnsi" w:hAnsiTheme="majorHAnsi" w:cstheme="majorHAnsi"/>
          <w:sz w:val="22"/>
          <w:szCs w:val="22"/>
          <w:lang w:val="cs-CZ"/>
        </w:rPr>
        <w:t xml:space="preserve">Právo fakturovat dohodnutou cenu </w:t>
      </w:r>
      <w:r w:rsidR="00570443" w:rsidRPr="008C44FF">
        <w:rPr>
          <w:rFonts w:asciiTheme="majorHAnsi" w:hAnsiTheme="majorHAnsi" w:cstheme="majorHAnsi"/>
          <w:sz w:val="22"/>
          <w:szCs w:val="22"/>
          <w:lang w:val="cs-CZ"/>
        </w:rPr>
        <w:t>uvedenou v Příloze č. 2</w:t>
      </w:r>
      <w:r w:rsidRPr="008C44FF">
        <w:rPr>
          <w:rFonts w:asciiTheme="majorHAnsi" w:hAnsiTheme="majorHAnsi" w:cstheme="majorHAnsi"/>
          <w:sz w:val="22"/>
          <w:szCs w:val="22"/>
          <w:lang w:val="cs-CZ"/>
        </w:rPr>
        <w:t xml:space="preserve"> této smlouvy má prodávající po řádném a</w:t>
      </w:r>
      <w:r w:rsidR="008C44FF">
        <w:rPr>
          <w:rFonts w:asciiTheme="majorHAnsi" w:hAnsiTheme="majorHAnsi" w:cstheme="majorHAnsi"/>
          <w:sz w:val="22"/>
          <w:szCs w:val="22"/>
          <w:lang w:val="cs-CZ"/>
        </w:rPr>
        <w:t> </w:t>
      </w:r>
      <w:r w:rsidRPr="008C44FF">
        <w:rPr>
          <w:rFonts w:asciiTheme="majorHAnsi" w:hAnsiTheme="majorHAnsi" w:cstheme="majorHAnsi"/>
          <w:sz w:val="22"/>
          <w:szCs w:val="22"/>
          <w:lang w:val="cs-CZ"/>
        </w:rPr>
        <w:t>včasném dodání zboží kupujícímu. Faktury budou vystavovány měsíčně.</w:t>
      </w:r>
    </w:p>
    <w:p w14:paraId="43FC2A79" w14:textId="77777777" w:rsidR="00077DBF" w:rsidRPr="008C44FF" w:rsidRDefault="00077DBF" w:rsidP="00077DBF">
      <w:pPr>
        <w:pStyle w:val="Smlouva-slo"/>
        <w:widowControl w:val="0"/>
        <w:numPr>
          <w:ilvl w:val="0"/>
          <w:numId w:val="12"/>
        </w:numPr>
        <w:overflowPunct/>
        <w:autoSpaceDE/>
        <w:spacing w:line="240" w:lineRule="auto"/>
        <w:textAlignment w:val="auto"/>
        <w:rPr>
          <w:rFonts w:asciiTheme="majorHAnsi" w:hAnsiTheme="majorHAnsi" w:cstheme="majorHAnsi"/>
          <w:sz w:val="22"/>
          <w:szCs w:val="22"/>
        </w:rPr>
      </w:pPr>
      <w:r w:rsidRPr="008C44FF">
        <w:rPr>
          <w:rFonts w:asciiTheme="majorHAnsi" w:hAnsiTheme="majorHAnsi" w:cstheme="majorHAnsi"/>
          <w:caps/>
          <w:sz w:val="22"/>
          <w:szCs w:val="22"/>
        </w:rPr>
        <w:lastRenderedPageBreak/>
        <w:t>P</w:t>
      </w:r>
      <w:r w:rsidRPr="008C44FF">
        <w:rPr>
          <w:rFonts w:asciiTheme="majorHAnsi" w:hAnsiTheme="majorHAnsi" w:cstheme="majorHAnsi"/>
          <w:sz w:val="22"/>
          <w:szCs w:val="22"/>
        </w:rPr>
        <w:t>odkladem pro úhradu kupní ceny dodaného zboží bude faktura, která bude mít náležitosti daňového dokladu dle zákona č. 235/2004 Sb., o dani z přidané hodnoty, v platném znění (dále jen „faktura“). Faktura musí dále obsahovat:</w:t>
      </w:r>
    </w:p>
    <w:p w14:paraId="3BF62AEA" w14:textId="77777777" w:rsidR="00077DBF" w:rsidRPr="008C44FF" w:rsidRDefault="00077DBF" w:rsidP="00077DBF">
      <w:pPr>
        <w:numPr>
          <w:ilvl w:val="0"/>
          <w:numId w:val="14"/>
        </w:numPr>
        <w:tabs>
          <w:tab w:val="left" w:pos="360"/>
          <w:tab w:val="left" w:pos="720"/>
        </w:tabs>
        <w:suppressAutoHyphens/>
        <w:ind w:left="720"/>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údaj o firmě, sídle a identifikačním čísle podávajícího; údaj o zápisu prodávajícího do obchodního rejstříku včetně spisové značky</w:t>
      </w:r>
    </w:p>
    <w:p w14:paraId="6DD92D5E" w14:textId="77777777" w:rsidR="00077DBF" w:rsidRPr="008C44FF" w:rsidRDefault="00077DBF" w:rsidP="00077DBF">
      <w:pPr>
        <w:numPr>
          <w:ilvl w:val="0"/>
          <w:numId w:val="14"/>
        </w:numPr>
        <w:tabs>
          <w:tab w:val="left" w:pos="360"/>
          <w:tab w:val="left" w:pos="720"/>
        </w:tabs>
        <w:suppressAutoHyphens/>
        <w:ind w:left="720"/>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číslo a datum vystavení faktury,</w:t>
      </w:r>
    </w:p>
    <w:p w14:paraId="3FAE7199" w14:textId="77777777" w:rsidR="00077DBF" w:rsidRPr="008C44FF" w:rsidRDefault="00077DBF" w:rsidP="00077DBF">
      <w:pPr>
        <w:numPr>
          <w:ilvl w:val="0"/>
          <w:numId w:val="14"/>
        </w:numPr>
        <w:tabs>
          <w:tab w:val="left" w:pos="360"/>
          <w:tab w:val="left" w:pos="720"/>
          <w:tab w:val="left" w:pos="1080"/>
        </w:tabs>
        <w:suppressAutoHyphens/>
        <w:ind w:left="720"/>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předmět plnění a jeho přesnou specifikaci ve slovním vyjádření (nestačí pouze odkaz na číslo uzavřené smlouvy),</w:t>
      </w:r>
    </w:p>
    <w:p w14:paraId="2248DD90" w14:textId="77777777" w:rsidR="00341C09" w:rsidRPr="008C44FF" w:rsidRDefault="00341C09" w:rsidP="00341C09">
      <w:pPr>
        <w:numPr>
          <w:ilvl w:val="0"/>
          <w:numId w:val="14"/>
        </w:numPr>
        <w:tabs>
          <w:tab w:val="left" w:pos="360"/>
          <w:tab w:val="left" w:pos="720"/>
          <w:tab w:val="left" w:pos="1080"/>
        </w:tabs>
        <w:suppressAutoHyphens/>
        <w:ind w:left="720"/>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 xml:space="preserve">celkovou fakturovanou částku, která bude zahrnovat kupní cenu, </w:t>
      </w:r>
    </w:p>
    <w:p w14:paraId="6068B520" w14:textId="77777777" w:rsidR="00077DBF" w:rsidRPr="008C44FF" w:rsidRDefault="00077DBF" w:rsidP="00077DBF">
      <w:pPr>
        <w:numPr>
          <w:ilvl w:val="0"/>
          <w:numId w:val="14"/>
        </w:numPr>
        <w:tabs>
          <w:tab w:val="left" w:pos="360"/>
          <w:tab w:val="left" w:pos="720"/>
          <w:tab w:val="left" w:pos="1080"/>
        </w:tabs>
        <w:suppressAutoHyphens/>
        <w:ind w:left="720"/>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 xml:space="preserve">označení banky a čísla účtu, na který musí být zaplaceno, </w:t>
      </w:r>
    </w:p>
    <w:p w14:paraId="2BF98855" w14:textId="49CB6899" w:rsidR="00077DBF" w:rsidRPr="008C44FF" w:rsidRDefault="00077DBF" w:rsidP="00077DBF">
      <w:pPr>
        <w:numPr>
          <w:ilvl w:val="0"/>
          <w:numId w:val="14"/>
        </w:numPr>
        <w:tabs>
          <w:tab w:val="left" w:pos="360"/>
          <w:tab w:val="left" w:pos="720"/>
        </w:tabs>
        <w:suppressAutoHyphens/>
        <w:ind w:left="720"/>
        <w:rPr>
          <w:rFonts w:asciiTheme="majorHAnsi" w:hAnsiTheme="majorHAnsi" w:cstheme="majorHAnsi"/>
          <w:sz w:val="22"/>
          <w:szCs w:val="22"/>
          <w:lang w:val="cs-CZ"/>
        </w:rPr>
      </w:pPr>
      <w:r w:rsidRPr="008C44FF">
        <w:rPr>
          <w:rFonts w:asciiTheme="majorHAnsi" w:hAnsiTheme="majorHAnsi" w:cstheme="majorHAnsi"/>
          <w:sz w:val="22"/>
          <w:szCs w:val="22"/>
          <w:lang w:val="cs-CZ"/>
        </w:rPr>
        <w:t>přílohou faktury bude dodací list</w:t>
      </w:r>
      <w:r w:rsidR="00A748C4">
        <w:rPr>
          <w:rFonts w:asciiTheme="majorHAnsi" w:hAnsiTheme="majorHAnsi" w:cstheme="majorHAnsi"/>
          <w:sz w:val="22"/>
          <w:szCs w:val="22"/>
          <w:lang w:val="cs-CZ"/>
        </w:rPr>
        <w:t>,</w:t>
      </w:r>
    </w:p>
    <w:p w14:paraId="1EEFFA73" w14:textId="77777777" w:rsidR="00077DBF" w:rsidRPr="008C44FF" w:rsidRDefault="00077DBF" w:rsidP="00077DBF">
      <w:pPr>
        <w:numPr>
          <w:ilvl w:val="0"/>
          <w:numId w:val="14"/>
        </w:numPr>
        <w:tabs>
          <w:tab w:val="left" w:pos="360"/>
          <w:tab w:val="left" w:pos="720"/>
        </w:tabs>
        <w:suppressAutoHyphens/>
        <w:ind w:left="720"/>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lhůtu splatnosti faktury,</w:t>
      </w:r>
    </w:p>
    <w:p w14:paraId="7767D1E2" w14:textId="77777777" w:rsidR="00077DBF" w:rsidRDefault="00077DBF" w:rsidP="00077DBF">
      <w:pPr>
        <w:numPr>
          <w:ilvl w:val="0"/>
          <w:numId w:val="14"/>
        </w:numPr>
        <w:tabs>
          <w:tab w:val="left" w:pos="360"/>
          <w:tab w:val="left" w:pos="720"/>
        </w:tabs>
        <w:suppressAutoHyphens/>
        <w:ind w:left="720"/>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jméno osoby, která fakturu vystavila, včetně kontaktního telefonu.</w:t>
      </w:r>
    </w:p>
    <w:p w14:paraId="2DE78C42" w14:textId="77777777" w:rsidR="00B23CDB" w:rsidRDefault="00B23CDB" w:rsidP="00B23CDB">
      <w:pPr>
        <w:tabs>
          <w:tab w:val="left" w:pos="360"/>
          <w:tab w:val="left" w:pos="720"/>
        </w:tabs>
        <w:suppressAutoHyphens/>
        <w:jc w:val="both"/>
        <w:rPr>
          <w:rFonts w:asciiTheme="majorHAnsi" w:hAnsiTheme="majorHAnsi" w:cstheme="majorHAnsi"/>
          <w:sz w:val="22"/>
          <w:szCs w:val="22"/>
          <w:lang w:val="cs-CZ"/>
        </w:rPr>
      </w:pPr>
    </w:p>
    <w:p w14:paraId="2FE812A8" w14:textId="09EF248F" w:rsidR="00B23CDB" w:rsidRDefault="00B23CDB" w:rsidP="00B23CDB">
      <w:pPr>
        <w:pStyle w:val="Smlouva-slo"/>
        <w:widowControl w:val="0"/>
        <w:numPr>
          <w:ilvl w:val="0"/>
          <w:numId w:val="12"/>
        </w:numPr>
        <w:overflowPunct/>
        <w:autoSpaceDE/>
        <w:spacing w:line="240" w:lineRule="auto"/>
        <w:textAlignment w:val="auto"/>
        <w:rPr>
          <w:rFonts w:asciiTheme="majorHAnsi" w:hAnsiTheme="majorHAnsi" w:cstheme="majorHAnsi"/>
          <w:sz w:val="22"/>
          <w:szCs w:val="22"/>
        </w:rPr>
      </w:pPr>
      <w:r w:rsidRPr="00B23CDB">
        <w:rPr>
          <w:rFonts w:asciiTheme="majorHAnsi" w:hAnsiTheme="majorHAnsi" w:cstheme="majorHAnsi"/>
          <w:sz w:val="22"/>
          <w:szCs w:val="22"/>
        </w:rPr>
        <w:t>Prodávající je povinen uvádět na každé faktuře a potvrzení objednávky za jednotlivá dílčí plnění v</w:t>
      </w:r>
      <w:r>
        <w:rPr>
          <w:rFonts w:asciiTheme="majorHAnsi" w:hAnsiTheme="majorHAnsi" w:cstheme="majorHAnsi"/>
          <w:sz w:val="22"/>
          <w:szCs w:val="22"/>
        </w:rPr>
        <w:t> </w:t>
      </w:r>
      <w:r w:rsidRPr="00B23CDB">
        <w:rPr>
          <w:rFonts w:asciiTheme="majorHAnsi" w:hAnsiTheme="majorHAnsi" w:cstheme="majorHAnsi"/>
          <w:sz w:val="22"/>
          <w:szCs w:val="22"/>
        </w:rPr>
        <w:t xml:space="preserve">samostatné rubrice faktury údaj: </w:t>
      </w:r>
      <w:r w:rsidRPr="00306BC2">
        <w:rPr>
          <w:rFonts w:asciiTheme="majorHAnsi" w:hAnsiTheme="majorHAnsi" w:cstheme="majorHAnsi"/>
          <w:sz w:val="22"/>
          <w:szCs w:val="22"/>
        </w:rPr>
        <w:t xml:space="preserve">smlouva č. </w:t>
      </w:r>
      <w:r w:rsidR="00306BC2" w:rsidRPr="00306BC2">
        <w:rPr>
          <w:rFonts w:asciiTheme="majorHAnsi" w:hAnsiTheme="majorHAnsi" w:cstheme="majorHAnsi"/>
          <w:sz w:val="22"/>
          <w:szCs w:val="22"/>
        </w:rPr>
        <w:t>0037-25</w:t>
      </w:r>
      <w:r w:rsidRPr="00B23CDB">
        <w:rPr>
          <w:rFonts w:asciiTheme="majorHAnsi" w:hAnsiTheme="majorHAnsi" w:cstheme="majorHAnsi"/>
          <w:sz w:val="22"/>
          <w:szCs w:val="22"/>
        </w:rPr>
        <w:t xml:space="preserve"> (číslo zakázky) ze dne (datum uzavření smlouvy).</w:t>
      </w:r>
    </w:p>
    <w:p w14:paraId="43D97645" w14:textId="4DCCF098" w:rsidR="00B23CDB" w:rsidRPr="008C44FF" w:rsidRDefault="00B23CDB" w:rsidP="00B23CDB">
      <w:pPr>
        <w:pStyle w:val="Smlouva-slo"/>
        <w:widowControl w:val="0"/>
        <w:overflowPunct/>
        <w:autoSpaceDE/>
        <w:spacing w:line="240" w:lineRule="auto"/>
        <w:ind w:left="340"/>
        <w:textAlignment w:val="auto"/>
        <w:rPr>
          <w:rFonts w:asciiTheme="majorHAnsi" w:hAnsiTheme="majorHAnsi" w:cstheme="majorHAnsi"/>
          <w:sz w:val="22"/>
          <w:szCs w:val="22"/>
        </w:rPr>
      </w:pPr>
      <w:r w:rsidRPr="00B23CDB">
        <w:rPr>
          <w:rFonts w:asciiTheme="majorHAnsi" w:hAnsiTheme="majorHAnsi" w:cstheme="majorHAnsi"/>
          <w:sz w:val="22"/>
          <w:szCs w:val="22"/>
        </w:rPr>
        <w:t xml:space="preserve">Kupující je povinen uvádět na každé objednávce za jednotlivá dílčí plnění údaj: </w:t>
      </w:r>
      <w:r w:rsidRPr="00306BC2">
        <w:rPr>
          <w:rFonts w:asciiTheme="majorHAnsi" w:hAnsiTheme="majorHAnsi" w:cstheme="majorHAnsi"/>
          <w:sz w:val="22"/>
          <w:szCs w:val="22"/>
        </w:rPr>
        <w:t xml:space="preserve">smlouva č. </w:t>
      </w:r>
      <w:r w:rsidR="00306BC2" w:rsidRPr="00306BC2">
        <w:rPr>
          <w:rFonts w:asciiTheme="majorHAnsi" w:hAnsiTheme="majorHAnsi" w:cstheme="majorHAnsi"/>
          <w:sz w:val="22"/>
          <w:szCs w:val="22"/>
        </w:rPr>
        <w:t>0037-25</w:t>
      </w:r>
      <w:r w:rsidRPr="00B23CDB">
        <w:rPr>
          <w:rFonts w:asciiTheme="majorHAnsi" w:hAnsiTheme="majorHAnsi" w:cstheme="majorHAnsi"/>
          <w:sz w:val="22"/>
          <w:szCs w:val="22"/>
        </w:rPr>
        <w:t xml:space="preserve"> (číslo zakázky) ze dne (datum uzavření smlouvy).</w:t>
      </w:r>
    </w:p>
    <w:p w14:paraId="64EBCF93" w14:textId="14AB207E" w:rsidR="00077DBF" w:rsidRPr="008C44FF" w:rsidRDefault="00077DBF" w:rsidP="00077DBF">
      <w:pPr>
        <w:pStyle w:val="Smlouva-slo"/>
        <w:widowControl w:val="0"/>
        <w:numPr>
          <w:ilvl w:val="0"/>
          <w:numId w:val="12"/>
        </w:numPr>
        <w:overflowPunct/>
        <w:autoSpaceDE/>
        <w:spacing w:line="240" w:lineRule="auto"/>
        <w:textAlignment w:val="auto"/>
        <w:rPr>
          <w:rFonts w:asciiTheme="majorHAnsi" w:hAnsiTheme="majorHAnsi" w:cstheme="majorHAnsi"/>
          <w:sz w:val="22"/>
          <w:szCs w:val="22"/>
        </w:rPr>
      </w:pPr>
      <w:r w:rsidRPr="008C44FF">
        <w:rPr>
          <w:rFonts w:asciiTheme="majorHAnsi" w:hAnsiTheme="majorHAnsi" w:cstheme="majorHAnsi"/>
          <w:sz w:val="22"/>
          <w:szCs w:val="22"/>
        </w:rPr>
        <w:t xml:space="preserve">Lhůta splatnosti faktury je dohodou smluvních stran sjednána </w:t>
      </w:r>
      <w:r w:rsidRPr="008C0CE5">
        <w:rPr>
          <w:rFonts w:asciiTheme="majorHAnsi" w:hAnsiTheme="majorHAnsi" w:cstheme="majorHAnsi"/>
          <w:sz w:val="22"/>
          <w:szCs w:val="22"/>
        </w:rPr>
        <w:t>na 30 dnů ode</w:t>
      </w:r>
      <w:r w:rsidRPr="008C44FF">
        <w:rPr>
          <w:rFonts w:asciiTheme="majorHAnsi" w:hAnsiTheme="majorHAnsi" w:cstheme="majorHAnsi"/>
          <w:sz w:val="22"/>
          <w:szCs w:val="22"/>
        </w:rPr>
        <w:t xml:space="preserve"> dne jejího doručení kupujícímu. Stejná lhůta splatnosti platí i při placení jiných plateb (smluvních pokut, úroků z prodlení, náhrady škody apod.). Doručení faktury se provede elektronicky na e-mailovou adresu </w:t>
      </w:r>
      <w:r w:rsidR="002E2F78">
        <w:t xml:space="preserve">… </w:t>
      </w:r>
      <w:r w:rsidRPr="008C44FF">
        <w:rPr>
          <w:rFonts w:asciiTheme="majorHAnsi" w:hAnsiTheme="majorHAnsi" w:cstheme="majorHAnsi"/>
          <w:sz w:val="22"/>
          <w:szCs w:val="22"/>
        </w:rPr>
        <w:t>nebo doručenkou prostřednictvím provozovatele poštovních služeb.</w:t>
      </w:r>
    </w:p>
    <w:p w14:paraId="458719A3" w14:textId="77777777" w:rsidR="00077DBF" w:rsidRPr="008C44FF" w:rsidRDefault="00077DBF" w:rsidP="00077DBF">
      <w:pPr>
        <w:pStyle w:val="Smlouva-slo"/>
        <w:widowControl w:val="0"/>
        <w:numPr>
          <w:ilvl w:val="0"/>
          <w:numId w:val="12"/>
        </w:numPr>
        <w:overflowPunct/>
        <w:autoSpaceDE/>
        <w:spacing w:line="240" w:lineRule="auto"/>
        <w:textAlignment w:val="auto"/>
        <w:rPr>
          <w:rFonts w:asciiTheme="majorHAnsi" w:hAnsiTheme="majorHAnsi" w:cstheme="majorHAnsi"/>
          <w:sz w:val="22"/>
          <w:szCs w:val="22"/>
        </w:rPr>
      </w:pPr>
      <w:r w:rsidRPr="008C44FF">
        <w:rPr>
          <w:rFonts w:asciiTheme="majorHAnsi" w:hAnsiTheme="majorHAnsi" w:cstheme="majorHAnsi"/>
          <w:sz w:val="22"/>
          <w:szCs w:val="22"/>
        </w:rPr>
        <w:t>Povinnost zaplatit kupní cenu je splněna dnem odepsání příslušné částky z účtu kupujícího.</w:t>
      </w:r>
    </w:p>
    <w:p w14:paraId="6AEF56E2" w14:textId="77777777" w:rsidR="00077DBF" w:rsidRPr="008C44FF" w:rsidRDefault="00077DBF" w:rsidP="00077DBF">
      <w:pPr>
        <w:pStyle w:val="Smlouva-slo"/>
        <w:widowControl w:val="0"/>
        <w:numPr>
          <w:ilvl w:val="0"/>
          <w:numId w:val="12"/>
        </w:numPr>
        <w:overflowPunct/>
        <w:autoSpaceDE/>
        <w:spacing w:line="240" w:lineRule="auto"/>
        <w:textAlignment w:val="auto"/>
        <w:rPr>
          <w:rFonts w:asciiTheme="majorHAnsi" w:hAnsiTheme="majorHAnsi" w:cstheme="majorHAnsi"/>
          <w:b/>
          <w:bCs/>
          <w:sz w:val="22"/>
          <w:szCs w:val="22"/>
        </w:rPr>
      </w:pPr>
      <w:r w:rsidRPr="008C44FF">
        <w:rPr>
          <w:rFonts w:asciiTheme="majorHAnsi" w:hAnsiTheme="majorHAnsi" w:cstheme="majorHAnsi"/>
          <w:sz w:val="22"/>
          <w:szCs w:val="22"/>
        </w:rP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7AE4FFAE" w14:textId="77777777" w:rsidR="00077DBF" w:rsidRPr="008C44FF" w:rsidRDefault="00570443" w:rsidP="00E457DE">
      <w:pPr>
        <w:widowControl w:val="0"/>
        <w:spacing w:before="227" w:line="240" w:lineRule="atLeast"/>
        <w:jc w:val="center"/>
        <w:rPr>
          <w:rFonts w:asciiTheme="majorHAnsi" w:hAnsiTheme="majorHAnsi" w:cstheme="majorHAnsi"/>
          <w:b/>
          <w:bCs/>
          <w:sz w:val="22"/>
          <w:szCs w:val="22"/>
        </w:rPr>
      </w:pPr>
      <w:r w:rsidRPr="008C44FF">
        <w:rPr>
          <w:rFonts w:asciiTheme="majorHAnsi" w:hAnsiTheme="majorHAnsi" w:cstheme="majorHAnsi"/>
          <w:b/>
          <w:bCs/>
          <w:sz w:val="22"/>
          <w:szCs w:val="22"/>
        </w:rPr>
        <w:t>VII</w:t>
      </w:r>
      <w:r w:rsidR="00077DBF" w:rsidRPr="008C44FF">
        <w:rPr>
          <w:rFonts w:asciiTheme="majorHAnsi" w:hAnsiTheme="majorHAnsi" w:cstheme="majorHAnsi"/>
          <w:b/>
          <w:bCs/>
          <w:sz w:val="22"/>
          <w:szCs w:val="22"/>
          <w:lang w:val="cs-CZ"/>
        </w:rPr>
        <w:t>.</w:t>
      </w:r>
    </w:p>
    <w:p w14:paraId="3E319F7C" w14:textId="77777777" w:rsidR="005C5411" w:rsidRPr="009801C5" w:rsidRDefault="005C5411" w:rsidP="00E457DE">
      <w:pPr>
        <w:widowControl w:val="0"/>
        <w:spacing w:after="232" w:line="240" w:lineRule="atLeast"/>
        <w:jc w:val="center"/>
        <w:rPr>
          <w:rFonts w:asciiTheme="majorHAnsi" w:hAnsiTheme="majorHAnsi" w:cstheme="majorHAnsi"/>
          <w:sz w:val="22"/>
          <w:szCs w:val="22"/>
          <w:lang w:val="cs-CZ"/>
        </w:rPr>
      </w:pPr>
      <w:r w:rsidRPr="009801C5">
        <w:rPr>
          <w:rFonts w:asciiTheme="majorHAnsi" w:hAnsiTheme="majorHAnsi" w:cstheme="majorHAnsi"/>
          <w:b/>
          <w:bCs/>
          <w:sz w:val="22"/>
          <w:szCs w:val="22"/>
          <w:lang w:val="cs-CZ"/>
        </w:rPr>
        <w:t xml:space="preserve">Záruční podmínky </w:t>
      </w:r>
    </w:p>
    <w:p w14:paraId="10C039D5" w14:textId="77777777" w:rsidR="00077DBF" w:rsidRPr="008C44FF" w:rsidRDefault="00077DBF" w:rsidP="00077DBF">
      <w:pPr>
        <w:widowControl w:val="0"/>
        <w:numPr>
          <w:ilvl w:val="0"/>
          <w:numId w:val="22"/>
        </w:numPr>
        <w:tabs>
          <w:tab w:val="left" w:pos="426"/>
          <w:tab w:val="left" w:pos="645"/>
        </w:tabs>
        <w:suppressAutoHyphens/>
        <w:spacing w:before="120" w:line="240" w:lineRule="atLeast"/>
        <w:ind w:left="426" w:hanging="426"/>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 xml:space="preserve">Práva kupujícího z odpovědnosti za vady zboží se řídí </w:t>
      </w:r>
      <w:proofErr w:type="spellStart"/>
      <w:r w:rsidRPr="008C44FF">
        <w:rPr>
          <w:rFonts w:asciiTheme="majorHAnsi" w:hAnsiTheme="majorHAnsi" w:cstheme="majorHAnsi"/>
          <w:sz w:val="22"/>
          <w:szCs w:val="22"/>
          <w:lang w:val="cs-CZ"/>
        </w:rPr>
        <w:t>ust</w:t>
      </w:r>
      <w:proofErr w:type="spellEnd"/>
      <w:r w:rsidRPr="008C44FF">
        <w:rPr>
          <w:rFonts w:asciiTheme="majorHAnsi" w:hAnsiTheme="majorHAnsi" w:cstheme="majorHAnsi"/>
          <w:sz w:val="22"/>
          <w:szCs w:val="22"/>
          <w:lang w:val="cs-CZ"/>
        </w:rPr>
        <w:t xml:space="preserve">. § 2099 a násl. zákona č. 89/2012 Sb., občanského zákoníku, ve znění pozdějších předpisů, není-li níže stanoveno jinak. </w:t>
      </w:r>
    </w:p>
    <w:p w14:paraId="3977556E" w14:textId="4DA3BDB0" w:rsidR="00077DBF" w:rsidRPr="008C44FF" w:rsidRDefault="00077DBF" w:rsidP="00077DBF">
      <w:pPr>
        <w:numPr>
          <w:ilvl w:val="0"/>
          <w:numId w:val="22"/>
        </w:numPr>
        <w:tabs>
          <w:tab w:val="left" w:pos="426"/>
        </w:tabs>
        <w:suppressAutoHyphens/>
        <w:spacing w:before="120"/>
        <w:ind w:left="426" w:hanging="426"/>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Prodávající kupujícímu na zboží poskytuje záruku za jakost</w:t>
      </w:r>
      <w:r w:rsidR="00C205FA">
        <w:rPr>
          <w:rFonts w:asciiTheme="majorHAnsi" w:hAnsiTheme="majorHAnsi" w:cstheme="majorHAnsi"/>
          <w:sz w:val="22"/>
          <w:szCs w:val="22"/>
          <w:lang w:val="cs-CZ"/>
        </w:rPr>
        <w:t>,</w:t>
      </w:r>
      <w:r w:rsidRPr="008C44FF">
        <w:rPr>
          <w:rFonts w:asciiTheme="majorHAnsi" w:hAnsiTheme="majorHAnsi" w:cstheme="majorHAnsi"/>
          <w:sz w:val="22"/>
          <w:szCs w:val="22"/>
          <w:lang w:val="cs-CZ"/>
        </w:rPr>
        <w:t xml:space="preserve"> a to v</w:t>
      </w:r>
      <w:r w:rsidR="00C205FA">
        <w:rPr>
          <w:rFonts w:asciiTheme="majorHAnsi" w:hAnsiTheme="majorHAnsi" w:cstheme="majorHAnsi"/>
          <w:sz w:val="22"/>
          <w:szCs w:val="22"/>
          <w:lang w:val="cs-CZ"/>
        </w:rPr>
        <w:t> </w:t>
      </w:r>
      <w:r w:rsidRPr="00C205FA">
        <w:rPr>
          <w:rFonts w:asciiTheme="majorHAnsi" w:hAnsiTheme="majorHAnsi" w:cstheme="majorHAnsi"/>
          <w:sz w:val="22"/>
          <w:szCs w:val="22"/>
          <w:lang w:val="cs-CZ"/>
        </w:rPr>
        <w:t>délce</w:t>
      </w:r>
      <w:r w:rsidR="00C205FA" w:rsidRPr="00C205FA">
        <w:rPr>
          <w:rFonts w:asciiTheme="majorHAnsi" w:hAnsiTheme="majorHAnsi" w:cstheme="majorHAnsi"/>
          <w:sz w:val="22"/>
          <w:szCs w:val="22"/>
          <w:lang w:val="cs-CZ"/>
        </w:rPr>
        <w:t xml:space="preserve"> exspirace zboží</w:t>
      </w:r>
      <w:r w:rsidRPr="00C205FA">
        <w:rPr>
          <w:rFonts w:asciiTheme="majorHAnsi" w:hAnsiTheme="majorHAnsi" w:cstheme="majorHAnsi"/>
          <w:sz w:val="22"/>
          <w:szCs w:val="22"/>
          <w:lang w:val="cs-CZ"/>
        </w:rPr>
        <w:t>.</w:t>
      </w:r>
      <w:r w:rsidRPr="008C44FF">
        <w:rPr>
          <w:rFonts w:asciiTheme="majorHAnsi" w:hAnsiTheme="majorHAnsi" w:cstheme="majorHAnsi"/>
          <w:sz w:val="22"/>
          <w:szCs w:val="22"/>
          <w:lang w:val="cs-CZ"/>
        </w:rPr>
        <w:t xml:space="preserve"> Záruční doba začíná běžet dnem převzetí zboží. </w:t>
      </w:r>
    </w:p>
    <w:p w14:paraId="32152784" w14:textId="1BE48327" w:rsidR="00077DBF" w:rsidRPr="008C44FF" w:rsidRDefault="00077DBF" w:rsidP="00077DBF">
      <w:pPr>
        <w:widowControl w:val="0"/>
        <w:numPr>
          <w:ilvl w:val="0"/>
          <w:numId w:val="22"/>
        </w:numPr>
        <w:tabs>
          <w:tab w:val="left" w:pos="426"/>
          <w:tab w:val="left" w:pos="645"/>
        </w:tabs>
        <w:suppressAutoHyphens/>
        <w:spacing w:before="120" w:line="240" w:lineRule="atLeast"/>
        <w:ind w:left="426" w:hanging="426"/>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 xml:space="preserve">Prodávající neodpovídá za vady, které byly způsobeny nesprávným užíváním </w:t>
      </w:r>
      <w:r w:rsidR="00020CF5" w:rsidRPr="008C44FF">
        <w:rPr>
          <w:rFonts w:asciiTheme="majorHAnsi" w:hAnsiTheme="majorHAnsi" w:cstheme="majorHAnsi"/>
          <w:sz w:val="22"/>
          <w:szCs w:val="22"/>
          <w:lang w:val="cs-CZ"/>
        </w:rPr>
        <w:t xml:space="preserve">kupujícím </w:t>
      </w:r>
      <w:r w:rsidRPr="008C44FF">
        <w:rPr>
          <w:rFonts w:asciiTheme="majorHAnsi" w:hAnsiTheme="majorHAnsi" w:cstheme="majorHAnsi"/>
          <w:sz w:val="22"/>
          <w:szCs w:val="22"/>
          <w:lang w:val="cs-CZ"/>
        </w:rPr>
        <w:t>nebo třetí osobou.</w:t>
      </w:r>
    </w:p>
    <w:p w14:paraId="7099C286" w14:textId="748991DB" w:rsidR="00962972" w:rsidRPr="008C44FF" w:rsidRDefault="003D205C" w:rsidP="00962972">
      <w:pPr>
        <w:widowControl w:val="0"/>
        <w:numPr>
          <w:ilvl w:val="0"/>
          <w:numId w:val="22"/>
        </w:numPr>
        <w:tabs>
          <w:tab w:val="clear" w:pos="720"/>
        </w:tabs>
        <w:suppressAutoHyphens/>
        <w:spacing w:before="120" w:line="240" w:lineRule="atLeast"/>
        <w:ind w:left="426" w:hanging="426"/>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 xml:space="preserve">Veškeré vady je kupující povinen uplatnit u prodávajícího bez zbytečného odkladu poté, kdy vadu zjistil, a to formou písemného oznámení (popř. e-mailem). </w:t>
      </w:r>
      <w:r w:rsidR="00962972" w:rsidRPr="008C44FF">
        <w:rPr>
          <w:rFonts w:asciiTheme="majorHAnsi" w:hAnsiTheme="majorHAnsi" w:cstheme="majorHAnsi"/>
          <w:sz w:val="22"/>
          <w:szCs w:val="22"/>
          <w:lang w:val="cs-CZ"/>
        </w:rPr>
        <w:t xml:space="preserve">Při uplatnění reklamace je kupující povinen uvést, v čem spatřuje vadnost dodaného zboží. Uplatňuje-li kupující reklamaci vadného zboží u prodávajícího, má se za to, že požaduje jeho výměnu za bezvadné, neuvede-li v reklamaci jinak, nebo nedohodnou-li se smluvní strany jinak. Prodávající je povinen dodat kupujícímu nové, bezvadné zboží ve lhůtě do </w:t>
      </w:r>
      <w:r w:rsidR="007B0C15" w:rsidRPr="008C44FF">
        <w:rPr>
          <w:rFonts w:asciiTheme="majorHAnsi" w:hAnsiTheme="majorHAnsi" w:cstheme="majorHAnsi"/>
          <w:sz w:val="22"/>
          <w:szCs w:val="22"/>
          <w:lang w:val="cs-CZ"/>
        </w:rPr>
        <w:t>7</w:t>
      </w:r>
      <w:r w:rsidR="009801C5">
        <w:rPr>
          <w:rFonts w:asciiTheme="majorHAnsi" w:hAnsiTheme="majorHAnsi" w:cstheme="majorHAnsi"/>
          <w:sz w:val="22"/>
          <w:szCs w:val="22"/>
          <w:lang w:val="cs-CZ"/>
        </w:rPr>
        <w:t> </w:t>
      </w:r>
      <w:r w:rsidR="007B0C15" w:rsidRPr="008C44FF">
        <w:rPr>
          <w:rFonts w:asciiTheme="majorHAnsi" w:hAnsiTheme="majorHAnsi" w:cstheme="majorHAnsi"/>
          <w:sz w:val="22"/>
          <w:szCs w:val="22"/>
          <w:lang w:val="cs-CZ"/>
        </w:rPr>
        <w:t>dnů</w:t>
      </w:r>
      <w:r w:rsidR="00962972" w:rsidRPr="008C44FF">
        <w:rPr>
          <w:rFonts w:asciiTheme="majorHAnsi" w:hAnsiTheme="majorHAnsi" w:cstheme="majorHAnsi"/>
          <w:sz w:val="22"/>
          <w:szCs w:val="22"/>
          <w:lang w:val="cs-CZ"/>
        </w:rPr>
        <w:t xml:space="preserve"> od doručení reklamace.</w:t>
      </w:r>
    </w:p>
    <w:p w14:paraId="55C88B22" w14:textId="77777777" w:rsidR="00077DBF" w:rsidRPr="008C44FF" w:rsidRDefault="00077DBF" w:rsidP="00077DBF">
      <w:pPr>
        <w:widowControl w:val="0"/>
        <w:numPr>
          <w:ilvl w:val="0"/>
          <w:numId w:val="22"/>
        </w:numPr>
        <w:tabs>
          <w:tab w:val="left" w:pos="426"/>
          <w:tab w:val="left" w:pos="645"/>
        </w:tabs>
        <w:suppressAutoHyphens/>
        <w:spacing w:before="120" w:after="60" w:line="240" w:lineRule="atLeast"/>
        <w:ind w:left="426" w:hanging="426"/>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lastRenderedPageBreak/>
        <w:t>O odstranění reklamované vady bude mezi smluvními stranami sepsán předávací protokol, ve kterém kupující buď potvrdí odstranění vady, nebo uvede důvody, pro které odmítá zboží převzít.</w:t>
      </w:r>
    </w:p>
    <w:p w14:paraId="098E8C51" w14:textId="77777777" w:rsidR="00077DBF" w:rsidRPr="008C44FF" w:rsidRDefault="00077DBF" w:rsidP="00077DBF">
      <w:pPr>
        <w:widowControl w:val="0"/>
        <w:numPr>
          <w:ilvl w:val="0"/>
          <w:numId w:val="22"/>
        </w:numPr>
        <w:tabs>
          <w:tab w:val="left" w:pos="426"/>
          <w:tab w:val="left" w:pos="645"/>
        </w:tabs>
        <w:suppressAutoHyphens/>
        <w:spacing w:before="120" w:line="240" w:lineRule="atLeast"/>
        <w:ind w:left="426" w:hanging="426"/>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3CA9C7A8" w14:textId="77777777" w:rsidR="00077DBF" w:rsidRPr="008C44FF" w:rsidRDefault="00077DBF" w:rsidP="00077DBF">
      <w:pPr>
        <w:widowControl w:val="0"/>
        <w:numPr>
          <w:ilvl w:val="0"/>
          <w:numId w:val="22"/>
        </w:numPr>
        <w:tabs>
          <w:tab w:val="left" w:pos="426"/>
          <w:tab w:val="left" w:pos="645"/>
        </w:tabs>
        <w:suppressAutoHyphens/>
        <w:spacing w:before="120" w:line="240" w:lineRule="atLeast"/>
        <w:ind w:left="426" w:hanging="426"/>
        <w:jc w:val="both"/>
        <w:rPr>
          <w:rFonts w:asciiTheme="majorHAnsi" w:hAnsiTheme="majorHAnsi" w:cstheme="majorHAnsi"/>
          <w:b/>
          <w:bCs/>
          <w:sz w:val="22"/>
          <w:szCs w:val="22"/>
          <w:lang w:val="cs-CZ"/>
        </w:rPr>
      </w:pPr>
      <w:r w:rsidRPr="008C44FF">
        <w:rPr>
          <w:rFonts w:asciiTheme="majorHAnsi" w:hAnsiTheme="majorHAnsi" w:cstheme="majorHAnsi"/>
          <w:sz w:val="22"/>
          <w:szCs w:val="22"/>
          <w:lang w:val="cs-CZ"/>
        </w:rPr>
        <w:t>Prodávající je povinen uhradit kupujícímu škodu, která mu vznikla vadným plněním, a to v plné výši. Prodávající rovněž kupujícímu uhradí náklady vzniklé při uplatňování práv z odpovědnosti za vady.</w:t>
      </w:r>
    </w:p>
    <w:p w14:paraId="585D55C4" w14:textId="77777777" w:rsidR="00077DBF" w:rsidRPr="008C44FF" w:rsidRDefault="003D205C" w:rsidP="00E457DE">
      <w:pPr>
        <w:spacing w:before="227"/>
        <w:ind w:left="-17"/>
        <w:jc w:val="center"/>
        <w:rPr>
          <w:rFonts w:asciiTheme="majorHAnsi" w:hAnsiTheme="majorHAnsi" w:cstheme="majorHAnsi"/>
          <w:b/>
          <w:bCs/>
          <w:sz w:val="22"/>
          <w:szCs w:val="22"/>
          <w:lang w:val="cs-CZ"/>
        </w:rPr>
      </w:pPr>
      <w:r w:rsidRPr="008C44FF">
        <w:rPr>
          <w:rFonts w:asciiTheme="majorHAnsi" w:hAnsiTheme="majorHAnsi" w:cstheme="majorHAnsi"/>
          <w:b/>
          <w:bCs/>
          <w:sz w:val="22"/>
          <w:szCs w:val="22"/>
          <w:lang w:val="cs-CZ"/>
        </w:rPr>
        <w:t>VIII</w:t>
      </w:r>
      <w:r w:rsidR="00077DBF" w:rsidRPr="008C44FF">
        <w:rPr>
          <w:rFonts w:asciiTheme="majorHAnsi" w:hAnsiTheme="majorHAnsi" w:cstheme="majorHAnsi"/>
          <w:b/>
          <w:bCs/>
          <w:sz w:val="22"/>
          <w:szCs w:val="22"/>
          <w:lang w:val="cs-CZ"/>
        </w:rPr>
        <w:t>.</w:t>
      </w:r>
    </w:p>
    <w:p w14:paraId="0FB022F6" w14:textId="77777777" w:rsidR="005C5411" w:rsidRPr="008C44FF" w:rsidRDefault="005C5411" w:rsidP="00E457DE">
      <w:pPr>
        <w:spacing w:after="232"/>
        <w:ind w:left="-17"/>
        <w:jc w:val="center"/>
        <w:rPr>
          <w:rFonts w:asciiTheme="majorHAnsi" w:hAnsiTheme="majorHAnsi" w:cstheme="majorHAnsi"/>
          <w:sz w:val="22"/>
          <w:szCs w:val="22"/>
          <w:lang w:val="cs-CZ"/>
        </w:rPr>
      </w:pPr>
      <w:r w:rsidRPr="008C44FF">
        <w:rPr>
          <w:rFonts w:asciiTheme="majorHAnsi" w:hAnsiTheme="majorHAnsi" w:cstheme="majorHAnsi"/>
          <w:b/>
          <w:bCs/>
          <w:sz w:val="22"/>
          <w:szCs w:val="22"/>
          <w:lang w:val="cs-CZ"/>
        </w:rPr>
        <w:t>Sankce</w:t>
      </w:r>
    </w:p>
    <w:p w14:paraId="7339FA46" w14:textId="77777777" w:rsidR="00077DBF" w:rsidRPr="008C44FF" w:rsidRDefault="00077DBF" w:rsidP="00077DBF">
      <w:pPr>
        <w:pStyle w:val="Import16"/>
        <w:numPr>
          <w:ilvl w:val="0"/>
          <w:numId w:val="17"/>
        </w:numPr>
        <w:tabs>
          <w:tab w:val="clear" w:pos="360"/>
          <w:tab w:val="clear" w:pos="864"/>
        </w:tabs>
        <w:spacing w:after="120"/>
        <w:ind w:left="426" w:hanging="426"/>
        <w:jc w:val="both"/>
        <w:rPr>
          <w:rFonts w:asciiTheme="majorHAnsi" w:hAnsiTheme="majorHAnsi" w:cstheme="majorHAnsi"/>
          <w:sz w:val="22"/>
          <w:szCs w:val="22"/>
        </w:rPr>
      </w:pPr>
      <w:r w:rsidRPr="008C44FF">
        <w:rPr>
          <w:rFonts w:asciiTheme="majorHAnsi" w:hAnsiTheme="majorHAnsi" w:cstheme="majorHAnsi"/>
          <w:sz w:val="22"/>
          <w:szCs w:val="22"/>
        </w:rPr>
        <w:t xml:space="preserve">Nedodá-li prodávající kupujícímu zboží ve lhůtě uvedené v čl. </w:t>
      </w:r>
      <w:r w:rsidR="003D205C" w:rsidRPr="008C44FF">
        <w:rPr>
          <w:rFonts w:asciiTheme="majorHAnsi" w:hAnsiTheme="majorHAnsi" w:cstheme="majorHAnsi"/>
          <w:sz w:val="22"/>
          <w:szCs w:val="22"/>
        </w:rPr>
        <w:t>I</w:t>
      </w:r>
      <w:r w:rsidRPr="008C44FF">
        <w:rPr>
          <w:rFonts w:asciiTheme="majorHAnsi" w:hAnsiTheme="majorHAnsi" w:cstheme="majorHAnsi"/>
          <w:sz w:val="22"/>
          <w:szCs w:val="22"/>
        </w:rPr>
        <w:t xml:space="preserve">V odst. 2 nebo </w:t>
      </w:r>
      <w:r w:rsidR="003D205C" w:rsidRPr="008C44FF">
        <w:rPr>
          <w:rFonts w:asciiTheme="majorHAnsi" w:hAnsiTheme="majorHAnsi" w:cstheme="majorHAnsi"/>
          <w:sz w:val="22"/>
          <w:szCs w:val="22"/>
        </w:rPr>
        <w:t>VII. odst. 4</w:t>
      </w:r>
      <w:r w:rsidRPr="008C44FF">
        <w:rPr>
          <w:rFonts w:asciiTheme="majorHAnsi" w:hAnsiTheme="majorHAnsi" w:cstheme="majorHAnsi"/>
          <w:sz w:val="22"/>
          <w:szCs w:val="22"/>
        </w:rPr>
        <w:t xml:space="preserve"> této smlouvy, je povinen zaplatit kupujícímu smluvní pokutu ve výši </w:t>
      </w:r>
      <w:proofErr w:type="gramStart"/>
      <w:r w:rsidR="003D205C" w:rsidRPr="008C44FF">
        <w:rPr>
          <w:rFonts w:asciiTheme="majorHAnsi" w:hAnsiTheme="majorHAnsi" w:cstheme="majorHAnsi"/>
          <w:sz w:val="22"/>
          <w:szCs w:val="22"/>
        </w:rPr>
        <w:t>1</w:t>
      </w:r>
      <w:r w:rsidRPr="008C44FF">
        <w:rPr>
          <w:rFonts w:asciiTheme="majorHAnsi" w:hAnsiTheme="majorHAnsi" w:cstheme="majorHAnsi"/>
          <w:sz w:val="22"/>
          <w:szCs w:val="22"/>
        </w:rPr>
        <w:t>.000,-</w:t>
      </w:r>
      <w:proofErr w:type="gramEnd"/>
      <w:r w:rsidRPr="008C44FF">
        <w:rPr>
          <w:rFonts w:asciiTheme="majorHAnsi" w:hAnsiTheme="majorHAnsi" w:cstheme="majorHAnsi"/>
          <w:sz w:val="22"/>
          <w:szCs w:val="22"/>
        </w:rPr>
        <w:t xml:space="preserve"> Kč, a to za každý započatý den prodlení. </w:t>
      </w:r>
    </w:p>
    <w:p w14:paraId="12435781" w14:textId="43FAC320" w:rsidR="00077DBF" w:rsidRPr="008C44FF" w:rsidRDefault="00077DBF" w:rsidP="00077DBF">
      <w:pPr>
        <w:pStyle w:val="Import16"/>
        <w:numPr>
          <w:ilvl w:val="0"/>
          <w:numId w:val="17"/>
        </w:numPr>
        <w:tabs>
          <w:tab w:val="clear" w:pos="360"/>
          <w:tab w:val="clear" w:pos="864"/>
        </w:tabs>
        <w:spacing w:after="120"/>
        <w:ind w:left="426" w:hanging="426"/>
        <w:jc w:val="both"/>
        <w:rPr>
          <w:rFonts w:asciiTheme="majorHAnsi" w:hAnsiTheme="majorHAnsi" w:cstheme="majorHAnsi"/>
          <w:sz w:val="22"/>
          <w:szCs w:val="22"/>
        </w:rPr>
      </w:pPr>
      <w:r w:rsidRPr="008C44FF">
        <w:rPr>
          <w:rFonts w:asciiTheme="majorHAnsi" w:hAnsiTheme="majorHAnsi" w:cstheme="majorHAnsi"/>
          <w:sz w:val="22"/>
          <w:szCs w:val="22"/>
        </w:rPr>
        <w:t xml:space="preserve">V případě prodlení kupujícího s úhradou kupní ceny je prodávající oprávněn požadovat na kupujícím </w:t>
      </w:r>
      <w:r w:rsidR="00A748C4">
        <w:rPr>
          <w:rFonts w:asciiTheme="majorHAnsi" w:hAnsiTheme="majorHAnsi" w:cstheme="majorHAnsi"/>
          <w:sz w:val="22"/>
          <w:szCs w:val="22"/>
        </w:rPr>
        <w:t xml:space="preserve">zákonný </w:t>
      </w:r>
      <w:r w:rsidRPr="008C44FF">
        <w:rPr>
          <w:rFonts w:asciiTheme="majorHAnsi" w:hAnsiTheme="majorHAnsi" w:cstheme="majorHAnsi"/>
          <w:sz w:val="22"/>
          <w:szCs w:val="22"/>
        </w:rPr>
        <w:t xml:space="preserve">úrok z prodlení z dlužné částky ve výši </w:t>
      </w:r>
      <w:proofErr w:type="gramStart"/>
      <w:r w:rsidR="00E63B5F">
        <w:rPr>
          <w:rFonts w:asciiTheme="majorHAnsi" w:hAnsiTheme="majorHAnsi" w:cstheme="majorHAnsi"/>
          <w:sz w:val="22"/>
          <w:szCs w:val="22"/>
        </w:rPr>
        <w:t>0,05%</w:t>
      </w:r>
      <w:proofErr w:type="gramEnd"/>
      <w:r w:rsidRPr="008C44FF">
        <w:rPr>
          <w:rFonts w:asciiTheme="majorHAnsi" w:hAnsiTheme="majorHAnsi" w:cstheme="majorHAnsi"/>
          <w:sz w:val="22"/>
          <w:szCs w:val="22"/>
        </w:rPr>
        <w:t>.</w:t>
      </w:r>
    </w:p>
    <w:p w14:paraId="3C809DF2" w14:textId="77777777" w:rsidR="00077DBF" w:rsidRPr="00922795" w:rsidRDefault="00077DBF" w:rsidP="00077DBF">
      <w:pPr>
        <w:pStyle w:val="Import16"/>
        <w:numPr>
          <w:ilvl w:val="0"/>
          <w:numId w:val="17"/>
        </w:numPr>
        <w:tabs>
          <w:tab w:val="clear" w:pos="360"/>
          <w:tab w:val="clear" w:pos="864"/>
        </w:tabs>
        <w:spacing w:after="120"/>
        <w:ind w:left="426" w:hanging="426"/>
        <w:jc w:val="both"/>
        <w:rPr>
          <w:rFonts w:asciiTheme="majorHAnsi" w:hAnsiTheme="majorHAnsi" w:cstheme="majorHAnsi"/>
          <w:b/>
          <w:bCs/>
          <w:sz w:val="22"/>
          <w:szCs w:val="22"/>
        </w:rPr>
      </w:pPr>
      <w:r w:rsidRPr="008C44FF">
        <w:rPr>
          <w:rFonts w:asciiTheme="majorHAnsi" w:hAnsiTheme="majorHAnsi" w:cstheme="majorHAnsi"/>
          <w:sz w:val="22"/>
          <w:szCs w:val="22"/>
        </w:rPr>
        <w:t>Smluvní pokuty se nezapočítávají na náhradu případně vzniklé škody, kterou lze vymáhat samostatně vedle smluvní pokuty, a to v plné výši.</w:t>
      </w:r>
    </w:p>
    <w:p w14:paraId="4517899A" w14:textId="7C672738" w:rsidR="00A748C4" w:rsidRPr="00922795" w:rsidRDefault="00A748C4" w:rsidP="00A748C4">
      <w:pPr>
        <w:pStyle w:val="Import16"/>
        <w:numPr>
          <w:ilvl w:val="0"/>
          <w:numId w:val="17"/>
        </w:numPr>
        <w:tabs>
          <w:tab w:val="clear" w:pos="360"/>
          <w:tab w:val="clear" w:pos="864"/>
        </w:tabs>
        <w:spacing w:after="120"/>
        <w:ind w:left="426" w:hanging="426"/>
        <w:jc w:val="both"/>
        <w:rPr>
          <w:rFonts w:asciiTheme="majorHAnsi" w:hAnsiTheme="majorHAnsi" w:cstheme="majorHAnsi"/>
          <w:sz w:val="22"/>
          <w:szCs w:val="22"/>
        </w:rPr>
      </w:pPr>
      <w:r w:rsidRPr="00E01932">
        <w:rPr>
          <w:rFonts w:asciiTheme="majorHAnsi" w:hAnsiTheme="majorHAnsi" w:cstheme="majorHAnsi"/>
          <w:sz w:val="22"/>
          <w:szCs w:val="22"/>
        </w:rPr>
        <w:t>Smluvní pokuta anebo zákonný úrok z prodlení jsou splatné do 30 dnů ode dne doručení výzvy strany oprávněné straně povinné.</w:t>
      </w:r>
    </w:p>
    <w:p w14:paraId="2D381B97" w14:textId="77777777" w:rsidR="00BA1CDA" w:rsidRPr="008C44FF" w:rsidRDefault="00BA1CDA" w:rsidP="00BA1CDA">
      <w:pPr>
        <w:pStyle w:val="Import16"/>
        <w:tabs>
          <w:tab w:val="clear" w:pos="864"/>
        </w:tabs>
        <w:spacing w:after="120"/>
        <w:ind w:left="426" w:firstLine="0"/>
        <w:jc w:val="both"/>
        <w:rPr>
          <w:rFonts w:asciiTheme="majorHAnsi" w:hAnsiTheme="majorHAnsi" w:cstheme="majorHAnsi"/>
          <w:sz w:val="22"/>
          <w:szCs w:val="22"/>
        </w:rPr>
      </w:pPr>
    </w:p>
    <w:p w14:paraId="5C873F0E" w14:textId="4D4EB01D" w:rsidR="00BA1CDA" w:rsidRPr="008C44FF" w:rsidRDefault="00BA1CDA" w:rsidP="00BA1CDA">
      <w:pPr>
        <w:pStyle w:val="Import16"/>
        <w:tabs>
          <w:tab w:val="clear" w:pos="864"/>
        </w:tabs>
        <w:spacing w:after="120"/>
        <w:ind w:left="426" w:firstLine="0"/>
        <w:jc w:val="center"/>
        <w:rPr>
          <w:rFonts w:asciiTheme="majorHAnsi" w:hAnsiTheme="majorHAnsi" w:cstheme="majorHAnsi"/>
          <w:b/>
          <w:sz w:val="22"/>
          <w:szCs w:val="22"/>
        </w:rPr>
      </w:pPr>
      <w:r w:rsidRPr="008C44FF">
        <w:rPr>
          <w:rFonts w:asciiTheme="majorHAnsi" w:hAnsiTheme="majorHAnsi" w:cstheme="majorHAnsi"/>
          <w:b/>
          <w:sz w:val="22"/>
          <w:szCs w:val="22"/>
        </w:rPr>
        <w:t>SPOLEČNÁ UJEDNÁNÍ</w:t>
      </w:r>
    </w:p>
    <w:p w14:paraId="1060DA5A" w14:textId="5DCFB83D" w:rsidR="00AB13EC" w:rsidRPr="008C44FF" w:rsidRDefault="00AB13EC" w:rsidP="00AB13EC">
      <w:pPr>
        <w:pStyle w:val="Nadpis3"/>
        <w:jc w:val="center"/>
        <w:rPr>
          <w:rFonts w:asciiTheme="majorHAnsi" w:hAnsiTheme="majorHAnsi" w:cstheme="majorHAnsi"/>
          <w:sz w:val="22"/>
          <w:szCs w:val="22"/>
        </w:rPr>
      </w:pPr>
      <w:r w:rsidRPr="008C44FF">
        <w:rPr>
          <w:rFonts w:asciiTheme="majorHAnsi" w:hAnsiTheme="majorHAnsi" w:cstheme="majorHAnsi"/>
          <w:sz w:val="22"/>
          <w:szCs w:val="22"/>
        </w:rPr>
        <w:t>IX.</w:t>
      </w:r>
    </w:p>
    <w:p w14:paraId="6EA56EAE" w14:textId="04DBD46E" w:rsidR="00AB13EC" w:rsidRPr="008C44FF" w:rsidRDefault="00AB13EC" w:rsidP="00AB13EC">
      <w:pPr>
        <w:pStyle w:val="Nadpis3"/>
        <w:jc w:val="center"/>
        <w:rPr>
          <w:rFonts w:asciiTheme="majorHAnsi" w:hAnsiTheme="majorHAnsi" w:cstheme="majorHAnsi"/>
          <w:sz w:val="22"/>
          <w:szCs w:val="22"/>
          <w:lang w:val="cs-CZ"/>
        </w:rPr>
      </w:pPr>
      <w:r w:rsidRPr="008C44FF">
        <w:rPr>
          <w:rFonts w:asciiTheme="majorHAnsi" w:hAnsiTheme="majorHAnsi" w:cstheme="majorHAnsi"/>
          <w:sz w:val="22"/>
          <w:szCs w:val="22"/>
          <w:lang w:val="cs-CZ"/>
        </w:rPr>
        <w:t>Mezinárodní sankce</w:t>
      </w:r>
    </w:p>
    <w:p w14:paraId="00713264" w14:textId="77777777" w:rsidR="00AB13EC" w:rsidRPr="008C44FF" w:rsidRDefault="00AB13EC" w:rsidP="00AB13EC">
      <w:pPr>
        <w:rPr>
          <w:rFonts w:asciiTheme="majorHAnsi" w:hAnsiTheme="majorHAnsi" w:cstheme="majorHAnsi"/>
          <w:sz w:val="22"/>
          <w:szCs w:val="22"/>
          <w:lang w:val="cs-CZ"/>
        </w:rPr>
      </w:pPr>
    </w:p>
    <w:p w14:paraId="5B940E0F" w14:textId="515AB458" w:rsidR="00AB13EC" w:rsidRPr="00F87C96" w:rsidRDefault="00B06C24" w:rsidP="00F87C96">
      <w:pPr>
        <w:pStyle w:val="Odstavecseseznamem"/>
        <w:numPr>
          <w:ilvl w:val="0"/>
          <w:numId w:val="29"/>
        </w:numPr>
        <w:tabs>
          <w:tab w:val="left" w:pos="2340"/>
        </w:tabs>
        <w:ind w:left="426" w:hanging="426"/>
        <w:contextualSpacing/>
        <w:jc w:val="both"/>
        <w:rPr>
          <w:rFonts w:asciiTheme="majorHAnsi" w:eastAsia="Arial" w:hAnsiTheme="majorHAnsi" w:cstheme="majorHAnsi"/>
          <w:b/>
          <w:bCs/>
          <w:sz w:val="22"/>
          <w:szCs w:val="22"/>
          <w:lang w:val="cs-CZ"/>
        </w:rPr>
      </w:pPr>
      <w:r w:rsidRPr="00F87C96">
        <w:rPr>
          <w:rFonts w:asciiTheme="majorHAnsi" w:hAnsiTheme="majorHAnsi" w:cstheme="majorHAnsi"/>
          <w:sz w:val="22"/>
          <w:szCs w:val="22"/>
          <w:lang w:val="cs-CZ"/>
        </w:rPr>
        <w:t>Prodávající</w:t>
      </w:r>
      <w:r w:rsidR="00AB13EC" w:rsidRPr="00F87C96">
        <w:rPr>
          <w:rFonts w:asciiTheme="majorHAnsi" w:hAnsiTheme="majorHAnsi" w:cstheme="majorHAnsi"/>
          <w:sz w:val="22"/>
          <w:szCs w:val="22"/>
          <w:lang w:val="cs-CZ"/>
        </w:rPr>
        <w:t xml:space="preserve"> odpovídá za to, že platby poskytované </w:t>
      </w:r>
      <w:r w:rsidRPr="00F87C96">
        <w:rPr>
          <w:rFonts w:asciiTheme="majorHAnsi" w:hAnsiTheme="majorHAnsi" w:cstheme="majorHAnsi"/>
          <w:sz w:val="22"/>
          <w:szCs w:val="22"/>
          <w:lang w:val="cs-CZ"/>
        </w:rPr>
        <w:t>Kupujícím</w:t>
      </w:r>
      <w:r w:rsidR="00AB13EC" w:rsidRPr="00F87C96">
        <w:rPr>
          <w:rFonts w:asciiTheme="majorHAnsi" w:hAnsiTheme="majorHAnsi" w:cstheme="majorHAnsi"/>
          <w:sz w:val="22"/>
          <w:szCs w:val="22"/>
          <w:lang w:val="cs-CZ"/>
        </w:rPr>
        <w:t xml:space="preserve">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r w:rsidR="00AB13EC" w:rsidRPr="00F87C96">
        <w:rPr>
          <w:rFonts w:asciiTheme="majorHAnsi" w:eastAsia="Arial" w:hAnsiTheme="majorHAnsi" w:cstheme="majorHAnsi"/>
          <w:b/>
          <w:bCs/>
          <w:sz w:val="22"/>
          <w:szCs w:val="22"/>
          <w:lang w:val="cs-CZ"/>
        </w:rPr>
        <w:t xml:space="preserve"> </w:t>
      </w:r>
    </w:p>
    <w:p w14:paraId="59EC313C" w14:textId="77777777" w:rsidR="00AB13EC" w:rsidRPr="008C44FF" w:rsidRDefault="00AB13EC" w:rsidP="00DD4367">
      <w:pPr>
        <w:tabs>
          <w:tab w:val="left" w:pos="2340"/>
        </w:tabs>
        <w:contextualSpacing/>
        <w:jc w:val="both"/>
        <w:rPr>
          <w:rFonts w:asciiTheme="majorHAnsi" w:eastAsia="Arial" w:hAnsiTheme="majorHAnsi" w:cstheme="majorHAnsi"/>
          <w:b/>
          <w:bCs/>
          <w:sz w:val="22"/>
          <w:szCs w:val="22"/>
          <w:lang w:val="cs-CZ"/>
        </w:rPr>
      </w:pPr>
    </w:p>
    <w:p w14:paraId="5529B831" w14:textId="18DF0C8C" w:rsidR="00AB13EC" w:rsidRPr="008C44FF" w:rsidRDefault="00F85F54" w:rsidP="00F87C96">
      <w:pPr>
        <w:ind w:left="426"/>
        <w:contextualSpacing/>
        <w:jc w:val="both"/>
        <w:rPr>
          <w:rFonts w:asciiTheme="majorHAnsi" w:eastAsia="Arial" w:hAnsiTheme="majorHAnsi" w:cstheme="majorHAnsi"/>
          <w:sz w:val="22"/>
          <w:szCs w:val="22"/>
          <w:lang w:val="cs-CZ"/>
        </w:rPr>
      </w:pPr>
      <w:r w:rsidRPr="008C44FF">
        <w:rPr>
          <w:rFonts w:asciiTheme="majorHAnsi" w:eastAsia="Arial" w:hAnsiTheme="majorHAnsi" w:cstheme="majorHAnsi"/>
          <w:sz w:val="22"/>
          <w:szCs w:val="22"/>
          <w:lang w:val="cs-CZ"/>
        </w:rPr>
        <w:t xml:space="preserve">Prodávající </w:t>
      </w:r>
      <w:r w:rsidR="00AB13EC" w:rsidRPr="008C44FF">
        <w:rPr>
          <w:rFonts w:asciiTheme="majorHAnsi" w:eastAsia="Arial" w:hAnsiTheme="majorHAnsi" w:cstheme="majorHAnsi"/>
          <w:sz w:val="22"/>
          <w:szCs w:val="22"/>
          <w:lang w:val="cs-CZ"/>
        </w:rPr>
        <w:t>prohlašuje, že jako dodavatel veřejné zakázky není dodavatelem ve smyslu nařízení Rady</w:t>
      </w:r>
      <w:r w:rsidR="00F87C96">
        <w:rPr>
          <w:rFonts w:asciiTheme="majorHAnsi" w:eastAsia="Arial" w:hAnsiTheme="majorHAnsi" w:cstheme="majorHAnsi"/>
          <w:sz w:val="22"/>
          <w:szCs w:val="22"/>
          <w:lang w:val="cs-CZ"/>
        </w:rPr>
        <w:t xml:space="preserve"> </w:t>
      </w:r>
      <w:r w:rsidR="00AB13EC" w:rsidRPr="008C44FF">
        <w:rPr>
          <w:rFonts w:asciiTheme="majorHAnsi" w:eastAsia="Arial" w:hAnsiTheme="majorHAnsi" w:cstheme="majorHAnsi"/>
          <w:sz w:val="22"/>
          <w:szCs w:val="22"/>
          <w:lang w:val="cs-CZ"/>
        </w:rPr>
        <w:t>EU č.</w:t>
      </w:r>
      <w:r w:rsidR="009801C5">
        <w:rPr>
          <w:rFonts w:asciiTheme="majorHAnsi" w:eastAsia="Arial" w:hAnsiTheme="majorHAnsi" w:cstheme="majorHAnsi"/>
          <w:sz w:val="22"/>
          <w:szCs w:val="22"/>
          <w:lang w:val="cs-CZ"/>
        </w:rPr>
        <w:t> </w:t>
      </w:r>
      <w:r w:rsidR="00AB13EC" w:rsidRPr="008C44FF">
        <w:rPr>
          <w:rFonts w:asciiTheme="majorHAnsi" w:eastAsia="Arial" w:hAnsiTheme="majorHAnsi" w:cstheme="majorHAnsi"/>
          <w:sz w:val="22"/>
          <w:szCs w:val="22"/>
          <w:lang w:val="cs-CZ"/>
        </w:rPr>
        <w:t>2022/576, tj. není:</w:t>
      </w:r>
    </w:p>
    <w:p w14:paraId="66E8A2C0" w14:textId="77777777" w:rsidR="00F87C96" w:rsidRDefault="00AB13EC" w:rsidP="00F87C96">
      <w:pPr>
        <w:pStyle w:val="Odstavecseseznamem"/>
        <w:numPr>
          <w:ilvl w:val="0"/>
          <w:numId w:val="30"/>
        </w:numPr>
        <w:autoSpaceDE w:val="0"/>
        <w:autoSpaceDN w:val="0"/>
        <w:adjustRightInd w:val="0"/>
        <w:jc w:val="both"/>
        <w:rPr>
          <w:rFonts w:asciiTheme="majorHAnsi" w:eastAsia="Arial" w:hAnsiTheme="majorHAnsi" w:cstheme="majorHAnsi"/>
          <w:sz w:val="22"/>
          <w:szCs w:val="22"/>
          <w:lang w:val="cs-CZ"/>
        </w:rPr>
      </w:pPr>
      <w:r w:rsidRPr="00F87C96">
        <w:rPr>
          <w:rFonts w:asciiTheme="majorHAnsi" w:eastAsia="Arial" w:hAnsiTheme="majorHAnsi" w:cstheme="majorHAnsi"/>
          <w:sz w:val="22"/>
          <w:szCs w:val="22"/>
          <w:lang w:val="cs-CZ"/>
        </w:rPr>
        <w:t>ruským státním příslušníkem, fyzickou či právnickou osobou, subjektem či orgánem se sídlem v Rusku,</w:t>
      </w:r>
    </w:p>
    <w:p w14:paraId="50C2006D" w14:textId="77777777" w:rsidR="00F87C96" w:rsidRDefault="00AB13EC" w:rsidP="00F87C96">
      <w:pPr>
        <w:pStyle w:val="Odstavecseseznamem"/>
        <w:numPr>
          <w:ilvl w:val="0"/>
          <w:numId w:val="30"/>
        </w:numPr>
        <w:autoSpaceDE w:val="0"/>
        <w:autoSpaceDN w:val="0"/>
        <w:adjustRightInd w:val="0"/>
        <w:jc w:val="both"/>
        <w:rPr>
          <w:rFonts w:asciiTheme="majorHAnsi" w:eastAsia="Arial" w:hAnsiTheme="majorHAnsi" w:cstheme="majorHAnsi"/>
          <w:sz w:val="22"/>
          <w:szCs w:val="22"/>
          <w:lang w:val="cs-CZ"/>
        </w:rPr>
      </w:pPr>
      <w:r w:rsidRPr="00F87C96">
        <w:rPr>
          <w:rFonts w:asciiTheme="majorHAnsi" w:eastAsia="Arial" w:hAnsiTheme="majorHAnsi" w:cstheme="majorHAnsi"/>
          <w:sz w:val="22"/>
          <w:szCs w:val="22"/>
          <w:lang w:val="cs-CZ"/>
        </w:rPr>
        <w:t>právnickou osobou, subjektem nebo orgánem, který je z více než 50 % přímo či nepřímo vlastněný některým ze subjektů uvedených v písmeni a), nebo</w:t>
      </w:r>
    </w:p>
    <w:p w14:paraId="3BC38FB5" w14:textId="3F2D87DD" w:rsidR="00AB13EC" w:rsidRPr="00F87C96" w:rsidRDefault="00AB13EC" w:rsidP="00F87C96">
      <w:pPr>
        <w:pStyle w:val="Odstavecseseznamem"/>
        <w:numPr>
          <w:ilvl w:val="0"/>
          <w:numId w:val="30"/>
        </w:numPr>
        <w:autoSpaceDE w:val="0"/>
        <w:autoSpaceDN w:val="0"/>
        <w:adjustRightInd w:val="0"/>
        <w:jc w:val="both"/>
        <w:rPr>
          <w:rFonts w:asciiTheme="majorHAnsi" w:eastAsia="Arial" w:hAnsiTheme="majorHAnsi" w:cstheme="majorHAnsi"/>
          <w:sz w:val="22"/>
          <w:szCs w:val="22"/>
          <w:lang w:val="cs-CZ"/>
        </w:rPr>
      </w:pPr>
      <w:r w:rsidRPr="00F87C96">
        <w:rPr>
          <w:rFonts w:asciiTheme="majorHAnsi" w:eastAsia="Arial" w:hAnsiTheme="majorHAnsi" w:cstheme="majorHAnsi"/>
          <w:sz w:val="22"/>
          <w:szCs w:val="22"/>
          <w:lang w:val="cs-CZ"/>
        </w:rPr>
        <w:t>fyzickou nebo právnickou osobou, subjektem nebo orgánem, který jedná jménem nebo na pokyn některého ze subjektů uvedených v písmeni a) nebo b).</w:t>
      </w:r>
    </w:p>
    <w:p w14:paraId="586CE014" w14:textId="7CE8DD76" w:rsidR="00AB13EC" w:rsidRPr="008C44FF" w:rsidRDefault="00E9336E" w:rsidP="00F87C96">
      <w:pPr>
        <w:autoSpaceDE w:val="0"/>
        <w:autoSpaceDN w:val="0"/>
        <w:adjustRightInd w:val="0"/>
        <w:ind w:left="426"/>
        <w:jc w:val="both"/>
        <w:rPr>
          <w:rFonts w:asciiTheme="majorHAnsi" w:eastAsia="Arial" w:hAnsiTheme="majorHAnsi" w:cstheme="majorHAnsi"/>
          <w:sz w:val="22"/>
          <w:szCs w:val="22"/>
          <w:lang w:val="cs-CZ"/>
        </w:rPr>
      </w:pPr>
      <w:r w:rsidRPr="008C44FF">
        <w:rPr>
          <w:rFonts w:asciiTheme="majorHAnsi" w:eastAsia="Arial" w:hAnsiTheme="majorHAnsi" w:cstheme="majorHAnsi"/>
          <w:sz w:val="22"/>
          <w:szCs w:val="22"/>
          <w:lang w:val="cs-CZ"/>
        </w:rPr>
        <w:t xml:space="preserve">Prodávající </w:t>
      </w:r>
      <w:r w:rsidR="00AB13EC" w:rsidRPr="008C44FF">
        <w:rPr>
          <w:rFonts w:asciiTheme="majorHAnsi" w:eastAsia="Arial" w:hAnsiTheme="majorHAnsi" w:cstheme="majorHAnsi"/>
          <w:sz w:val="22"/>
          <w:szCs w:val="22"/>
          <w:lang w:val="cs-CZ"/>
        </w:rPr>
        <w:t>dále prohlašuje, že nevyužije při plnění veřejné zakázky poddodavatele, který by naplnil výše uvedená písm. a) – c), pokud by plnil více než 10 % hodnoty zakázky.</w:t>
      </w:r>
    </w:p>
    <w:p w14:paraId="63DD4A7C" w14:textId="595725F4" w:rsidR="00AB13EC" w:rsidRDefault="00E9336E" w:rsidP="00F87C96">
      <w:pPr>
        <w:ind w:left="426"/>
        <w:jc w:val="both"/>
        <w:rPr>
          <w:rFonts w:asciiTheme="majorHAnsi" w:eastAsia="Arial" w:hAnsiTheme="majorHAnsi" w:cstheme="majorHAnsi"/>
          <w:sz w:val="22"/>
          <w:szCs w:val="22"/>
          <w:lang w:val="cs-CZ"/>
        </w:rPr>
      </w:pPr>
      <w:r w:rsidRPr="008C44FF">
        <w:rPr>
          <w:rFonts w:asciiTheme="majorHAnsi" w:eastAsia="Arial" w:hAnsiTheme="majorHAnsi" w:cstheme="majorHAnsi"/>
          <w:sz w:val="22"/>
          <w:szCs w:val="22"/>
          <w:lang w:val="cs-CZ"/>
        </w:rPr>
        <w:lastRenderedPageBreak/>
        <w:t>Prodávající</w:t>
      </w:r>
      <w:r w:rsidR="00AB13EC" w:rsidRPr="008C44FF">
        <w:rPr>
          <w:rFonts w:asciiTheme="majorHAnsi" w:eastAsia="Arial" w:hAnsiTheme="majorHAnsi" w:cstheme="majorHAnsi"/>
          <w:sz w:val="22"/>
          <w:szCs w:val="22"/>
          <w:lang w:val="cs-CZ"/>
        </w:rPr>
        <w:t xml:space="preserve"> dále prohlašuje, že neobchoduje se sankcionovaným zbožím, které se nachází v Rusku nebo Bělorusku či z Ruska nebo Běloruska pochází a nenabízí takové zboží v rámci plnění veřejných zakázek. Současně prohlašuje, že 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74FBDE15" w14:textId="77777777" w:rsidR="00F87C96" w:rsidRPr="008C44FF" w:rsidRDefault="00F87C96" w:rsidP="00F87C96">
      <w:pPr>
        <w:ind w:left="426"/>
        <w:jc w:val="both"/>
        <w:rPr>
          <w:rFonts w:asciiTheme="majorHAnsi" w:eastAsia="Arial" w:hAnsiTheme="majorHAnsi" w:cstheme="majorHAnsi"/>
          <w:sz w:val="22"/>
          <w:szCs w:val="22"/>
          <w:lang w:val="cs-CZ"/>
        </w:rPr>
      </w:pPr>
    </w:p>
    <w:p w14:paraId="3B7F747A" w14:textId="190D03EE" w:rsidR="00AB13EC" w:rsidRDefault="0029167F" w:rsidP="00F87C96">
      <w:pPr>
        <w:pStyle w:val="Odstavecseseznamem"/>
        <w:numPr>
          <w:ilvl w:val="0"/>
          <w:numId w:val="29"/>
        </w:numPr>
        <w:tabs>
          <w:tab w:val="left" w:pos="2340"/>
        </w:tabs>
        <w:ind w:left="426" w:hanging="426"/>
        <w:contextualSpacing/>
        <w:jc w:val="both"/>
        <w:rPr>
          <w:rFonts w:asciiTheme="majorHAnsi" w:hAnsiTheme="majorHAnsi" w:cstheme="majorHAnsi"/>
          <w:sz w:val="22"/>
          <w:szCs w:val="22"/>
          <w:lang w:val="cs-CZ"/>
        </w:rPr>
      </w:pPr>
      <w:r w:rsidRPr="00F87C96">
        <w:rPr>
          <w:rFonts w:asciiTheme="majorHAnsi" w:hAnsiTheme="majorHAnsi" w:cstheme="majorHAnsi"/>
          <w:sz w:val="22"/>
          <w:szCs w:val="22"/>
          <w:lang w:val="cs-CZ"/>
        </w:rPr>
        <w:t xml:space="preserve">Prodávající </w:t>
      </w:r>
      <w:r w:rsidR="00AB13EC" w:rsidRPr="00F87C96">
        <w:rPr>
          <w:rFonts w:asciiTheme="majorHAnsi" w:hAnsiTheme="majorHAnsi" w:cstheme="majorHAnsi"/>
          <w:sz w:val="22"/>
          <w:szCs w:val="22"/>
          <w:lang w:val="cs-CZ"/>
        </w:rPr>
        <w:t xml:space="preserve">je povinen </w:t>
      </w:r>
      <w:r w:rsidRPr="00F87C96">
        <w:rPr>
          <w:rFonts w:asciiTheme="majorHAnsi" w:hAnsiTheme="majorHAnsi" w:cstheme="majorHAnsi"/>
          <w:sz w:val="22"/>
          <w:szCs w:val="22"/>
          <w:lang w:val="cs-CZ"/>
        </w:rPr>
        <w:t>Kupujícího</w:t>
      </w:r>
      <w:r w:rsidR="00AB13EC" w:rsidRPr="00F87C96">
        <w:rPr>
          <w:rFonts w:asciiTheme="majorHAnsi" w:hAnsiTheme="majorHAnsi" w:cstheme="majorHAnsi"/>
          <w:sz w:val="22"/>
          <w:szCs w:val="22"/>
          <w:lang w:val="cs-CZ"/>
        </w:rPr>
        <w:t xml:space="preserve"> bezodkladně informovat o jakýchkoliv skutečnostech, které mohou mít vliv na odpovědnost </w:t>
      </w:r>
      <w:r w:rsidRPr="00F87C96">
        <w:rPr>
          <w:rFonts w:asciiTheme="majorHAnsi" w:hAnsiTheme="majorHAnsi" w:cstheme="majorHAnsi"/>
          <w:sz w:val="22"/>
          <w:szCs w:val="22"/>
          <w:lang w:val="cs-CZ"/>
        </w:rPr>
        <w:t>P</w:t>
      </w:r>
      <w:r w:rsidR="00AB13EC" w:rsidRPr="00F87C96">
        <w:rPr>
          <w:rFonts w:asciiTheme="majorHAnsi" w:hAnsiTheme="majorHAnsi" w:cstheme="majorHAnsi"/>
          <w:sz w:val="22"/>
          <w:szCs w:val="22"/>
          <w:lang w:val="cs-CZ"/>
        </w:rPr>
        <w:t xml:space="preserve">rodávajícího dle odst. 1 tohoto článku smlouvy. </w:t>
      </w:r>
      <w:r w:rsidRPr="00F87C96">
        <w:rPr>
          <w:rFonts w:asciiTheme="majorHAnsi" w:hAnsiTheme="majorHAnsi" w:cstheme="majorHAnsi"/>
          <w:sz w:val="22"/>
          <w:szCs w:val="22"/>
          <w:lang w:val="cs-CZ"/>
        </w:rPr>
        <w:t>Prodávající</w:t>
      </w:r>
      <w:r w:rsidR="00AB13EC" w:rsidRPr="00F87C96">
        <w:rPr>
          <w:rFonts w:asciiTheme="majorHAnsi" w:hAnsiTheme="majorHAnsi" w:cstheme="majorHAnsi"/>
          <w:sz w:val="22"/>
          <w:szCs w:val="22"/>
          <w:lang w:val="cs-CZ"/>
        </w:rPr>
        <w:t xml:space="preserve"> je současně povinen kdykoliv poskytnout </w:t>
      </w:r>
      <w:r w:rsidRPr="00F87C96">
        <w:rPr>
          <w:rFonts w:asciiTheme="majorHAnsi" w:hAnsiTheme="majorHAnsi" w:cstheme="majorHAnsi"/>
          <w:sz w:val="22"/>
          <w:szCs w:val="22"/>
          <w:lang w:val="cs-CZ"/>
        </w:rPr>
        <w:t>Kupujícímu</w:t>
      </w:r>
      <w:r w:rsidR="00AB13EC" w:rsidRPr="00F87C96">
        <w:rPr>
          <w:rFonts w:asciiTheme="majorHAnsi" w:hAnsiTheme="majorHAnsi" w:cstheme="majorHAnsi"/>
          <w:sz w:val="22"/>
          <w:szCs w:val="22"/>
          <w:lang w:val="cs-CZ"/>
        </w:rPr>
        <w:t xml:space="preserve"> bezodkladnou součinnost pro případné ověření pravdivosti informací dle odst. 1 tohoto článku smlouvy.</w:t>
      </w:r>
    </w:p>
    <w:p w14:paraId="06FCA60B" w14:textId="77777777" w:rsidR="00F87C96" w:rsidRPr="00F87C96" w:rsidRDefault="00F87C96" w:rsidP="00F87C96">
      <w:pPr>
        <w:pStyle w:val="Odstavecseseznamem"/>
        <w:tabs>
          <w:tab w:val="left" w:pos="2340"/>
        </w:tabs>
        <w:ind w:left="426"/>
        <w:contextualSpacing/>
        <w:jc w:val="both"/>
        <w:rPr>
          <w:rFonts w:asciiTheme="majorHAnsi" w:hAnsiTheme="majorHAnsi" w:cstheme="majorHAnsi"/>
          <w:sz w:val="22"/>
          <w:szCs w:val="22"/>
          <w:lang w:val="cs-CZ"/>
        </w:rPr>
      </w:pPr>
    </w:p>
    <w:p w14:paraId="23A448B5" w14:textId="17375750" w:rsidR="00AB13EC" w:rsidRDefault="00AB13EC" w:rsidP="00F87C96">
      <w:pPr>
        <w:pStyle w:val="Odstavecseseznamem"/>
        <w:numPr>
          <w:ilvl w:val="0"/>
          <w:numId w:val="29"/>
        </w:numPr>
        <w:tabs>
          <w:tab w:val="left" w:pos="2340"/>
        </w:tabs>
        <w:ind w:left="426" w:hanging="426"/>
        <w:contextualSpacing/>
        <w:jc w:val="both"/>
        <w:rPr>
          <w:rFonts w:asciiTheme="majorHAnsi" w:hAnsiTheme="majorHAnsi" w:cstheme="majorHAnsi"/>
          <w:sz w:val="22"/>
          <w:szCs w:val="22"/>
          <w:lang w:val="cs-CZ"/>
        </w:rPr>
      </w:pPr>
      <w:r w:rsidRPr="00F87C96">
        <w:rPr>
          <w:rFonts w:asciiTheme="majorHAnsi" w:hAnsiTheme="majorHAnsi" w:cstheme="majorHAnsi"/>
          <w:sz w:val="22"/>
          <w:szCs w:val="22"/>
          <w:lang w:val="cs-CZ"/>
        </w:rPr>
        <w:t xml:space="preserve">Dojde-li k porušení pravidel dle odst. 1 tohoto článku smlouvy, je </w:t>
      </w:r>
      <w:r w:rsidR="0029167F" w:rsidRPr="00F87C96">
        <w:rPr>
          <w:rFonts w:asciiTheme="majorHAnsi" w:hAnsiTheme="majorHAnsi" w:cstheme="majorHAnsi"/>
          <w:sz w:val="22"/>
          <w:szCs w:val="22"/>
          <w:lang w:val="cs-CZ"/>
        </w:rPr>
        <w:t>Kupující</w:t>
      </w:r>
      <w:r w:rsidRPr="00F87C96">
        <w:rPr>
          <w:rFonts w:asciiTheme="majorHAnsi" w:hAnsiTheme="majorHAnsi" w:cstheme="majorHAnsi"/>
          <w:sz w:val="22"/>
          <w:szCs w:val="22"/>
          <w:lang w:val="cs-CZ"/>
        </w:rPr>
        <w:t xml:space="preserve"> oprávněn odstoupit od této smlouvy; odstoupení se však nedotýká povinností </w:t>
      </w:r>
      <w:r w:rsidR="0029167F" w:rsidRPr="00F87C96">
        <w:rPr>
          <w:rFonts w:asciiTheme="majorHAnsi" w:hAnsiTheme="majorHAnsi" w:cstheme="majorHAnsi"/>
          <w:sz w:val="22"/>
          <w:szCs w:val="22"/>
          <w:lang w:val="cs-CZ"/>
        </w:rPr>
        <w:t>Prodávajícího</w:t>
      </w:r>
      <w:r w:rsidRPr="00F87C96">
        <w:rPr>
          <w:rFonts w:asciiTheme="majorHAnsi" w:hAnsiTheme="majorHAnsi" w:cstheme="majorHAnsi"/>
          <w:sz w:val="22"/>
          <w:szCs w:val="22"/>
          <w:lang w:val="cs-CZ"/>
        </w:rPr>
        <w:t xml:space="preserve"> vyplývajících ze záruky za jakost, odpovědnosti za vady, povinnosti zaplatit smluvní pokutu, povinnosti nahradit škodu a povinnosti zachovat důvěrnost informací souvisejících s plněním dle této smlouvy.</w:t>
      </w:r>
    </w:p>
    <w:p w14:paraId="719A151D" w14:textId="77777777" w:rsidR="00F87C96" w:rsidRPr="00F87C96" w:rsidRDefault="00F87C96" w:rsidP="00F87C96">
      <w:pPr>
        <w:tabs>
          <w:tab w:val="left" w:pos="2340"/>
        </w:tabs>
        <w:contextualSpacing/>
        <w:jc w:val="both"/>
        <w:rPr>
          <w:rFonts w:asciiTheme="majorHAnsi" w:hAnsiTheme="majorHAnsi" w:cstheme="majorHAnsi"/>
          <w:sz w:val="22"/>
          <w:szCs w:val="22"/>
          <w:lang w:val="cs-CZ"/>
        </w:rPr>
      </w:pPr>
    </w:p>
    <w:p w14:paraId="5EC714A9" w14:textId="00FD74E7" w:rsidR="00B64719" w:rsidRPr="00F87C96" w:rsidRDefault="00AB13EC" w:rsidP="00F87C96">
      <w:pPr>
        <w:pStyle w:val="Odstavecseseznamem"/>
        <w:numPr>
          <w:ilvl w:val="0"/>
          <w:numId w:val="29"/>
        </w:numPr>
        <w:tabs>
          <w:tab w:val="left" w:pos="2340"/>
        </w:tabs>
        <w:ind w:left="426" w:hanging="426"/>
        <w:contextualSpacing/>
        <w:jc w:val="both"/>
        <w:rPr>
          <w:rFonts w:asciiTheme="majorHAnsi" w:hAnsiTheme="majorHAnsi" w:cstheme="majorHAnsi"/>
          <w:sz w:val="22"/>
          <w:szCs w:val="22"/>
          <w:lang w:val="cs-CZ"/>
        </w:rPr>
      </w:pPr>
      <w:r w:rsidRPr="00F87C96">
        <w:rPr>
          <w:rFonts w:asciiTheme="majorHAnsi" w:hAnsiTheme="majorHAnsi" w:cstheme="majorHAnsi"/>
          <w:sz w:val="22"/>
          <w:szCs w:val="22"/>
          <w:lang w:val="cs-CZ"/>
        </w:rPr>
        <w:t xml:space="preserve">Dojde-li k porušení pravidel dle odst. 1 této smlouvy, je </w:t>
      </w:r>
      <w:r w:rsidR="00515E8A" w:rsidRPr="00F87C96">
        <w:rPr>
          <w:rFonts w:asciiTheme="majorHAnsi" w:hAnsiTheme="majorHAnsi" w:cstheme="majorHAnsi"/>
          <w:sz w:val="22"/>
          <w:szCs w:val="22"/>
          <w:lang w:val="cs-CZ"/>
        </w:rPr>
        <w:t>P</w:t>
      </w:r>
      <w:r w:rsidRPr="00F87C96">
        <w:rPr>
          <w:rFonts w:asciiTheme="majorHAnsi" w:hAnsiTheme="majorHAnsi" w:cstheme="majorHAnsi"/>
          <w:sz w:val="22"/>
          <w:szCs w:val="22"/>
          <w:lang w:val="cs-CZ"/>
        </w:rPr>
        <w:t xml:space="preserve">rodávající povinen zaplatit </w:t>
      </w:r>
      <w:r w:rsidR="00515E8A" w:rsidRPr="00F87C96">
        <w:rPr>
          <w:rFonts w:asciiTheme="majorHAnsi" w:hAnsiTheme="majorHAnsi" w:cstheme="majorHAnsi"/>
          <w:sz w:val="22"/>
          <w:szCs w:val="22"/>
          <w:lang w:val="cs-CZ"/>
        </w:rPr>
        <w:t>K</w:t>
      </w:r>
      <w:r w:rsidRPr="00F87C96">
        <w:rPr>
          <w:rFonts w:asciiTheme="majorHAnsi" w:hAnsiTheme="majorHAnsi" w:cstheme="majorHAnsi"/>
          <w:sz w:val="22"/>
          <w:szCs w:val="22"/>
          <w:lang w:val="cs-CZ"/>
        </w:rPr>
        <w:t>upujícímu smluvní pokutu ve výši 50.000 Kč, a to za každý jednotlivý případ porušení.</w:t>
      </w:r>
    </w:p>
    <w:p w14:paraId="2900401A" w14:textId="77777777" w:rsidR="00D74135" w:rsidRPr="008C44FF" w:rsidRDefault="00D74135" w:rsidP="00D74135">
      <w:pPr>
        <w:pStyle w:val="Smlouva-slo"/>
        <w:widowControl w:val="0"/>
        <w:suppressAutoHyphens w:val="0"/>
        <w:overflowPunct/>
        <w:autoSpaceDE/>
        <w:spacing w:line="240" w:lineRule="auto"/>
        <w:textAlignment w:val="auto"/>
        <w:rPr>
          <w:rFonts w:asciiTheme="majorHAnsi" w:eastAsia="Tahoma" w:hAnsiTheme="majorHAnsi" w:cstheme="majorHAnsi"/>
          <w:sz w:val="22"/>
          <w:szCs w:val="22"/>
        </w:rPr>
      </w:pPr>
    </w:p>
    <w:p w14:paraId="4B8AD5B3" w14:textId="3C7E925F" w:rsidR="00077DBF" w:rsidRPr="008C44FF" w:rsidRDefault="00077DBF" w:rsidP="00E457DE">
      <w:pPr>
        <w:spacing w:before="227"/>
        <w:ind w:left="-17"/>
        <w:jc w:val="center"/>
        <w:rPr>
          <w:rFonts w:asciiTheme="majorHAnsi" w:hAnsiTheme="majorHAnsi" w:cstheme="majorHAnsi"/>
          <w:b/>
          <w:bCs/>
          <w:sz w:val="22"/>
          <w:szCs w:val="22"/>
          <w:lang w:val="cs-CZ"/>
        </w:rPr>
      </w:pPr>
      <w:r w:rsidRPr="008C44FF">
        <w:rPr>
          <w:rFonts w:asciiTheme="majorHAnsi" w:hAnsiTheme="majorHAnsi" w:cstheme="majorHAnsi"/>
          <w:b/>
          <w:bCs/>
          <w:sz w:val="22"/>
          <w:szCs w:val="22"/>
          <w:lang w:val="cs-CZ"/>
        </w:rPr>
        <w:t>X.</w:t>
      </w:r>
    </w:p>
    <w:p w14:paraId="28351729" w14:textId="77777777" w:rsidR="005C5411" w:rsidRPr="008C44FF" w:rsidRDefault="005C5411" w:rsidP="00E457DE">
      <w:pPr>
        <w:spacing w:after="232"/>
        <w:ind w:left="-17"/>
        <w:jc w:val="center"/>
        <w:rPr>
          <w:rFonts w:asciiTheme="majorHAnsi" w:hAnsiTheme="majorHAnsi" w:cstheme="majorHAnsi"/>
          <w:sz w:val="22"/>
          <w:szCs w:val="22"/>
          <w:lang w:val="cs-CZ"/>
        </w:rPr>
      </w:pPr>
      <w:r w:rsidRPr="008C44FF">
        <w:rPr>
          <w:rFonts w:asciiTheme="majorHAnsi" w:hAnsiTheme="majorHAnsi" w:cstheme="majorHAnsi"/>
          <w:b/>
          <w:bCs/>
          <w:sz w:val="22"/>
          <w:szCs w:val="22"/>
          <w:lang w:val="cs-CZ"/>
        </w:rPr>
        <w:t>Zánik smlouvy</w:t>
      </w:r>
    </w:p>
    <w:p w14:paraId="17C63F49" w14:textId="1B732755" w:rsidR="00077DBF" w:rsidRPr="008C44FF" w:rsidRDefault="00077DBF" w:rsidP="00077DBF">
      <w:pPr>
        <w:tabs>
          <w:tab w:val="left" w:pos="0"/>
          <w:tab w:val="left" w:pos="360"/>
        </w:tabs>
        <w:ind w:left="357" w:hanging="357"/>
        <w:rPr>
          <w:rFonts w:asciiTheme="majorHAnsi" w:hAnsiTheme="majorHAnsi" w:cstheme="majorHAnsi"/>
          <w:sz w:val="22"/>
          <w:szCs w:val="22"/>
          <w:lang w:val="cs-CZ"/>
        </w:rPr>
      </w:pPr>
      <w:r w:rsidRPr="008C44FF">
        <w:rPr>
          <w:rFonts w:asciiTheme="majorHAnsi" w:hAnsiTheme="majorHAnsi" w:cstheme="majorHAnsi"/>
          <w:sz w:val="22"/>
          <w:szCs w:val="22"/>
          <w:lang w:val="cs-CZ"/>
        </w:rPr>
        <w:t xml:space="preserve">1.  </w:t>
      </w:r>
      <w:r w:rsidRPr="008C44FF">
        <w:rPr>
          <w:rFonts w:asciiTheme="majorHAnsi" w:hAnsiTheme="majorHAnsi" w:cstheme="majorHAnsi"/>
          <w:sz w:val="22"/>
          <w:szCs w:val="22"/>
          <w:lang w:val="cs-CZ"/>
        </w:rPr>
        <w:tab/>
        <w:t xml:space="preserve">Tato smlouva se uzavírá na dobu </w:t>
      </w:r>
      <w:r w:rsidR="00D74135" w:rsidRPr="008C44FF">
        <w:rPr>
          <w:rFonts w:asciiTheme="majorHAnsi" w:hAnsiTheme="majorHAnsi" w:cstheme="majorHAnsi"/>
          <w:sz w:val="22"/>
          <w:szCs w:val="22"/>
          <w:lang w:val="cs-CZ"/>
        </w:rPr>
        <w:t>4 let</w:t>
      </w:r>
      <w:r w:rsidR="003D205C" w:rsidRPr="008C44FF">
        <w:rPr>
          <w:rFonts w:asciiTheme="majorHAnsi" w:hAnsiTheme="majorHAnsi" w:cstheme="majorHAnsi"/>
          <w:sz w:val="22"/>
          <w:szCs w:val="22"/>
          <w:lang w:val="cs-CZ"/>
        </w:rPr>
        <w:t>.</w:t>
      </w:r>
    </w:p>
    <w:p w14:paraId="2B76A09F" w14:textId="77777777" w:rsidR="00077DBF" w:rsidRPr="008C44FF" w:rsidRDefault="00077DBF" w:rsidP="00077DBF">
      <w:pPr>
        <w:ind w:left="357" w:hanging="357"/>
        <w:rPr>
          <w:rFonts w:asciiTheme="majorHAnsi" w:hAnsiTheme="majorHAnsi" w:cstheme="majorHAnsi"/>
          <w:sz w:val="22"/>
          <w:szCs w:val="22"/>
          <w:lang w:val="cs-CZ"/>
        </w:rPr>
      </w:pPr>
      <w:r w:rsidRPr="008C44FF">
        <w:rPr>
          <w:rFonts w:asciiTheme="majorHAnsi" w:hAnsiTheme="majorHAnsi" w:cstheme="majorHAnsi"/>
          <w:sz w:val="22"/>
          <w:szCs w:val="22"/>
          <w:lang w:val="cs-CZ"/>
        </w:rPr>
        <w:t>2.</w:t>
      </w:r>
      <w:r w:rsidRPr="008C44FF">
        <w:rPr>
          <w:rFonts w:asciiTheme="majorHAnsi" w:hAnsiTheme="majorHAnsi" w:cstheme="majorHAnsi"/>
          <w:sz w:val="22"/>
          <w:szCs w:val="22"/>
          <w:lang w:val="cs-CZ"/>
        </w:rPr>
        <w:tab/>
        <w:t>Tato smlouva zaniká:</w:t>
      </w:r>
    </w:p>
    <w:p w14:paraId="00FCCA15" w14:textId="77777777" w:rsidR="00077DBF" w:rsidRPr="008C44FF" w:rsidRDefault="00077DBF" w:rsidP="00077DBF">
      <w:pPr>
        <w:pStyle w:val="Import3"/>
        <w:numPr>
          <w:ilvl w:val="0"/>
          <w:numId w:val="23"/>
        </w:numPr>
        <w:tabs>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960"/>
        </w:tabs>
        <w:spacing w:before="57" w:line="276" w:lineRule="auto"/>
        <w:ind w:hanging="294"/>
        <w:jc w:val="both"/>
        <w:rPr>
          <w:rFonts w:asciiTheme="majorHAnsi" w:hAnsiTheme="majorHAnsi" w:cstheme="majorHAnsi"/>
          <w:sz w:val="22"/>
          <w:szCs w:val="22"/>
        </w:rPr>
      </w:pPr>
      <w:r w:rsidRPr="008C44FF">
        <w:rPr>
          <w:rFonts w:asciiTheme="majorHAnsi" w:hAnsiTheme="majorHAnsi" w:cstheme="majorHAnsi"/>
          <w:sz w:val="22"/>
          <w:szCs w:val="22"/>
        </w:rPr>
        <w:t>písemnou dohodou smluvních stran,</w:t>
      </w:r>
    </w:p>
    <w:p w14:paraId="7CE144B1" w14:textId="77777777" w:rsidR="00077DBF" w:rsidRPr="008C44FF" w:rsidRDefault="00077DBF" w:rsidP="00077DBF">
      <w:pPr>
        <w:pStyle w:val="Import5"/>
        <w:numPr>
          <w:ilvl w:val="0"/>
          <w:numId w:val="23"/>
        </w:numPr>
        <w:tabs>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134"/>
        </w:tabs>
        <w:spacing w:before="57" w:line="276" w:lineRule="auto"/>
        <w:ind w:hanging="294"/>
        <w:jc w:val="both"/>
        <w:rPr>
          <w:rFonts w:asciiTheme="majorHAnsi" w:hAnsiTheme="majorHAnsi" w:cstheme="majorHAnsi"/>
          <w:sz w:val="22"/>
          <w:szCs w:val="22"/>
        </w:rPr>
      </w:pPr>
      <w:r w:rsidRPr="008C44FF">
        <w:rPr>
          <w:rFonts w:asciiTheme="majorHAnsi" w:hAnsiTheme="majorHAnsi" w:cstheme="majorHAnsi"/>
          <w:sz w:val="22"/>
          <w:szCs w:val="22"/>
        </w:rPr>
        <w:t>jednostranným odstoupením od smlouvy pro její podstatné porušení druhou smluvní stranou, s tím, že podstatným porušením smlouvy se rozumí zejména:</w:t>
      </w:r>
    </w:p>
    <w:p w14:paraId="69153BED" w14:textId="77777777" w:rsidR="00077DBF" w:rsidRPr="008C44FF" w:rsidRDefault="00077DBF" w:rsidP="00077DBF">
      <w:pPr>
        <w:pStyle w:val="Import5"/>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heme="majorHAnsi" w:hAnsiTheme="majorHAnsi" w:cstheme="majorHAnsi"/>
          <w:sz w:val="22"/>
          <w:szCs w:val="22"/>
        </w:rPr>
      </w:pPr>
      <w:r w:rsidRPr="008C44FF">
        <w:rPr>
          <w:rFonts w:asciiTheme="majorHAnsi" w:hAnsiTheme="majorHAnsi" w:cstheme="majorHAnsi"/>
          <w:sz w:val="22"/>
          <w:szCs w:val="22"/>
        </w:rPr>
        <w:t xml:space="preserve">opakované (nejméně 2x) nedodání zboží ve stanovené době plnění, </w:t>
      </w:r>
    </w:p>
    <w:p w14:paraId="6EA8E19D" w14:textId="77777777" w:rsidR="00077DBF" w:rsidRPr="008C44FF" w:rsidRDefault="00077DBF" w:rsidP="00077DBF">
      <w:pPr>
        <w:pStyle w:val="Import5"/>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heme="majorHAnsi" w:hAnsiTheme="majorHAnsi" w:cstheme="majorHAnsi"/>
          <w:sz w:val="22"/>
          <w:szCs w:val="22"/>
        </w:rPr>
      </w:pPr>
      <w:r w:rsidRPr="008C44FF">
        <w:rPr>
          <w:rFonts w:asciiTheme="majorHAnsi" w:hAnsiTheme="majorHAnsi" w:cstheme="majorHAnsi"/>
          <w:sz w:val="22"/>
          <w:szCs w:val="22"/>
        </w:rPr>
        <w:t xml:space="preserve">pokud má dodané zboží opakovaně (nejméně ve dvou dodávkách) vady, které jej činí neupotřebitelným nebo nemá vlastnosti, které si kupující vymínil nebo o kterých ho prodávající ujistil, </w:t>
      </w:r>
    </w:p>
    <w:p w14:paraId="5FE4412A" w14:textId="77777777" w:rsidR="00077DBF" w:rsidRPr="008C44FF" w:rsidRDefault="00077DBF" w:rsidP="00077DBF">
      <w:pPr>
        <w:pStyle w:val="Import3"/>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heme="majorHAnsi" w:hAnsiTheme="majorHAnsi" w:cstheme="majorHAnsi"/>
          <w:sz w:val="22"/>
          <w:szCs w:val="22"/>
        </w:rPr>
      </w:pPr>
      <w:r w:rsidRPr="008C44FF">
        <w:rPr>
          <w:rFonts w:asciiTheme="majorHAnsi" w:hAnsiTheme="majorHAnsi" w:cstheme="majorHAnsi"/>
          <w:sz w:val="22"/>
          <w:szCs w:val="22"/>
        </w:rPr>
        <w:t>nedodržení smluvních ujednání o záruce za jakost,</w:t>
      </w:r>
    </w:p>
    <w:p w14:paraId="52A4CF49" w14:textId="77777777" w:rsidR="00077DBF" w:rsidRPr="008C44FF" w:rsidRDefault="00077DBF" w:rsidP="00077DBF">
      <w:pPr>
        <w:pStyle w:val="Import5"/>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320"/>
          <w:tab w:val="left" w:pos="1985"/>
        </w:tabs>
        <w:spacing w:before="57" w:after="120" w:line="276" w:lineRule="auto"/>
        <w:ind w:left="1276" w:hanging="425"/>
        <w:jc w:val="both"/>
        <w:rPr>
          <w:rFonts w:asciiTheme="majorHAnsi" w:hAnsiTheme="majorHAnsi" w:cstheme="majorHAnsi"/>
          <w:b/>
          <w:bCs/>
          <w:sz w:val="22"/>
          <w:szCs w:val="22"/>
        </w:rPr>
      </w:pPr>
      <w:r w:rsidRPr="008C44FF">
        <w:rPr>
          <w:rFonts w:asciiTheme="majorHAnsi" w:hAnsiTheme="majorHAnsi" w:cstheme="majorHAnsi"/>
          <w:sz w:val="22"/>
          <w:szCs w:val="22"/>
        </w:rPr>
        <w:t>neuhrazení kupní ceny kupujícím po druhé výzvě prodávajícího k uhrazení dlužné částky, přičemž druhá výzva nesmí následovat dříve než 30 dnů po doručení první výzvy.</w:t>
      </w:r>
    </w:p>
    <w:p w14:paraId="17B0F3FF" w14:textId="77777777" w:rsidR="00077DBF" w:rsidRPr="008C44FF" w:rsidRDefault="00077DBF" w:rsidP="00077DBF">
      <w:pPr>
        <w:pStyle w:val="Import5"/>
        <w:numPr>
          <w:ilvl w:val="0"/>
          <w:numId w:val="2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jc w:val="both"/>
        <w:rPr>
          <w:rFonts w:asciiTheme="majorHAnsi" w:hAnsiTheme="majorHAnsi" w:cstheme="majorHAnsi"/>
          <w:b/>
          <w:bCs/>
          <w:sz w:val="22"/>
          <w:szCs w:val="22"/>
        </w:rPr>
      </w:pPr>
      <w:r w:rsidRPr="008C44FF">
        <w:rPr>
          <w:rFonts w:asciiTheme="majorHAnsi" w:hAnsiTheme="majorHAnsi" w:cstheme="majorHAnsi"/>
          <w:snapToGrid w:val="0"/>
          <w:sz w:val="22"/>
          <w:szCs w:val="22"/>
        </w:rPr>
        <w:t>Obě smluvní strany mohou tuto smlouvu kdykoliv písemně vypovědět. Výpovědní lhůta činí 1 měsíc a počíná běžet prvním dnem kalendářního měsíce následujícího po doručení výpovědi druhé smluvní straně.</w:t>
      </w:r>
    </w:p>
    <w:p w14:paraId="4727CEBE" w14:textId="77777777" w:rsidR="00D74135" w:rsidRPr="008C44FF" w:rsidRDefault="00D74135" w:rsidP="00D7413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firstLine="0"/>
        <w:jc w:val="both"/>
        <w:rPr>
          <w:rFonts w:asciiTheme="majorHAnsi" w:hAnsiTheme="majorHAnsi" w:cstheme="majorHAnsi"/>
          <w:snapToGrid w:val="0"/>
          <w:sz w:val="22"/>
          <w:szCs w:val="22"/>
        </w:rPr>
      </w:pPr>
    </w:p>
    <w:p w14:paraId="0DD3420C" w14:textId="77777777" w:rsidR="00D74135" w:rsidRPr="008C44FF" w:rsidRDefault="00D74135" w:rsidP="00D7413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firstLine="0"/>
        <w:jc w:val="both"/>
        <w:rPr>
          <w:rFonts w:asciiTheme="majorHAnsi" w:hAnsiTheme="majorHAnsi" w:cstheme="majorHAnsi"/>
          <w:b/>
          <w:bCs/>
          <w:sz w:val="22"/>
          <w:szCs w:val="22"/>
        </w:rPr>
      </w:pPr>
    </w:p>
    <w:p w14:paraId="2820A523" w14:textId="77777777" w:rsidR="00C205FA" w:rsidRDefault="00C205FA">
      <w:pPr>
        <w:rPr>
          <w:rFonts w:asciiTheme="majorHAnsi" w:hAnsiTheme="majorHAnsi" w:cstheme="majorHAnsi"/>
          <w:b/>
          <w:bCs/>
          <w:sz w:val="22"/>
          <w:szCs w:val="22"/>
          <w:lang w:val="cs-CZ"/>
        </w:rPr>
      </w:pPr>
      <w:r>
        <w:rPr>
          <w:rFonts w:asciiTheme="majorHAnsi" w:hAnsiTheme="majorHAnsi" w:cstheme="majorHAnsi"/>
          <w:b/>
          <w:bCs/>
          <w:sz w:val="22"/>
          <w:szCs w:val="22"/>
          <w:lang w:val="cs-CZ"/>
        </w:rPr>
        <w:br w:type="page"/>
      </w:r>
    </w:p>
    <w:p w14:paraId="7A8D3442" w14:textId="1DB0F12A" w:rsidR="00077DBF" w:rsidRPr="008C44FF" w:rsidRDefault="00F47F2D" w:rsidP="00E457DE">
      <w:pPr>
        <w:spacing w:before="227"/>
        <w:jc w:val="center"/>
        <w:rPr>
          <w:rFonts w:asciiTheme="majorHAnsi" w:hAnsiTheme="majorHAnsi" w:cstheme="majorHAnsi"/>
          <w:b/>
          <w:bCs/>
          <w:sz w:val="22"/>
          <w:szCs w:val="22"/>
          <w:lang w:val="cs-CZ"/>
        </w:rPr>
      </w:pPr>
      <w:r w:rsidRPr="008C44FF">
        <w:rPr>
          <w:rFonts w:asciiTheme="majorHAnsi" w:hAnsiTheme="majorHAnsi" w:cstheme="majorHAnsi"/>
          <w:b/>
          <w:bCs/>
          <w:sz w:val="22"/>
          <w:szCs w:val="22"/>
          <w:lang w:val="cs-CZ"/>
        </w:rPr>
        <w:lastRenderedPageBreak/>
        <w:t>X</w:t>
      </w:r>
      <w:r w:rsidR="00B9369E" w:rsidRPr="008C44FF">
        <w:rPr>
          <w:rFonts w:asciiTheme="majorHAnsi" w:hAnsiTheme="majorHAnsi" w:cstheme="majorHAnsi"/>
          <w:b/>
          <w:bCs/>
          <w:sz w:val="22"/>
          <w:szCs w:val="22"/>
          <w:lang w:val="cs-CZ"/>
        </w:rPr>
        <w:t>I</w:t>
      </w:r>
      <w:r w:rsidR="00077DBF" w:rsidRPr="008C44FF">
        <w:rPr>
          <w:rFonts w:asciiTheme="majorHAnsi" w:hAnsiTheme="majorHAnsi" w:cstheme="majorHAnsi"/>
          <w:b/>
          <w:bCs/>
          <w:sz w:val="22"/>
          <w:szCs w:val="22"/>
          <w:lang w:val="cs-CZ"/>
        </w:rPr>
        <w:t>.</w:t>
      </w:r>
    </w:p>
    <w:p w14:paraId="161AB1C7" w14:textId="77777777" w:rsidR="005C5411" w:rsidRPr="008C44FF" w:rsidRDefault="005C5411" w:rsidP="00E457DE">
      <w:pPr>
        <w:spacing w:after="232"/>
        <w:jc w:val="center"/>
        <w:rPr>
          <w:rFonts w:asciiTheme="majorHAnsi" w:hAnsiTheme="majorHAnsi" w:cstheme="majorHAnsi"/>
          <w:sz w:val="22"/>
          <w:szCs w:val="22"/>
          <w:lang w:val="cs-CZ"/>
        </w:rPr>
      </w:pPr>
      <w:r w:rsidRPr="008C44FF">
        <w:rPr>
          <w:rFonts w:asciiTheme="majorHAnsi" w:hAnsiTheme="majorHAnsi" w:cstheme="majorHAnsi"/>
          <w:b/>
          <w:bCs/>
          <w:sz w:val="22"/>
          <w:szCs w:val="22"/>
          <w:lang w:val="cs-CZ"/>
        </w:rPr>
        <w:t xml:space="preserve">Závěrečná ustanovení </w:t>
      </w:r>
    </w:p>
    <w:p w14:paraId="1922E50E" w14:textId="77777777" w:rsidR="00077DBF" w:rsidRPr="008C44FF" w:rsidRDefault="00077DBF" w:rsidP="00077DBF">
      <w:pPr>
        <w:widowControl w:val="0"/>
        <w:numPr>
          <w:ilvl w:val="0"/>
          <w:numId w:val="20"/>
        </w:numPr>
        <w:suppressAutoHyphens/>
        <w:spacing w:after="120"/>
        <w:ind w:left="426" w:hanging="426"/>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Právní vztahy touto smlouvou neupravené se řídí zákonem č. 89/2012 Sb., občanským zákoníkem, ve znění pozdějších předpisů.</w:t>
      </w:r>
    </w:p>
    <w:p w14:paraId="6ABA01AE" w14:textId="4E7152A8" w:rsidR="00077DBF" w:rsidRPr="008C44FF" w:rsidRDefault="00077DBF" w:rsidP="00077DBF">
      <w:pPr>
        <w:widowControl w:val="0"/>
        <w:numPr>
          <w:ilvl w:val="0"/>
          <w:numId w:val="20"/>
        </w:numPr>
        <w:suppressAutoHyphens/>
        <w:spacing w:after="120"/>
        <w:ind w:left="426" w:hanging="426"/>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Prodávající není oprávněn postoupit anebo převést jakákoliv svá práva anebo pohledávky vyplývající z</w:t>
      </w:r>
      <w:r w:rsidR="009801C5">
        <w:rPr>
          <w:rFonts w:asciiTheme="majorHAnsi" w:hAnsiTheme="majorHAnsi" w:cstheme="majorHAnsi"/>
          <w:sz w:val="22"/>
          <w:szCs w:val="22"/>
          <w:lang w:val="cs-CZ"/>
        </w:rPr>
        <w:t> </w:t>
      </w:r>
      <w:r w:rsidRPr="008C44FF">
        <w:rPr>
          <w:rFonts w:asciiTheme="majorHAnsi" w:hAnsiTheme="majorHAnsi" w:cstheme="majorHAnsi"/>
          <w:sz w:val="22"/>
          <w:szCs w:val="22"/>
          <w:lang w:val="cs-CZ"/>
        </w:rPr>
        <w:t xml:space="preserve">této smlouvy anebo se smlouvou související na třetí osobu bez předchozího písemného souhlasu kupujícího, a to ani částečně. </w:t>
      </w:r>
    </w:p>
    <w:p w14:paraId="7CDF67DE" w14:textId="77777777" w:rsidR="00077DBF" w:rsidRPr="008C44FF" w:rsidRDefault="00077DBF" w:rsidP="00077DBF">
      <w:pPr>
        <w:widowControl w:val="0"/>
        <w:numPr>
          <w:ilvl w:val="0"/>
          <w:numId w:val="20"/>
        </w:numPr>
        <w:suppressAutoHyphens/>
        <w:spacing w:after="120"/>
        <w:ind w:left="426" w:hanging="426"/>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 xml:space="preserve">Smluvní strany tímto prohlašují, že skutečnosti uvedené v této smlouvě nepovažují za obchodní tajemství ve smyslu </w:t>
      </w:r>
      <w:proofErr w:type="spellStart"/>
      <w:r w:rsidRPr="008C44FF">
        <w:rPr>
          <w:rFonts w:asciiTheme="majorHAnsi" w:hAnsiTheme="majorHAnsi" w:cstheme="majorHAnsi"/>
          <w:sz w:val="22"/>
          <w:szCs w:val="22"/>
          <w:lang w:val="cs-CZ"/>
        </w:rPr>
        <w:t>ust</w:t>
      </w:r>
      <w:proofErr w:type="spellEnd"/>
      <w:r w:rsidRPr="008C44FF">
        <w:rPr>
          <w:rFonts w:asciiTheme="majorHAnsi" w:hAnsiTheme="majorHAnsi" w:cstheme="majorHAnsi"/>
          <w:sz w:val="22"/>
          <w:szCs w:val="22"/>
          <w:lang w:val="cs-CZ"/>
        </w:rPr>
        <w:t>. § 504 zákona č. 89/2012 Sb., občanského zákoníku a udělují svolení k jejich využití a zveřejnění bez stanovení jakýchkoliv dalších podmínek.</w:t>
      </w:r>
    </w:p>
    <w:p w14:paraId="21A0B2ED" w14:textId="77777777" w:rsidR="00077DBF" w:rsidRPr="008C44FF" w:rsidRDefault="00077DBF" w:rsidP="00077DBF">
      <w:pPr>
        <w:numPr>
          <w:ilvl w:val="0"/>
          <w:numId w:val="20"/>
        </w:numPr>
        <w:suppressAutoHyphens/>
        <w:spacing w:before="120"/>
        <w:ind w:left="426" w:hanging="426"/>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Tato smlouva nabývá platnosti dnem podpisu oběma smluvními stranami.</w:t>
      </w:r>
    </w:p>
    <w:p w14:paraId="2CFCEA91" w14:textId="77777777" w:rsidR="00077DBF" w:rsidRPr="008C44FF" w:rsidRDefault="00077DBF" w:rsidP="00077DBF">
      <w:pPr>
        <w:numPr>
          <w:ilvl w:val="0"/>
          <w:numId w:val="20"/>
        </w:numPr>
        <w:suppressAutoHyphens/>
        <w:spacing w:before="120"/>
        <w:ind w:left="426" w:hanging="426"/>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Doplňování nebo změnu této smlouvy lze provádět jen se souhlasem obou smluvních stran, a to pouze formou písemných, datovaných, vzestupně číslovaných a takto označených dodatků.</w:t>
      </w:r>
    </w:p>
    <w:p w14:paraId="7DBF868D" w14:textId="77777777" w:rsidR="00077DBF" w:rsidRPr="008C44FF" w:rsidRDefault="00077DBF" w:rsidP="00077DBF">
      <w:pPr>
        <w:numPr>
          <w:ilvl w:val="0"/>
          <w:numId w:val="20"/>
        </w:numPr>
        <w:suppressAutoHyphens/>
        <w:spacing w:before="120"/>
        <w:ind w:left="426" w:hanging="426"/>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14:paraId="3799D32C" w14:textId="77777777" w:rsidR="00077DBF" w:rsidRPr="008C44FF" w:rsidRDefault="00077DBF" w:rsidP="00077DBF">
      <w:pPr>
        <w:numPr>
          <w:ilvl w:val="0"/>
          <w:numId w:val="20"/>
        </w:numPr>
        <w:suppressAutoHyphens/>
        <w:spacing w:before="120"/>
        <w:ind w:left="426" w:hanging="426"/>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Smluvní strany prohlašují, že osoby podepisující tuto smlouvu jsou k tomuto úkonu oprávněny.</w:t>
      </w:r>
    </w:p>
    <w:p w14:paraId="5EF6E8CB" w14:textId="6431750A" w:rsidR="00D74135" w:rsidRPr="008C44FF" w:rsidRDefault="00077DBF" w:rsidP="00D74135">
      <w:pPr>
        <w:numPr>
          <w:ilvl w:val="0"/>
          <w:numId w:val="20"/>
        </w:numPr>
        <w:suppressAutoHyphens/>
        <w:spacing w:before="120"/>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 xml:space="preserve">Smlouva je vyhotovena ve </w:t>
      </w:r>
      <w:r w:rsidR="009801C5">
        <w:rPr>
          <w:rFonts w:asciiTheme="majorHAnsi" w:hAnsiTheme="majorHAnsi" w:cstheme="majorHAnsi"/>
          <w:sz w:val="22"/>
          <w:szCs w:val="22"/>
          <w:lang w:val="cs-CZ"/>
        </w:rPr>
        <w:t>3</w:t>
      </w:r>
      <w:r w:rsidRPr="008C44FF">
        <w:rPr>
          <w:rFonts w:asciiTheme="majorHAnsi" w:hAnsiTheme="majorHAnsi" w:cstheme="majorHAnsi"/>
          <w:sz w:val="22"/>
          <w:szCs w:val="22"/>
          <w:lang w:val="cs-CZ"/>
        </w:rPr>
        <w:t xml:space="preserve"> stejnopisech s platností originálu, podepsaných oprávněnými zástupci smluvních stran, přičemž kupující obdrží 2 a prodávající 1 její vyhotovení.</w:t>
      </w:r>
      <w:r w:rsidR="00D74135" w:rsidRPr="008C44FF">
        <w:rPr>
          <w:rFonts w:asciiTheme="majorHAnsi" w:hAnsiTheme="majorHAnsi" w:cstheme="majorHAnsi"/>
          <w:sz w:val="22"/>
          <w:szCs w:val="22"/>
        </w:rPr>
        <w:t xml:space="preserve"> </w:t>
      </w:r>
      <w:r w:rsidR="00D74135" w:rsidRPr="008C44FF">
        <w:rPr>
          <w:rFonts w:asciiTheme="majorHAnsi" w:hAnsiTheme="majorHAnsi" w:cstheme="majorHAnsi"/>
          <w:sz w:val="22"/>
          <w:szCs w:val="22"/>
          <w:lang w:val="cs-CZ"/>
        </w:rPr>
        <w:t xml:space="preserve">To neplatí v případě, je-li tato smlouva podepsána elektronickými podpisy v souladu se zákonem č. 297/2016 Sb., o službách vytvářejících důvěru pro elektronické transakce, ve znění pozdějších předpisů. V takovém případě má každá smluvní strana k dispozici elektronický originál. </w:t>
      </w:r>
    </w:p>
    <w:p w14:paraId="234713E1" w14:textId="6990567D" w:rsidR="00077DBF" w:rsidRPr="008C44FF" w:rsidRDefault="00D74135" w:rsidP="00D74135">
      <w:pPr>
        <w:numPr>
          <w:ilvl w:val="0"/>
          <w:numId w:val="20"/>
        </w:numPr>
        <w:suppressAutoHyphens/>
        <w:spacing w:before="120"/>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Prodávající prohlašuje, že byl seznámen se skutečností, že tato smlouva a s ní spojené dokumenty budou zveřejněny v "Katalogu smluv", a to na adrese https://zakazky.krajbezkorupce.cz, s čímž výslovně souhlasí.</w:t>
      </w:r>
    </w:p>
    <w:p w14:paraId="78D270DB" w14:textId="1BB1AA2A" w:rsidR="00217983" w:rsidRPr="008C44FF" w:rsidRDefault="00217983" w:rsidP="00217983">
      <w:pPr>
        <w:numPr>
          <w:ilvl w:val="0"/>
          <w:numId w:val="20"/>
        </w:numPr>
        <w:suppressAutoHyphens/>
        <w:spacing w:before="120"/>
        <w:ind w:left="426" w:hanging="426"/>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Tato smlouva nabývá účinnosti v souladu s příslušnými ustanoveními zákona č. 340/2015 Sb., o registru smluv, ve znění pozdějších předpisů (dále jen „zákon o registru smluv“).</w:t>
      </w:r>
      <w:r w:rsidR="00397754" w:rsidRPr="008C44FF">
        <w:rPr>
          <w:rFonts w:asciiTheme="majorHAnsi" w:hAnsiTheme="majorHAnsi" w:cstheme="majorHAnsi"/>
          <w:sz w:val="22"/>
          <w:szCs w:val="22"/>
        </w:rPr>
        <w:t xml:space="preserve"> </w:t>
      </w:r>
      <w:r w:rsidR="00397754" w:rsidRPr="008C44FF">
        <w:rPr>
          <w:rFonts w:asciiTheme="majorHAnsi" w:hAnsiTheme="majorHAnsi" w:cstheme="majorHAnsi"/>
          <w:sz w:val="22"/>
          <w:szCs w:val="22"/>
          <w:lang w:val="cs-CZ"/>
        </w:rPr>
        <w:t>Smluvní strany se dohodly, že uveřejnění smlouvy včetně uvedení metadat v registru smluv zajistí kupující.</w:t>
      </w:r>
    </w:p>
    <w:p w14:paraId="009AD2F9" w14:textId="77777777" w:rsidR="009801C5" w:rsidRDefault="00077DBF" w:rsidP="009801C5">
      <w:pPr>
        <w:numPr>
          <w:ilvl w:val="0"/>
          <w:numId w:val="20"/>
        </w:numPr>
        <w:suppressAutoHyphens/>
        <w:spacing w:before="120"/>
        <w:ind w:left="426" w:hanging="426"/>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Př</w:t>
      </w:r>
      <w:r w:rsidR="00274511" w:rsidRPr="008C44FF">
        <w:rPr>
          <w:rFonts w:asciiTheme="majorHAnsi" w:hAnsiTheme="majorHAnsi" w:cstheme="majorHAnsi"/>
          <w:sz w:val="22"/>
          <w:szCs w:val="22"/>
          <w:lang w:val="cs-CZ"/>
        </w:rPr>
        <w:t>ílohy této smlouvy:</w:t>
      </w:r>
    </w:p>
    <w:p w14:paraId="3FAE9451" w14:textId="65FD0B02" w:rsidR="009801C5" w:rsidRDefault="00586A27" w:rsidP="009801C5">
      <w:pPr>
        <w:suppressAutoHyphens/>
        <w:spacing w:before="120"/>
        <w:ind w:left="426"/>
        <w:jc w:val="both"/>
        <w:rPr>
          <w:rFonts w:asciiTheme="majorHAnsi" w:hAnsiTheme="majorHAnsi" w:cstheme="majorHAnsi"/>
          <w:i/>
          <w:iCs/>
          <w:color w:val="2E74B5" w:themeColor="accent1" w:themeShade="BF"/>
          <w:sz w:val="22"/>
          <w:szCs w:val="22"/>
          <w:lang w:val="cs-CZ"/>
        </w:rPr>
      </w:pPr>
      <w:r w:rsidRPr="009801C5">
        <w:rPr>
          <w:rFonts w:asciiTheme="majorHAnsi" w:hAnsiTheme="majorHAnsi" w:cstheme="majorHAnsi"/>
          <w:sz w:val="22"/>
          <w:szCs w:val="22"/>
          <w:lang w:val="cs-CZ"/>
        </w:rPr>
        <w:t>Příloha č. 1 – Technická specifikace</w:t>
      </w:r>
    </w:p>
    <w:p w14:paraId="1231E26B" w14:textId="336B1604" w:rsidR="00077DBF" w:rsidRPr="009801C5" w:rsidRDefault="00274511" w:rsidP="009801C5">
      <w:pPr>
        <w:suppressAutoHyphens/>
        <w:spacing w:before="120"/>
        <w:ind w:left="426"/>
        <w:jc w:val="both"/>
        <w:rPr>
          <w:rFonts w:asciiTheme="majorHAnsi" w:hAnsiTheme="majorHAnsi" w:cstheme="majorHAnsi"/>
          <w:sz w:val="22"/>
          <w:szCs w:val="22"/>
          <w:lang w:val="cs-CZ"/>
        </w:rPr>
      </w:pPr>
      <w:r w:rsidRPr="009801C5">
        <w:rPr>
          <w:rFonts w:asciiTheme="majorHAnsi" w:hAnsiTheme="majorHAnsi" w:cstheme="majorHAnsi"/>
          <w:sz w:val="22"/>
          <w:szCs w:val="22"/>
          <w:lang w:val="cs-CZ"/>
        </w:rPr>
        <w:t>Příloha č. 2</w:t>
      </w:r>
      <w:r w:rsidR="00077DBF" w:rsidRPr="009801C5">
        <w:rPr>
          <w:rFonts w:asciiTheme="majorHAnsi" w:hAnsiTheme="majorHAnsi" w:cstheme="majorHAnsi"/>
          <w:sz w:val="22"/>
          <w:szCs w:val="22"/>
          <w:lang w:val="cs-CZ"/>
        </w:rPr>
        <w:t xml:space="preserve"> – </w:t>
      </w:r>
      <w:r w:rsidR="00387EEA" w:rsidRPr="009801C5">
        <w:rPr>
          <w:rFonts w:asciiTheme="majorHAnsi" w:hAnsiTheme="majorHAnsi" w:cstheme="majorHAnsi"/>
          <w:sz w:val="22"/>
          <w:szCs w:val="22"/>
          <w:lang w:val="cs-CZ"/>
        </w:rPr>
        <w:t xml:space="preserve">Ceník </w:t>
      </w:r>
    </w:p>
    <w:p w14:paraId="1EC7D17B" w14:textId="77777777" w:rsidR="00077DBF" w:rsidRPr="008C44FF" w:rsidRDefault="00077DBF" w:rsidP="00CF15A6">
      <w:pPr>
        <w:pStyle w:val="Zkladntext"/>
        <w:tabs>
          <w:tab w:val="left" w:pos="426"/>
          <w:tab w:val="left" w:pos="4820"/>
        </w:tabs>
        <w:jc w:val="left"/>
        <w:rPr>
          <w:rFonts w:asciiTheme="majorHAnsi" w:hAnsiTheme="majorHAnsi" w:cstheme="majorHAnsi"/>
          <w:sz w:val="22"/>
          <w:szCs w:val="22"/>
        </w:rPr>
      </w:pPr>
    </w:p>
    <w:p w14:paraId="72BC0E68" w14:textId="7648D6F3" w:rsidR="00077DBF" w:rsidRPr="008C44FF" w:rsidRDefault="00077DBF" w:rsidP="00077DBF">
      <w:pPr>
        <w:pStyle w:val="Zkladntext"/>
        <w:tabs>
          <w:tab w:val="left" w:pos="4820"/>
        </w:tabs>
        <w:jc w:val="left"/>
        <w:rPr>
          <w:rFonts w:asciiTheme="majorHAnsi" w:hAnsiTheme="majorHAnsi" w:cstheme="majorHAnsi"/>
          <w:sz w:val="22"/>
          <w:szCs w:val="22"/>
        </w:rPr>
      </w:pPr>
      <w:r w:rsidRPr="008C44FF">
        <w:rPr>
          <w:rFonts w:asciiTheme="majorHAnsi" w:hAnsiTheme="majorHAnsi" w:cstheme="majorHAnsi"/>
          <w:sz w:val="22"/>
          <w:szCs w:val="22"/>
        </w:rPr>
        <w:t>V</w:t>
      </w:r>
      <w:r w:rsidR="00C205FA">
        <w:rPr>
          <w:rFonts w:asciiTheme="majorHAnsi" w:hAnsiTheme="majorHAnsi" w:cstheme="majorHAnsi"/>
          <w:sz w:val="22"/>
          <w:szCs w:val="22"/>
        </w:rPr>
        <w:t> Kyjově</w:t>
      </w:r>
      <w:r w:rsidRPr="008C44FF">
        <w:rPr>
          <w:rFonts w:asciiTheme="majorHAnsi" w:hAnsiTheme="majorHAnsi" w:cstheme="majorHAnsi"/>
          <w:sz w:val="22"/>
          <w:szCs w:val="22"/>
        </w:rPr>
        <w:tab/>
      </w:r>
      <w:r w:rsidRPr="008C44FF">
        <w:rPr>
          <w:rFonts w:asciiTheme="majorHAnsi" w:hAnsiTheme="majorHAnsi" w:cstheme="majorHAnsi"/>
          <w:sz w:val="22"/>
          <w:szCs w:val="22"/>
        </w:rPr>
        <w:tab/>
      </w:r>
      <w:r w:rsidR="00C205FA">
        <w:rPr>
          <w:rFonts w:asciiTheme="majorHAnsi" w:hAnsiTheme="majorHAnsi" w:cstheme="majorHAnsi"/>
          <w:sz w:val="22"/>
          <w:szCs w:val="22"/>
        </w:rPr>
        <w:tab/>
      </w:r>
      <w:r w:rsidRPr="008C44FF">
        <w:rPr>
          <w:rFonts w:asciiTheme="majorHAnsi" w:hAnsiTheme="majorHAnsi" w:cstheme="majorHAnsi"/>
          <w:sz w:val="22"/>
          <w:szCs w:val="22"/>
        </w:rPr>
        <w:t>V</w:t>
      </w:r>
      <w:r w:rsidR="00274511" w:rsidRPr="008C44FF">
        <w:rPr>
          <w:rFonts w:asciiTheme="majorHAnsi" w:hAnsiTheme="majorHAnsi" w:cstheme="majorHAnsi"/>
          <w:sz w:val="22"/>
          <w:szCs w:val="22"/>
        </w:rPr>
        <w:t> </w:t>
      </w:r>
      <w:r w:rsidR="00C205FA">
        <w:rPr>
          <w:rFonts w:asciiTheme="majorHAnsi" w:hAnsiTheme="majorHAnsi" w:cstheme="majorHAnsi"/>
          <w:sz w:val="22"/>
          <w:szCs w:val="22"/>
        </w:rPr>
        <w:t>Brně</w:t>
      </w:r>
    </w:p>
    <w:p w14:paraId="3381AADC" w14:textId="77777777" w:rsidR="00077DBF" w:rsidRPr="008C44FF" w:rsidRDefault="00077DBF" w:rsidP="00077DBF">
      <w:pPr>
        <w:pStyle w:val="Zkladntext"/>
        <w:tabs>
          <w:tab w:val="left" w:pos="0"/>
          <w:tab w:val="left" w:pos="360"/>
          <w:tab w:val="left" w:pos="540"/>
          <w:tab w:val="left" w:pos="4820"/>
        </w:tabs>
        <w:ind w:left="360" w:hanging="180"/>
        <w:jc w:val="left"/>
        <w:rPr>
          <w:rFonts w:asciiTheme="majorHAnsi" w:hAnsiTheme="majorHAnsi" w:cstheme="majorHAnsi"/>
          <w:sz w:val="22"/>
          <w:szCs w:val="22"/>
        </w:rPr>
      </w:pPr>
    </w:p>
    <w:p w14:paraId="10849629" w14:textId="77777777" w:rsidR="00077DBF" w:rsidRDefault="00077DBF" w:rsidP="00077DBF">
      <w:pPr>
        <w:pStyle w:val="Zkladntext"/>
        <w:tabs>
          <w:tab w:val="left" w:pos="0"/>
          <w:tab w:val="left" w:pos="360"/>
          <w:tab w:val="left" w:pos="540"/>
          <w:tab w:val="left" w:pos="4820"/>
        </w:tabs>
        <w:ind w:left="360" w:hanging="180"/>
        <w:jc w:val="left"/>
        <w:rPr>
          <w:rFonts w:asciiTheme="majorHAnsi" w:hAnsiTheme="majorHAnsi" w:cstheme="majorHAnsi"/>
          <w:sz w:val="22"/>
          <w:szCs w:val="22"/>
        </w:rPr>
      </w:pPr>
    </w:p>
    <w:p w14:paraId="76C16067" w14:textId="77777777" w:rsidR="00C205FA" w:rsidRDefault="00C205FA" w:rsidP="00077DBF">
      <w:pPr>
        <w:pStyle w:val="Zkladntext"/>
        <w:tabs>
          <w:tab w:val="left" w:pos="0"/>
          <w:tab w:val="left" w:pos="360"/>
          <w:tab w:val="left" w:pos="540"/>
          <w:tab w:val="left" w:pos="4820"/>
        </w:tabs>
        <w:ind w:left="360" w:hanging="180"/>
        <w:jc w:val="left"/>
        <w:rPr>
          <w:rFonts w:asciiTheme="majorHAnsi" w:hAnsiTheme="majorHAnsi" w:cstheme="majorHAnsi"/>
          <w:sz w:val="22"/>
          <w:szCs w:val="22"/>
        </w:rPr>
      </w:pPr>
    </w:p>
    <w:p w14:paraId="4EBB77AD" w14:textId="77777777" w:rsidR="00C205FA" w:rsidRPr="008C44FF" w:rsidRDefault="00C205FA" w:rsidP="00077DBF">
      <w:pPr>
        <w:pStyle w:val="Zkladntext"/>
        <w:tabs>
          <w:tab w:val="left" w:pos="0"/>
          <w:tab w:val="left" w:pos="360"/>
          <w:tab w:val="left" w:pos="540"/>
          <w:tab w:val="left" w:pos="4820"/>
        </w:tabs>
        <w:ind w:left="360" w:hanging="180"/>
        <w:jc w:val="left"/>
        <w:rPr>
          <w:rFonts w:asciiTheme="majorHAnsi" w:hAnsiTheme="majorHAnsi" w:cstheme="majorHAnsi"/>
          <w:sz w:val="22"/>
          <w:szCs w:val="22"/>
        </w:rPr>
      </w:pPr>
    </w:p>
    <w:p w14:paraId="49816D5F" w14:textId="77777777" w:rsidR="00077DBF" w:rsidRPr="008C44FF" w:rsidRDefault="00077DBF" w:rsidP="00077DBF">
      <w:pPr>
        <w:tabs>
          <w:tab w:val="left" w:pos="5655"/>
        </w:tabs>
        <w:rPr>
          <w:rFonts w:asciiTheme="majorHAnsi" w:hAnsiTheme="majorHAnsi" w:cstheme="majorHAnsi"/>
          <w:i/>
          <w:iCs/>
          <w:sz w:val="22"/>
          <w:szCs w:val="22"/>
          <w:lang w:val="cs-CZ"/>
        </w:rPr>
      </w:pPr>
      <w:r w:rsidRPr="008C44FF">
        <w:rPr>
          <w:rFonts w:asciiTheme="majorHAnsi" w:hAnsiTheme="majorHAnsi" w:cstheme="majorHAnsi"/>
          <w:sz w:val="22"/>
          <w:szCs w:val="22"/>
          <w:lang w:val="cs-CZ"/>
        </w:rPr>
        <w:t>____________________________</w:t>
      </w:r>
      <w:r w:rsidRPr="008C44FF">
        <w:rPr>
          <w:rFonts w:asciiTheme="majorHAnsi" w:hAnsiTheme="majorHAnsi" w:cstheme="majorHAnsi"/>
          <w:sz w:val="22"/>
          <w:szCs w:val="22"/>
          <w:lang w:val="cs-CZ"/>
        </w:rPr>
        <w:tab/>
        <w:t>___________________________</w:t>
      </w:r>
      <w:r w:rsidRPr="008C44FF">
        <w:rPr>
          <w:rFonts w:asciiTheme="majorHAnsi" w:hAnsiTheme="majorHAnsi" w:cstheme="majorHAnsi"/>
          <w:i/>
          <w:iCs/>
          <w:sz w:val="22"/>
          <w:szCs w:val="22"/>
          <w:lang w:val="cs-CZ"/>
        </w:rPr>
        <w:t xml:space="preserve">                 </w:t>
      </w:r>
    </w:p>
    <w:p w14:paraId="0C22EE6E" w14:textId="7D619D08" w:rsidR="00077DBF" w:rsidRDefault="008C1B04" w:rsidP="00C205FA">
      <w:pPr>
        <w:rPr>
          <w:rFonts w:asciiTheme="majorHAnsi" w:hAnsiTheme="majorHAnsi" w:cstheme="majorHAnsi"/>
          <w:sz w:val="22"/>
          <w:szCs w:val="22"/>
          <w:lang w:val="cs-CZ"/>
        </w:rPr>
      </w:pPr>
      <w:r w:rsidRPr="008C44FF">
        <w:rPr>
          <w:rFonts w:asciiTheme="majorHAnsi" w:hAnsiTheme="majorHAnsi" w:cstheme="majorHAnsi"/>
          <w:sz w:val="22"/>
          <w:szCs w:val="22"/>
          <w:lang w:val="cs-CZ"/>
        </w:rPr>
        <w:t xml:space="preserve">vypůjčitel a </w:t>
      </w:r>
      <w:r w:rsidR="00274511" w:rsidRPr="008C44FF">
        <w:rPr>
          <w:rFonts w:asciiTheme="majorHAnsi" w:hAnsiTheme="majorHAnsi" w:cstheme="majorHAnsi"/>
          <w:sz w:val="22"/>
          <w:szCs w:val="22"/>
          <w:lang w:val="cs-CZ"/>
        </w:rPr>
        <w:t>kupující</w:t>
      </w:r>
      <w:r w:rsidR="00C205FA">
        <w:rPr>
          <w:rFonts w:asciiTheme="majorHAnsi" w:hAnsiTheme="majorHAnsi" w:cstheme="majorHAnsi"/>
          <w:sz w:val="22"/>
          <w:szCs w:val="22"/>
          <w:lang w:val="cs-CZ"/>
        </w:rPr>
        <w:tab/>
      </w:r>
      <w:r w:rsidR="00C205FA">
        <w:rPr>
          <w:rFonts w:asciiTheme="majorHAnsi" w:hAnsiTheme="majorHAnsi" w:cstheme="majorHAnsi"/>
          <w:sz w:val="22"/>
          <w:szCs w:val="22"/>
          <w:lang w:val="cs-CZ"/>
        </w:rPr>
        <w:tab/>
      </w:r>
      <w:r w:rsidR="00C205FA">
        <w:rPr>
          <w:rFonts w:asciiTheme="majorHAnsi" w:hAnsiTheme="majorHAnsi" w:cstheme="majorHAnsi"/>
          <w:sz w:val="22"/>
          <w:szCs w:val="22"/>
          <w:lang w:val="cs-CZ"/>
        </w:rPr>
        <w:tab/>
      </w:r>
      <w:r w:rsidR="00C205FA">
        <w:rPr>
          <w:rFonts w:asciiTheme="majorHAnsi" w:hAnsiTheme="majorHAnsi" w:cstheme="majorHAnsi"/>
          <w:sz w:val="22"/>
          <w:szCs w:val="22"/>
          <w:lang w:val="cs-CZ"/>
        </w:rPr>
        <w:tab/>
      </w:r>
      <w:r w:rsidR="00C205FA">
        <w:rPr>
          <w:rFonts w:asciiTheme="majorHAnsi" w:hAnsiTheme="majorHAnsi" w:cstheme="majorHAnsi"/>
          <w:sz w:val="22"/>
          <w:szCs w:val="22"/>
          <w:lang w:val="cs-CZ"/>
        </w:rPr>
        <w:tab/>
      </w:r>
      <w:r w:rsidR="00C205FA">
        <w:rPr>
          <w:rFonts w:asciiTheme="majorHAnsi" w:hAnsiTheme="majorHAnsi" w:cstheme="majorHAnsi"/>
          <w:sz w:val="22"/>
          <w:szCs w:val="22"/>
          <w:lang w:val="cs-CZ"/>
        </w:rPr>
        <w:tab/>
      </w:r>
      <w:r w:rsidRPr="008C44FF">
        <w:rPr>
          <w:rFonts w:asciiTheme="majorHAnsi" w:hAnsiTheme="majorHAnsi" w:cstheme="majorHAnsi"/>
          <w:sz w:val="22"/>
          <w:szCs w:val="22"/>
          <w:lang w:val="cs-CZ"/>
        </w:rPr>
        <w:t xml:space="preserve">půjčitel a </w:t>
      </w:r>
      <w:r w:rsidR="00274511" w:rsidRPr="008C44FF">
        <w:rPr>
          <w:rFonts w:asciiTheme="majorHAnsi" w:hAnsiTheme="majorHAnsi" w:cstheme="majorHAnsi"/>
          <w:sz w:val="22"/>
          <w:szCs w:val="22"/>
          <w:lang w:val="cs-CZ"/>
        </w:rPr>
        <w:t>prodávající</w:t>
      </w:r>
    </w:p>
    <w:p w14:paraId="318C6228" w14:textId="4099BF7F" w:rsidR="00C205FA" w:rsidRDefault="00C205FA" w:rsidP="00C205FA">
      <w:pPr>
        <w:rPr>
          <w:rFonts w:asciiTheme="majorHAnsi" w:hAnsiTheme="majorHAnsi" w:cstheme="majorHAnsi"/>
          <w:sz w:val="22"/>
          <w:szCs w:val="22"/>
          <w:lang w:val="cs-CZ"/>
        </w:rPr>
      </w:pPr>
      <w:r>
        <w:rPr>
          <w:rFonts w:asciiTheme="majorHAnsi" w:hAnsiTheme="majorHAnsi" w:cstheme="majorHAnsi"/>
          <w:sz w:val="22"/>
          <w:szCs w:val="22"/>
          <w:lang w:val="cs-CZ"/>
        </w:rPr>
        <w:t>Nemocnice Kyjov, příspěvková organizace</w:t>
      </w:r>
      <w:r>
        <w:rPr>
          <w:rFonts w:asciiTheme="majorHAnsi" w:hAnsiTheme="majorHAnsi" w:cstheme="majorHAnsi"/>
          <w:sz w:val="22"/>
          <w:szCs w:val="22"/>
          <w:lang w:val="cs-CZ"/>
        </w:rPr>
        <w:tab/>
      </w:r>
      <w:r>
        <w:rPr>
          <w:rFonts w:asciiTheme="majorHAnsi" w:hAnsiTheme="majorHAnsi" w:cstheme="majorHAnsi"/>
          <w:sz w:val="22"/>
          <w:szCs w:val="22"/>
          <w:lang w:val="cs-CZ"/>
        </w:rPr>
        <w:tab/>
      </w:r>
      <w:r>
        <w:rPr>
          <w:rFonts w:asciiTheme="majorHAnsi" w:hAnsiTheme="majorHAnsi" w:cstheme="majorHAnsi"/>
          <w:sz w:val="22"/>
          <w:szCs w:val="22"/>
          <w:lang w:val="cs-CZ"/>
        </w:rPr>
        <w:tab/>
      </w:r>
      <w:proofErr w:type="spellStart"/>
      <w:r>
        <w:rPr>
          <w:rFonts w:asciiTheme="majorHAnsi" w:hAnsiTheme="majorHAnsi" w:cstheme="majorHAnsi"/>
          <w:sz w:val="22"/>
          <w:szCs w:val="22"/>
          <w:lang w:val="cs-CZ"/>
        </w:rPr>
        <w:t>TestLine</w:t>
      </w:r>
      <w:proofErr w:type="spellEnd"/>
      <w:r>
        <w:rPr>
          <w:rFonts w:asciiTheme="majorHAnsi" w:hAnsiTheme="majorHAnsi" w:cstheme="majorHAnsi"/>
          <w:sz w:val="22"/>
          <w:szCs w:val="22"/>
          <w:lang w:val="cs-CZ"/>
        </w:rPr>
        <w:t xml:space="preserve"> </w:t>
      </w:r>
      <w:proofErr w:type="spellStart"/>
      <w:r>
        <w:rPr>
          <w:rFonts w:asciiTheme="majorHAnsi" w:hAnsiTheme="majorHAnsi" w:cstheme="majorHAnsi"/>
          <w:sz w:val="22"/>
          <w:szCs w:val="22"/>
          <w:lang w:val="cs-CZ"/>
        </w:rPr>
        <w:t>Clinical</w:t>
      </w:r>
      <w:proofErr w:type="spellEnd"/>
      <w:r>
        <w:rPr>
          <w:rFonts w:asciiTheme="majorHAnsi" w:hAnsiTheme="majorHAnsi" w:cstheme="majorHAnsi"/>
          <w:sz w:val="22"/>
          <w:szCs w:val="22"/>
          <w:lang w:val="cs-CZ"/>
        </w:rPr>
        <w:t xml:space="preserve"> </w:t>
      </w:r>
      <w:proofErr w:type="spellStart"/>
      <w:r>
        <w:rPr>
          <w:rFonts w:asciiTheme="majorHAnsi" w:hAnsiTheme="majorHAnsi" w:cstheme="majorHAnsi"/>
          <w:sz w:val="22"/>
          <w:szCs w:val="22"/>
          <w:lang w:val="cs-CZ"/>
        </w:rPr>
        <w:t>Diagnostics</w:t>
      </w:r>
      <w:proofErr w:type="spellEnd"/>
      <w:r>
        <w:rPr>
          <w:rFonts w:asciiTheme="majorHAnsi" w:hAnsiTheme="majorHAnsi" w:cstheme="majorHAnsi"/>
          <w:sz w:val="22"/>
          <w:szCs w:val="22"/>
          <w:lang w:val="cs-CZ"/>
        </w:rPr>
        <w:t xml:space="preserve"> s.r.o.</w:t>
      </w:r>
    </w:p>
    <w:p w14:paraId="21672393" w14:textId="655FDD34" w:rsidR="00C205FA" w:rsidRPr="00175EBF" w:rsidRDefault="00C205FA" w:rsidP="00C205FA">
      <w:pPr>
        <w:rPr>
          <w:rFonts w:asciiTheme="majorHAnsi" w:hAnsiTheme="majorHAnsi" w:cstheme="majorHAnsi"/>
          <w:sz w:val="22"/>
          <w:szCs w:val="22"/>
          <w:lang w:val="cs-CZ"/>
        </w:rPr>
      </w:pPr>
      <w:r>
        <w:rPr>
          <w:rFonts w:asciiTheme="majorHAnsi" w:hAnsiTheme="majorHAnsi" w:cstheme="majorHAnsi"/>
          <w:sz w:val="22"/>
          <w:szCs w:val="22"/>
          <w:lang w:val="cs-CZ"/>
        </w:rPr>
        <w:t>MUDr. Jiří Vyhnal, ředitel</w:t>
      </w:r>
      <w:r>
        <w:rPr>
          <w:rFonts w:asciiTheme="majorHAnsi" w:hAnsiTheme="majorHAnsi" w:cstheme="majorHAnsi"/>
          <w:sz w:val="22"/>
          <w:szCs w:val="22"/>
          <w:lang w:val="cs-CZ"/>
        </w:rPr>
        <w:tab/>
      </w:r>
      <w:r>
        <w:rPr>
          <w:rFonts w:asciiTheme="majorHAnsi" w:hAnsiTheme="majorHAnsi" w:cstheme="majorHAnsi"/>
          <w:sz w:val="22"/>
          <w:szCs w:val="22"/>
          <w:lang w:val="cs-CZ"/>
        </w:rPr>
        <w:tab/>
      </w:r>
      <w:r>
        <w:rPr>
          <w:rFonts w:asciiTheme="majorHAnsi" w:hAnsiTheme="majorHAnsi" w:cstheme="majorHAnsi"/>
          <w:sz w:val="22"/>
          <w:szCs w:val="22"/>
          <w:lang w:val="cs-CZ"/>
        </w:rPr>
        <w:tab/>
      </w:r>
      <w:r>
        <w:rPr>
          <w:rFonts w:asciiTheme="majorHAnsi" w:hAnsiTheme="majorHAnsi" w:cstheme="majorHAnsi"/>
          <w:sz w:val="22"/>
          <w:szCs w:val="22"/>
          <w:lang w:val="cs-CZ"/>
        </w:rPr>
        <w:tab/>
      </w:r>
      <w:r>
        <w:rPr>
          <w:rFonts w:asciiTheme="majorHAnsi" w:hAnsiTheme="majorHAnsi" w:cstheme="majorHAnsi"/>
          <w:sz w:val="22"/>
          <w:szCs w:val="22"/>
          <w:lang w:val="cs-CZ"/>
        </w:rPr>
        <w:tab/>
        <w:t>RNDr. Michal Beránek, Ph.D., jednatel</w:t>
      </w:r>
    </w:p>
    <w:sectPr w:rsidR="00C205FA" w:rsidRPr="00175EBF" w:rsidSect="00132A6A">
      <w:headerReference w:type="default" r:id="rId10"/>
      <w:footerReference w:type="default" r:id="rId11"/>
      <w:pgSz w:w="12240" w:h="15840"/>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8707A" w14:textId="77777777" w:rsidR="00BA677F" w:rsidRDefault="00BA677F" w:rsidP="00977881">
      <w:r>
        <w:separator/>
      </w:r>
    </w:p>
  </w:endnote>
  <w:endnote w:type="continuationSeparator" w:id="0">
    <w:p w14:paraId="4F550378" w14:textId="77777777" w:rsidR="00BA677F" w:rsidRDefault="00BA677F" w:rsidP="00977881">
      <w:r>
        <w:continuationSeparator/>
      </w:r>
    </w:p>
  </w:endnote>
  <w:endnote w:type="continuationNotice" w:id="1">
    <w:p w14:paraId="51D9DC06" w14:textId="77777777" w:rsidR="00BA677F" w:rsidRDefault="00BA6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iberation Sans">
    <w:panose1 w:val="020B0604020202020204"/>
    <w:charset w:val="EE"/>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D4703" w14:textId="77777777" w:rsidR="00977881" w:rsidRDefault="00F8385A">
    <w:pPr>
      <w:pStyle w:val="Zpat"/>
      <w:jc w:val="center"/>
    </w:pPr>
    <w:r>
      <w:fldChar w:fldCharType="begin"/>
    </w:r>
    <w:r w:rsidR="00977881">
      <w:instrText>PAGE   \* MERGEFORMAT</w:instrText>
    </w:r>
    <w:r>
      <w:fldChar w:fldCharType="separate"/>
    </w:r>
    <w:r w:rsidR="00CE0377">
      <w:rPr>
        <w:noProof/>
      </w:rPr>
      <w:t>9</w:t>
    </w:r>
    <w:r>
      <w:fldChar w:fldCharType="end"/>
    </w:r>
  </w:p>
  <w:p w14:paraId="15FA3E85" w14:textId="77777777" w:rsidR="00977881" w:rsidRDefault="009778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5EBFA" w14:textId="77777777" w:rsidR="00BA677F" w:rsidRDefault="00BA677F" w:rsidP="00977881">
      <w:r>
        <w:separator/>
      </w:r>
    </w:p>
  </w:footnote>
  <w:footnote w:type="continuationSeparator" w:id="0">
    <w:p w14:paraId="05F0F53A" w14:textId="77777777" w:rsidR="00BA677F" w:rsidRDefault="00BA677F" w:rsidP="00977881">
      <w:r>
        <w:continuationSeparator/>
      </w:r>
    </w:p>
  </w:footnote>
  <w:footnote w:type="continuationNotice" w:id="1">
    <w:p w14:paraId="76A8965C" w14:textId="77777777" w:rsidR="00BA677F" w:rsidRDefault="00BA67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47B16" w14:textId="2A0FDED2" w:rsidR="000B686F" w:rsidRPr="008C44FF" w:rsidRDefault="000B686F" w:rsidP="000B686F">
    <w:pPr>
      <w:pStyle w:val="Zhlav"/>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lang w:val="cs-CZ"/>
      </w:rPr>
    </w:pPr>
    <w:r w:rsidRPr="008C44FF">
      <w:rPr>
        <w:rFonts w:asciiTheme="majorHAnsi" w:hAnsiTheme="majorHAnsi" w:cstheme="majorHAnsi"/>
        <w:sz w:val="22"/>
        <w:szCs w:val="22"/>
        <w:lang w:val="cs-CZ"/>
      </w:rPr>
      <w:t xml:space="preserve">   Číslo smlouvy </w:t>
    </w:r>
    <w:r w:rsidR="008C44FF" w:rsidRPr="008C44FF">
      <w:rPr>
        <w:rFonts w:asciiTheme="majorHAnsi" w:hAnsiTheme="majorHAnsi" w:cstheme="majorHAnsi"/>
        <w:sz w:val="22"/>
        <w:szCs w:val="22"/>
        <w:lang w:val="cs-CZ"/>
      </w:rPr>
      <w:t>prodávajícího</w:t>
    </w:r>
    <w:r w:rsidRPr="008C44FF">
      <w:rPr>
        <w:rFonts w:asciiTheme="majorHAnsi" w:hAnsiTheme="majorHAnsi" w:cstheme="majorHAnsi"/>
        <w:sz w:val="22"/>
        <w:szCs w:val="22"/>
        <w:lang w:val="cs-CZ"/>
      </w:rPr>
      <w:t>:</w:t>
    </w:r>
    <w:r w:rsidR="008C44FF">
      <w:rPr>
        <w:rFonts w:asciiTheme="majorHAnsi" w:hAnsiTheme="majorHAnsi" w:cstheme="majorHAnsi"/>
        <w:sz w:val="22"/>
        <w:szCs w:val="22"/>
        <w:lang w:val="cs-CZ"/>
      </w:rPr>
      <w:t xml:space="preserve"> </w:t>
    </w:r>
    <w:r w:rsidR="008C44FF" w:rsidRPr="008C44FF">
      <w:rPr>
        <w:rFonts w:asciiTheme="majorHAnsi" w:hAnsiTheme="majorHAnsi" w:cstheme="majorHAnsi"/>
        <w:sz w:val="22"/>
        <w:szCs w:val="22"/>
        <w:lang w:val="cs-CZ"/>
      </w:rPr>
      <w:tab/>
    </w:r>
    <w:r w:rsidR="008C44FF" w:rsidRPr="008C44FF">
      <w:rPr>
        <w:rFonts w:asciiTheme="majorHAnsi" w:hAnsiTheme="majorHAnsi" w:cstheme="majorHAnsi"/>
        <w:sz w:val="22"/>
        <w:szCs w:val="22"/>
        <w:lang w:val="cs-CZ"/>
      </w:rPr>
      <w:tab/>
    </w:r>
    <w:r w:rsidRPr="008C44FF">
      <w:rPr>
        <w:rFonts w:asciiTheme="majorHAnsi" w:hAnsiTheme="majorHAnsi" w:cstheme="majorHAnsi"/>
        <w:sz w:val="22"/>
        <w:szCs w:val="22"/>
        <w:lang w:val="cs-CZ"/>
      </w:rPr>
      <w:t xml:space="preserve">Číslo smlouvy </w:t>
    </w:r>
    <w:r w:rsidR="008C44FF" w:rsidRPr="008C44FF">
      <w:rPr>
        <w:rFonts w:asciiTheme="majorHAnsi" w:hAnsiTheme="majorHAnsi" w:cstheme="majorHAnsi"/>
        <w:sz w:val="22"/>
        <w:szCs w:val="22"/>
        <w:lang w:val="cs-CZ"/>
      </w:rPr>
      <w:t>kupujícího:</w:t>
    </w:r>
    <w:r w:rsidR="00A03BD0">
      <w:rPr>
        <w:rFonts w:asciiTheme="majorHAnsi" w:hAnsiTheme="majorHAnsi" w:cstheme="majorHAnsi"/>
        <w:sz w:val="22"/>
        <w:szCs w:val="22"/>
        <w:lang w:val="cs-CZ"/>
      </w:rPr>
      <w:t xml:space="preserve"> 0037-25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 w15:restartNumberingAfterBreak="0">
    <w:nsid w:val="00000003"/>
    <w:multiLevelType w:val="singleLevel"/>
    <w:tmpl w:val="9F54EACC"/>
    <w:name w:val="WW8Num3"/>
    <w:lvl w:ilvl="0">
      <w:start w:val="1"/>
      <w:numFmt w:val="decimal"/>
      <w:lvlText w:val="%1."/>
      <w:lvlJc w:val="left"/>
      <w:pPr>
        <w:tabs>
          <w:tab w:val="num" w:pos="360"/>
        </w:tabs>
        <w:ind w:left="340" w:hanging="340"/>
      </w:pPr>
      <w:rPr>
        <w:rFonts w:ascii="Calibri Light" w:hAnsi="Calibri Light" w:cs="Calibri Light" w:hint="default"/>
        <w:b w:val="0"/>
      </w:rPr>
    </w:lvl>
  </w:abstractNum>
  <w:abstractNum w:abstractNumId="2" w15:restartNumberingAfterBreak="0">
    <w:nsid w:val="00000004"/>
    <w:multiLevelType w:val="singleLevel"/>
    <w:tmpl w:val="2ADC9BF0"/>
    <w:name w:val="WW8Num4"/>
    <w:lvl w:ilvl="0">
      <w:start w:val="1"/>
      <w:numFmt w:val="decimal"/>
      <w:lvlText w:val="%1."/>
      <w:lvlJc w:val="left"/>
      <w:pPr>
        <w:tabs>
          <w:tab w:val="num" w:pos="360"/>
        </w:tabs>
        <w:ind w:left="360" w:hanging="360"/>
      </w:pPr>
      <w:rPr>
        <w:rFonts w:asciiTheme="majorHAnsi" w:hAnsiTheme="majorHAnsi" w:cstheme="majorHAnsi" w:hint="default"/>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1429"/>
        </w:tabs>
        <w:ind w:left="1429" w:hanging="360"/>
      </w:pPr>
      <w:rPr>
        <w:rFonts w:ascii="Symbol" w:hAnsi="Symbol" w:cs="Symbol"/>
      </w:rPr>
    </w:lvl>
  </w:abstractNum>
  <w:abstractNum w:abstractNumId="4" w15:restartNumberingAfterBreak="0">
    <w:nsid w:val="00000006"/>
    <w:multiLevelType w:val="singleLevel"/>
    <w:tmpl w:val="8C1A6C7C"/>
    <w:name w:val="WW8Num6"/>
    <w:lvl w:ilvl="0">
      <w:start w:val="1"/>
      <w:numFmt w:val="decimal"/>
      <w:lvlText w:val="%1."/>
      <w:lvlJc w:val="left"/>
      <w:pPr>
        <w:tabs>
          <w:tab w:val="num" w:pos="1440"/>
        </w:tabs>
        <w:ind w:left="1440" w:hanging="360"/>
      </w:pPr>
      <w:rPr>
        <w:rFonts w:ascii="Calibri Light" w:hAnsi="Calibri Light" w:cs="Calibri Light" w:hint="default"/>
        <w:b w:val="0"/>
      </w:rPr>
    </w:lvl>
  </w:abstractNum>
  <w:abstractNum w:abstractNumId="5" w15:restartNumberingAfterBreak="0">
    <w:nsid w:val="00000007"/>
    <w:multiLevelType w:val="singleLevel"/>
    <w:tmpl w:val="013220EA"/>
    <w:name w:val="WW8Num7"/>
    <w:lvl w:ilvl="0">
      <w:start w:val="1"/>
      <w:numFmt w:val="decimal"/>
      <w:lvlText w:val="%1."/>
      <w:lvlJc w:val="left"/>
      <w:pPr>
        <w:tabs>
          <w:tab w:val="num" w:pos="1440"/>
        </w:tabs>
        <w:ind w:left="1440" w:hanging="360"/>
      </w:pPr>
      <w:rPr>
        <w:rFonts w:ascii="Calibri Light" w:hAnsi="Calibri Light" w:cs="Calibri Light" w:hint="default"/>
        <w:b w:val="0"/>
      </w:rPr>
    </w:lvl>
  </w:abstractNum>
  <w:abstractNum w:abstractNumId="6" w15:restartNumberingAfterBreak="0">
    <w:nsid w:val="00000008"/>
    <w:multiLevelType w:val="singleLevel"/>
    <w:tmpl w:val="BA82B85C"/>
    <w:name w:val="WW8Num8"/>
    <w:lvl w:ilvl="0">
      <w:start w:val="1"/>
      <w:numFmt w:val="decimal"/>
      <w:lvlText w:val="%1."/>
      <w:lvlJc w:val="left"/>
      <w:pPr>
        <w:tabs>
          <w:tab w:val="num" w:pos="360"/>
        </w:tabs>
        <w:ind w:left="340" w:hanging="340"/>
      </w:pPr>
      <w:rPr>
        <w:rFonts w:asciiTheme="majorHAnsi" w:hAnsiTheme="majorHAnsi" w:cstheme="majorHAnsi" w:hint="default"/>
        <w:b w:val="0"/>
        <w:color w:val="auto"/>
      </w:rPr>
    </w:lvl>
  </w:abstractNum>
  <w:abstractNum w:abstractNumId="7" w15:restartNumberingAfterBreak="0">
    <w:nsid w:val="0000000A"/>
    <w:multiLevelType w:val="multilevel"/>
    <w:tmpl w:val="CA62AC06"/>
    <w:name w:val="WW8Num10"/>
    <w:lvl w:ilvl="0">
      <w:start w:val="1"/>
      <w:numFmt w:val="decimal"/>
      <w:lvlText w:val="%1."/>
      <w:lvlJc w:val="left"/>
      <w:pPr>
        <w:tabs>
          <w:tab w:val="num" w:pos="360"/>
        </w:tabs>
        <w:ind w:left="340" w:hanging="340"/>
      </w:pPr>
      <w:rPr>
        <w:rFonts w:ascii="Times New Roman" w:hAnsi="Times New Roman" w:cs="Times New Roman"/>
      </w:rPr>
    </w:lvl>
    <w:lvl w:ilvl="1">
      <w:start w:val="1"/>
      <w:numFmt w:val="decimal"/>
      <w:lvlText w:val="%2."/>
      <w:lvlJc w:val="left"/>
      <w:pPr>
        <w:tabs>
          <w:tab w:val="num" w:pos="1440"/>
        </w:tabs>
        <w:ind w:left="1420" w:hanging="340"/>
      </w:pPr>
      <w:rPr>
        <w:rFonts w:ascii="Calibri Light" w:hAnsi="Calibri Light" w:cs="Calibri Light" w:hint="default"/>
        <w:b w:val="0"/>
        <w:i w:val="0"/>
        <w:color w:val="auto"/>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0000000B"/>
    <w:multiLevelType w:val="multilevel"/>
    <w:tmpl w:val="1534C980"/>
    <w:name w:val="WW8Num11"/>
    <w:lvl w:ilvl="0">
      <w:start w:val="1"/>
      <w:numFmt w:val="decimal"/>
      <w:lvlText w:val="%1."/>
      <w:lvlJc w:val="left"/>
      <w:pPr>
        <w:tabs>
          <w:tab w:val="num" w:pos="283"/>
        </w:tabs>
        <w:ind w:left="0" w:firstLine="0"/>
      </w:pPr>
      <w:rPr>
        <w:rFonts w:asciiTheme="majorHAnsi" w:hAnsiTheme="majorHAnsi" w:cstheme="majorHAnsi" w:hint="default"/>
        <w:b w:val="0"/>
        <w:sz w:val="22"/>
        <w:szCs w:val="22"/>
      </w:rPr>
    </w:lvl>
    <w:lvl w:ilvl="1">
      <w:start w:val="1"/>
      <w:numFmt w:val="decimal"/>
      <w:lvlText w:val="%2."/>
      <w:lvlJc w:val="left"/>
      <w:pPr>
        <w:tabs>
          <w:tab w:val="num" w:pos="1080"/>
        </w:tabs>
        <w:ind w:left="0" w:firstLine="0"/>
      </w:pPr>
      <w:rPr>
        <w:rFonts w:ascii="Times New Roman" w:hAnsi="Times New Roman" w:cs="Times New Roman"/>
      </w:rPr>
    </w:lvl>
    <w:lvl w:ilvl="2">
      <w:start w:val="1"/>
      <w:numFmt w:val="decimal"/>
      <w:lvlText w:val="%3."/>
      <w:lvlJc w:val="left"/>
      <w:pPr>
        <w:tabs>
          <w:tab w:val="num" w:pos="1440"/>
        </w:tabs>
        <w:ind w:left="0" w:firstLine="0"/>
      </w:pPr>
      <w:rPr>
        <w:rFonts w:ascii="Times New Roman" w:hAnsi="Times New Roman" w:cs="Times New Roman"/>
      </w:rPr>
    </w:lvl>
    <w:lvl w:ilvl="3">
      <w:start w:val="1"/>
      <w:numFmt w:val="decimal"/>
      <w:lvlText w:val="%4."/>
      <w:lvlJc w:val="left"/>
      <w:pPr>
        <w:tabs>
          <w:tab w:val="num" w:pos="1800"/>
        </w:tabs>
        <w:ind w:left="0" w:firstLine="0"/>
      </w:pPr>
      <w:rPr>
        <w:rFonts w:ascii="Times New Roman" w:hAnsi="Times New Roman" w:cs="Times New Roman"/>
      </w:rPr>
    </w:lvl>
    <w:lvl w:ilvl="4">
      <w:start w:val="1"/>
      <w:numFmt w:val="decimal"/>
      <w:lvlText w:val="%5."/>
      <w:lvlJc w:val="left"/>
      <w:pPr>
        <w:tabs>
          <w:tab w:val="num" w:pos="2160"/>
        </w:tabs>
        <w:ind w:left="0" w:firstLine="0"/>
      </w:pPr>
      <w:rPr>
        <w:rFonts w:ascii="Times New Roman" w:hAnsi="Times New Roman" w:cs="Times New Roman"/>
      </w:rPr>
    </w:lvl>
    <w:lvl w:ilvl="5">
      <w:start w:val="1"/>
      <w:numFmt w:val="decimal"/>
      <w:lvlText w:val="%6."/>
      <w:lvlJc w:val="left"/>
      <w:pPr>
        <w:tabs>
          <w:tab w:val="num" w:pos="2520"/>
        </w:tabs>
        <w:ind w:left="0" w:firstLine="0"/>
      </w:pPr>
      <w:rPr>
        <w:rFonts w:ascii="Times New Roman" w:hAnsi="Times New Roman" w:cs="Times New Roman"/>
      </w:rPr>
    </w:lvl>
    <w:lvl w:ilvl="6">
      <w:start w:val="1"/>
      <w:numFmt w:val="decimal"/>
      <w:lvlText w:val="%7."/>
      <w:lvlJc w:val="left"/>
      <w:pPr>
        <w:tabs>
          <w:tab w:val="num" w:pos="2880"/>
        </w:tabs>
        <w:ind w:left="0" w:firstLine="0"/>
      </w:pPr>
      <w:rPr>
        <w:rFonts w:ascii="Times New Roman" w:hAnsi="Times New Roman" w:cs="Times New Roman"/>
      </w:rPr>
    </w:lvl>
    <w:lvl w:ilvl="7">
      <w:start w:val="1"/>
      <w:numFmt w:val="decimal"/>
      <w:lvlText w:val="%8."/>
      <w:lvlJc w:val="left"/>
      <w:pPr>
        <w:tabs>
          <w:tab w:val="num" w:pos="3240"/>
        </w:tabs>
        <w:ind w:left="0" w:firstLine="0"/>
      </w:pPr>
      <w:rPr>
        <w:rFonts w:ascii="Times New Roman" w:hAnsi="Times New Roman" w:cs="Times New Roman"/>
      </w:rPr>
    </w:lvl>
    <w:lvl w:ilvl="8">
      <w:start w:val="1"/>
      <w:numFmt w:val="decimal"/>
      <w:lvlText w:val="%9."/>
      <w:lvlJc w:val="left"/>
      <w:pPr>
        <w:tabs>
          <w:tab w:val="num" w:pos="3600"/>
        </w:tabs>
        <w:ind w:left="0" w:firstLine="0"/>
      </w:pPr>
      <w:rPr>
        <w:rFonts w:ascii="Times New Roman" w:hAnsi="Times New Roman" w:cs="Times New Roman"/>
      </w:rPr>
    </w:lvl>
  </w:abstractNum>
  <w:abstractNum w:abstractNumId="9" w15:restartNumberingAfterBreak="0">
    <w:nsid w:val="0000000D"/>
    <w:multiLevelType w:val="singleLevel"/>
    <w:tmpl w:val="329047C4"/>
    <w:name w:val="WW8Num13"/>
    <w:lvl w:ilvl="0">
      <w:start w:val="1"/>
      <w:numFmt w:val="decimal"/>
      <w:lvlText w:val="%1."/>
      <w:lvlJc w:val="left"/>
      <w:pPr>
        <w:tabs>
          <w:tab w:val="num" w:pos="360"/>
        </w:tabs>
        <w:ind w:left="360" w:hanging="360"/>
      </w:pPr>
      <w:rPr>
        <w:rFonts w:asciiTheme="majorHAnsi" w:hAnsiTheme="majorHAnsi" w:cstheme="majorHAnsi" w:hint="default"/>
      </w:rPr>
    </w:lvl>
  </w:abstractNum>
  <w:abstractNum w:abstractNumId="10"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1" w15:restartNumberingAfterBreak="0">
    <w:nsid w:val="00000012"/>
    <w:multiLevelType w:val="singleLevel"/>
    <w:tmpl w:val="F96AFCF6"/>
    <w:name w:val="WW8Num18"/>
    <w:lvl w:ilvl="0">
      <w:start w:val="1"/>
      <w:numFmt w:val="decimal"/>
      <w:lvlText w:val="%1."/>
      <w:lvlJc w:val="left"/>
      <w:pPr>
        <w:tabs>
          <w:tab w:val="num" w:pos="720"/>
        </w:tabs>
        <w:ind w:left="720" w:hanging="360"/>
      </w:pPr>
      <w:rPr>
        <w:rFonts w:asciiTheme="majorHAnsi" w:hAnsiTheme="majorHAnsi" w:cstheme="majorHAnsi" w:hint="default"/>
        <w:b w:val="0"/>
      </w:rPr>
    </w:lvl>
  </w:abstractNum>
  <w:abstractNum w:abstractNumId="12" w15:restartNumberingAfterBreak="0">
    <w:nsid w:val="00000013"/>
    <w:multiLevelType w:val="singleLevel"/>
    <w:tmpl w:val="00000013"/>
    <w:name w:val="WW8Num19"/>
    <w:lvl w:ilvl="0">
      <w:start w:val="2"/>
      <w:numFmt w:val="bullet"/>
      <w:lvlText w:val="-"/>
      <w:lvlJc w:val="left"/>
      <w:pPr>
        <w:tabs>
          <w:tab w:val="num" w:pos="720"/>
        </w:tabs>
        <w:ind w:left="720" w:hanging="360"/>
      </w:pPr>
      <w:rPr>
        <w:rFonts w:ascii="Times New Roman" w:hAnsi="Times New Roman" w:cs="Times New Roman"/>
        <w:b/>
        <w:bCs/>
        <w:i w:val="0"/>
        <w:iCs w:val="0"/>
      </w:rPr>
    </w:lvl>
  </w:abstractNum>
  <w:abstractNum w:abstractNumId="13" w15:restartNumberingAfterBreak="0">
    <w:nsid w:val="06755DDD"/>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078D4F94"/>
    <w:multiLevelType w:val="hybridMultilevel"/>
    <w:tmpl w:val="75666B68"/>
    <w:lvl w:ilvl="0" w:tplc="36DAD29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4F7198"/>
    <w:multiLevelType w:val="hybridMultilevel"/>
    <w:tmpl w:val="96BACB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11AD4097"/>
    <w:multiLevelType w:val="singleLevel"/>
    <w:tmpl w:val="04090017"/>
    <w:lvl w:ilvl="0">
      <w:start w:val="1"/>
      <w:numFmt w:val="lowerLetter"/>
      <w:lvlText w:val="%1)"/>
      <w:lvlJc w:val="left"/>
      <w:pPr>
        <w:tabs>
          <w:tab w:val="num" w:pos="360"/>
        </w:tabs>
        <w:ind w:left="360" w:hanging="360"/>
      </w:pPr>
      <w:rPr>
        <w:rFonts w:ascii="Times New Roman" w:hAnsi="Times New Roman" w:hint="default"/>
      </w:rPr>
    </w:lvl>
  </w:abstractNum>
  <w:abstractNum w:abstractNumId="17" w15:restartNumberingAfterBreak="0">
    <w:nsid w:val="1CCD1151"/>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2B661C17"/>
    <w:multiLevelType w:val="hybridMultilevel"/>
    <w:tmpl w:val="9A202E38"/>
    <w:name w:val="WW8Num4222"/>
    <w:lvl w:ilvl="0" w:tplc="00000004">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2924130"/>
    <w:multiLevelType w:val="hybridMultilevel"/>
    <w:tmpl w:val="D9E0E6B2"/>
    <w:lvl w:ilvl="0" w:tplc="0405000F">
      <w:start w:val="1"/>
      <w:numFmt w:val="decimal"/>
      <w:lvlText w:val="%1."/>
      <w:lvlJc w:val="left"/>
      <w:pPr>
        <w:ind w:left="36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6976EBD"/>
    <w:multiLevelType w:val="hybridMultilevel"/>
    <w:tmpl w:val="3866044A"/>
    <w:lvl w:ilvl="0" w:tplc="6332D84C">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7F74FA4"/>
    <w:multiLevelType w:val="hybridMultilevel"/>
    <w:tmpl w:val="2E749398"/>
    <w:lvl w:ilvl="0" w:tplc="A982816A">
      <w:start w:val="1"/>
      <w:numFmt w:val="decimal"/>
      <w:lvlText w:val="%1."/>
      <w:lvlJc w:val="left"/>
      <w:pPr>
        <w:ind w:left="720" w:hanging="360"/>
      </w:pPr>
      <w:rPr>
        <w:rFonts w:asciiTheme="majorHAnsi" w:hAnsiTheme="majorHAnsi" w:cstheme="majorHAnsi"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E64709"/>
    <w:multiLevelType w:val="hybridMultilevel"/>
    <w:tmpl w:val="478637A2"/>
    <w:name w:val="WW8Num82"/>
    <w:lvl w:ilvl="0" w:tplc="9C2CF1C8">
      <w:start w:val="3"/>
      <w:numFmt w:val="decimal"/>
      <w:lvlText w:val="%1."/>
      <w:lvlJc w:val="left"/>
      <w:pPr>
        <w:tabs>
          <w:tab w:val="num" w:pos="360"/>
        </w:tabs>
        <w:ind w:left="340" w:hanging="340"/>
      </w:pPr>
      <w:rPr>
        <w:rFonts w:asciiTheme="majorHAnsi" w:hAnsiTheme="majorHAnsi" w:cstheme="majorHAnsi"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56EA04A4"/>
    <w:multiLevelType w:val="hybridMultilevel"/>
    <w:tmpl w:val="7584D5A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65B82266"/>
    <w:multiLevelType w:val="hybridMultilevel"/>
    <w:tmpl w:val="02A84048"/>
    <w:lvl w:ilvl="0" w:tplc="954AAD0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B12FE3"/>
    <w:multiLevelType w:val="hybridMultilevel"/>
    <w:tmpl w:val="CE288F3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72A03A7A"/>
    <w:multiLevelType w:val="hybridMultilevel"/>
    <w:tmpl w:val="02A84048"/>
    <w:lvl w:ilvl="0" w:tplc="954AAD0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2857ED"/>
    <w:multiLevelType w:val="hybridMultilevel"/>
    <w:tmpl w:val="BC489FC4"/>
    <w:lvl w:ilvl="0" w:tplc="2C82F9C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907614B"/>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C91228D"/>
    <w:multiLevelType w:val="hybridMultilevel"/>
    <w:tmpl w:val="DE3057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56418016">
    <w:abstractNumId w:val="16"/>
  </w:num>
  <w:num w:numId="2" w16cid:durableId="1628704698">
    <w:abstractNumId w:val="14"/>
  </w:num>
  <w:num w:numId="3" w16cid:durableId="914320815">
    <w:abstractNumId w:val="18"/>
  </w:num>
  <w:num w:numId="4" w16cid:durableId="1565142735">
    <w:abstractNumId w:val="29"/>
  </w:num>
  <w:num w:numId="5" w16cid:durableId="105514122">
    <w:abstractNumId w:val="13"/>
  </w:num>
  <w:num w:numId="6" w16cid:durableId="1306860677">
    <w:abstractNumId w:val="19"/>
  </w:num>
  <w:num w:numId="7" w16cid:durableId="812284967">
    <w:abstractNumId w:val="15"/>
  </w:num>
  <w:num w:numId="8" w16cid:durableId="237247278">
    <w:abstractNumId w:val="17"/>
  </w:num>
  <w:num w:numId="9" w16cid:durableId="491796798">
    <w:abstractNumId w:val="24"/>
  </w:num>
  <w:num w:numId="10" w16cid:durableId="1659187475">
    <w:abstractNumId w:val="25"/>
  </w:num>
  <w:num w:numId="11" w16cid:durableId="1830562658">
    <w:abstractNumId w:val="0"/>
  </w:num>
  <w:num w:numId="12" w16cid:durableId="881020799">
    <w:abstractNumId w:val="1"/>
  </w:num>
  <w:num w:numId="13" w16cid:durableId="1647472395">
    <w:abstractNumId w:val="2"/>
  </w:num>
  <w:num w:numId="14" w16cid:durableId="1578708537">
    <w:abstractNumId w:val="3"/>
  </w:num>
  <w:num w:numId="15" w16cid:durableId="832457309">
    <w:abstractNumId w:val="4"/>
  </w:num>
  <w:num w:numId="16" w16cid:durableId="1367097530">
    <w:abstractNumId w:val="5"/>
  </w:num>
  <w:num w:numId="17" w16cid:durableId="1317607906">
    <w:abstractNumId w:val="6"/>
  </w:num>
  <w:num w:numId="18" w16cid:durableId="97221469">
    <w:abstractNumId w:val="7"/>
  </w:num>
  <w:num w:numId="19" w16cid:durableId="945427924">
    <w:abstractNumId w:val="8"/>
  </w:num>
  <w:num w:numId="20" w16cid:durableId="181406699">
    <w:abstractNumId w:val="9"/>
  </w:num>
  <w:num w:numId="21" w16cid:durableId="1166507716">
    <w:abstractNumId w:val="10"/>
  </w:num>
  <w:num w:numId="22" w16cid:durableId="1267737286">
    <w:abstractNumId w:val="11"/>
  </w:num>
  <w:num w:numId="23" w16cid:durableId="1043285507">
    <w:abstractNumId w:val="12"/>
  </w:num>
  <w:num w:numId="24" w16cid:durableId="1123159373">
    <w:abstractNumId w:val="22"/>
  </w:num>
  <w:num w:numId="25" w16cid:durableId="1907641596">
    <w:abstractNumId w:val="27"/>
  </w:num>
  <w:num w:numId="26" w16cid:durableId="1013266553">
    <w:abstractNumId w:val="28"/>
  </w:num>
  <w:num w:numId="27" w16cid:durableId="1134058946">
    <w:abstractNumId w:val="20"/>
  </w:num>
  <w:num w:numId="28" w16cid:durableId="1662856680">
    <w:abstractNumId w:val="23"/>
  </w:num>
  <w:num w:numId="29" w16cid:durableId="837186598">
    <w:abstractNumId w:val="21"/>
  </w:num>
  <w:num w:numId="30" w16cid:durableId="326640444">
    <w:abstractNumId w:val="26"/>
  </w:num>
  <w:num w:numId="31" w16cid:durableId="6933115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96"/>
    <w:rsid w:val="0001149B"/>
    <w:rsid w:val="00020CF5"/>
    <w:rsid w:val="000343BE"/>
    <w:rsid w:val="00036C3E"/>
    <w:rsid w:val="00043332"/>
    <w:rsid w:val="00047EF2"/>
    <w:rsid w:val="000740EA"/>
    <w:rsid w:val="00077DBF"/>
    <w:rsid w:val="00083AB4"/>
    <w:rsid w:val="000907C4"/>
    <w:rsid w:val="000939DA"/>
    <w:rsid w:val="00094833"/>
    <w:rsid w:val="00095FD5"/>
    <w:rsid w:val="000A12D3"/>
    <w:rsid w:val="000B686F"/>
    <w:rsid w:val="000D5349"/>
    <w:rsid w:val="000D57A5"/>
    <w:rsid w:val="000E0726"/>
    <w:rsid w:val="000F003B"/>
    <w:rsid w:val="00111242"/>
    <w:rsid w:val="00123B82"/>
    <w:rsid w:val="0012542B"/>
    <w:rsid w:val="001265B0"/>
    <w:rsid w:val="00126BD5"/>
    <w:rsid w:val="00132A6A"/>
    <w:rsid w:val="0013514D"/>
    <w:rsid w:val="00170BF1"/>
    <w:rsid w:val="00175EBF"/>
    <w:rsid w:val="00190ACB"/>
    <w:rsid w:val="0019564C"/>
    <w:rsid w:val="0019764D"/>
    <w:rsid w:val="001A0733"/>
    <w:rsid w:val="001B1A28"/>
    <w:rsid w:val="001B29CD"/>
    <w:rsid w:val="001B432A"/>
    <w:rsid w:val="001B441B"/>
    <w:rsid w:val="001C665B"/>
    <w:rsid w:val="001D486B"/>
    <w:rsid w:val="001E3FEC"/>
    <w:rsid w:val="001F368B"/>
    <w:rsid w:val="001F4E00"/>
    <w:rsid w:val="001F608E"/>
    <w:rsid w:val="001F6481"/>
    <w:rsid w:val="0020096E"/>
    <w:rsid w:val="00202860"/>
    <w:rsid w:val="00211A5C"/>
    <w:rsid w:val="00217983"/>
    <w:rsid w:val="00222D19"/>
    <w:rsid w:val="00222E16"/>
    <w:rsid w:val="00223391"/>
    <w:rsid w:val="0023503B"/>
    <w:rsid w:val="00235CCD"/>
    <w:rsid w:val="0023727C"/>
    <w:rsid w:val="00243D40"/>
    <w:rsid w:val="002559E7"/>
    <w:rsid w:val="00260034"/>
    <w:rsid w:val="00274511"/>
    <w:rsid w:val="00274EC1"/>
    <w:rsid w:val="0028382D"/>
    <w:rsid w:val="0029167F"/>
    <w:rsid w:val="002A28BE"/>
    <w:rsid w:val="002B2822"/>
    <w:rsid w:val="002B755A"/>
    <w:rsid w:val="002B7D6B"/>
    <w:rsid w:val="002C2591"/>
    <w:rsid w:val="002D3417"/>
    <w:rsid w:val="002E2F78"/>
    <w:rsid w:val="002E73DD"/>
    <w:rsid w:val="002F4A65"/>
    <w:rsid w:val="003025C5"/>
    <w:rsid w:val="00306BC2"/>
    <w:rsid w:val="00310E5D"/>
    <w:rsid w:val="00311784"/>
    <w:rsid w:val="00312B39"/>
    <w:rsid w:val="00313C9D"/>
    <w:rsid w:val="00341C09"/>
    <w:rsid w:val="00353987"/>
    <w:rsid w:val="00354136"/>
    <w:rsid w:val="003569B5"/>
    <w:rsid w:val="00370FE4"/>
    <w:rsid w:val="00387EEA"/>
    <w:rsid w:val="0039063F"/>
    <w:rsid w:val="00397754"/>
    <w:rsid w:val="003B23FA"/>
    <w:rsid w:val="003C2754"/>
    <w:rsid w:val="003C4679"/>
    <w:rsid w:val="003D205C"/>
    <w:rsid w:val="003D4654"/>
    <w:rsid w:val="003D736B"/>
    <w:rsid w:val="003D73E0"/>
    <w:rsid w:val="003F42D3"/>
    <w:rsid w:val="00403409"/>
    <w:rsid w:val="00425B6C"/>
    <w:rsid w:val="00427DF3"/>
    <w:rsid w:val="00434944"/>
    <w:rsid w:val="00445E18"/>
    <w:rsid w:val="00450F58"/>
    <w:rsid w:val="00457FBB"/>
    <w:rsid w:val="00473BE6"/>
    <w:rsid w:val="0048218D"/>
    <w:rsid w:val="004B0BBC"/>
    <w:rsid w:val="004B3E30"/>
    <w:rsid w:val="004C64A3"/>
    <w:rsid w:val="004C797B"/>
    <w:rsid w:val="004D5BCF"/>
    <w:rsid w:val="004E4E6F"/>
    <w:rsid w:val="004E5E0C"/>
    <w:rsid w:val="004E73F9"/>
    <w:rsid w:val="004F02EC"/>
    <w:rsid w:val="00510038"/>
    <w:rsid w:val="00511EA1"/>
    <w:rsid w:val="00515156"/>
    <w:rsid w:val="00515E8A"/>
    <w:rsid w:val="0053163A"/>
    <w:rsid w:val="00536F2F"/>
    <w:rsid w:val="0053719A"/>
    <w:rsid w:val="005471DB"/>
    <w:rsid w:val="00554C13"/>
    <w:rsid w:val="00561721"/>
    <w:rsid w:val="005636FA"/>
    <w:rsid w:val="00570443"/>
    <w:rsid w:val="00576E03"/>
    <w:rsid w:val="00580930"/>
    <w:rsid w:val="00583F91"/>
    <w:rsid w:val="00586A27"/>
    <w:rsid w:val="00593A96"/>
    <w:rsid w:val="00596392"/>
    <w:rsid w:val="005A455D"/>
    <w:rsid w:val="005A6CC2"/>
    <w:rsid w:val="005B013D"/>
    <w:rsid w:val="005B75A1"/>
    <w:rsid w:val="005C403D"/>
    <w:rsid w:val="005C5411"/>
    <w:rsid w:val="005C6B4D"/>
    <w:rsid w:val="005C6E3E"/>
    <w:rsid w:val="005D2A08"/>
    <w:rsid w:val="005F2489"/>
    <w:rsid w:val="005F2ED2"/>
    <w:rsid w:val="005F3C29"/>
    <w:rsid w:val="005F7E45"/>
    <w:rsid w:val="006069D1"/>
    <w:rsid w:val="00615C2F"/>
    <w:rsid w:val="00660C27"/>
    <w:rsid w:val="00661AD6"/>
    <w:rsid w:val="006655D8"/>
    <w:rsid w:val="006703AB"/>
    <w:rsid w:val="006A20F4"/>
    <w:rsid w:val="006B0349"/>
    <w:rsid w:val="006D5AC1"/>
    <w:rsid w:val="006D6157"/>
    <w:rsid w:val="006E0563"/>
    <w:rsid w:val="00703C54"/>
    <w:rsid w:val="007044C7"/>
    <w:rsid w:val="0071026A"/>
    <w:rsid w:val="00711C03"/>
    <w:rsid w:val="007168A6"/>
    <w:rsid w:val="00735062"/>
    <w:rsid w:val="00742FB0"/>
    <w:rsid w:val="00764ABA"/>
    <w:rsid w:val="007707F1"/>
    <w:rsid w:val="00783236"/>
    <w:rsid w:val="00790F02"/>
    <w:rsid w:val="00796260"/>
    <w:rsid w:val="007B0C15"/>
    <w:rsid w:val="007B31CE"/>
    <w:rsid w:val="007C4008"/>
    <w:rsid w:val="007C74B5"/>
    <w:rsid w:val="007D042B"/>
    <w:rsid w:val="007D139C"/>
    <w:rsid w:val="007E4C17"/>
    <w:rsid w:val="007E7758"/>
    <w:rsid w:val="00810D93"/>
    <w:rsid w:val="00817103"/>
    <w:rsid w:val="00833A85"/>
    <w:rsid w:val="00835655"/>
    <w:rsid w:val="00844E07"/>
    <w:rsid w:val="00845AB9"/>
    <w:rsid w:val="00852B0A"/>
    <w:rsid w:val="00863EE8"/>
    <w:rsid w:val="00870005"/>
    <w:rsid w:val="008746B3"/>
    <w:rsid w:val="0087562C"/>
    <w:rsid w:val="008828D5"/>
    <w:rsid w:val="00891086"/>
    <w:rsid w:val="0089539E"/>
    <w:rsid w:val="00897F61"/>
    <w:rsid w:val="008A73A1"/>
    <w:rsid w:val="008A7F7B"/>
    <w:rsid w:val="008B40DB"/>
    <w:rsid w:val="008B6EA9"/>
    <w:rsid w:val="008C0CE5"/>
    <w:rsid w:val="008C1B04"/>
    <w:rsid w:val="008C30BB"/>
    <w:rsid w:val="008C44FF"/>
    <w:rsid w:val="008C4878"/>
    <w:rsid w:val="008C535A"/>
    <w:rsid w:val="008C660D"/>
    <w:rsid w:val="008D07BC"/>
    <w:rsid w:val="008D3784"/>
    <w:rsid w:val="008E7277"/>
    <w:rsid w:val="008E73E1"/>
    <w:rsid w:val="00922795"/>
    <w:rsid w:val="00930AF3"/>
    <w:rsid w:val="00934598"/>
    <w:rsid w:val="0094500D"/>
    <w:rsid w:val="00951BA7"/>
    <w:rsid w:val="00962972"/>
    <w:rsid w:val="00976CD5"/>
    <w:rsid w:val="00977881"/>
    <w:rsid w:val="009801C5"/>
    <w:rsid w:val="00980F48"/>
    <w:rsid w:val="009C1B5A"/>
    <w:rsid w:val="009C2E85"/>
    <w:rsid w:val="009C5FA2"/>
    <w:rsid w:val="009D56B4"/>
    <w:rsid w:val="00A00666"/>
    <w:rsid w:val="00A03BD0"/>
    <w:rsid w:val="00A1631E"/>
    <w:rsid w:val="00A16431"/>
    <w:rsid w:val="00A24865"/>
    <w:rsid w:val="00A462EC"/>
    <w:rsid w:val="00A5366C"/>
    <w:rsid w:val="00A55372"/>
    <w:rsid w:val="00A57297"/>
    <w:rsid w:val="00A64F72"/>
    <w:rsid w:val="00A748C4"/>
    <w:rsid w:val="00A810DB"/>
    <w:rsid w:val="00A847B5"/>
    <w:rsid w:val="00A926B0"/>
    <w:rsid w:val="00AA230F"/>
    <w:rsid w:val="00AA3BAE"/>
    <w:rsid w:val="00AB13EC"/>
    <w:rsid w:val="00AC2069"/>
    <w:rsid w:val="00AC37F2"/>
    <w:rsid w:val="00AC3B0E"/>
    <w:rsid w:val="00AC5155"/>
    <w:rsid w:val="00AC7ADE"/>
    <w:rsid w:val="00B06C24"/>
    <w:rsid w:val="00B06FAB"/>
    <w:rsid w:val="00B10687"/>
    <w:rsid w:val="00B22015"/>
    <w:rsid w:val="00B22B04"/>
    <w:rsid w:val="00B23CDB"/>
    <w:rsid w:val="00B2566F"/>
    <w:rsid w:val="00B2579A"/>
    <w:rsid w:val="00B30572"/>
    <w:rsid w:val="00B30968"/>
    <w:rsid w:val="00B31F88"/>
    <w:rsid w:val="00B53449"/>
    <w:rsid w:val="00B64719"/>
    <w:rsid w:val="00B72463"/>
    <w:rsid w:val="00B752B6"/>
    <w:rsid w:val="00B755DB"/>
    <w:rsid w:val="00B773E7"/>
    <w:rsid w:val="00B9165B"/>
    <w:rsid w:val="00B91704"/>
    <w:rsid w:val="00B9369E"/>
    <w:rsid w:val="00B95D74"/>
    <w:rsid w:val="00BA1CDA"/>
    <w:rsid w:val="00BA677F"/>
    <w:rsid w:val="00BA78F1"/>
    <w:rsid w:val="00BC75FD"/>
    <w:rsid w:val="00BD71F2"/>
    <w:rsid w:val="00BE375C"/>
    <w:rsid w:val="00BE6B60"/>
    <w:rsid w:val="00BF4DA9"/>
    <w:rsid w:val="00BF4EEE"/>
    <w:rsid w:val="00BF551E"/>
    <w:rsid w:val="00C03D5D"/>
    <w:rsid w:val="00C137B5"/>
    <w:rsid w:val="00C205FA"/>
    <w:rsid w:val="00C24123"/>
    <w:rsid w:val="00C271EB"/>
    <w:rsid w:val="00C35A98"/>
    <w:rsid w:val="00C462F3"/>
    <w:rsid w:val="00CB09AF"/>
    <w:rsid w:val="00CB4384"/>
    <w:rsid w:val="00CD66C5"/>
    <w:rsid w:val="00CE0377"/>
    <w:rsid w:val="00CE218F"/>
    <w:rsid w:val="00CE76B2"/>
    <w:rsid w:val="00CF15A6"/>
    <w:rsid w:val="00CF1F31"/>
    <w:rsid w:val="00CF7007"/>
    <w:rsid w:val="00D050DF"/>
    <w:rsid w:val="00D1648B"/>
    <w:rsid w:val="00D20C76"/>
    <w:rsid w:val="00D30DEB"/>
    <w:rsid w:val="00D52FFB"/>
    <w:rsid w:val="00D551AC"/>
    <w:rsid w:val="00D60B08"/>
    <w:rsid w:val="00D74135"/>
    <w:rsid w:val="00D97458"/>
    <w:rsid w:val="00DA04DD"/>
    <w:rsid w:val="00DA34FD"/>
    <w:rsid w:val="00DA7984"/>
    <w:rsid w:val="00DB081A"/>
    <w:rsid w:val="00DC1434"/>
    <w:rsid w:val="00DC1992"/>
    <w:rsid w:val="00DD4367"/>
    <w:rsid w:val="00DE5C3D"/>
    <w:rsid w:val="00DE7CE3"/>
    <w:rsid w:val="00DF4C37"/>
    <w:rsid w:val="00DF4FF5"/>
    <w:rsid w:val="00E045AC"/>
    <w:rsid w:val="00E05173"/>
    <w:rsid w:val="00E0743D"/>
    <w:rsid w:val="00E13A1C"/>
    <w:rsid w:val="00E14D3D"/>
    <w:rsid w:val="00E20BCE"/>
    <w:rsid w:val="00E30966"/>
    <w:rsid w:val="00E33019"/>
    <w:rsid w:val="00E411E7"/>
    <w:rsid w:val="00E44BD3"/>
    <w:rsid w:val="00E44DFC"/>
    <w:rsid w:val="00E457DE"/>
    <w:rsid w:val="00E53403"/>
    <w:rsid w:val="00E63B5F"/>
    <w:rsid w:val="00E71AF0"/>
    <w:rsid w:val="00E7541F"/>
    <w:rsid w:val="00E9336E"/>
    <w:rsid w:val="00E95DB1"/>
    <w:rsid w:val="00EA0380"/>
    <w:rsid w:val="00EA3F52"/>
    <w:rsid w:val="00EB3B7F"/>
    <w:rsid w:val="00EC2097"/>
    <w:rsid w:val="00EC3CED"/>
    <w:rsid w:val="00EC54D1"/>
    <w:rsid w:val="00ED29A6"/>
    <w:rsid w:val="00F0060A"/>
    <w:rsid w:val="00F05015"/>
    <w:rsid w:val="00F101EE"/>
    <w:rsid w:val="00F10ED3"/>
    <w:rsid w:val="00F14C41"/>
    <w:rsid w:val="00F237CD"/>
    <w:rsid w:val="00F306CF"/>
    <w:rsid w:val="00F3092F"/>
    <w:rsid w:val="00F43CC0"/>
    <w:rsid w:val="00F47F2D"/>
    <w:rsid w:val="00F540F5"/>
    <w:rsid w:val="00F56DCA"/>
    <w:rsid w:val="00F71E0E"/>
    <w:rsid w:val="00F77A73"/>
    <w:rsid w:val="00F8385A"/>
    <w:rsid w:val="00F85B56"/>
    <w:rsid w:val="00F85F54"/>
    <w:rsid w:val="00F87C96"/>
    <w:rsid w:val="00FB3329"/>
    <w:rsid w:val="00FC011B"/>
    <w:rsid w:val="00FD4EAC"/>
    <w:rsid w:val="00FE0386"/>
    <w:rsid w:val="00FE4237"/>
    <w:rsid w:val="00FF07B6"/>
    <w:rsid w:val="00FF6F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C7D71"/>
  <w15:docId w15:val="{D5C17385-5BB0-4E75-883F-1077C389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559E7"/>
    <w:rPr>
      <w:lang w:val="en-AU"/>
    </w:rPr>
  </w:style>
  <w:style w:type="paragraph" w:styleId="Nadpis1">
    <w:name w:val="heading 1"/>
    <w:basedOn w:val="Normln"/>
    <w:next w:val="Normln"/>
    <w:qFormat/>
    <w:rsid w:val="002559E7"/>
    <w:pPr>
      <w:keepNext/>
      <w:jc w:val="center"/>
      <w:outlineLvl w:val="0"/>
    </w:pPr>
    <w:rPr>
      <w:b/>
      <w:sz w:val="32"/>
      <w:lang w:val="cs-CZ"/>
    </w:rPr>
  </w:style>
  <w:style w:type="paragraph" w:styleId="Nadpis2">
    <w:name w:val="heading 2"/>
    <w:basedOn w:val="Normln"/>
    <w:next w:val="Normln"/>
    <w:qFormat/>
    <w:rsid w:val="002559E7"/>
    <w:pPr>
      <w:keepNext/>
      <w:jc w:val="both"/>
      <w:outlineLvl w:val="1"/>
    </w:pPr>
    <w:rPr>
      <w:rFonts w:ascii="Arial" w:hAnsi="Arial" w:cs="Arial"/>
      <w:sz w:val="24"/>
      <w:lang w:val="de-DE"/>
    </w:rPr>
  </w:style>
  <w:style w:type="paragraph" w:styleId="Nadpis3">
    <w:name w:val="heading 3"/>
    <w:basedOn w:val="Normln"/>
    <w:next w:val="Normln"/>
    <w:qFormat/>
    <w:rsid w:val="002559E7"/>
    <w:pPr>
      <w:keepNext/>
      <w:outlineLvl w:val="2"/>
    </w:pPr>
    <w:rPr>
      <w:b/>
      <w:bCs/>
      <w:sz w:val="24"/>
    </w:rPr>
  </w:style>
  <w:style w:type="paragraph" w:styleId="Nadpis6">
    <w:name w:val="heading 6"/>
    <w:basedOn w:val="Normln"/>
    <w:next w:val="Normln"/>
    <w:qFormat/>
    <w:rsid w:val="002559E7"/>
    <w:pPr>
      <w:keepNext/>
      <w:jc w:val="both"/>
      <w:outlineLvl w:val="5"/>
    </w:pPr>
    <w:rPr>
      <w:rFonts w:ascii="Arial" w:hAnsi="Arial"/>
      <w:b/>
      <w:i/>
      <w:sz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559E7"/>
    <w:pPr>
      <w:jc w:val="both"/>
    </w:pPr>
    <w:rPr>
      <w:sz w:val="24"/>
      <w:lang w:val="cs-CZ"/>
    </w:rPr>
  </w:style>
  <w:style w:type="paragraph" w:styleId="Zkladntext2">
    <w:name w:val="Body Text 2"/>
    <w:basedOn w:val="Normln"/>
    <w:rsid w:val="002559E7"/>
    <w:rPr>
      <w:color w:val="00FFFF"/>
      <w:sz w:val="24"/>
      <w:lang w:val="cs-CZ"/>
    </w:rPr>
  </w:style>
  <w:style w:type="paragraph" w:styleId="Zkladntext3">
    <w:name w:val="Body Text 3"/>
    <w:basedOn w:val="Normln"/>
    <w:rsid w:val="002559E7"/>
    <w:pPr>
      <w:jc w:val="both"/>
    </w:pPr>
    <w:rPr>
      <w:color w:val="00FF00"/>
      <w:sz w:val="24"/>
      <w:lang w:val="cs-CZ"/>
    </w:rPr>
  </w:style>
  <w:style w:type="paragraph" w:styleId="Prosttext">
    <w:name w:val="Plain Text"/>
    <w:basedOn w:val="Normln"/>
    <w:rsid w:val="002559E7"/>
    <w:rPr>
      <w:rFonts w:ascii="Courier New" w:hAnsi="Courier New"/>
      <w:lang w:val="en-US"/>
    </w:rPr>
  </w:style>
  <w:style w:type="paragraph" w:styleId="Zkladntextodsazen">
    <w:name w:val="Body Text Indent"/>
    <w:basedOn w:val="Normln"/>
    <w:rsid w:val="002559E7"/>
    <w:pPr>
      <w:ind w:firstLine="720"/>
      <w:jc w:val="both"/>
    </w:pPr>
    <w:rPr>
      <w:rFonts w:ascii="Arial" w:hAnsi="Arial" w:cs="Arial"/>
      <w:sz w:val="24"/>
      <w:lang w:val="cs-CZ"/>
    </w:rPr>
  </w:style>
  <w:style w:type="character" w:styleId="Odkaznakoment">
    <w:name w:val="annotation reference"/>
    <w:semiHidden/>
    <w:rsid w:val="002559E7"/>
    <w:rPr>
      <w:sz w:val="16"/>
      <w:szCs w:val="16"/>
    </w:rPr>
  </w:style>
  <w:style w:type="paragraph" w:styleId="Textkomente">
    <w:name w:val="annotation text"/>
    <w:basedOn w:val="Normln"/>
    <w:semiHidden/>
    <w:rsid w:val="002559E7"/>
  </w:style>
  <w:style w:type="paragraph" w:styleId="Pedmtkomente">
    <w:name w:val="annotation subject"/>
    <w:basedOn w:val="Textkomente"/>
    <w:next w:val="Textkomente"/>
    <w:semiHidden/>
    <w:rsid w:val="002559E7"/>
    <w:rPr>
      <w:b/>
      <w:bCs/>
    </w:rPr>
  </w:style>
  <w:style w:type="paragraph" w:styleId="Textbubliny">
    <w:name w:val="Balloon Text"/>
    <w:basedOn w:val="Normln"/>
    <w:semiHidden/>
    <w:rsid w:val="002559E7"/>
    <w:rPr>
      <w:rFonts w:ascii="Tahoma" w:hAnsi="Tahoma" w:cs="Tahoma"/>
      <w:sz w:val="16"/>
      <w:szCs w:val="16"/>
    </w:rPr>
  </w:style>
  <w:style w:type="paragraph" w:styleId="Odstavecseseznamem">
    <w:name w:val="List Paragraph"/>
    <w:basedOn w:val="Normln"/>
    <w:uiPriority w:val="34"/>
    <w:qFormat/>
    <w:rsid w:val="003569B5"/>
    <w:pPr>
      <w:ind w:left="708"/>
    </w:pPr>
  </w:style>
  <w:style w:type="character" w:customStyle="1" w:styleId="ZkladntextChar">
    <w:name w:val="Základní text Char"/>
    <w:link w:val="Zkladntext"/>
    <w:rsid w:val="00190ACB"/>
    <w:rPr>
      <w:sz w:val="24"/>
    </w:rPr>
  </w:style>
  <w:style w:type="paragraph" w:styleId="Podnadpis">
    <w:name w:val="Subtitle"/>
    <w:basedOn w:val="Normln"/>
    <w:link w:val="PodnadpisChar"/>
    <w:qFormat/>
    <w:rsid w:val="00310E5D"/>
    <w:pPr>
      <w:spacing w:after="60"/>
      <w:jc w:val="center"/>
      <w:outlineLvl w:val="1"/>
    </w:pPr>
    <w:rPr>
      <w:rFonts w:ascii="Arial" w:hAnsi="Arial" w:cs="Arial"/>
      <w:sz w:val="24"/>
      <w:szCs w:val="24"/>
      <w:lang w:val="cs-CZ"/>
    </w:rPr>
  </w:style>
  <w:style w:type="character" w:customStyle="1" w:styleId="PodnadpisChar">
    <w:name w:val="Podnadpis Char"/>
    <w:link w:val="Podnadpis"/>
    <w:rsid w:val="00310E5D"/>
    <w:rPr>
      <w:rFonts w:ascii="Arial" w:hAnsi="Arial" w:cs="Arial"/>
      <w:sz w:val="24"/>
      <w:szCs w:val="24"/>
    </w:rPr>
  </w:style>
  <w:style w:type="paragraph" w:customStyle="1" w:styleId="Zkladntext22">
    <w:name w:val="Základní text 22"/>
    <w:basedOn w:val="Normln"/>
    <w:rsid w:val="00310E5D"/>
    <w:pPr>
      <w:suppressAutoHyphens/>
      <w:jc w:val="both"/>
    </w:pPr>
    <w:rPr>
      <w:sz w:val="24"/>
      <w:szCs w:val="24"/>
      <w:lang w:val="cs-CZ" w:eastAsia="zh-CN"/>
    </w:rPr>
  </w:style>
  <w:style w:type="paragraph" w:styleId="Zpat">
    <w:name w:val="footer"/>
    <w:basedOn w:val="Normln"/>
    <w:link w:val="ZpatChar"/>
    <w:uiPriority w:val="99"/>
    <w:rsid w:val="00077DBF"/>
    <w:pPr>
      <w:tabs>
        <w:tab w:val="center" w:pos="4536"/>
        <w:tab w:val="right" w:pos="9072"/>
      </w:tabs>
      <w:suppressAutoHyphens/>
      <w:jc w:val="both"/>
    </w:pPr>
    <w:rPr>
      <w:sz w:val="24"/>
      <w:szCs w:val="24"/>
      <w:lang w:val="cs-CZ" w:eastAsia="zh-CN"/>
    </w:rPr>
  </w:style>
  <w:style w:type="character" w:customStyle="1" w:styleId="ZpatChar">
    <w:name w:val="Zápatí Char"/>
    <w:link w:val="Zpat"/>
    <w:uiPriority w:val="99"/>
    <w:rsid w:val="00077DBF"/>
    <w:rPr>
      <w:sz w:val="24"/>
      <w:szCs w:val="24"/>
      <w:lang w:eastAsia="zh-CN"/>
    </w:rPr>
  </w:style>
  <w:style w:type="paragraph" w:customStyle="1" w:styleId="Smlouva-slo">
    <w:name w:val="Smlouva-číslo"/>
    <w:basedOn w:val="Normln"/>
    <w:rsid w:val="00077DBF"/>
    <w:pPr>
      <w:suppressAutoHyphens/>
      <w:overflowPunct w:val="0"/>
      <w:autoSpaceDE w:val="0"/>
      <w:spacing w:before="120" w:line="240" w:lineRule="atLeast"/>
      <w:jc w:val="both"/>
      <w:textAlignment w:val="baseline"/>
    </w:pPr>
    <w:rPr>
      <w:sz w:val="24"/>
      <w:szCs w:val="24"/>
      <w:lang w:val="cs-CZ" w:eastAsia="zh-CN"/>
    </w:rPr>
  </w:style>
  <w:style w:type="paragraph" w:customStyle="1" w:styleId="slovanodstavectextu">
    <w:name w:val="Číslovaný odstavec textu"/>
    <w:basedOn w:val="Normln"/>
    <w:rsid w:val="00077DBF"/>
    <w:pPr>
      <w:tabs>
        <w:tab w:val="left" w:pos="454"/>
        <w:tab w:val="left" w:pos="907"/>
        <w:tab w:val="left" w:pos="1361"/>
        <w:tab w:val="left" w:pos="1814"/>
      </w:tabs>
      <w:suppressAutoHyphens/>
      <w:spacing w:after="40" w:line="276" w:lineRule="auto"/>
      <w:jc w:val="both"/>
    </w:pPr>
    <w:rPr>
      <w:rFonts w:ascii="Calibri" w:hAnsi="Calibri" w:cs="Calibri"/>
      <w:sz w:val="22"/>
      <w:szCs w:val="22"/>
      <w:lang w:val="cs-CZ" w:eastAsia="zh-CN"/>
    </w:rPr>
  </w:style>
  <w:style w:type="paragraph" w:customStyle="1" w:styleId="Import5">
    <w:name w:val="Import 5"/>
    <w:basedOn w:val="Normln"/>
    <w:rsid w:val="00077DB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ind w:hanging="288"/>
    </w:pPr>
    <w:rPr>
      <w:rFonts w:ascii="Courier New" w:hAnsi="Courier New" w:cs="Courier New"/>
      <w:sz w:val="24"/>
      <w:szCs w:val="24"/>
      <w:lang w:val="cs-CZ" w:eastAsia="zh-CN"/>
    </w:rPr>
  </w:style>
  <w:style w:type="paragraph" w:customStyle="1" w:styleId="Import3">
    <w:name w:val="Import 3"/>
    <w:basedOn w:val="Normln"/>
    <w:rsid w:val="00077DB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pPr>
    <w:rPr>
      <w:rFonts w:ascii="Courier New" w:hAnsi="Courier New" w:cs="Courier New"/>
      <w:sz w:val="24"/>
      <w:szCs w:val="24"/>
      <w:lang w:val="cs-CZ" w:eastAsia="zh-CN"/>
    </w:rPr>
  </w:style>
  <w:style w:type="paragraph" w:customStyle="1" w:styleId="Import14">
    <w:name w:val="Import 14"/>
    <w:basedOn w:val="Normln"/>
    <w:rsid w:val="00077DBF"/>
    <w:pPr>
      <w:widowControl w:val="0"/>
      <w:tabs>
        <w:tab w:val="left" w:pos="864"/>
      </w:tabs>
      <w:suppressAutoHyphens/>
      <w:autoSpaceDE w:val="0"/>
      <w:ind w:hanging="288"/>
    </w:pPr>
    <w:rPr>
      <w:rFonts w:ascii="Courier New" w:hAnsi="Courier New" w:cs="Courier New"/>
      <w:sz w:val="24"/>
      <w:szCs w:val="24"/>
      <w:lang w:val="cs-CZ" w:eastAsia="zh-CN"/>
    </w:rPr>
  </w:style>
  <w:style w:type="paragraph" w:customStyle="1" w:styleId="Import16">
    <w:name w:val="Import 16"/>
    <w:basedOn w:val="Normln"/>
    <w:rsid w:val="00077DBF"/>
    <w:pPr>
      <w:widowControl w:val="0"/>
      <w:tabs>
        <w:tab w:val="left" w:pos="864"/>
      </w:tabs>
      <w:suppressAutoHyphens/>
      <w:autoSpaceDE w:val="0"/>
      <w:ind w:hanging="144"/>
    </w:pPr>
    <w:rPr>
      <w:rFonts w:ascii="Courier New" w:hAnsi="Courier New" w:cs="Courier New"/>
      <w:sz w:val="24"/>
      <w:szCs w:val="24"/>
      <w:lang w:val="cs-CZ" w:eastAsia="zh-CN"/>
    </w:rPr>
  </w:style>
  <w:style w:type="paragraph" w:customStyle="1" w:styleId="slolnkuSmlouvy">
    <w:name w:val="ČísloČlánkuSmlouvy"/>
    <w:basedOn w:val="Normln"/>
    <w:next w:val="Normln"/>
    <w:rsid w:val="00077DBF"/>
    <w:pPr>
      <w:keepNext/>
      <w:suppressAutoHyphens/>
      <w:spacing w:before="240"/>
      <w:jc w:val="center"/>
    </w:pPr>
    <w:rPr>
      <w:b/>
      <w:bCs/>
      <w:sz w:val="24"/>
      <w:szCs w:val="24"/>
      <w:lang w:val="cs-CZ" w:eastAsia="zh-CN"/>
    </w:rPr>
  </w:style>
  <w:style w:type="paragraph" w:customStyle="1" w:styleId="OdstavecSmlouvy">
    <w:name w:val="OdstavecSmlouvy"/>
    <w:basedOn w:val="Normln"/>
    <w:rsid w:val="00077DBF"/>
    <w:pPr>
      <w:keepLines/>
      <w:tabs>
        <w:tab w:val="left" w:pos="426"/>
        <w:tab w:val="left" w:pos="1701"/>
      </w:tabs>
      <w:suppressAutoHyphens/>
      <w:spacing w:after="120"/>
      <w:jc w:val="both"/>
    </w:pPr>
    <w:rPr>
      <w:sz w:val="24"/>
      <w:szCs w:val="24"/>
      <w:lang w:val="cs-CZ" w:eastAsia="zh-CN"/>
    </w:rPr>
  </w:style>
  <w:style w:type="paragraph" w:customStyle="1" w:styleId="msolistparagraph0">
    <w:name w:val="msolistparagraph"/>
    <w:basedOn w:val="Normln"/>
    <w:rsid w:val="00077DBF"/>
    <w:pPr>
      <w:ind w:left="720"/>
    </w:pPr>
    <w:rPr>
      <w:rFonts w:eastAsia="Arial Unicode MS"/>
      <w:kern w:val="1"/>
      <w:sz w:val="24"/>
      <w:szCs w:val="24"/>
      <w:lang w:val="cs-CZ" w:eastAsia="zh-CN"/>
    </w:rPr>
  </w:style>
  <w:style w:type="paragraph" w:styleId="Zhlav">
    <w:name w:val="header"/>
    <w:basedOn w:val="Normln"/>
    <w:link w:val="ZhlavChar"/>
    <w:unhideWhenUsed/>
    <w:rsid w:val="00977881"/>
    <w:pPr>
      <w:tabs>
        <w:tab w:val="center" w:pos="4536"/>
        <w:tab w:val="right" w:pos="9072"/>
      </w:tabs>
    </w:pPr>
  </w:style>
  <w:style w:type="character" w:customStyle="1" w:styleId="ZhlavChar">
    <w:name w:val="Záhlaví Char"/>
    <w:link w:val="Zhlav"/>
    <w:rsid w:val="00977881"/>
    <w:rPr>
      <w:lang w:val="en-AU"/>
    </w:rPr>
  </w:style>
  <w:style w:type="paragraph" w:customStyle="1" w:styleId="Default">
    <w:name w:val="Default"/>
    <w:rsid w:val="000B686F"/>
    <w:pPr>
      <w:autoSpaceDE w:val="0"/>
      <w:autoSpaceDN w:val="0"/>
      <w:adjustRightInd w:val="0"/>
    </w:pPr>
    <w:rPr>
      <w:rFonts w:ascii="Liberation Sans" w:eastAsia="Calibri" w:hAnsi="Liberation Sans" w:cs="Liberation Sans"/>
      <w:color w:val="000000"/>
      <w:sz w:val="24"/>
      <w:szCs w:val="24"/>
    </w:rPr>
  </w:style>
  <w:style w:type="paragraph" w:styleId="Revize">
    <w:name w:val="Revision"/>
    <w:hidden/>
    <w:uiPriority w:val="99"/>
    <w:semiHidden/>
    <w:rsid w:val="003F42D3"/>
    <w:rPr>
      <w:lang w:val="en-AU"/>
    </w:rPr>
  </w:style>
  <w:style w:type="character" w:styleId="Hypertextovodkaz">
    <w:name w:val="Hyperlink"/>
    <w:basedOn w:val="Standardnpsmoodstavce"/>
    <w:unhideWhenUsed/>
    <w:rsid w:val="008C44FF"/>
    <w:rPr>
      <w:color w:val="0563C1" w:themeColor="hyperlink"/>
      <w:u w:val="single"/>
    </w:rPr>
  </w:style>
  <w:style w:type="character" w:styleId="Nevyeenzmnka">
    <w:name w:val="Unresolved Mention"/>
    <w:basedOn w:val="Standardnpsmoodstavce"/>
    <w:uiPriority w:val="99"/>
    <w:semiHidden/>
    <w:unhideWhenUsed/>
    <w:rsid w:val="008C4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843135">
      <w:bodyDiv w:val="1"/>
      <w:marLeft w:val="0"/>
      <w:marRight w:val="0"/>
      <w:marTop w:val="0"/>
      <w:marBottom w:val="0"/>
      <w:divBdr>
        <w:top w:val="none" w:sz="0" w:space="0" w:color="auto"/>
        <w:left w:val="none" w:sz="0" w:space="0" w:color="auto"/>
        <w:bottom w:val="none" w:sz="0" w:space="0" w:color="auto"/>
        <w:right w:val="none" w:sz="0" w:space="0" w:color="auto"/>
      </w:divBdr>
    </w:div>
    <w:div w:id="2051487313">
      <w:bodyDiv w:val="1"/>
      <w:marLeft w:val="60"/>
      <w:marRight w:val="60"/>
      <w:marTop w:val="60"/>
      <w:marBottom w:val="15"/>
      <w:divBdr>
        <w:top w:val="none" w:sz="0" w:space="0" w:color="auto"/>
        <w:left w:val="none" w:sz="0" w:space="0" w:color="auto"/>
        <w:bottom w:val="none" w:sz="0" w:space="0" w:color="auto"/>
        <w:right w:val="none" w:sz="0" w:space="0" w:color="auto"/>
      </w:divBdr>
      <w:divsChild>
        <w:div w:id="98916931">
          <w:marLeft w:val="0"/>
          <w:marRight w:val="0"/>
          <w:marTop w:val="0"/>
          <w:marBottom w:val="0"/>
          <w:divBdr>
            <w:top w:val="none" w:sz="0" w:space="0" w:color="auto"/>
            <w:left w:val="none" w:sz="0" w:space="0" w:color="auto"/>
            <w:bottom w:val="none" w:sz="0" w:space="0" w:color="auto"/>
            <w:right w:val="none" w:sz="0" w:space="0" w:color="auto"/>
          </w:divBdr>
        </w:div>
        <w:div w:id="299964936">
          <w:marLeft w:val="0"/>
          <w:marRight w:val="0"/>
          <w:marTop w:val="0"/>
          <w:marBottom w:val="0"/>
          <w:divBdr>
            <w:top w:val="none" w:sz="0" w:space="0" w:color="auto"/>
            <w:left w:val="none" w:sz="0" w:space="0" w:color="auto"/>
            <w:bottom w:val="none" w:sz="0" w:space="0" w:color="auto"/>
            <w:right w:val="none" w:sz="0" w:space="0" w:color="auto"/>
          </w:divBdr>
        </w:div>
        <w:div w:id="374349213">
          <w:marLeft w:val="0"/>
          <w:marRight w:val="0"/>
          <w:marTop w:val="0"/>
          <w:marBottom w:val="0"/>
          <w:divBdr>
            <w:top w:val="none" w:sz="0" w:space="0" w:color="auto"/>
            <w:left w:val="none" w:sz="0" w:space="0" w:color="auto"/>
            <w:bottom w:val="none" w:sz="0" w:space="0" w:color="auto"/>
            <w:right w:val="none" w:sz="0" w:space="0" w:color="auto"/>
          </w:divBdr>
        </w:div>
        <w:div w:id="597561162">
          <w:marLeft w:val="0"/>
          <w:marRight w:val="0"/>
          <w:marTop w:val="0"/>
          <w:marBottom w:val="0"/>
          <w:divBdr>
            <w:top w:val="none" w:sz="0" w:space="0" w:color="auto"/>
            <w:left w:val="none" w:sz="0" w:space="0" w:color="auto"/>
            <w:bottom w:val="none" w:sz="0" w:space="0" w:color="auto"/>
            <w:right w:val="none" w:sz="0" w:space="0" w:color="auto"/>
          </w:divBdr>
        </w:div>
        <w:div w:id="1129204891">
          <w:marLeft w:val="0"/>
          <w:marRight w:val="0"/>
          <w:marTop w:val="0"/>
          <w:marBottom w:val="0"/>
          <w:divBdr>
            <w:top w:val="none" w:sz="0" w:space="0" w:color="auto"/>
            <w:left w:val="none" w:sz="0" w:space="0" w:color="auto"/>
            <w:bottom w:val="none" w:sz="0" w:space="0" w:color="auto"/>
            <w:right w:val="none" w:sz="0" w:space="0" w:color="auto"/>
          </w:divBdr>
        </w:div>
        <w:div w:id="1150436864">
          <w:marLeft w:val="0"/>
          <w:marRight w:val="0"/>
          <w:marTop w:val="0"/>
          <w:marBottom w:val="0"/>
          <w:divBdr>
            <w:top w:val="none" w:sz="0" w:space="0" w:color="auto"/>
            <w:left w:val="none" w:sz="0" w:space="0" w:color="auto"/>
            <w:bottom w:val="none" w:sz="0" w:space="0" w:color="auto"/>
            <w:right w:val="none" w:sz="0" w:space="0" w:color="auto"/>
          </w:divBdr>
        </w:div>
        <w:div w:id="1331446528">
          <w:marLeft w:val="0"/>
          <w:marRight w:val="0"/>
          <w:marTop w:val="0"/>
          <w:marBottom w:val="0"/>
          <w:divBdr>
            <w:top w:val="none" w:sz="0" w:space="0" w:color="auto"/>
            <w:left w:val="none" w:sz="0" w:space="0" w:color="auto"/>
            <w:bottom w:val="none" w:sz="0" w:space="0" w:color="auto"/>
            <w:right w:val="none" w:sz="0" w:space="0" w:color="auto"/>
          </w:divBdr>
        </w:div>
        <w:div w:id="1739356701">
          <w:marLeft w:val="0"/>
          <w:marRight w:val="0"/>
          <w:marTop w:val="0"/>
          <w:marBottom w:val="0"/>
          <w:divBdr>
            <w:top w:val="none" w:sz="0" w:space="0" w:color="auto"/>
            <w:left w:val="none" w:sz="0" w:space="0" w:color="auto"/>
            <w:bottom w:val="none" w:sz="0" w:space="0" w:color="auto"/>
            <w:right w:val="none" w:sz="0" w:space="0" w:color="auto"/>
          </w:divBdr>
        </w:div>
        <w:div w:id="1787776115">
          <w:marLeft w:val="0"/>
          <w:marRight w:val="0"/>
          <w:marTop w:val="0"/>
          <w:marBottom w:val="0"/>
          <w:divBdr>
            <w:top w:val="none" w:sz="0" w:space="0" w:color="auto"/>
            <w:left w:val="none" w:sz="0" w:space="0" w:color="auto"/>
            <w:bottom w:val="none" w:sz="0" w:space="0" w:color="auto"/>
            <w:right w:val="none" w:sz="0" w:space="0" w:color="auto"/>
          </w:divBdr>
        </w:div>
        <w:div w:id="2143884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7D82CEABB42445A940E0238ACD77B8" ma:contentTypeVersion="18" ma:contentTypeDescription="Vytvoří nový dokument" ma:contentTypeScope="" ma:versionID="3e5a70a09dfb3472c0e8e070b16e6ba9">
  <xsd:schema xmlns:xsd="http://www.w3.org/2001/XMLSchema" xmlns:xs="http://www.w3.org/2001/XMLSchema" xmlns:p="http://schemas.microsoft.com/office/2006/metadata/properties" xmlns:ns2="2cb8ece6-5c93-4294-9610-25923d167244" xmlns:ns3="ade03ab2-4a99-4d88-a12a-99ee79d9a2f8" targetNamespace="http://schemas.microsoft.com/office/2006/metadata/properties" ma:root="true" ma:fieldsID="67fa96fa4c158190d28ab9a8dddcc767" ns2:_="" ns3:_="">
    <xsd:import namespace="2cb8ece6-5c93-4294-9610-25923d167244"/>
    <xsd:import namespace="ade03ab2-4a99-4d88-a12a-99ee79d9a2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8ece6-5c93-4294-9610-25923d167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03ab2-4a99-4d88-a12a-99ee79d9a2f8"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b9b6f08-7d12-4587-8b5a-23c72fb87bd5}" ma:internalName="TaxCatchAll" ma:showField="CatchAllData" ma:web="ade03ab2-4a99-4d88-a12a-99ee79d9a2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73C228-A090-4676-8EBB-85ADDD953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8ece6-5c93-4294-9610-25923d167244"/>
    <ds:schemaRef ds:uri="ade03ab2-4a99-4d88-a12a-99ee79d9a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CB175-0DED-464B-9219-30194228DBD2}">
  <ds:schemaRefs>
    <ds:schemaRef ds:uri="http://schemas.openxmlformats.org/officeDocument/2006/bibliography"/>
  </ds:schemaRefs>
</ds:datastoreItem>
</file>

<file path=customXml/itemProps3.xml><?xml version="1.0" encoding="utf-8"?>
<ds:datastoreItem xmlns:ds="http://schemas.openxmlformats.org/officeDocument/2006/customXml" ds:itemID="{25AD0183-357A-4CF0-804A-F8B96847F4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3164</Words>
  <Characters>18673</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o výpůjčce</vt:lpstr>
    </vt:vector>
  </TitlesOfParts>
  <Company>B.Braun Melsungen AG</Company>
  <LinksUpToDate>false</LinksUpToDate>
  <CharactersWithSpaces>21794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výpůjčce</dc:title>
  <dc:creator>CZ000015;"Mgr. BÖHMOVÁ Petra, LL.B." &lt;bohmova.petra@nemkyj.cz&gt;</dc:creator>
  <cp:lastModifiedBy>Bc. TOMÁNKOVÁ Lucie</cp:lastModifiedBy>
  <cp:revision>7</cp:revision>
  <cp:lastPrinted>2017-03-23T12:24:00Z</cp:lastPrinted>
  <dcterms:created xsi:type="dcterms:W3CDTF">2025-01-10T10:32:00Z</dcterms:created>
  <dcterms:modified xsi:type="dcterms:W3CDTF">2025-02-13T06:54:00Z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2024-02-09T13:41:24Z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08d2781f-cb50-43ff-be98-be145c18df21</vt:lpwstr>
  </property>
  <property fmtid="{D5CDD505-2E9C-101B-9397-08002B2CF9AE}" pid="8" name="MSIP_Label_690ebb53-23a2-471a-9c6e-17bd0d11311e_ContentBits">
    <vt:lpwstr>0</vt:lpwstr>
  </property>
</Properties>
</file>