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E8" w:rsidRDefault="00564FFA">
      <w:pPr>
        <w:spacing w:before="92" w:line="425" w:lineRule="exact"/>
        <w:ind w:left="1306" w:right="105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5230700073</w:t>
      </w:r>
    </w:p>
    <w:p w:rsidR="00F60BE8" w:rsidRDefault="00564FFA">
      <w:pPr>
        <w:spacing w:line="425" w:lineRule="exact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60BE8" w:rsidRDefault="00564FFA">
      <w:pPr>
        <w:ind w:left="1306" w:right="105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F60BE8" w:rsidRDefault="00F60BE8">
      <w:pPr>
        <w:pStyle w:val="Zkladntext"/>
        <w:spacing w:before="1"/>
        <w:rPr>
          <w:sz w:val="40"/>
        </w:rPr>
      </w:pPr>
    </w:p>
    <w:p w:rsidR="00F60BE8" w:rsidRDefault="00564FFA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60BE8" w:rsidRDefault="00F60BE8">
      <w:pPr>
        <w:pStyle w:val="Zkladntext"/>
        <w:spacing w:before="11"/>
        <w:rPr>
          <w:sz w:val="19"/>
        </w:rPr>
      </w:pPr>
    </w:p>
    <w:p w:rsidR="00F60BE8" w:rsidRDefault="00564FFA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60BE8" w:rsidRDefault="00564FFA">
      <w:pPr>
        <w:pStyle w:val="Zkladntext"/>
        <w:tabs>
          <w:tab w:val="left" w:pos="3262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F60BE8" w:rsidRDefault="00564FFA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60BE8" w:rsidRDefault="00564FFA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F60BE8" w:rsidRDefault="00564FFA">
      <w:pPr>
        <w:pStyle w:val="Zkladntext"/>
        <w:tabs>
          <w:tab w:val="left" w:pos="3262"/>
        </w:tabs>
        <w:spacing w:before="1"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60BE8" w:rsidRDefault="00564FFA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60BE8" w:rsidRDefault="00564FFA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F60BE8" w:rsidRDefault="00564FFA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60BE8" w:rsidRDefault="00564FFA">
      <w:pPr>
        <w:pStyle w:val="Nadpis2"/>
        <w:spacing w:line="265" w:lineRule="exact"/>
        <w:jc w:val="left"/>
      </w:pPr>
      <w:r>
        <w:t>obec</w:t>
      </w:r>
      <w:r>
        <w:rPr>
          <w:spacing w:val="-2"/>
        </w:rPr>
        <w:t xml:space="preserve"> </w:t>
      </w:r>
      <w:r>
        <w:t>Senice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Hané</w:t>
      </w:r>
    </w:p>
    <w:p w:rsidR="00F60BE8" w:rsidRDefault="00564FFA">
      <w:pPr>
        <w:pStyle w:val="Zkladntext"/>
        <w:tabs>
          <w:tab w:val="left" w:pos="3262"/>
        </w:tabs>
        <w:spacing w:before="1"/>
        <w:ind w:left="382" w:right="51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Senice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Hané,</w:t>
      </w:r>
      <w:r>
        <w:rPr>
          <w:spacing w:val="-2"/>
        </w:rPr>
        <w:t xml:space="preserve"> </w:t>
      </w:r>
      <w:r>
        <w:t>Jos.</w:t>
      </w:r>
      <w:r>
        <w:rPr>
          <w:spacing w:val="-2"/>
        </w:rPr>
        <w:t xml:space="preserve"> </w:t>
      </w:r>
      <w:r>
        <w:t>Vodičky</w:t>
      </w:r>
      <w:r>
        <w:rPr>
          <w:spacing w:val="-3"/>
        </w:rPr>
        <w:t xml:space="preserve"> </w:t>
      </w:r>
      <w:r>
        <w:t>243,</w:t>
      </w:r>
      <w:r>
        <w:rPr>
          <w:spacing w:val="-3"/>
        </w:rPr>
        <w:t xml:space="preserve"> </w:t>
      </w:r>
      <w:r>
        <w:t>783</w:t>
      </w:r>
      <w:r>
        <w:rPr>
          <w:spacing w:val="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Senice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Hané</w:t>
      </w:r>
      <w:r>
        <w:rPr>
          <w:spacing w:val="-52"/>
        </w:rPr>
        <w:t xml:space="preserve"> </w:t>
      </w:r>
      <w:r>
        <w:t>IČO:</w:t>
      </w:r>
      <w:r>
        <w:tab/>
        <w:t>00299421</w:t>
      </w:r>
    </w:p>
    <w:p w:rsidR="00F60BE8" w:rsidRDefault="00564FFA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Michalem</w:t>
      </w:r>
      <w:r>
        <w:rPr>
          <w:spacing w:val="-1"/>
        </w:rPr>
        <w:t xml:space="preserve"> </w:t>
      </w:r>
      <w:r>
        <w:t>T i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F60BE8" w:rsidRDefault="00564FFA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60BE8" w:rsidRDefault="00564FFA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94-8018811/0710</w:t>
      </w:r>
    </w:p>
    <w:p w:rsidR="00F60BE8" w:rsidRDefault="00564FFA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60BE8" w:rsidRDefault="00F60BE8">
      <w:pPr>
        <w:pStyle w:val="Zkladntext"/>
        <w:spacing w:before="12"/>
        <w:rPr>
          <w:sz w:val="19"/>
        </w:rPr>
      </w:pPr>
    </w:p>
    <w:p w:rsidR="00F60BE8" w:rsidRDefault="00564FFA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60BE8" w:rsidRDefault="00F60BE8">
      <w:pPr>
        <w:pStyle w:val="Zkladntext"/>
        <w:spacing w:before="1"/>
        <w:rPr>
          <w:sz w:val="36"/>
        </w:rPr>
      </w:pPr>
    </w:p>
    <w:p w:rsidR="00F60BE8" w:rsidRDefault="00564FFA">
      <w:pPr>
        <w:pStyle w:val="Nadpis1"/>
        <w:ind w:left="1306" w:right="1058"/>
      </w:pPr>
      <w:r>
        <w:t>I.</w:t>
      </w:r>
    </w:p>
    <w:p w:rsidR="00F60BE8" w:rsidRDefault="00564FFA">
      <w:pPr>
        <w:pStyle w:val="Nadpis2"/>
        <w:spacing w:before="1"/>
        <w:ind w:left="1303" w:right="105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60BE8" w:rsidRDefault="00F60BE8">
      <w:pPr>
        <w:pStyle w:val="Zkladntext"/>
        <w:rPr>
          <w:b/>
          <w:sz w:val="18"/>
        </w:rPr>
      </w:pPr>
    </w:p>
    <w:p w:rsidR="00F60BE8" w:rsidRDefault="00564FFA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60BE8" w:rsidRDefault="00564FFA">
      <w:pPr>
        <w:pStyle w:val="Zkladntext"/>
        <w:ind w:left="665" w:right="130"/>
        <w:jc w:val="both"/>
      </w:pPr>
      <w:r>
        <w:t>„Smlouva“) se uzavírá na základě Rozhodnutí ministra životního prostředí č. 5230700073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19. 11. 2024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 prostředí České republiky (dále jen „Směrnice MŽP“) a Směrnicí 9/2023 o realizaci Národního</w:t>
      </w:r>
      <w:r>
        <w:rPr>
          <w:spacing w:val="1"/>
        </w:rPr>
        <w:t xml:space="preserve"> </w:t>
      </w:r>
      <w:r>
        <w:t>plánu</w:t>
      </w:r>
      <w:r>
        <w:rPr>
          <w:spacing w:val="-2"/>
        </w:rPr>
        <w:t xml:space="preserve"> </w:t>
      </w:r>
      <w:r>
        <w:t>obnovy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</w:t>
      </w:r>
      <w:r>
        <w:t>nice</w:t>
      </w:r>
      <w:r>
        <w:rPr>
          <w:spacing w:val="-1"/>
        </w:rPr>
        <w:t xml:space="preserve"> </w:t>
      </w:r>
      <w:r>
        <w:t>MŽP</w:t>
      </w:r>
      <w:r>
        <w:rPr>
          <w:spacing w:val="1"/>
        </w:rPr>
        <w:t xml:space="preserve"> </w:t>
      </w:r>
      <w:r>
        <w:t>NPO“,</w:t>
      </w:r>
      <w:r>
        <w:rPr>
          <w:spacing w:val="-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dni podání</w:t>
      </w:r>
      <w:r>
        <w:rPr>
          <w:spacing w:val="-2"/>
        </w:rPr>
        <w:t xml:space="preserve"> </w:t>
      </w:r>
      <w:r>
        <w:t>žádosti.</w:t>
      </w:r>
    </w:p>
    <w:p w:rsidR="00F60BE8" w:rsidRDefault="00564FFA">
      <w:pPr>
        <w:pStyle w:val="Odstavecseseznamem"/>
        <w:numPr>
          <w:ilvl w:val="0"/>
          <w:numId w:val="10"/>
        </w:numPr>
        <w:tabs>
          <w:tab w:val="left" w:pos="742"/>
        </w:tabs>
        <w:spacing w:before="120"/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F60BE8" w:rsidRDefault="00564FFA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Příjemce podpory potvrzuje, že se seznámil se Směrnicí MŽP, Směrnicí MŽP NPO (včetně příloh těchto</w:t>
      </w:r>
      <w:r>
        <w:rPr>
          <w:spacing w:val="1"/>
          <w:sz w:val="20"/>
        </w:rPr>
        <w:t xml:space="preserve"> </w:t>
      </w:r>
      <w:r>
        <w:rPr>
          <w:sz w:val="20"/>
        </w:rPr>
        <w:t>směrnic) a Výzvou č. 7/2023 k předkládání žádostí o poskytnutí podpory v rámci Národního programu</w:t>
      </w:r>
      <w:r>
        <w:rPr>
          <w:spacing w:val="1"/>
          <w:sz w:val="20"/>
        </w:rPr>
        <w:t xml:space="preserve"> </w:t>
      </w:r>
      <w:r>
        <w:rPr>
          <w:sz w:val="20"/>
        </w:rPr>
        <w:t>Životní</w:t>
      </w:r>
      <w:r>
        <w:rPr>
          <w:spacing w:val="7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10"/>
          <w:sz w:val="20"/>
        </w:rPr>
        <w:t xml:space="preserve"> </w:t>
      </w:r>
      <w:r>
        <w:rPr>
          <w:sz w:val="20"/>
        </w:rPr>
        <w:t>(dále</w:t>
      </w:r>
      <w:r>
        <w:rPr>
          <w:spacing w:val="10"/>
          <w:sz w:val="20"/>
        </w:rPr>
        <w:t xml:space="preserve"> </w:t>
      </w:r>
      <w:r>
        <w:rPr>
          <w:sz w:val="20"/>
        </w:rPr>
        <w:t>jen</w:t>
      </w:r>
      <w:r>
        <w:rPr>
          <w:spacing w:val="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akc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8"/>
          <w:sz w:val="20"/>
        </w:rPr>
        <w:t xml:space="preserve"> </w:t>
      </w:r>
      <w:r>
        <w:rPr>
          <w:sz w:val="20"/>
        </w:rPr>
        <w:t>podmínkám</w:t>
      </w:r>
      <w:r>
        <w:rPr>
          <w:spacing w:val="10"/>
          <w:sz w:val="20"/>
        </w:rPr>
        <w:t xml:space="preserve"> </w:t>
      </w:r>
      <w:r>
        <w:rPr>
          <w:sz w:val="20"/>
        </w:rPr>
        <w:t>stanoveným</w:t>
      </w:r>
      <w:r>
        <w:rPr>
          <w:spacing w:val="9"/>
          <w:sz w:val="20"/>
        </w:rPr>
        <w:t xml:space="preserve"> </w:t>
      </w:r>
      <w:r>
        <w:rPr>
          <w:sz w:val="20"/>
        </w:rPr>
        <w:t>Směrnicí</w:t>
      </w:r>
    </w:p>
    <w:p w:rsidR="00F60BE8" w:rsidRDefault="00F60BE8">
      <w:pPr>
        <w:jc w:val="both"/>
        <w:rPr>
          <w:sz w:val="20"/>
        </w:rPr>
        <w:sectPr w:rsidR="00F60BE8">
          <w:headerReference w:type="default" r:id="rId7"/>
          <w:footerReference w:type="default" r:id="rId8"/>
          <w:type w:val="continuous"/>
          <w:pgSz w:w="12240" w:h="15840"/>
          <w:pgMar w:top="1400" w:right="1000" w:bottom="1620" w:left="1320" w:header="708" w:footer="1437" w:gutter="0"/>
          <w:pgNumType w:start="1"/>
          <w:cols w:space="708"/>
        </w:sectPr>
      </w:pPr>
    </w:p>
    <w:p w:rsidR="00F60BE8" w:rsidRDefault="00564FFA">
      <w:pPr>
        <w:pStyle w:val="Zkladntext"/>
        <w:spacing w:before="91"/>
        <w:ind w:left="665"/>
      </w:pPr>
      <w:r>
        <w:lastRenderedPageBreak/>
        <w:t>MŽP,</w:t>
      </w:r>
      <w:r>
        <w:rPr>
          <w:spacing w:val="-3"/>
        </w:rPr>
        <w:t xml:space="preserve"> </w:t>
      </w:r>
      <w:r>
        <w:t>Směrnicí</w:t>
      </w:r>
      <w:r>
        <w:rPr>
          <w:spacing w:val="-2"/>
        </w:rPr>
        <w:t xml:space="preserve"> </w:t>
      </w:r>
      <w:r>
        <w:t>MŽP</w:t>
      </w:r>
      <w:r>
        <w:rPr>
          <w:spacing w:val="-1"/>
        </w:rPr>
        <w:t xml:space="preserve"> </w:t>
      </w:r>
      <w:r>
        <w:t>NPO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Výzvou.</w:t>
      </w:r>
    </w:p>
    <w:p w:rsidR="00F60BE8" w:rsidRDefault="00564FFA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60BE8" w:rsidRDefault="00564FFA">
      <w:pPr>
        <w:pStyle w:val="Nadpis2"/>
        <w:spacing w:before="120"/>
        <w:ind w:left="3087"/>
        <w:jc w:val="left"/>
      </w:pPr>
      <w:r>
        <w:t>„Energetické</w:t>
      </w:r>
      <w:r>
        <w:rPr>
          <w:spacing w:val="-4"/>
        </w:rPr>
        <w:t xml:space="preserve"> </w:t>
      </w:r>
      <w:r>
        <w:t>společenství</w:t>
      </w:r>
      <w:r>
        <w:rPr>
          <w:spacing w:val="-2"/>
        </w:rPr>
        <w:t xml:space="preserve"> </w:t>
      </w:r>
      <w:r>
        <w:t>Senice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Hané“</w:t>
      </w:r>
    </w:p>
    <w:p w:rsidR="00F60BE8" w:rsidRDefault="00564FFA">
      <w:pPr>
        <w:pStyle w:val="Zkladntext"/>
        <w:spacing w:before="120"/>
        <w:ind w:left="66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60BE8" w:rsidRDefault="00F60BE8">
      <w:pPr>
        <w:pStyle w:val="Zkladntext"/>
        <w:rPr>
          <w:sz w:val="26"/>
        </w:rPr>
      </w:pPr>
    </w:p>
    <w:p w:rsidR="00F60BE8" w:rsidRDefault="00F60BE8">
      <w:pPr>
        <w:pStyle w:val="Zkladntext"/>
        <w:rPr>
          <w:sz w:val="26"/>
        </w:rPr>
      </w:pPr>
    </w:p>
    <w:p w:rsidR="00F60BE8" w:rsidRDefault="00564FFA">
      <w:pPr>
        <w:pStyle w:val="Nadpis1"/>
        <w:spacing w:before="176"/>
        <w:ind w:left="1306" w:right="1058"/>
      </w:pPr>
      <w:r>
        <w:t>II.</w:t>
      </w:r>
    </w:p>
    <w:p w:rsidR="00F60BE8" w:rsidRDefault="00564FFA">
      <w:pPr>
        <w:pStyle w:val="Nadpis2"/>
        <w:ind w:left="1304" w:right="105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60BE8" w:rsidRDefault="00F60BE8">
      <w:pPr>
        <w:pStyle w:val="Zkladntext"/>
        <w:spacing w:before="12"/>
        <w:rPr>
          <w:b/>
          <w:sz w:val="17"/>
        </w:rPr>
      </w:pPr>
    </w:p>
    <w:p w:rsidR="00F60BE8" w:rsidRDefault="00564FFA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786 369,42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sedm set osmdesát šest tisíc tři sta šedesát devět korun českých a čtyřicet dv</w:t>
      </w:r>
      <w:r>
        <w:rPr>
          <w:sz w:val="20"/>
        </w:rPr>
        <w:t>a haléře), která bude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dvou částech:</w:t>
      </w:r>
    </w:p>
    <w:p w:rsidR="00F60BE8" w:rsidRDefault="00564FFA">
      <w:pPr>
        <w:pStyle w:val="Odstavecseseznamem"/>
        <w:numPr>
          <w:ilvl w:val="1"/>
          <w:numId w:val="9"/>
        </w:numPr>
        <w:tabs>
          <w:tab w:val="left" w:pos="1102"/>
        </w:tabs>
        <w:spacing w:before="122"/>
        <w:ind w:left="1101" w:right="138"/>
        <w:jc w:val="both"/>
        <w:rPr>
          <w:sz w:val="20"/>
        </w:rPr>
      </w:pPr>
      <w:r>
        <w:rPr>
          <w:sz w:val="20"/>
        </w:rPr>
        <w:t>jednorázová záloha (ex ante platba bez nutnosti podávat žádost o platbu) proplácená po nabytí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60 % celkové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</w:p>
    <w:p w:rsidR="00F60BE8" w:rsidRDefault="00564FFA">
      <w:pPr>
        <w:pStyle w:val="Odstavecseseznamem"/>
        <w:numPr>
          <w:ilvl w:val="1"/>
          <w:numId w:val="9"/>
        </w:numPr>
        <w:tabs>
          <w:tab w:val="left" w:pos="1102"/>
        </w:tabs>
        <w:spacing w:before="122" w:line="237" w:lineRule="auto"/>
        <w:ind w:left="1101" w:right="128"/>
        <w:jc w:val="both"/>
        <w:rPr>
          <w:sz w:val="20"/>
        </w:rPr>
      </w:pPr>
      <w:r>
        <w:rPr>
          <w:sz w:val="20"/>
        </w:rPr>
        <w:t>následné vyúčtování (ex post platba, tj. doplatek) bude proplaceno na základě doložení všech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relevantních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podkladů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části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2.1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Výzvy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všech</w:t>
      </w:r>
      <w:r>
        <w:rPr>
          <w:spacing w:val="-1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2"/>
          <w:sz w:val="20"/>
        </w:rPr>
        <w:t xml:space="preserve"> </w:t>
      </w:r>
      <w:r>
        <w:rPr>
          <w:sz w:val="20"/>
        </w:rPr>
        <w:t>aktivit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části</w:t>
      </w:r>
      <w:r>
        <w:rPr>
          <w:spacing w:val="-12"/>
          <w:sz w:val="20"/>
        </w:rPr>
        <w:t xml:space="preserve"> </w:t>
      </w:r>
      <w:r>
        <w:rPr>
          <w:sz w:val="20"/>
        </w:rPr>
        <w:t>2.2</w:t>
      </w:r>
      <w:r>
        <w:rPr>
          <w:spacing w:val="-12"/>
          <w:sz w:val="20"/>
        </w:rPr>
        <w:t xml:space="preserve"> </w:t>
      </w:r>
      <w:r>
        <w:rPr>
          <w:sz w:val="20"/>
        </w:rPr>
        <w:t>Výzvy.</w:t>
      </w:r>
    </w:p>
    <w:p w:rsidR="00F60BE8" w:rsidRDefault="00564FFA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9"/>
          <w:sz w:val="20"/>
        </w:rPr>
        <w:t xml:space="preserve"> </w:t>
      </w:r>
      <w:r>
        <w:rPr>
          <w:sz w:val="20"/>
        </w:rPr>
        <w:t>formou</w:t>
      </w:r>
      <w:r>
        <w:rPr>
          <w:spacing w:val="18"/>
          <w:sz w:val="20"/>
        </w:rPr>
        <w:t xml:space="preserve"> </w:t>
      </w:r>
      <w:r>
        <w:rPr>
          <w:sz w:val="20"/>
        </w:rPr>
        <w:t>dotace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9"/>
          <w:sz w:val="20"/>
        </w:rPr>
        <w:t xml:space="preserve"> </w:t>
      </w:r>
      <w:r>
        <w:rPr>
          <w:sz w:val="20"/>
        </w:rPr>
        <w:t>typu</w:t>
      </w:r>
      <w:r>
        <w:rPr>
          <w:spacing w:val="19"/>
          <w:sz w:val="20"/>
        </w:rPr>
        <w:t xml:space="preserve"> </w:t>
      </w:r>
      <w:r>
        <w:rPr>
          <w:sz w:val="20"/>
        </w:rPr>
        <w:t>energetick</w:t>
      </w:r>
      <w:r>
        <w:rPr>
          <w:sz w:val="20"/>
        </w:rPr>
        <w:t>ého</w:t>
      </w:r>
      <w:r>
        <w:rPr>
          <w:spacing w:val="19"/>
          <w:sz w:val="20"/>
        </w:rPr>
        <w:t xml:space="preserve"> </w:t>
      </w:r>
      <w:r>
        <w:rPr>
          <w:sz w:val="20"/>
        </w:rPr>
        <w:t>společenství</w:t>
      </w:r>
      <w:r>
        <w:rPr>
          <w:spacing w:val="18"/>
          <w:sz w:val="20"/>
        </w:rPr>
        <w:t xml:space="preserve"> </w:t>
      </w:r>
      <w:r>
        <w:rPr>
          <w:sz w:val="20"/>
        </w:rPr>
        <w:t>tak,</w:t>
      </w:r>
      <w:r>
        <w:rPr>
          <w:spacing w:val="17"/>
          <w:sz w:val="20"/>
        </w:rPr>
        <w:t xml:space="preserve"> </w:t>
      </w:r>
      <w:r>
        <w:rPr>
          <w:sz w:val="20"/>
        </w:rPr>
        <w:t>jak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definováno</w:t>
      </w:r>
    </w:p>
    <w:p w:rsidR="00F60BE8" w:rsidRDefault="00564FFA">
      <w:pPr>
        <w:pStyle w:val="Zkladntext"/>
        <w:ind w:left="665"/>
        <w:jc w:val="both"/>
      </w:pPr>
      <w:r>
        <w:t>v</w:t>
      </w:r>
      <w:r>
        <w:rPr>
          <w:spacing w:val="-1"/>
        </w:rPr>
        <w:t xml:space="preserve"> </w:t>
      </w:r>
      <w:r>
        <w:t>bodě</w:t>
      </w:r>
      <w:r>
        <w:rPr>
          <w:spacing w:val="-2"/>
        </w:rPr>
        <w:t xml:space="preserve"> </w:t>
      </w:r>
      <w:r>
        <w:t>4 Výzvy.</w:t>
      </w:r>
    </w:p>
    <w:p w:rsidR="00F60BE8" w:rsidRDefault="00564FFA">
      <w:pPr>
        <w:pStyle w:val="Odstavecseseznamem"/>
        <w:numPr>
          <w:ilvl w:val="0"/>
          <w:numId w:val="9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 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v 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ledna</w:t>
      </w:r>
      <w:r>
        <w:rPr>
          <w:spacing w:val="-2"/>
          <w:sz w:val="20"/>
        </w:rPr>
        <w:t xml:space="preserve"> </w:t>
      </w:r>
      <w:r>
        <w:rPr>
          <w:sz w:val="20"/>
        </w:rPr>
        <w:t>2022.</w:t>
      </w:r>
    </w:p>
    <w:p w:rsidR="00F60BE8" w:rsidRDefault="00564FFA">
      <w:pPr>
        <w:pStyle w:val="Odstavecseseznamem"/>
        <w:numPr>
          <w:ilvl w:val="0"/>
          <w:numId w:val="9"/>
        </w:numPr>
        <w:tabs>
          <w:tab w:val="left" w:pos="666"/>
        </w:tabs>
        <w:spacing w:line="265" w:lineRule="exact"/>
        <w:jc w:val="both"/>
        <w:rPr>
          <w:sz w:val="20"/>
        </w:rPr>
      </w:pPr>
      <w:r>
        <w:rPr>
          <w:w w:val="95"/>
          <w:sz w:val="20"/>
        </w:rPr>
        <w:t>Při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14</w:t>
      </w:r>
    </w:p>
    <w:p w:rsidR="00F60BE8" w:rsidRDefault="00564FFA">
      <w:pPr>
        <w:pStyle w:val="Zkladntext"/>
        <w:spacing w:line="265" w:lineRule="exact"/>
        <w:ind w:left="665"/>
      </w:pPr>
      <w:r>
        <w:t>Výzvy.</w:t>
      </w:r>
    </w:p>
    <w:p w:rsidR="00F60BE8" w:rsidRDefault="00F60BE8">
      <w:pPr>
        <w:pStyle w:val="Zkladntext"/>
        <w:spacing w:before="1"/>
        <w:rPr>
          <w:sz w:val="36"/>
        </w:rPr>
      </w:pPr>
    </w:p>
    <w:p w:rsidR="00F60BE8" w:rsidRDefault="00564FFA">
      <w:pPr>
        <w:pStyle w:val="Nadpis1"/>
        <w:ind w:left="1303"/>
      </w:pPr>
      <w:r>
        <w:t>III.</w:t>
      </w:r>
    </w:p>
    <w:p w:rsidR="00F60BE8" w:rsidRDefault="00564FFA">
      <w:pPr>
        <w:pStyle w:val="Nadpis2"/>
        <w:spacing w:before="1"/>
        <w:ind w:left="1303" w:right="1059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60BE8" w:rsidRDefault="00F60BE8">
      <w:pPr>
        <w:pStyle w:val="Zkladntext"/>
        <w:spacing w:before="1"/>
        <w:rPr>
          <w:b/>
          <w:sz w:val="18"/>
        </w:rPr>
      </w:pP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spacing w:before="0"/>
        <w:ind w:left="741" w:right="135"/>
        <w:rPr>
          <w:sz w:val="20"/>
        </w:rPr>
      </w:pPr>
      <w:r>
        <w:rPr>
          <w:sz w:val="20"/>
        </w:rPr>
        <w:t>Podpora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7"/>
          <w:sz w:val="20"/>
        </w:rPr>
        <w:t xml:space="preserve"> </w:t>
      </w:r>
      <w:r>
        <w:rPr>
          <w:sz w:val="20"/>
        </w:rPr>
        <w:t>poskytnuta</w:t>
      </w:r>
      <w:r>
        <w:rPr>
          <w:spacing w:val="20"/>
          <w:sz w:val="20"/>
        </w:rPr>
        <w:t xml:space="preserve"> </w:t>
      </w:r>
      <w:r>
        <w:rPr>
          <w:sz w:val="20"/>
        </w:rPr>
        <w:t>bankovním</w:t>
      </w:r>
      <w:r>
        <w:rPr>
          <w:spacing w:val="18"/>
          <w:sz w:val="20"/>
        </w:rPr>
        <w:t xml:space="preserve"> </w:t>
      </w:r>
      <w:r>
        <w:rPr>
          <w:sz w:val="20"/>
        </w:rPr>
        <w:t>převodem</w:t>
      </w:r>
      <w:r>
        <w:rPr>
          <w:spacing w:val="19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9"/>
          <w:sz w:val="20"/>
        </w:rPr>
        <w:t xml:space="preserve"> </w:t>
      </w:r>
      <w:r>
        <w:rPr>
          <w:sz w:val="20"/>
        </w:rPr>
        <w:t>účtu</w:t>
      </w:r>
      <w:r>
        <w:rPr>
          <w:spacing w:val="17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poskytne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postupem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 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části II,</w:t>
      </w:r>
      <w:r>
        <w:rPr>
          <w:spacing w:val="-3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1).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F60BE8" w:rsidRDefault="00564FFA">
      <w:pPr>
        <w:pStyle w:val="Zkladntext"/>
        <w:spacing w:before="118"/>
        <w:ind w:left="741" w:right="129"/>
        <w:jc w:val="both"/>
      </w:pPr>
      <w:r>
        <w:t>Zálohovou (ex-ante) platbu</w:t>
      </w:r>
      <w:r>
        <w:rPr>
          <w:spacing w:val="1"/>
        </w:rPr>
        <w:t xml:space="preserve"> </w:t>
      </w:r>
      <w:r>
        <w:t>Fond příjemci</w:t>
      </w:r>
      <w:r>
        <w:rPr>
          <w:spacing w:val="1"/>
        </w:rPr>
        <w:t xml:space="preserve"> </w:t>
      </w:r>
      <w:r>
        <w:t>poskytne formou převodu bez žádosti</w:t>
      </w:r>
      <w:r>
        <w:rPr>
          <w:spacing w:val="1"/>
        </w:rPr>
        <w:t xml:space="preserve"> </w:t>
      </w:r>
      <w:r>
        <w:t>o platbu</w:t>
      </w:r>
      <w:r>
        <w:rPr>
          <w:spacing w:val="54"/>
        </w:rPr>
        <w:t xml:space="preserve"> </w:t>
      </w:r>
      <w:r>
        <w:t>v</w:t>
      </w:r>
      <w:r>
        <w:rPr>
          <w:spacing w:val="55"/>
        </w:rPr>
        <w:t xml:space="preserve"> </w:t>
      </w:r>
      <w:r>
        <w:t>poměru</w:t>
      </w:r>
      <w:r>
        <w:rPr>
          <w:spacing w:val="-52"/>
        </w:rPr>
        <w:t xml:space="preserve"> </w:t>
      </w:r>
      <w:r>
        <w:t>60 % z celkové dotace, a to ve výši 471 821,65Kč (tj. 60 % z celkové dotace). Následný doplatek bude</w:t>
      </w:r>
      <w:r>
        <w:rPr>
          <w:spacing w:val="1"/>
        </w:rPr>
        <w:t xml:space="preserve"> </w:t>
      </w:r>
      <w:r>
        <w:t>proplacen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souvisejících aktivit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2.2 Výzvy.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2"/>
        <w:jc w:val="both"/>
        <w:rPr>
          <w:sz w:val="20"/>
        </w:rPr>
      </w:pPr>
      <w:r>
        <w:rPr>
          <w:w w:val="95"/>
          <w:sz w:val="20"/>
        </w:rPr>
        <w:t>Fond je oprávněn pozastavit (či nezahájit) poskytování podpory, pokud zjistí, že příjemce podpory neplní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některou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vážně</w:t>
      </w:r>
      <w:r>
        <w:rPr>
          <w:spacing w:val="-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platí i pro případ, že příjemce podpory v průběhu </w:t>
      </w:r>
      <w:r>
        <w:rPr>
          <w:sz w:val="20"/>
        </w:rPr>
        <w:t>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"/>
          <w:sz w:val="20"/>
        </w:rPr>
        <w:t xml:space="preserve"> </w:t>
      </w:r>
      <w:r>
        <w:rPr>
          <w:sz w:val="20"/>
        </w:rPr>
        <w:t>základ pro</w:t>
      </w:r>
      <w:r>
        <w:rPr>
          <w:spacing w:val="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Fond</w:t>
      </w:r>
      <w:r>
        <w:rPr>
          <w:spacing w:val="43"/>
          <w:sz w:val="20"/>
        </w:rPr>
        <w:t xml:space="preserve"> </w:t>
      </w:r>
      <w:r>
        <w:rPr>
          <w:sz w:val="20"/>
        </w:rPr>
        <w:t>má</w:t>
      </w:r>
      <w:r>
        <w:rPr>
          <w:spacing w:val="43"/>
          <w:sz w:val="20"/>
        </w:rPr>
        <w:t xml:space="preserve"> </w:t>
      </w:r>
      <w:r>
        <w:rPr>
          <w:sz w:val="20"/>
        </w:rPr>
        <w:t>právo</w:t>
      </w:r>
      <w:r>
        <w:rPr>
          <w:spacing w:val="44"/>
          <w:sz w:val="20"/>
        </w:rPr>
        <w:t xml:space="preserve"> </w:t>
      </w:r>
      <w:r>
        <w:rPr>
          <w:sz w:val="20"/>
        </w:rPr>
        <w:t>změnit</w:t>
      </w:r>
      <w:r>
        <w:rPr>
          <w:spacing w:val="4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43"/>
          <w:sz w:val="20"/>
        </w:rPr>
        <w:t xml:space="preserve"> </w:t>
      </w:r>
      <w:r>
        <w:rPr>
          <w:sz w:val="20"/>
        </w:rPr>
        <w:t>akce,</w:t>
      </w:r>
      <w:r>
        <w:rPr>
          <w:spacing w:val="44"/>
          <w:sz w:val="20"/>
        </w:rPr>
        <w:t xml:space="preserve"> </w:t>
      </w:r>
      <w:r>
        <w:rPr>
          <w:sz w:val="20"/>
        </w:rPr>
        <w:t>zejména</w:t>
      </w:r>
      <w:r>
        <w:rPr>
          <w:spacing w:val="43"/>
          <w:sz w:val="20"/>
        </w:rPr>
        <w:t xml:space="preserve"> </w:t>
      </w:r>
      <w:r>
        <w:rPr>
          <w:sz w:val="20"/>
        </w:rPr>
        <w:t>změnit</w:t>
      </w:r>
      <w:r>
        <w:rPr>
          <w:spacing w:val="43"/>
          <w:sz w:val="20"/>
        </w:rPr>
        <w:t xml:space="preserve"> </w:t>
      </w:r>
      <w:r>
        <w:rPr>
          <w:sz w:val="20"/>
        </w:rPr>
        <w:t>výši</w:t>
      </w:r>
      <w:r>
        <w:rPr>
          <w:spacing w:val="42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určené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43"/>
          <w:sz w:val="20"/>
        </w:rPr>
        <w:t xml:space="preserve"> </w:t>
      </w:r>
      <w:r>
        <w:rPr>
          <w:sz w:val="20"/>
        </w:rPr>
        <w:t>roky</w:t>
      </w:r>
    </w:p>
    <w:p w:rsidR="00F60BE8" w:rsidRDefault="00564FFA">
      <w:pPr>
        <w:pStyle w:val="Zkladntext"/>
        <w:ind w:left="741"/>
        <w:jc w:val="both"/>
      </w:pPr>
      <w:r>
        <w:rPr>
          <w:spacing w:val="-1"/>
        </w:rPr>
        <w:t>realizace</w:t>
      </w:r>
      <w:r>
        <w:rPr>
          <w:spacing w:val="-13"/>
        </w:rPr>
        <w:t xml:space="preserve"> </w:t>
      </w:r>
      <w:r>
        <w:rPr>
          <w:spacing w:val="-1"/>
        </w:rPr>
        <w:t>akce.</w:t>
      </w:r>
      <w:r>
        <w:rPr>
          <w:spacing w:val="-12"/>
        </w:rPr>
        <w:t xml:space="preserve"> </w:t>
      </w:r>
      <w:r>
        <w:rPr>
          <w:spacing w:val="-1"/>
        </w:rPr>
        <w:t>V</w:t>
      </w:r>
      <w:r>
        <w:rPr>
          <w:spacing w:val="2"/>
        </w:rPr>
        <w:t xml:space="preserve"> </w:t>
      </w:r>
      <w:r>
        <w:rPr>
          <w:spacing w:val="-1"/>
        </w:rPr>
        <w:t>takovém</w:t>
      </w:r>
      <w:r>
        <w:rPr>
          <w:spacing w:val="-11"/>
        </w:rPr>
        <w:t xml:space="preserve"> </w:t>
      </w:r>
      <w:r>
        <w:rPr>
          <w:spacing w:val="-1"/>
        </w:rPr>
        <w:t>případě</w:t>
      </w:r>
      <w:r>
        <w:rPr>
          <w:spacing w:val="-13"/>
        </w:rPr>
        <w:t xml:space="preserve"> </w:t>
      </w:r>
      <w:r>
        <w:rPr>
          <w:spacing w:val="-1"/>
        </w:rPr>
        <w:t>Fond</w:t>
      </w:r>
      <w:r>
        <w:rPr>
          <w:spacing w:val="-12"/>
        </w:rPr>
        <w:t xml:space="preserve"> </w:t>
      </w:r>
      <w:r>
        <w:rPr>
          <w:spacing w:val="-1"/>
        </w:rPr>
        <w:t>příjemci</w:t>
      </w:r>
      <w:r>
        <w:rPr>
          <w:spacing w:val="-11"/>
        </w:rPr>
        <w:t xml:space="preserve"> </w:t>
      </w:r>
      <w:r>
        <w:rPr>
          <w:spacing w:val="-1"/>
        </w:rPr>
        <w:t>podpory</w:t>
      </w:r>
      <w:r>
        <w:rPr>
          <w:spacing w:val="-12"/>
        </w:rPr>
        <w:t xml:space="preserve"> </w:t>
      </w:r>
      <w:r>
        <w:rPr>
          <w:spacing w:val="-1"/>
        </w:rPr>
        <w:t>umožní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odpovídající</w:t>
      </w:r>
      <w:r>
        <w:rPr>
          <w:spacing w:val="-12"/>
        </w:rPr>
        <w:t xml:space="preserve"> </w:t>
      </w:r>
      <w:r>
        <w:t>změnu</w:t>
      </w:r>
      <w:r>
        <w:rPr>
          <w:spacing w:val="-12"/>
        </w:rPr>
        <w:t xml:space="preserve"> </w:t>
      </w:r>
      <w:r>
        <w:t>termínů</w:t>
      </w:r>
      <w:r>
        <w:rPr>
          <w:spacing w:val="-12"/>
        </w:rPr>
        <w:t xml:space="preserve"> </w:t>
      </w:r>
      <w:r>
        <w:t>realizace</w:t>
      </w:r>
    </w:p>
    <w:p w:rsidR="00F60BE8" w:rsidRDefault="00F60BE8">
      <w:pPr>
        <w:jc w:val="both"/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564FFA">
      <w:pPr>
        <w:pStyle w:val="Zkladntext"/>
        <w:spacing w:before="91"/>
        <w:ind w:left="741"/>
      </w:pPr>
      <w:r>
        <w:lastRenderedPageBreak/>
        <w:t>akce.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6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7"/>
        <w:jc w:val="both"/>
        <w:rPr>
          <w:sz w:val="20"/>
        </w:rPr>
      </w:pPr>
      <w:r>
        <w:rPr>
          <w:sz w:val="20"/>
        </w:rPr>
        <w:t>Odlišnou výši financování z</w:t>
      </w:r>
      <w:r>
        <w:rPr>
          <w:sz w:val="20"/>
        </w:rPr>
        <w:t xml:space="preserve">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doplatku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 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11.3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3"/>
        <w:jc w:val="both"/>
        <w:rPr>
          <w:sz w:val="20"/>
        </w:rPr>
      </w:pPr>
      <w:r>
        <w:rPr>
          <w:sz w:val="20"/>
        </w:rPr>
        <w:t>Žádostí o platbu a předložením účetních dokladů, zejména kopií uhrazených faktur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mj. potvrzuje, že předložené faktury odpovídají skutečným, účelně vynaloženým a způsobilým výdajům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mohou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11"/>
          <w:sz w:val="20"/>
        </w:rPr>
        <w:t xml:space="preserve"> </w:t>
      </w:r>
      <w:r>
        <w:rPr>
          <w:sz w:val="20"/>
        </w:rPr>
        <w:t>uhrazené.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roku</w:t>
      </w:r>
    </w:p>
    <w:p w:rsidR="00F60BE8" w:rsidRDefault="00564FFA">
      <w:pPr>
        <w:pStyle w:val="Zkladntext"/>
        <w:ind w:left="741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7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 Fondem 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 finančně 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40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F60BE8" w:rsidRDefault="00564FFA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6"/>
        <w:jc w:val="both"/>
        <w:rPr>
          <w:sz w:val="20"/>
        </w:rPr>
      </w:pPr>
      <w:r>
        <w:rPr>
          <w:sz w:val="20"/>
        </w:rPr>
        <w:t xml:space="preserve">Fond není </w:t>
      </w:r>
      <w:r>
        <w:rPr>
          <w:sz w:val="20"/>
        </w:rPr>
        <w:t>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60BE8" w:rsidRDefault="00F60BE8">
      <w:pPr>
        <w:pStyle w:val="Zkladntext"/>
        <w:spacing w:before="7"/>
        <w:rPr>
          <w:sz w:val="28"/>
        </w:rPr>
      </w:pPr>
    </w:p>
    <w:p w:rsidR="00F60BE8" w:rsidRDefault="00F60BE8">
      <w:pPr>
        <w:rPr>
          <w:sz w:val="28"/>
        </w:rPr>
        <w:sectPr w:rsidR="00F60BE8">
          <w:pgSz w:w="12240" w:h="15840"/>
          <w:pgMar w:top="1400" w:right="1000" w:bottom="1620" w:left="1320" w:header="708" w:footer="1437" w:gutter="0"/>
          <w:cols w:space="708"/>
        </w:sectPr>
      </w:pPr>
    </w:p>
    <w:p w:rsidR="00F60BE8" w:rsidRDefault="00F60BE8">
      <w:pPr>
        <w:pStyle w:val="Zkladntext"/>
        <w:rPr>
          <w:sz w:val="26"/>
        </w:rPr>
      </w:pPr>
    </w:p>
    <w:p w:rsidR="00F60BE8" w:rsidRDefault="00F60BE8">
      <w:pPr>
        <w:pStyle w:val="Zkladntext"/>
        <w:rPr>
          <w:sz w:val="26"/>
        </w:rPr>
      </w:pPr>
    </w:p>
    <w:p w:rsidR="00F60BE8" w:rsidRDefault="00564FFA">
      <w:pPr>
        <w:pStyle w:val="Odstavecseseznamem"/>
        <w:numPr>
          <w:ilvl w:val="0"/>
          <w:numId w:val="7"/>
        </w:numPr>
        <w:tabs>
          <w:tab w:val="left" w:pos="666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F60BE8" w:rsidRDefault="00564FFA">
      <w:pPr>
        <w:spacing w:before="99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60BE8" w:rsidRDefault="00564FFA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60BE8" w:rsidRDefault="00F60BE8">
      <w:pPr>
        <w:sectPr w:rsidR="00F60BE8">
          <w:type w:val="continuous"/>
          <w:pgSz w:w="12240" w:h="15840"/>
          <w:pgMar w:top="1400" w:right="1000" w:bottom="1620" w:left="1320" w:header="708" w:footer="1437" w:gutter="0"/>
          <w:cols w:num="2" w:space="708" w:equalWidth="0">
            <w:col w:w="2266" w:space="40"/>
            <w:col w:w="7614"/>
          </w:cols>
        </w:sectPr>
      </w:pP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zavazuje</w:t>
      </w:r>
      <w:r>
        <w:rPr>
          <w:spacing w:val="12"/>
          <w:sz w:val="20"/>
        </w:rPr>
        <w:t xml:space="preserve"> </w:t>
      </w:r>
      <w:r>
        <w:rPr>
          <w:sz w:val="20"/>
        </w:rPr>
        <w:t>splnit</w:t>
      </w:r>
      <w:r>
        <w:rPr>
          <w:spacing w:val="14"/>
          <w:sz w:val="20"/>
        </w:rPr>
        <w:t xml:space="preserve"> </w:t>
      </w:r>
      <w:r>
        <w:rPr>
          <w:sz w:val="20"/>
        </w:rPr>
        <w:t>účel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tím,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7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Energetické</w:t>
      </w:r>
      <w:r>
        <w:rPr>
          <w:spacing w:val="15"/>
          <w:sz w:val="20"/>
        </w:rPr>
        <w:t xml:space="preserve"> </w:t>
      </w:r>
      <w:r>
        <w:rPr>
          <w:sz w:val="20"/>
        </w:rPr>
        <w:t>společenství</w:t>
      </w:r>
      <w:r>
        <w:rPr>
          <w:spacing w:val="14"/>
          <w:sz w:val="20"/>
        </w:rPr>
        <w:t xml:space="preserve"> </w:t>
      </w:r>
      <w:r>
        <w:rPr>
          <w:sz w:val="20"/>
        </w:rPr>
        <w:t>Senice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Hané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provedena</w:t>
      </w:r>
      <w:r>
        <w:rPr>
          <w:spacing w:val="-53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Výzvou,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60BE8" w:rsidRDefault="00564FFA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60BE8" w:rsidRDefault="00564FFA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2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3"/>
          <w:sz w:val="20"/>
        </w:rPr>
        <w:t xml:space="preserve"> </w:t>
      </w:r>
      <w:r>
        <w:rPr>
          <w:sz w:val="20"/>
        </w:rPr>
        <w:t>5 let</w:t>
      </w:r>
      <w:r>
        <w:rPr>
          <w:spacing w:val="-2"/>
          <w:sz w:val="20"/>
        </w:rPr>
        <w:t xml:space="preserve"> </w:t>
      </w:r>
      <w:r>
        <w:rPr>
          <w:sz w:val="20"/>
        </w:rPr>
        <w:t>ode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vydání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rozhodnutí,</w:t>
      </w:r>
    </w:p>
    <w:p w:rsidR="00F60BE8" w:rsidRDefault="00564FFA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586/1992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daních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11"/>
          <w:sz w:val="20"/>
        </w:rPr>
        <w:t xml:space="preserve"> </w:t>
      </w:r>
      <w:r>
        <w:rPr>
          <w:sz w:val="20"/>
        </w:rPr>
        <w:t>znění)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pokynů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9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</w:p>
    <w:p w:rsidR="00F60BE8" w:rsidRDefault="00564FFA">
      <w:pPr>
        <w:pStyle w:val="Zkladntext"/>
        <w:spacing w:before="1"/>
        <w:ind w:left="741"/>
        <w:jc w:val="both"/>
      </w:pPr>
      <w:r>
        <w:t>e)</w:t>
      </w:r>
      <w:r>
        <w:rPr>
          <w:spacing w:val="-3"/>
        </w:rPr>
        <w:t xml:space="preserve"> </w:t>
      </w:r>
      <w:r>
        <w:t>Výzvy,</w:t>
      </w:r>
    </w:p>
    <w:p w:rsidR="00F60BE8" w:rsidRDefault="00564FFA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F60BE8" w:rsidRDefault="00564FFA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1"/>
          <w:sz w:val="20"/>
        </w:rPr>
        <w:t xml:space="preserve"> </w:t>
      </w:r>
      <w:r>
        <w:rPr>
          <w:sz w:val="20"/>
        </w:rPr>
        <w:t>nebo majitelů,</w:t>
      </w:r>
    </w:p>
    <w:p w:rsidR="00F60BE8" w:rsidRDefault="00F60BE8">
      <w:pPr>
        <w:jc w:val="both"/>
        <w:rPr>
          <w:sz w:val="20"/>
        </w:rPr>
        <w:sectPr w:rsidR="00F60BE8">
          <w:type w:val="continuous"/>
          <w:pgSz w:w="12240" w:h="15840"/>
          <w:pgMar w:top="1400" w:right="1000" w:bottom="1620" w:left="1320" w:header="708" w:footer="1437" w:gutter="0"/>
          <w:cols w:space="708"/>
        </w:sectPr>
      </w:pPr>
    </w:p>
    <w:p w:rsidR="00F60BE8" w:rsidRDefault="00564FFA">
      <w:pPr>
        <w:pStyle w:val="Odstavecseseznamem"/>
        <w:numPr>
          <w:ilvl w:val="0"/>
          <w:numId w:val="6"/>
        </w:numPr>
        <w:tabs>
          <w:tab w:val="left" w:pos="742"/>
        </w:tabs>
        <w:spacing w:before="89"/>
        <w:ind w:left="741" w:right="138"/>
        <w:rPr>
          <w:sz w:val="20"/>
        </w:rPr>
      </w:pPr>
      <w:r>
        <w:rPr>
          <w:sz w:val="20"/>
        </w:rPr>
        <w:lastRenderedPageBreak/>
        <w:t xml:space="preserve">realizací projektu nedojde k </w:t>
      </w:r>
      <w:r>
        <w:rPr>
          <w:sz w:val="20"/>
        </w:rPr>
        <w:t>významnému poškození environmentálních cílů v souladu s článkem 17,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 Evropského parlamentu a Rady (EU) 2020/852 ze dne 18. června 2020 o zřízení rámce pro</w:t>
      </w:r>
      <w:r>
        <w:rPr>
          <w:spacing w:val="1"/>
          <w:sz w:val="20"/>
        </w:rPr>
        <w:t xml:space="preserve"> </w:t>
      </w:r>
      <w:r>
        <w:rPr>
          <w:sz w:val="20"/>
        </w:rPr>
        <w:t>usnadnění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udržitelných investic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F60BE8" w:rsidRDefault="00564FFA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4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60BE8" w:rsidRDefault="00564FFA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16 Výzvy.</w:t>
      </w:r>
    </w:p>
    <w:p w:rsidR="00F60BE8" w:rsidRDefault="00564FFA">
      <w:pPr>
        <w:pStyle w:val="Zkladntext"/>
        <w:spacing w:before="120"/>
        <w:ind w:left="665"/>
        <w:jc w:val="both"/>
      </w:pPr>
      <w:r>
        <w:t>c)</w:t>
      </w:r>
      <w:r>
        <w:rPr>
          <w:spacing w:val="1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dodržet</w:t>
      </w:r>
      <w:r>
        <w:rPr>
          <w:spacing w:val="-3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takto:</w:t>
      </w:r>
    </w:p>
    <w:p w:rsidR="00F60BE8" w:rsidRDefault="00564FFA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8"/>
        <w:rPr>
          <w:sz w:val="20"/>
        </w:rPr>
      </w:pPr>
      <w:r>
        <w:rPr>
          <w:sz w:val="20"/>
        </w:rPr>
        <w:t>termín dokončení akce do konce 10/2025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 v</w:t>
      </w:r>
      <w:r>
        <w:rPr>
          <w:spacing w:val="6"/>
          <w:sz w:val="20"/>
        </w:rPr>
        <w:t xml:space="preserve"> </w:t>
      </w:r>
      <w:r>
        <w:rPr>
          <w:sz w:val="20"/>
        </w:rPr>
        <w:t>09/2024.</w:t>
      </w:r>
    </w:p>
    <w:p w:rsidR="00F60BE8" w:rsidRDefault="00564FF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</w:t>
      </w:r>
      <w:r>
        <w:rPr>
          <w:sz w:val="20"/>
        </w:rPr>
        <w:t>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i po jejím dokončení po dobu 3 let, a to v takovém rozsahu (i pokud </w:t>
      </w:r>
      <w:r>
        <w:rPr>
          <w:sz w:val="20"/>
        </w:rPr>
        <w:t>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</w:t>
      </w:r>
      <w:r>
        <w:rPr>
          <w:sz w:val="20"/>
        </w:rPr>
        <w:t xml:space="preserve">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8" w:hanging="293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3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2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takové</w:t>
      </w:r>
      <w:r>
        <w:rPr>
          <w:spacing w:val="-13"/>
          <w:sz w:val="20"/>
        </w:rPr>
        <w:t xml:space="preserve"> </w:t>
      </w:r>
      <w:r>
        <w:rPr>
          <w:sz w:val="20"/>
        </w:rPr>
        <w:t>změny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3"/>
          <w:sz w:val="20"/>
        </w:rPr>
        <w:t xml:space="preserve"> </w:t>
      </w:r>
      <w:r>
        <w:rPr>
          <w:sz w:val="20"/>
        </w:rPr>
        <w:t>nově</w:t>
      </w:r>
      <w:r>
        <w:rPr>
          <w:spacing w:val="-13"/>
          <w:sz w:val="20"/>
        </w:rPr>
        <w:t xml:space="preserve"> </w:t>
      </w:r>
      <w:r>
        <w:rPr>
          <w:sz w:val="20"/>
        </w:rPr>
        <w:t>vyplněné</w:t>
      </w:r>
      <w:r>
        <w:rPr>
          <w:spacing w:val="-10"/>
          <w:sz w:val="20"/>
        </w:rPr>
        <w:t xml:space="preserve"> </w:t>
      </w:r>
      <w:r>
        <w:rPr>
          <w:sz w:val="20"/>
        </w:rPr>
        <w:t>Čestné</w:t>
      </w:r>
      <w:r>
        <w:rPr>
          <w:spacing w:val="-53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 zájmů,</w:t>
      </w:r>
    </w:p>
    <w:p w:rsidR="00F60BE8" w:rsidRDefault="00564FFA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hanging="29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 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bb)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</w:p>
    <w:p w:rsidR="00F60BE8" w:rsidRDefault="00564FF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10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9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</w:t>
      </w:r>
      <w:r>
        <w:rPr>
          <w:spacing w:val="6"/>
          <w:sz w:val="20"/>
        </w:rPr>
        <w:t xml:space="preserve"> </w:t>
      </w:r>
      <w:r>
        <w:rPr>
          <w:sz w:val="20"/>
        </w:rPr>
        <w:t>121/01</w:t>
      </w:r>
      <w:r>
        <w:rPr>
          <w:spacing w:val="8"/>
          <w:sz w:val="20"/>
        </w:rPr>
        <w:t xml:space="preserve"> </w:t>
      </w:r>
      <w:r>
        <w:rPr>
          <w:sz w:val="20"/>
        </w:rPr>
        <w:t>Pokyny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7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10"/>
          <w:sz w:val="20"/>
        </w:rPr>
        <w:t xml:space="preserve"> </w:t>
      </w:r>
      <w:r>
        <w:rPr>
          <w:sz w:val="20"/>
        </w:rPr>
        <w:t>střetu</w:t>
      </w:r>
      <w:r>
        <w:rPr>
          <w:spacing w:val="7"/>
          <w:sz w:val="20"/>
        </w:rPr>
        <w:t xml:space="preserve"> </w:t>
      </w:r>
      <w:r>
        <w:rPr>
          <w:sz w:val="20"/>
        </w:rPr>
        <w:t>zájmů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jeho</w:t>
      </w:r>
      <w:r>
        <w:rPr>
          <w:spacing w:val="10"/>
          <w:sz w:val="20"/>
        </w:rPr>
        <w:t xml:space="preserve"> </w:t>
      </w:r>
      <w:r>
        <w:rPr>
          <w:sz w:val="20"/>
        </w:rPr>
        <w:t>řešení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čl.</w:t>
      </w:r>
      <w:r>
        <w:rPr>
          <w:spacing w:val="8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6</w:t>
      </w:r>
    </w:p>
    <w:p w:rsidR="00F60BE8" w:rsidRDefault="00F60BE8">
      <w:pPr>
        <w:jc w:val="both"/>
        <w:rPr>
          <w:sz w:val="20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564FFA">
      <w:pPr>
        <w:pStyle w:val="Zkladntext"/>
        <w:spacing w:before="89"/>
        <w:ind w:left="665" w:right="134"/>
        <w:jc w:val="both"/>
      </w:pPr>
      <w:r>
        <w:t>Směrnice Evropského Parlamentu a Rady (EU) 2015/849 o předcházení využívání finančního systému k</w:t>
      </w:r>
      <w:r>
        <w:rPr>
          <w:spacing w:val="1"/>
        </w:rPr>
        <w:t xml:space="preserve"> </w:t>
      </w:r>
      <w:r>
        <w:t>praní peněz nebo financování terorismu a ve smyslu § 4c zákona č. 159/2006 Sb., o střetu zájmů, v</w:t>
      </w:r>
      <w:r>
        <w:rPr>
          <w:spacing w:val="1"/>
        </w:rPr>
        <w:t xml:space="preserve"> </w:t>
      </w:r>
      <w:r>
        <w:t>platném znění.</w:t>
      </w:r>
    </w:p>
    <w:p w:rsidR="00F60BE8" w:rsidRDefault="00564FFA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povinen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zdržet</w:t>
      </w:r>
      <w:r>
        <w:rPr>
          <w:spacing w:val="5"/>
          <w:sz w:val="20"/>
        </w:rPr>
        <w:t xml:space="preserve"> </w:t>
      </w:r>
      <w:r>
        <w:rPr>
          <w:sz w:val="20"/>
        </w:rPr>
        <w:t>podvodné</w:t>
      </w:r>
      <w:r>
        <w:rPr>
          <w:sz w:val="20"/>
        </w:rPr>
        <w:t>ho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5"/>
          <w:sz w:val="20"/>
        </w:rPr>
        <w:t xml:space="preserve"> </w:t>
      </w:r>
      <w:r>
        <w:rPr>
          <w:sz w:val="20"/>
        </w:rPr>
        <w:t>jednání</w:t>
      </w:r>
      <w:r>
        <w:rPr>
          <w:spacing w:val="5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písm.</w:t>
      </w:r>
      <w:r>
        <w:rPr>
          <w:spacing w:val="5"/>
          <w:sz w:val="20"/>
        </w:rPr>
        <w:t xml:space="preserve"> </w:t>
      </w:r>
      <w:r>
        <w:rPr>
          <w:sz w:val="20"/>
        </w:rPr>
        <w:t>s)</w:t>
      </w:r>
    </w:p>
    <w:p w:rsidR="00F60BE8" w:rsidRDefault="00564FFA">
      <w:pPr>
        <w:pStyle w:val="Zkladntext"/>
        <w:spacing w:before="1"/>
        <w:ind w:left="665"/>
      </w:pPr>
      <w:r>
        <w:t>Výzvy.</w:t>
      </w:r>
    </w:p>
    <w:p w:rsidR="00F60BE8" w:rsidRDefault="00F60BE8">
      <w:pPr>
        <w:pStyle w:val="Zkladntext"/>
        <w:spacing w:before="1"/>
        <w:rPr>
          <w:sz w:val="36"/>
        </w:rPr>
      </w:pPr>
    </w:p>
    <w:p w:rsidR="00F60BE8" w:rsidRDefault="00564FFA">
      <w:pPr>
        <w:pStyle w:val="Nadpis1"/>
      </w:pPr>
      <w:r>
        <w:t>V.</w:t>
      </w:r>
    </w:p>
    <w:p w:rsidR="00F60BE8" w:rsidRDefault="00564FFA">
      <w:pPr>
        <w:pStyle w:val="Nadpis2"/>
        <w:spacing w:before="1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60BE8" w:rsidRDefault="00F60BE8">
      <w:pPr>
        <w:pStyle w:val="Zkladntext"/>
        <w:spacing w:before="11"/>
        <w:rPr>
          <w:b/>
          <w:sz w:val="17"/>
        </w:rPr>
      </w:pPr>
    </w:p>
    <w:p w:rsidR="00F60BE8" w:rsidRDefault="00564FFA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60BE8" w:rsidRDefault="00564FFA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3, podle článku IV bodu 1 písm. b) za první nebo druhou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 nebo podle článku IV bodu 2 písm. a) nebo c)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 prostředkům.</w:t>
      </w:r>
    </w:p>
    <w:p w:rsidR="00F60BE8" w:rsidRDefault="00564FFA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Dojde-li k porušení povinností uvedených v článku IV bodu 1 písm. a),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60BE8" w:rsidRDefault="00564FFA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F60BE8" w:rsidRDefault="00564FFA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60BE8" w:rsidRDefault="00564FFA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2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F60BE8" w:rsidRDefault="00564FFA">
      <w:pPr>
        <w:pStyle w:val="Zkladntext"/>
        <w:ind w:left="741"/>
      </w:pPr>
      <w:r>
        <w:t>podpory.</w:t>
      </w:r>
    </w:p>
    <w:p w:rsidR="00F60BE8" w:rsidRDefault="00564FFA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F60BE8" w:rsidRDefault="00564FFA">
      <w:pPr>
        <w:pStyle w:val="Zkladntext"/>
        <w:spacing w:before="1"/>
        <w:ind w:left="665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60BE8" w:rsidRDefault="00564FFA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F60BE8" w:rsidRDefault="00564FFA">
      <w:pPr>
        <w:pStyle w:val="Zkladntext"/>
        <w:ind w:left="665"/>
      </w:pPr>
      <w:r>
        <w:t>podpory.</w:t>
      </w:r>
    </w:p>
    <w:p w:rsidR="00F60BE8" w:rsidRDefault="00F60BE8">
      <w:pPr>
        <w:pStyle w:val="Zkladntext"/>
        <w:spacing w:before="2"/>
        <w:rPr>
          <w:sz w:val="36"/>
        </w:rPr>
      </w:pPr>
    </w:p>
    <w:p w:rsidR="00F60BE8" w:rsidRDefault="00564FFA">
      <w:pPr>
        <w:pStyle w:val="Nadpis1"/>
      </w:pPr>
      <w:r>
        <w:t>VI.</w:t>
      </w:r>
    </w:p>
    <w:p w:rsidR="00F60BE8" w:rsidRDefault="00564FFA">
      <w:pPr>
        <w:pStyle w:val="Nadpis2"/>
        <w:ind w:left="1305" w:right="105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60BE8" w:rsidRDefault="00F60BE8">
      <w:pPr>
        <w:pStyle w:val="Zkladntext"/>
        <w:spacing w:before="1"/>
        <w:rPr>
          <w:b/>
          <w:sz w:val="18"/>
        </w:rPr>
      </w:pPr>
    </w:p>
    <w:p w:rsidR="00F60BE8" w:rsidRDefault="00564FFA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</w:t>
      </w:r>
      <w:r>
        <w:rPr>
          <w:sz w:val="20"/>
        </w:rPr>
        <w:t>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F60BE8" w:rsidRDefault="00564FF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</w:t>
      </w:r>
      <w:r>
        <w:rPr>
          <w:sz w:val="20"/>
        </w:rPr>
        <w:t>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60BE8" w:rsidRDefault="00F60BE8">
      <w:pPr>
        <w:jc w:val="both"/>
        <w:rPr>
          <w:sz w:val="20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564FFA">
      <w:pPr>
        <w:pStyle w:val="Odstavecseseznamem"/>
        <w:numPr>
          <w:ilvl w:val="0"/>
          <w:numId w:val="4"/>
        </w:numPr>
        <w:tabs>
          <w:tab w:val="left" w:pos="666"/>
        </w:tabs>
        <w:spacing w:before="89"/>
        <w:ind w:right="133"/>
        <w:jc w:val="both"/>
        <w:rPr>
          <w:sz w:val="20"/>
        </w:rPr>
      </w:pPr>
      <w:r>
        <w:rPr>
          <w:sz w:val="20"/>
        </w:rPr>
        <w:lastRenderedPageBreak/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60BE8" w:rsidRDefault="00564FF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60BE8" w:rsidRDefault="00564FFA">
      <w:pPr>
        <w:pStyle w:val="Zkladntext"/>
        <w:ind w:left="665"/>
      </w:pPr>
      <w:r>
        <w:t>Smlouvou.</w:t>
      </w:r>
    </w:p>
    <w:p w:rsidR="00F60BE8" w:rsidRDefault="00564FFA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60BE8" w:rsidRDefault="00564FFA">
      <w:pPr>
        <w:pStyle w:val="Zkladntext"/>
        <w:ind w:left="665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60BE8" w:rsidRDefault="00564FFA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60BE8" w:rsidRDefault="00564FF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60BE8" w:rsidRDefault="00564FFA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60BE8" w:rsidRDefault="00564FF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60BE8" w:rsidRDefault="00F60BE8">
      <w:pPr>
        <w:pStyle w:val="Zkladntext"/>
        <w:rPr>
          <w:sz w:val="36"/>
        </w:rPr>
      </w:pPr>
    </w:p>
    <w:p w:rsidR="00F60BE8" w:rsidRDefault="00564FFA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60BE8" w:rsidRDefault="00F60BE8">
      <w:pPr>
        <w:pStyle w:val="Zkladntext"/>
        <w:spacing w:before="1"/>
        <w:rPr>
          <w:sz w:val="18"/>
        </w:rPr>
      </w:pPr>
    </w:p>
    <w:p w:rsidR="00F60BE8" w:rsidRDefault="00564FFA">
      <w:pPr>
        <w:pStyle w:val="Zkladntext"/>
        <w:ind w:left="382"/>
      </w:pPr>
      <w:r>
        <w:t>dne:</w:t>
      </w:r>
    </w:p>
    <w:p w:rsidR="00F60BE8" w:rsidRDefault="00F60BE8">
      <w:pPr>
        <w:pStyle w:val="Zkladntext"/>
        <w:rPr>
          <w:sz w:val="26"/>
        </w:rPr>
      </w:pPr>
    </w:p>
    <w:p w:rsidR="00F60BE8" w:rsidRDefault="00F60BE8">
      <w:pPr>
        <w:pStyle w:val="Zkladntext"/>
        <w:spacing w:before="2"/>
        <w:rPr>
          <w:sz w:val="28"/>
        </w:rPr>
      </w:pPr>
    </w:p>
    <w:p w:rsidR="00F60BE8" w:rsidRDefault="00564FFA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60BE8" w:rsidRDefault="00564FFA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60BE8" w:rsidRDefault="00F60BE8">
      <w:pPr>
        <w:pStyle w:val="Zkladntext"/>
        <w:rPr>
          <w:sz w:val="26"/>
        </w:rPr>
      </w:pPr>
    </w:p>
    <w:p w:rsidR="00F60BE8" w:rsidRDefault="00F60BE8">
      <w:pPr>
        <w:pStyle w:val="Zkladntext"/>
        <w:spacing w:before="2"/>
        <w:rPr>
          <w:sz w:val="32"/>
        </w:rPr>
      </w:pPr>
    </w:p>
    <w:p w:rsidR="00F60BE8" w:rsidRDefault="00564FFA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60BE8" w:rsidRDefault="00F60BE8">
      <w:pPr>
        <w:spacing w:line="264" w:lineRule="auto"/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564FFA">
      <w:pPr>
        <w:pStyle w:val="Zkladntext"/>
        <w:spacing w:before="91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60BE8" w:rsidRDefault="00F60BE8">
      <w:pPr>
        <w:pStyle w:val="Zkladntext"/>
        <w:rPr>
          <w:sz w:val="26"/>
        </w:rPr>
      </w:pPr>
    </w:p>
    <w:p w:rsidR="00F60BE8" w:rsidRDefault="00F60BE8">
      <w:pPr>
        <w:pStyle w:val="Zkladntext"/>
        <w:rPr>
          <w:sz w:val="32"/>
        </w:rPr>
      </w:pPr>
    </w:p>
    <w:p w:rsidR="00F60BE8" w:rsidRDefault="00564FFA">
      <w:pPr>
        <w:pStyle w:val="Nadpis2"/>
        <w:spacing w:line="264" w:lineRule="auto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F60BE8" w:rsidRDefault="00F60BE8">
      <w:pPr>
        <w:pStyle w:val="Zkladntext"/>
        <w:spacing w:before="1"/>
        <w:rPr>
          <w:b/>
          <w:sz w:val="27"/>
        </w:rPr>
      </w:pPr>
    </w:p>
    <w:p w:rsidR="00F60BE8" w:rsidRDefault="00564FFA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60BE8" w:rsidRDefault="00F60BE8">
      <w:pPr>
        <w:pStyle w:val="Zkladntext"/>
        <w:spacing w:before="1"/>
        <w:rPr>
          <w:b/>
          <w:sz w:val="29"/>
        </w:rPr>
      </w:pPr>
    </w:p>
    <w:p w:rsidR="00F60BE8" w:rsidRDefault="00564FF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60BE8" w:rsidRDefault="00564FFA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60BE8" w:rsidRDefault="00564FF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60BE8" w:rsidRDefault="00564FFA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60BE8" w:rsidRDefault="00564FF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60BE8" w:rsidRDefault="00564FF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60BE8" w:rsidRDefault="00564FFA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F60BE8" w:rsidRDefault="00564FFA">
      <w:pPr>
        <w:pStyle w:val="Zkladntext"/>
        <w:spacing w:before="79"/>
        <w:ind w:left="665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F60BE8" w:rsidRDefault="00F60BE8">
      <w:pPr>
        <w:jc w:val="both"/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564FFA">
      <w:pPr>
        <w:pStyle w:val="Nadpis1"/>
        <w:numPr>
          <w:ilvl w:val="0"/>
          <w:numId w:val="3"/>
        </w:numPr>
        <w:tabs>
          <w:tab w:val="left" w:pos="666"/>
        </w:tabs>
        <w:spacing w:before="91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60BE8" w:rsidRDefault="00F60BE8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60BE8" w:rsidRDefault="00564F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60BE8" w:rsidRDefault="00564FF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60BE8" w:rsidRDefault="00564F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60BE8" w:rsidRDefault="00564FF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0BE8" w:rsidRDefault="00564FFA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60BE8">
        <w:trPr>
          <w:trHeight w:val="18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60BE8" w:rsidRDefault="00564FF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60BE8" w:rsidRDefault="00564FF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60BE8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60BE8" w:rsidRDefault="00564F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60BE8" w:rsidRDefault="00564FF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60BE8" w:rsidRDefault="00564FFA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60BE8" w:rsidRDefault="00564FF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60BE8" w:rsidRDefault="00564FFA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60BE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60BE8" w:rsidRDefault="00564FF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60BE8" w:rsidRDefault="00564FF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60BE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60BE8" w:rsidRDefault="00564FF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60BE8" w:rsidRDefault="00564FFA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60BE8" w:rsidRDefault="00564FFA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60BE8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60BE8" w:rsidRDefault="00564FFA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60BE8" w:rsidRDefault="00564F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60BE8" w:rsidRDefault="00564FF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60BE8" w:rsidRDefault="00F60BE8">
      <w:pPr>
        <w:rPr>
          <w:sz w:val="20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F60BE8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60BE8" w:rsidRDefault="00564FFA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60BE8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60BE8" w:rsidRDefault="00564FF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60BE8" w:rsidRDefault="00564FF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60BE8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60BE8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60BE8" w:rsidRDefault="00564FF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60BE8" w:rsidRDefault="00564FF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60BE8" w:rsidRDefault="00564FF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60BE8" w:rsidRDefault="00564FF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60BE8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60BE8" w:rsidRDefault="00564FFA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60BE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60BE8" w:rsidRDefault="00564FF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60BE8" w:rsidRDefault="00564FFA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60BE8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7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7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60BE8" w:rsidRDefault="00F60BE8">
      <w:pPr>
        <w:spacing w:line="237" w:lineRule="auto"/>
        <w:rPr>
          <w:sz w:val="20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F60BE8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60BE8" w:rsidRDefault="00564FF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60BE8" w:rsidRDefault="00564FF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60BE8" w:rsidRDefault="00564FFA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60BE8" w:rsidRDefault="00564FFA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60BE8" w:rsidRDefault="00564FFA">
            <w:pPr>
              <w:pStyle w:val="TableParagraph"/>
              <w:spacing w:before="1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60BE8" w:rsidRDefault="00564FFA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60BE8" w:rsidRDefault="00564FF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60BE8" w:rsidRDefault="00564FF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60BE8" w:rsidRDefault="00564FF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60BE8" w:rsidRDefault="00564FFA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60BE8" w:rsidRDefault="00564FF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60BE8" w:rsidRDefault="00564FF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60BE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0BE8" w:rsidRDefault="00564FF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60BE8" w:rsidRDefault="00564FF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60BE8" w:rsidRDefault="00564FFA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60BE8" w:rsidRDefault="00564FF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60BE8" w:rsidRDefault="00564FFA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60BE8" w:rsidRDefault="00564FFA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0BE8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60BE8" w:rsidRDefault="00564FF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60BE8" w:rsidRDefault="00564FF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60BE8" w:rsidRDefault="00564FF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60BE8" w:rsidRDefault="00564FFA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60BE8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adávání</w:t>
            </w:r>
          </w:p>
          <w:p w:rsidR="00F60BE8" w:rsidRDefault="00564FFA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0BE8" w:rsidRDefault="00564FF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60BE8" w:rsidRDefault="002D655E">
      <w:pPr>
        <w:pStyle w:val="Zkladntext"/>
        <w:rPr>
          <w:b/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116840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04CE0" id="docshape2" o:spid="_x0000_s1026" style="position:absolute;margin-left:85.1pt;margin-top:9.2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ABxA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60BE8" w:rsidRDefault="00F60BE8">
      <w:pPr>
        <w:pStyle w:val="Zkladntext"/>
        <w:rPr>
          <w:b/>
        </w:rPr>
      </w:pPr>
    </w:p>
    <w:p w:rsidR="00F60BE8" w:rsidRDefault="00F60BE8">
      <w:pPr>
        <w:pStyle w:val="Zkladntext"/>
        <w:spacing w:before="12"/>
        <w:rPr>
          <w:b/>
          <w:sz w:val="13"/>
        </w:rPr>
      </w:pPr>
    </w:p>
    <w:p w:rsidR="00F60BE8" w:rsidRDefault="00564FF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60BE8" w:rsidRDefault="00F60BE8">
      <w:pPr>
        <w:rPr>
          <w:sz w:val="16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F60BE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7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60BE8" w:rsidRDefault="00564FFA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7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60BE8" w:rsidRDefault="00564FFA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60BE8" w:rsidRDefault="00564FF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60BE8" w:rsidRDefault="00564FF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60BE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60BE8" w:rsidRDefault="00564FFA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60BE8" w:rsidRDefault="00564F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60BE8" w:rsidRDefault="00564FFA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60BE8" w:rsidRDefault="00564FFA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60BE8" w:rsidRDefault="00564FF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60BE8" w:rsidRDefault="00564FF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60BE8" w:rsidRDefault="00564FF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60BE8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60BE8" w:rsidRDefault="00564FF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0BE8" w:rsidRDefault="00564FFA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60BE8" w:rsidRDefault="00564FFA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60BE8" w:rsidRDefault="00564FFA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60BE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60BE8" w:rsidRDefault="00564FF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60BE8" w:rsidRDefault="00564FF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60BE8" w:rsidRDefault="00564FFA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60BE8" w:rsidRDefault="00564FFA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60BE8" w:rsidRDefault="00564FF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0BE8" w:rsidRDefault="00564FFA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0BE8" w:rsidRDefault="00564FF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0BE8" w:rsidRDefault="00564FF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60BE8" w:rsidRDefault="00564FFA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0BE8" w:rsidRDefault="00564FF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60BE8">
        <w:trPr>
          <w:trHeight w:val="29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60BE8" w:rsidRDefault="00F60BE8">
      <w:pPr>
        <w:rPr>
          <w:sz w:val="20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F60BE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1345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60BE8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60BE8" w:rsidRDefault="00564FFA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60BE8" w:rsidRDefault="00564FF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60BE8" w:rsidRDefault="00564FFA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60BE8" w:rsidRDefault="00564FF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60BE8" w:rsidRDefault="00564FFA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0BE8" w:rsidRDefault="00564FFA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0BE8" w:rsidRDefault="00564FF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60BE8" w:rsidRDefault="00564FFA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60BE8" w:rsidRDefault="00564FFA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spacing w:before="2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60BE8" w:rsidRDefault="00564FFA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60BE8" w:rsidRDefault="00564FF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60BE8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60BE8" w:rsidRDefault="00564FF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60BE8" w:rsidRDefault="00564FFA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60BE8" w:rsidRDefault="00564FF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60BE8" w:rsidRDefault="00564FFA"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60BE8" w:rsidRDefault="00564FF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60BE8" w:rsidRDefault="00564FFA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60BE8" w:rsidRDefault="00564FF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60BE8" w:rsidRDefault="00F60BE8">
      <w:pPr>
        <w:rPr>
          <w:sz w:val="20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F60BE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15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60BE8" w:rsidRDefault="00564FF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60BE8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0BE8" w:rsidRDefault="00564FF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60BE8" w:rsidRDefault="00564FFA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60BE8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60BE8" w:rsidRDefault="00564FFA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60BE8" w:rsidRDefault="00F60BE8">
      <w:pPr>
        <w:rPr>
          <w:sz w:val="20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F60BE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60BE8" w:rsidRDefault="00564FFA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60BE8" w:rsidRDefault="00564FF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60BE8" w:rsidRDefault="00564F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60BE8" w:rsidRDefault="00564FFA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60BE8" w:rsidRDefault="00564FFA">
            <w:pPr>
              <w:pStyle w:val="TableParagraph"/>
              <w:spacing w:before="4" w:line="237" w:lineRule="auto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F60BE8" w:rsidRDefault="00564FFA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60BE8" w:rsidRDefault="00564FF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0BE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60BE8" w:rsidRDefault="00564FFA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60BE8" w:rsidRDefault="00564FFA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60BE8" w:rsidRDefault="00564FF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60BE8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60BE8" w:rsidRDefault="00564FFA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60BE8" w:rsidRDefault="00564FFA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60BE8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60BE8" w:rsidRDefault="00564FFA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60BE8" w:rsidRDefault="00564FF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0BE8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60BE8" w:rsidRDefault="00F60BE8">
      <w:pPr>
        <w:rPr>
          <w:sz w:val="20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F60BE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7" w:line="237" w:lineRule="auto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60BE8" w:rsidRDefault="00564FF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7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60BE8" w:rsidRDefault="00564FFA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60BE8" w:rsidRDefault="00564FF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60BE8" w:rsidRDefault="00564FF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60BE8" w:rsidRDefault="00564FFA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0BE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60BE8" w:rsidRDefault="00564FF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60BE8" w:rsidRDefault="00564FF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60BE8" w:rsidRDefault="00564FF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60BE8" w:rsidRDefault="00564FFA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0BE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60BE8" w:rsidRDefault="00564FFA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60BE8" w:rsidRDefault="00564FFA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60BE8" w:rsidRDefault="00564FFA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60BE8" w:rsidRDefault="00F60BE8">
      <w:pPr>
        <w:rPr>
          <w:sz w:val="20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F60BE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60BE8" w:rsidRDefault="00564FFA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60BE8" w:rsidRDefault="00564FF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60BE8" w:rsidRDefault="00564FF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60BE8" w:rsidRDefault="00564FF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60BE8" w:rsidRDefault="00564FF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60BE8" w:rsidRDefault="00564FF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0BE8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60BE8" w:rsidRDefault="00564FF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60BE8" w:rsidRDefault="00564FF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60BE8" w:rsidRDefault="00564FFA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60BE8" w:rsidRDefault="00564FFA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60BE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60BE8" w:rsidRDefault="00564FFA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60BE8" w:rsidRDefault="00564FFA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60BE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60BE8" w:rsidRDefault="00564FF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60BE8" w:rsidRDefault="00564FFA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60BE8" w:rsidRDefault="00F60BE8">
      <w:pPr>
        <w:pStyle w:val="Zkladntext"/>
      </w:pPr>
    </w:p>
    <w:p w:rsidR="00F60BE8" w:rsidRDefault="002D655E">
      <w:pPr>
        <w:pStyle w:val="Zkladntext"/>
        <w:spacing w:before="9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239FA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LvM2NbeAAAA&#10;CQEAAA8AAABkcnMvZG93bnJldi54bWxMj8FOwzAQRO9I/IO1SNyoTWjTEOJUFIkjEi0c6M2JlyRq&#10;vA6x2wa+nu0JjjP7NDtTrCbXiyOOofOk4XamQCDV3nbUaHh/e77JQIRoyJreE2r4xgCr8vKiMLn1&#10;J9rgcRsbwSEUcqOhjXHIpQx1i86EmR+Q+PbpR2ciy7GRdjQnDne9TJRKpTMd8YfWDPjUYr3fHpyG&#10;9X22/nqd08vPptrh7qPaL5JRaX19NT0+gIg4xT8YzvW5OpTcqfIHskH0rJcqYVTDXZq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7zNj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60BE8" w:rsidRDefault="00F60BE8">
      <w:pPr>
        <w:pStyle w:val="Zkladntext"/>
      </w:pPr>
    </w:p>
    <w:p w:rsidR="00F60BE8" w:rsidRDefault="00F60BE8">
      <w:pPr>
        <w:pStyle w:val="Zkladntext"/>
        <w:spacing w:before="12"/>
        <w:rPr>
          <w:sz w:val="13"/>
        </w:rPr>
      </w:pPr>
    </w:p>
    <w:p w:rsidR="00F60BE8" w:rsidRDefault="00564FF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60BE8" w:rsidRDefault="00F60BE8">
      <w:pPr>
        <w:rPr>
          <w:sz w:val="16"/>
        </w:rPr>
        <w:sectPr w:rsidR="00F60BE8">
          <w:pgSz w:w="12240" w:h="15840"/>
          <w:pgMar w:top="1400" w:right="1000" w:bottom="1660" w:left="1320" w:header="708" w:footer="1437" w:gutter="0"/>
          <w:cols w:space="708"/>
        </w:sectPr>
      </w:pPr>
    </w:p>
    <w:p w:rsidR="00F60BE8" w:rsidRDefault="00F60BE8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60BE8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60BE8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7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60BE8" w:rsidRDefault="00564FFA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60BE8" w:rsidRDefault="00564FF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60BE8" w:rsidRDefault="00564FFA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60BE8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60BE8" w:rsidRDefault="00564FF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0BE8" w:rsidRDefault="00F60BE8">
            <w:pPr>
              <w:pStyle w:val="TableParagraph"/>
              <w:ind w:left="0"/>
              <w:rPr>
                <w:sz w:val="20"/>
              </w:rPr>
            </w:pPr>
          </w:p>
          <w:p w:rsidR="00F60BE8" w:rsidRDefault="00564FF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60BE8" w:rsidRDefault="00F60BE8">
            <w:pPr>
              <w:pStyle w:val="TableParagraph"/>
              <w:ind w:left="0"/>
              <w:rPr>
                <w:sz w:val="20"/>
              </w:rPr>
            </w:pPr>
          </w:p>
          <w:p w:rsidR="00F60BE8" w:rsidRDefault="00564FFA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60BE8" w:rsidRDefault="00564FF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60BE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60BE8" w:rsidRDefault="00F60BE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60BE8" w:rsidRDefault="00564FF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60BE8" w:rsidRDefault="00F60BE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60BE8" w:rsidRDefault="00564FF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60BE8" w:rsidRDefault="00564FF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60BE8" w:rsidRDefault="00564FFA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60BE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60BE8" w:rsidRDefault="00564FF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článku IV bodu 2 </w:t>
            </w:r>
            <w:r>
              <w:t>písm. i),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60BE8" w:rsidRDefault="00564FF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60BE8">
        <w:trPr>
          <w:trHeight w:val="24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BE8" w:rsidRDefault="00F60BE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60BE8" w:rsidRDefault="00564FFA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60BE8" w:rsidRDefault="00564FF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64FFA" w:rsidRDefault="00564FFA"/>
    <w:sectPr w:rsidR="00564FFA">
      <w:pgSz w:w="12240" w:h="15840"/>
      <w:pgMar w:top="1400" w:right="1000" w:bottom="1660" w:left="1320" w:header="708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FFA" w:rsidRDefault="00564FFA">
      <w:r>
        <w:separator/>
      </w:r>
    </w:p>
  </w:endnote>
  <w:endnote w:type="continuationSeparator" w:id="0">
    <w:p w:rsidR="00564FFA" w:rsidRDefault="0056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BE8" w:rsidRDefault="002D655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BE8" w:rsidRDefault="00564FF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655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F60BE8" w:rsidRDefault="00564FF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655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FFA" w:rsidRDefault="00564FFA">
      <w:r>
        <w:separator/>
      </w:r>
    </w:p>
  </w:footnote>
  <w:footnote w:type="continuationSeparator" w:id="0">
    <w:p w:rsidR="00564FFA" w:rsidRDefault="0056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BE8" w:rsidRDefault="00564FF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4B2"/>
    <w:multiLevelType w:val="hybridMultilevel"/>
    <w:tmpl w:val="2754297C"/>
    <w:lvl w:ilvl="0" w:tplc="03D091C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A2550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E2058D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E94879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32285A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DFC66F7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023AD3E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BEE8A0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3FCCB5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590205"/>
    <w:multiLevelType w:val="hybridMultilevel"/>
    <w:tmpl w:val="3228A684"/>
    <w:lvl w:ilvl="0" w:tplc="C88C1D9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00781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B52FA8C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7AE888CC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76FE6952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FE9664C8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EAD8FCE0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E36063CC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151E7A94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A8A076D"/>
    <w:multiLevelType w:val="hybridMultilevel"/>
    <w:tmpl w:val="2300FB2E"/>
    <w:lvl w:ilvl="0" w:tplc="A61E795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2621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31AFD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3C204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980174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184FA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630D9A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45C312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9DE3AB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0AB56F27"/>
    <w:multiLevelType w:val="hybridMultilevel"/>
    <w:tmpl w:val="E1F0624E"/>
    <w:lvl w:ilvl="0" w:tplc="B00A09A2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2A72D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952914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51AC947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BA28E1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9698AB8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BD3077C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224001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038EBC8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0CFF4F2E"/>
    <w:multiLevelType w:val="hybridMultilevel"/>
    <w:tmpl w:val="C72A2152"/>
    <w:lvl w:ilvl="0" w:tplc="B384698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F0C7DA">
      <w:start w:val="1"/>
      <w:numFmt w:val="lowerLetter"/>
      <w:lvlText w:val="%2)"/>
      <w:lvlJc w:val="left"/>
      <w:pPr>
        <w:ind w:left="11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168F1A4">
      <w:numFmt w:val="bullet"/>
      <w:lvlText w:val="•"/>
      <w:lvlJc w:val="left"/>
      <w:pPr>
        <w:ind w:left="2080" w:hanging="360"/>
      </w:pPr>
      <w:rPr>
        <w:rFonts w:hint="default"/>
        <w:lang w:val="cs-CZ" w:eastAsia="en-US" w:bidi="ar-SA"/>
      </w:rPr>
    </w:lvl>
    <w:lvl w:ilvl="3" w:tplc="DBA04986">
      <w:numFmt w:val="bullet"/>
      <w:lvlText w:val="•"/>
      <w:lvlJc w:val="left"/>
      <w:pPr>
        <w:ind w:left="3060" w:hanging="360"/>
      </w:pPr>
      <w:rPr>
        <w:rFonts w:hint="default"/>
        <w:lang w:val="cs-CZ" w:eastAsia="en-US" w:bidi="ar-SA"/>
      </w:rPr>
    </w:lvl>
    <w:lvl w:ilvl="4" w:tplc="0888BA60">
      <w:numFmt w:val="bullet"/>
      <w:lvlText w:val="•"/>
      <w:lvlJc w:val="left"/>
      <w:pPr>
        <w:ind w:left="4040" w:hanging="360"/>
      </w:pPr>
      <w:rPr>
        <w:rFonts w:hint="default"/>
        <w:lang w:val="cs-CZ" w:eastAsia="en-US" w:bidi="ar-SA"/>
      </w:rPr>
    </w:lvl>
    <w:lvl w:ilvl="5" w:tplc="83DAE0EA"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 w:tplc="20D4E3B8">
      <w:numFmt w:val="bullet"/>
      <w:lvlText w:val="•"/>
      <w:lvlJc w:val="left"/>
      <w:pPr>
        <w:ind w:left="6000" w:hanging="360"/>
      </w:pPr>
      <w:rPr>
        <w:rFonts w:hint="default"/>
        <w:lang w:val="cs-CZ" w:eastAsia="en-US" w:bidi="ar-SA"/>
      </w:rPr>
    </w:lvl>
    <w:lvl w:ilvl="7" w:tplc="8A94C020">
      <w:numFmt w:val="bullet"/>
      <w:lvlText w:val="•"/>
      <w:lvlJc w:val="left"/>
      <w:pPr>
        <w:ind w:left="6980" w:hanging="360"/>
      </w:pPr>
      <w:rPr>
        <w:rFonts w:hint="default"/>
        <w:lang w:val="cs-CZ" w:eastAsia="en-US" w:bidi="ar-SA"/>
      </w:rPr>
    </w:lvl>
    <w:lvl w:ilvl="8" w:tplc="0E088A74">
      <w:numFmt w:val="bullet"/>
      <w:lvlText w:val="•"/>
      <w:lvlJc w:val="left"/>
      <w:pPr>
        <w:ind w:left="796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6E32E4A"/>
    <w:multiLevelType w:val="hybridMultilevel"/>
    <w:tmpl w:val="261E9614"/>
    <w:lvl w:ilvl="0" w:tplc="F24CD58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8C854A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B525AB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A16DEB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A14F74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2EE312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D62742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29C37A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69C0CE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1F4600EF"/>
    <w:multiLevelType w:val="hybridMultilevel"/>
    <w:tmpl w:val="FD86A0B6"/>
    <w:lvl w:ilvl="0" w:tplc="F09AE9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F8832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0D8268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ED80EB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1E6B2F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EA6C0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F06648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CD223A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C4075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6013553"/>
    <w:multiLevelType w:val="hybridMultilevel"/>
    <w:tmpl w:val="BDDC4900"/>
    <w:lvl w:ilvl="0" w:tplc="F4D053D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FA6CAF2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2D4875E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9B38601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6F96607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6B2F36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63EE0C7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3646A83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AFC4947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8" w15:restartNumberingAfterBreak="0">
    <w:nsid w:val="40B52A29"/>
    <w:multiLevelType w:val="hybridMultilevel"/>
    <w:tmpl w:val="53543D3C"/>
    <w:lvl w:ilvl="0" w:tplc="860CEAA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77A690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C8419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F92CB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D089E1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BB09B4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F72EF1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760D3A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CCE836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5CBA06F7"/>
    <w:multiLevelType w:val="hybridMultilevel"/>
    <w:tmpl w:val="CF6CFAE8"/>
    <w:lvl w:ilvl="0" w:tplc="49B63D7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4A27A9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9120DF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6C8F49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AB8998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5F66298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D2E6CE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8EA0308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BDE844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E8"/>
    <w:rsid w:val="002D655E"/>
    <w:rsid w:val="00564FFA"/>
    <w:rsid w:val="00F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81207C-B19B-4860-A34B-95CDA081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05" w:right="105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4539</Words>
  <Characters>26784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2025-02-12T12:06:00Z</dcterms:created>
  <dcterms:modified xsi:type="dcterms:W3CDTF">2025-02-12T12:06:00Z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2025-02-12T00:00:00Z</vt:filetime>
  </property>
</Properties>
</file>