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15" w:rsidRPr="00012D15" w:rsidRDefault="000C4A60" w:rsidP="00012D15">
      <w:pPr>
        <w:pStyle w:val="Bezmezer"/>
        <w:numPr>
          <w:ilvl w:val="0"/>
          <w:numId w:val="0"/>
        </w:numPr>
        <w:ind w:left="4248" w:firstLine="708"/>
        <w:jc w:val="center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proofErr w:type="spellStart"/>
      <w:r w:rsidR="00012D15" w:rsidRPr="00012D15">
        <w:rPr>
          <w:b/>
        </w:rPr>
        <w:t>sp</w:t>
      </w:r>
      <w:proofErr w:type="spellEnd"/>
      <w:r w:rsidR="00012D15" w:rsidRPr="00012D15">
        <w:rPr>
          <w:b/>
        </w:rPr>
        <w:t xml:space="preserve">. </w:t>
      </w:r>
      <w:proofErr w:type="gramStart"/>
      <w:r w:rsidR="00012D15" w:rsidRPr="00012D15">
        <w:rPr>
          <w:b/>
        </w:rPr>
        <w:t>zn. : KÚ-13358/2024-770-01001</w:t>
      </w:r>
      <w:proofErr w:type="gramEnd"/>
    </w:p>
    <w:p w:rsidR="00012D15" w:rsidRPr="00012D15" w:rsidRDefault="00012D15" w:rsidP="00012D15">
      <w:pPr>
        <w:pStyle w:val="Bezmezer"/>
        <w:numPr>
          <w:ilvl w:val="0"/>
          <w:numId w:val="0"/>
        </w:numPr>
        <w:ind w:left="4248" w:firstLine="708"/>
        <w:jc w:val="right"/>
        <w:rPr>
          <w:b/>
        </w:rPr>
      </w:pPr>
      <w:r w:rsidRPr="00012D15">
        <w:rPr>
          <w:b/>
        </w:rPr>
        <w:t>č. j.: KÚ-1489/2025-770-01001-7</w:t>
      </w:r>
    </w:p>
    <w:p w:rsidR="00E54EA8" w:rsidRDefault="00E54EA8" w:rsidP="00012D15">
      <w:pPr>
        <w:pStyle w:val="Bezmezer"/>
        <w:numPr>
          <w:ilvl w:val="0"/>
          <w:numId w:val="0"/>
        </w:numPr>
        <w:jc w:val="right"/>
        <w:rPr>
          <w:sz w:val="28"/>
        </w:rPr>
      </w:pPr>
    </w:p>
    <w:p w:rsidR="004A463E" w:rsidRDefault="004A463E" w:rsidP="00012D15">
      <w:pPr>
        <w:pStyle w:val="Bezmezer"/>
        <w:numPr>
          <w:ilvl w:val="0"/>
          <w:numId w:val="0"/>
        </w:numPr>
        <w:jc w:val="right"/>
        <w:rPr>
          <w:sz w:val="28"/>
        </w:rPr>
      </w:pPr>
    </w:p>
    <w:p w:rsidR="004A463E" w:rsidRPr="005227F1" w:rsidRDefault="004A463E" w:rsidP="00012D15">
      <w:pPr>
        <w:pStyle w:val="Bezmezer"/>
        <w:numPr>
          <w:ilvl w:val="0"/>
          <w:numId w:val="0"/>
        </w:numPr>
        <w:jc w:val="right"/>
        <w:rPr>
          <w:sz w:val="28"/>
        </w:rPr>
      </w:pPr>
    </w:p>
    <w:p w:rsidR="00961A98" w:rsidRPr="00012D15" w:rsidRDefault="00961A98" w:rsidP="009F31CB">
      <w:pPr>
        <w:pStyle w:val="Bezmezer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012D15">
        <w:rPr>
          <w:b/>
          <w:sz w:val="28"/>
          <w:szCs w:val="28"/>
        </w:rPr>
        <w:t>D</w:t>
      </w:r>
      <w:r w:rsidR="00EE064C" w:rsidRPr="00012D15">
        <w:rPr>
          <w:b/>
          <w:sz w:val="28"/>
          <w:szCs w:val="28"/>
        </w:rPr>
        <w:t>OHODA O UKONČENÍ</w:t>
      </w:r>
    </w:p>
    <w:p w:rsidR="00C87E1A" w:rsidRPr="00012D15" w:rsidRDefault="00961A98" w:rsidP="00012D15">
      <w:pPr>
        <w:pStyle w:val="Bezmezer"/>
        <w:numPr>
          <w:ilvl w:val="0"/>
          <w:numId w:val="0"/>
        </w:numPr>
        <w:jc w:val="center"/>
      </w:pPr>
      <w:r w:rsidRPr="00012D15">
        <w:rPr>
          <w:b/>
        </w:rPr>
        <w:t xml:space="preserve">smlouvy o inkasu </w:t>
      </w:r>
      <w:proofErr w:type="gramStart"/>
      <w:r w:rsidRPr="00012D15">
        <w:rPr>
          <w:b/>
        </w:rPr>
        <w:t>č.j.</w:t>
      </w:r>
      <w:proofErr w:type="gramEnd"/>
      <w:r w:rsidRPr="00012D15">
        <w:rPr>
          <w:b/>
        </w:rPr>
        <w:t>: KÚ-</w:t>
      </w:r>
      <w:r w:rsidR="00633AD7" w:rsidRPr="00012D15">
        <w:rPr>
          <w:b/>
        </w:rPr>
        <w:t>13427</w:t>
      </w:r>
      <w:r w:rsidRPr="00012D15">
        <w:rPr>
          <w:b/>
        </w:rPr>
        <w:t>/20</w:t>
      </w:r>
      <w:r w:rsidR="00633AD7" w:rsidRPr="00012D15">
        <w:rPr>
          <w:b/>
        </w:rPr>
        <w:t xml:space="preserve">24-770-01001-2 ze dne </w:t>
      </w:r>
      <w:proofErr w:type="gramStart"/>
      <w:r w:rsidR="00633AD7" w:rsidRPr="00012D15">
        <w:rPr>
          <w:b/>
        </w:rPr>
        <w:t>07.11.2024</w:t>
      </w:r>
      <w:proofErr w:type="gramEnd"/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5A6F74" w:rsidRPr="00BA0EBB" w:rsidRDefault="005A6F74" w:rsidP="000B134F">
      <w:pPr>
        <w:pStyle w:val="Bezmezer"/>
        <w:numPr>
          <w:ilvl w:val="0"/>
          <w:numId w:val="0"/>
        </w:numPr>
        <w:ind w:left="5664"/>
        <w:jc w:val="right"/>
        <w:rPr>
          <w:b/>
        </w:rPr>
      </w:pPr>
    </w:p>
    <w:p w:rsidR="003A7575" w:rsidRDefault="003A7575" w:rsidP="009333CA">
      <w:pPr>
        <w:pStyle w:val="Bezmezer"/>
        <w:numPr>
          <w:ilvl w:val="0"/>
          <w:numId w:val="0"/>
        </w:numPr>
      </w:pPr>
    </w:p>
    <w:p w:rsidR="00C603D3" w:rsidRDefault="00172C54" w:rsidP="009333CA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0C3289" w:rsidRDefault="007A7B66" w:rsidP="009333CA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Smluvní strany</w:t>
      </w:r>
    </w:p>
    <w:p w:rsidR="007A7B66" w:rsidRPr="00BA0EBB" w:rsidRDefault="007A7B66" w:rsidP="009333CA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A24D0E" w:rsidP="009333CA">
      <w:pPr>
        <w:pStyle w:val="Bezmezer"/>
        <w:numPr>
          <w:ilvl w:val="0"/>
          <w:numId w:val="0"/>
        </w:numPr>
        <w:rPr>
          <w:b/>
        </w:rPr>
      </w:pPr>
      <w:proofErr w:type="gramStart"/>
      <w:r>
        <w:rPr>
          <w:b/>
        </w:rPr>
        <w:t>EG</w:t>
      </w:r>
      <w:r w:rsidR="00E506CF">
        <w:rPr>
          <w:b/>
        </w:rPr>
        <w:t>.D Holding</w:t>
      </w:r>
      <w:proofErr w:type="gramEnd"/>
      <w:r w:rsidR="00E506CF">
        <w:rPr>
          <w:b/>
        </w:rPr>
        <w:t>, a.s.</w:t>
      </w:r>
    </w:p>
    <w:p w:rsidR="002D54B4" w:rsidRPr="00C603D3" w:rsidRDefault="00E506CF" w:rsidP="009333CA">
      <w:pPr>
        <w:pStyle w:val="Bezmezer"/>
        <w:numPr>
          <w:ilvl w:val="0"/>
          <w:numId w:val="0"/>
        </w:numPr>
      </w:pPr>
      <w:r>
        <w:t>Lidická 1</w:t>
      </w:r>
      <w:r w:rsidR="009333CA">
        <w:t>8</w:t>
      </w:r>
      <w:r>
        <w:t>73/36, Černá Pole, 602 00 Brno</w:t>
      </w:r>
    </w:p>
    <w:p w:rsidR="00B72BA1" w:rsidRDefault="003E2DF0" w:rsidP="009333CA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E506CF">
        <w:t>280 85 400</w:t>
      </w:r>
    </w:p>
    <w:p w:rsidR="00E6744E" w:rsidRDefault="00455194" w:rsidP="009333CA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0C3289">
        <w:t>Krajského soudu v Brně</w:t>
      </w:r>
      <w:r w:rsidR="00E6744E">
        <w:t>, oddíl</w:t>
      </w:r>
      <w:r w:rsidR="000C3289">
        <w:t xml:space="preserve"> </w:t>
      </w:r>
      <w:r w:rsidR="00E506CF">
        <w:t>B</w:t>
      </w:r>
      <w:r w:rsidR="00E6744E">
        <w:t xml:space="preserve">, vložka </w:t>
      </w:r>
      <w:r w:rsidR="00E506CF">
        <w:t>8477</w:t>
      </w:r>
    </w:p>
    <w:p w:rsidR="006A5E98" w:rsidRDefault="003E2DF0" w:rsidP="009333CA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E506CF">
        <w:t>Ing. Pavlem Čadou, Ph.D., místopředsedou představenstva</w:t>
      </w:r>
      <w:r w:rsidR="009F2B66">
        <w:t xml:space="preserve"> </w:t>
      </w:r>
    </w:p>
    <w:p w:rsidR="00D30050" w:rsidRPr="00C603D3" w:rsidRDefault="00D30050" w:rsidP="009333CA">
      <w:pPr>
        <w:pStyle w:val="Bezmezer"/>
        <w:numPr>
          <w:ilvl w:val="0"/>
          <w:numId w:val="0"/>
        </w:numPr>
      </w:pPr>
    </w:p>
    <w:p w:rsidR="000577E6" w:rsidRPr="00C603D3" w:rsidRDefault="000577E6" w:rsidP="009333CA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E506CF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0C3289" w:rsidRDefault="000C3289" w:rsidP="009333CA">
      <w:pPr>
        <w:pStyle w:val="Bezmezer"/>
        <w:numPr>
          <w:ilvl w:val="0"/>
          <w:numId w:val="0"/>
        </w:numPr>
      </w:pPr>
    </w:p>
    <w:p w:rsidR="000C3289" w:rsidRDefault="000C3289" w:rsidP="009333CA">
      <w:pPr>
        <w:pStyle w:val="Bezmezer"/>
        <w:numPr>
          <w:ilvl w:val="0"/>
          <w:numId w:val="0"/>
        </w:numPr>
      </w:pPr>
      <w:r>
        <w:t>a</w:t>
      </w:r>
    </w:p>
    <w:p w:rsidR="00C87E1A" w:rsidRPr="00C603D3" w:rsidRDefault="00C87E1A" w:rsidP="009333CA">
      <w:pPr>
        <w:pStyle w:val="Bezmezer"/>
        <w:numPr>
          <w:ilvl w:val="0"/>
          <w:numId w:val="0"/>
        </w:numPr>
      </w:pPr>
    </w:p>
    <w:p w:rsidR="00C87E1A" w:rsidRPr="002F1756" w:rsidRDefault="00C87E1A" w:rsidP="009333CA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9333CA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9333CA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9333CA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9333CA">
      <w:pPr>
        <w:pStyle w:val="Bezmezer"/>
        <w:numPr>
          <w:ilvl w:val="0"/>
          <w:numId w:val="0"/>
        </w:numPr>
      </w:pPr>
    </w:p>
    <w:p w:rsidR="00C87E1A" w:rsidRPr="00F71199" w:rsidRDefault="00C87E1A" w:rsidP="009333CA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9333CA">
      <w:pPr>
        <w:pStyle w:val="Bezmezer"/>
        <w:numPr>
          <w:ilvl w:val="0"/>
          <w:numId w:val="0"/>
        </w:numPr>
      </w:pPr>
    </w:p>
    <w:p w:rsidR="000577E6" w:rsidRPr="00C603D3" w:rsidRDefault="000577E6" w:rsidP="009333CA">
      <w:pPr>
        <w:pStyle w:val="Bezmezer"/>
        <w:numPr>
          <w:ilvl w:val="0"/>
          <w:numId w:val="0"/>
        </w:numPr>
      </w:pPr>
    </w:p>
    <w:p w:rsidR="000577E6" w:rsidRPr="00C603D3" w:rsidRDefault="00C603D3" w:rsidP="009333CA">
      <w:pPr>
        <w:pStyle w:val="Bezmezer"/>
        <w:numPr>
          <w:ilvl w:val="0"/>
          <w:numId w:val="0"/>
        </w:numPr>
        <w:jc w:val="center"/>
      </w:pPr>
      <w:r w:rsidRPr="00C603D3">
        <w:t>uzavřel</w:t>
      </w:r>
      <w:r w:rsidR="007A7B66">
        <w:t>y</w:t>
      </w:r>
      <w:r w:rsidRPr="00C603D3">
        <w:t xml:space="preserve"> níže uvedeného dne, měsíce a roku tuto </w:t>
      </w:r>
      <w:r w:rsidR="00D713A4">
        <w:t>Dohodu o ukončení smlouvy o</w:t>
      </w:r>
      <w:r w:rsidR="000577E6" w:rsidRPr="00C603D3">
        <w:t xml:space="preserve"> inkasu</w:t>
      </w:r>
      <w:r w:rsidR="00D713A4">
        <w:t>.</w:t>
      </w:r>
    </w:p>
    <w:p w:rsidR="00181D2F" w:rsidRPr="00C603D3" w:rsidRDefault="00181D2F" w:rsidP="009333CA">
      <w:pPr>
        <w:pStyle w:val="Bezmezer"/>
        <w:numPr>
          <w:ilvl w:val="0"/>
          <w:numId w:val="0"/>
        </w:numPr>
      </w:pPr>
    </w:p>
    <w:p w:rsidR="00181D2F" w:rsidRDefault="00181D2F" w:rsidP="009333CA">
      <w:pPr>
        <w:pStyle w:val="Bezmezer"/>
        <w:numPr>
          <w:ilvl w:val="0"/>
          <w:numId w:val="0"/>
        </w:numPr>
      </w:pPr>
    </w:p>
    <w:p w:rsidR="004A463E" w:rsidRDefault="004A463E" w:rsidP="009333CA">
      <w:pPr>
        <w:pStyle w:val="Bezmezer"/>
        <w:numPr>
          <w:ilvl w:val="0"/>
          <w:numId w:val="0"/>
        </w:numPr>
      </w:pPr>
    </w:p>
    <w:p w:rsidR="007A7B66" w:rsidRDefault="007A7B66" w:rsidP="009333CA">
      <w:pPr>
        <w:suppressAutoHyphens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A7B66" w:rsidRDefault="007A7B66" w:rsidP="009333CA">
      <w:pPr>
        <w:pStyle w:val="Zpat"/>
        <w:tabs>
          <w:tab w:val="clear" w:pos="4536"/>
          <w:tab w:val="clear" w:pos="9072"/>
          <w:tab w:val="left" w:pos="3686"/>
          <w:tab w:val="left" w:pos="4111"/>
        </w:tabs>
        <w:suppressAutoHyphens/>
        <w:spacing w:line="240" w:lineRule="auto"/>
        <w:ind w:left="4678" w:hanging="4678"/>
        <w:rPr>
          <w:rFonts w:ascii="Arial" w:hAnsi="Arial" w:cs="Arial"/>
          <w:sz w:val="22"/>
        </w:rPr>
      </w:pPr>
    </w:p>
    <w:p w:rsidR="00193416" w:rsidRDefault="007A7B66" w:rsidP="009333CA">
      <w:p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Smlouvy o inkasu </w:t>
      </w: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KÚ-</w:t>
      </w:r>
      <w:r w:rsidR="00E506CF">
        <w:rPr>
          <w:rFonts w:ascii="Arial" w:hAnsi="Arial" w:cs="Arial"/>
        </w:rPr>
        <w:t>13427/2024-</w:t>
      </w:r>
      <w:r>
        <w:rPr>
          <w:rFonts w:ascii="Arial" w:hAnsi="Arial" w:cs="Arial"/>
        </w:rPr>
        <w:t xml:space="preserve">770-01001-2 ze dne </w:t>
      </w:r>
      <w:proofErr w:type="gramStart"/>
      <w:r w:rsidR="00FF0736">
        <w:rPr>
          <w:rFonts w:ascii="Arial" w:hAnsi="Arial" w:cs="Arial"/>
        </w:rPr>
        <w:t>07.11.2024</w:t>
      </w:r>
      <w:proofErr w:type="gramEnd"/>
      <w:r>
        <w:rPr>
          <w:rFonts w:ascii="Arial" w:hAnsi="Arial" w:cs="Arial"/>
        </w:rPr>
        <w:t xml:space="preserve"> se smluvní strany dohodly, že P</w:t>
      </w:r>
      <w:r w:rsidR="00FF0736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bude platit Katastrálnímu úřadu správní poplatek za přijetí </w:t>
      </w:r>
      <w:r w:rsidR="00FF0736">
        <w:rPr>
          <w:rFonts w:ascii="Arial" w:hAnsi="Arial" w:cs="Arial"/>
        </w:rPr>
        <w:t>návrhu na zahájení řízení o povolení vkladu práva do katastru nemovitostí k nemovitým věcem podaného Po</w:t>
      </w:r>
      <w:r>
        <w:rPr>
          <w:rFonts w:ascii="Arial" w:hAnsi="Arial" w:cs="Arial"/>
        </w:rPr>
        <w:t xml:space="preserve">platníkem prostřednictvím inkasa z účtu číslo: </w:t>
      </w:r>
      <w:r w:rsidR="00FF0736">
        <w:rPr>
          <w:rFonts w:ascii="Arial" w:hAnsi="Arial" w:cs="Arial"/>
        </w:rPr>
        <w:t>27-9426120297/0100</w:t>
      </w:r>
      <w:r>
        <w:rPr>
          <w:rFonts w:ascii="Arial" w:hAnsi="Arial" w:cs="Arial"/>
        </w:rPr>
        <w:t xml:space="preserve">. Tato smlouva o inkasu byla uzavřena na dobu neurčitou.  </w:t>
      </w:r>
    </w:p>
    <w:p w:rsidR="00FF0736" w:rsidRDefault="00FF0736" w:rsidP="009333CA">
      <w:pPr>
        <w:suppressAutoHyphens/>
        <w:spacing w:line="240" w:lineRule="auto"/>
        <w:jc w:val="both"/>
        <w:rPr>
          <w:rFonts w:ascii="Arial" w:hAnsi="Arial" w:cs="Arial"/>
        </w:rPr>
      </w:pPr>
    </w:p>
    <w:p w:rsidR="00193416" w:rsidRPr="00193416" w:rsidRDefault="007A7B66" w:rsidP="009333CA">
      <w:pPr>
        <w:suppressAutoHyphens/>
        <w:spacing w:line="240" w:lineRule="auto"/>
        <w:jc w:val="center"/>
      </w:pPr>
      <w:r>
        <w:rPr>
          <w:rFonts w:ascii="Arial" w:hAnsi="Arial" w:cs="Arial"/>
          <w:b/>
        </w:rPr>
        <w:t>I</w:t>
      </w:r>
      <w:r w:rsidRPr="00EE3986">
        <w:rPr>
          <w:rFonts w:ascii="Arial" w:hAnsi="Arial" w:cs="Arial"/>
          <w:b/>
        </w:rPr>
        <w:t>II.</w:t>
      </w:r>
      <w:r>
        <w:t xml:space="preserve"> </w:t>
      </w: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Smluvní strany se </w:t>
      </w:r>
      <w:r w:rsidRPr="007A7B66">
        <w:rPr>
          <w:rFonts w:ascii="Arial" w:hAnsi="Arial" w:cs="Arial"/>
          <w:sz w:val="22"/>
          <w:szCs w:val="22"/>
        </w:rPr>
        <w:t xml:space="preserve">dohodly na ukončení Smlouvy o inkasu </w:t>
      </w:r>
      <w:proofErr w:type="gramStart"/>
      <w:r w:rsidRPr="007A7B66">
        <w:rPr>
          <w:rFonts w:ascii="Arial" w:hAnsi="Arial" w:cs="Arial"/>
          <w:sz w:val="22"/>
          <w:szCs w:val="22"/>
        </w:rPr>
        <w:t>č.j.</w:t>
      </w:r>
      <w:proofErr w:type="gramEnd"/>
      <w:r w:rsidRPr="007A7B66">
        <w:rPr>
          <w:rFonts w:ascii="Arial" w:hAnsi="Arial" w:cs="Arial"/>
          <w:sz w:val="22"/>
          <w:szCs w:val="22"/>
        </w:rPr>
        <w:t>: KÚ-</w:t>
      </w:r>
      <w:r w:rsidR="00FF0736">
        <w:rPr>
          <w:rFonts w:ascii="Arial" w:hAnsi="Arial" w:cs="Arial"/>
          <w:sz w:val="22"/>
          <w:szCs w:val="22"/>
        </w:rPr>
        <w:t xml:space="preserve">13427/2024-770-01001-2 ze dne </w:t>
      </w:r>
      <w:proofErr w:type="gramStart"/>
      <w:r w:rsidR="00FF0736">
        <w:rPr>
          <w:rFonts w:ascii="Arial" w:hAnsi="Arial" w:cs="Arial"/>
          <w:sz w:val="22"/>
          <w:szCs w:val="22"/>
        </w:rPr>
        <w:t>07.11.2024</w:t>
      </w:r>
      <w:proofErr w:type="gramEnd"/>
      <w:r w:rsidRPr="007A7B66">
        <w:rPr>
          <w:rFonts w:ascii="Arial" w:hAnsi="Arial" w:cs="Arial"/>
          <w:sz w:val="22"/>
          <w:szCs w:val="22"/>
        </w:rPr>
        <w:t xml:space="preserve">. </w:t>
      </w: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9333CA" w:rsidRDefault="009333CA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4A463E" w:rsidRDefault="004A463E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4A463E" w:rsidRDefault="004A463E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4A463E" w:rsidRDefault="004A463E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4A463E" w:rsidRPr="007A7B66" w:rsidRDefault="004A463E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A7B66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b/>
          <w:sz w:val="22"/>
          <w:szCs w:val="22"/>
        </w:rPr>
      </w:pP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b/>
          <w:sz w:val="22"/>
          <w:szCs w:val="22"/>
        </w:rPr>
      </w:pPr>
      <w:r w:rsidRPr="007A7B66">
        <w:rPr>
          <w:rFonts w:ascii="Arial" w:hAnsi="Arial" w:cs="Arial"/>
          <w:sz w:val="22"/>
          <w:szCs w:val="22"/>
        </w:rPr>
        <w:t xml:space="preserve">Tato dohoda nabývá platnosti a účinnosti dnem </w:t>
      </w:r>
      <w:r w:rsidRPr="007A7B66">
        <w:rPr>
          <w:rFonts w:ascii="Arial" w:hAnsi="Arial" w:cs="Arial"/>
          <w:iCs/>
          <w:sz w:val="22"/>
          <w:szCs w:val="22"/>
        </w:rPr>
        <w:t>jejího podpisu smluvními stranami</w:t>
      </w:r>
      <w:r w:rsidRPr="007A7B66">
        <w:rPr>
          <w:rFonts w:ascii="Arial" w:hAnsi="Arial" w:cs="Arial"/>
          <w:sz w:val="22"/>
          <w:szCs w:val="22"/>
        </w:rPr>
        <w:t>.</w:t>
      </w: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A7B66">
        <w:rPr>
          <w:rFonts w:ascii="Arial" w:hAnsi="Arial" w:cs="Arial"/>
          <w:b/>
          <w:sz w:val="22"/>
          <w:szCs w:val="22"/>
        </w:rPr>
        <w:t>V.</w:t>
      </w: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7A7B66" w:rsidRP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7A7B66">
        <w:rPr>
          <w:rFonts w:ascii="Arial" w:hAnsi="Arial" w:cs="Arial"/>
          <w:sz w:val="22"/>
          <w:szCs w:val="22"/>
        </w:rPr>
        <w:t>Smluvní strany dohodu přečetly, s jejím obsahem souhlasí, což stvrzují</w:t>
      </w:r>
      <w:r>
        <w:rPr>
          <w:rFonts w:ascii="Arial" w:hAnsi="Arial" w:cs="Arial"/>
          <w:sz w:val="22"/>
          <w:szCs w:val="22"/>
        </w:rPr>
        <w:t xml:space="preserve"> vlastnoručními podpisy.</w:t>
      </w:r>
    </w:p>
    <w:p w:rsid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b/>
          <w:sz w:val="22"/>
        </w:rPr>
      </w:pPr>
    </w:p>
    <w:p w:rsid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b/>
          <w:sz w:val="22"/>
        </w:rPr>
      </w:pPr>
    </w:p>
    <w:p w:rsidR="007A7B66" w:rsidRPr="001B6B37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jc w:val="center"/>
        <w:rPr>
          <w:rFonts w:ascii="Arial" w:hAnsi="Arial" w:cs="Arial"/>
          <w:b/>
          <w:sz w:val="22"/>
        </w:rPr>
      </w:pPr>
      <w:r w:rsidRPr="001B6B37"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b/>
          <w:sz w:val="22"/>
        </w:rPr>
        <w:t>I</w:t>
      </w:r>
      <w:r w:rsidRPr="001B6B37">
        <w:rPr>
          <w:rFonts w:ascii="Arial" w:hAnsi="Arial" w:cs="Arial"/>
          <w:b/>
          <w:sz w:val="22"/>
        </w:rPr>
        <w:t>.</w:t>
      </w:r>
    </w:p>
    <w:p w:rsid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</w:rPr>
      </w:pPr>
    </w:p>
    <w:p w:rsidR="007A7B66" w:rsidRPr="001D0675" w:rsidRDefault="007A7B66" w:rsidP="009333CA">
      <w:pPr>
        <w:pStyle w:val="Bezmezer"/>
        <w:numPr>
          <w:ilvl w:val="0"/>
          <w:numId w:val="0"/>
        </w:numPr>
      </w:pPr>
      <w:r>
        <w:t>T</w:t>
      </w:r>
      <w:r w:rsidRPr="001D0675">
        <w:t xml:space="preserve">ato </w:t>
      </w:r>
      <w:r w:rsidR="00193416">
        <w:t>dohoda</w:t>
      </w:r>
      <w:r w:rsidRPr="001D0675">
        <w:t xml:space="preserve"> je vyhotovena v elektronické formě a je podepsaná platnými </w:t>
      </w:r>
      <w:r>
        <w:t>uznávanými</w:t>
      </w:r>
      <w:r w:rsidRPr="001D0675">
        <w:t xml:space="preserve"> elektronickými podpisy smluvních stran založenými na kvalifikovaných certifikátech. Každá ze smluvních stran obdrží </w:t>
      </w:r>
      <w:r w:rsidR="00193416">
        <w:t>dohodu</w:t>
      </w:r>
      <w:r w:rsidRPr="001D0675">
        <w:t xml:space="preserve"> v elektronické formě s uznávanými elektronickými podpisy smluvních stran.</w:t>
      </w:r>
    </w:p>
    <w:p w:rsid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</w:rPr>
      </w:pPr>
    </w:p>
    <w:p w:rsid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</w:rPr>
      </w:pPr>
    </w:p>
    <w:p w:rsid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jc w:val="center"/>
        <w:rPr>
          <w:rFonts w:ascii="Arial" w:hAnsi="Arial" w:cs="Arial"/>
          <w:b/>
          <w:sz w:val="22"/>
        </w:rPr>
      </w:pPr>
      <w:r w:rsidRPr="00F63839">
        <w:rPr>
          <w:rFonts w:ascii="Arial" w:hAnsi="Arial" w:cs="Arial"/>
          <w:b/>
          <w:sz w:val="22"/>
        </w:rPr>
        <w:t>VI</w:t>
      </w:r>
      <w:r>
        <w:rPr>
          <w:rFonts w:ascii="Arial" w:hAnsi="Arial" w:cs="Arial"/>
          <w:b/>
          <w:sz w:val="22"/>
        </w:rPr>
        <w:t>I</w:t>
      </w:r>
      <w:r w:rsidRPr="00F63839">
        <w:rPr>
          <w:rFonts w:ascii="Arial" w:hAnsi="Arial" w:cs="Arial"/>
          <w:b/>
          <w:sz w:val="22"/>
        </w:rPr>
        <w:t>.</w:t>
      </w:r>
    </w:p>
    <w:p w:rsidR="007A7B66" w:rsidRPr="00F63839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b/>
          <w:sz w:val="22"/>
        </w:rPr>
      </w:pPr>
    </w:p>
    <w:p w:rsidR="007A7B66" w:rsidRDefault="007A7B66" w:rsidP="009333CA">
      <w:pPr>
        <w:pStyle w:val="Zpat"/>
        <w:tabs>
          <w:tab w:val="clear" w:pos="4536"/>
          <w:tab w:val="clear" w:pos="9072"/>
        </w:tabs>
        <w:suppressAutoHyphens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se zveřejněním textu této dohody o ukončení prostřednictvím registru smluv v souladu se zákonem č. 340/2015 Sb., o zvláštních podmínkách účinnosti některých smluv, uveřejňování těchto smluv a o registru smluv (zákon o registru smluv), v platném znění, s tím, že toto uveřejnění zajistí Katastrální úřad.</w:t>
      </w:r>
    </w:p>
    <w:p w:rsidR="007A7B66" w:rsidRDefault="007A7B66" w:rsidP="007A7B66">
      <w:pPr>
        <w:pStyle w:val="Zpat"/>
        <w:tabs>
          <w:tab w:val="clear" w:pos="4536"/>
          <w:tab w:val="clear" w:pos="9072"/>
        </w:tabs>
        <w:suppressAutoHyphens/>
        <w:rPr>
          <w:rFonts w:ascii="Arial" w:hAnsi="Arial" w:cs="Arial"/>
          <w:sz w:val="22"/>
        </w:rPr>
      </w:pPr>
    </w:p>
    <w:p w:rsidR="007A7B66" w:rsidRDefault="007A7B66" w:rsidP="007A7B66">
      <w:pPr>
        <w:pStyle w:val="Zpat"/>
        <w:tabs>
          <w:tab w:val="clear" w:pos="4536"/>
          <w:tab w:val="clear" w:pos="9072"/>
        </w:tabs>
        <w:suppressAutoHyphens/>
        <w:rPr>
          <w:rFonts w:ascii="Arial" w:hAnsi="Arial" w:cs="Arial"/>
          <w:sz w:val="22"/>
        </w:rPr>
      </w:pPr>
    </w:p>
    <w:p w:rsidR="00122317" w:rsidRPr="00C603D3" w:rsidRDefault="00122317" w:rsidP="007A7B66">
      <w:pPr>
        <w:pStyle w:val="Bezmezer"/>
        <w:numPr>
          <w:ilvl w:val="0"/>
          <w:numId w:val="0"/>
        </w:numPr>
      </w:pPr>
    </w:p>
    <w:p w:rsidR="00B244F8" w:rsidRDefault="00B244F8" w:rsidP="007A7B66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FF0736" w:rsidTr="0070439E">
        <w:tc>
          <w:tcPr>
            <w:tcW w:w="4606" w:type="dxa"/>
          </w:tcPr>
          <w:p w:rsidR="00FF0736" w:rsidRDefault="00FF0736" w:rsidP="00704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Brně:</w:t>
            </w: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Pr="00A628BD" w:rsidRDefault="00FF0736" w:rsidP="0070439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EG.D</w:t>
            </w:r>
            <w:r w:rsidR="00471242">
              <w:rPr>
                <w:rFonts w:ascii="Arial" w:hAnsi="Arial" w:cs="Arial"/>
              </w:rPr>
              <w:t xml:space="preserve"> Holding</w:t>
            </w:r>
            <w:proofErr w:type="gramEnd"/>
            <w:r>
              <w:rPr>
                <w:rFonts w:ascii="Arial" w:hAnsi="Arial" w:cs="Arial"/>
              </w:rPr>
              <w:t>, a.s.</w:t>
            </w: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jc w:val="center"/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Pr="002151D3" w:rsidRDefault="00FF0736" w:rsidP="0070439E">
            <w:pPr>
              <w:rPr>
                <w:rFonts w:ascii="Arial" w:hAnsi="Arial" w:cs="Arial"/>
              </w:rPr>
            </w:pPr>
          </w:p>
          <w:p w:rsidR="00FF0736" w:rsidRPr="002151D3" w:rsidRDefault="00FF0736" w:rsidP="0070439E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…………………………………………………</w:t>
            </w:r>
          </w:p>
          <w:p w:rsidR="00FF0736" w:rsidRPr="002151D3" w:rsidRDefault="009A1748" w:rsidP="00704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Čada, Ph.D.</w:t>
            </w:r>
          </w:p>
          <w:p w:rsidR="00FF0736" w:rsidRDefault="009A1748" w:rsidP="00704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místopředseda představenstva</w:t>
            </w: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Pr="002151D3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Pr="00E22D92" w:rsidRDefault="00FF0736" w:rsidP="0070439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FF0736" w:rsidRDefault="00FF0736" w:rsidP="00704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Zlíně:</w:t>
            </w: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Pr="00E22D92" w:rsidRDefault="00FF0736" w:rsidP="0070439E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</w:p>
          <w:p w:rsidR="00FF0736" w:rsidRDefault="00FF0736" w:rsidP="00704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FF0736" w:rsidRDefault="00FF0736" w:rsidP="00704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FF0736" w:rsidRDefault="00FF0736" w:rsidP="00704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Katastrálního úřadu pro Zlínský kraj</w:t>
            </w:r>
          </w:p>
          <w:p w:rsidR="00FF0736" w:rsidRDefault="00FF0736" w:rsidP="0070439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33D77">
      <w:pPr>
        <w:pStyle w:val="Odstavecseseznamem"/>
        <w:spacing w:after="0"/>
        <w:ind w:left="65"/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2D15"/>
    <w:rsid w:val="00023E45"/>
    <w:rsid w:val="00026C50"/>
    <w:rsid w:val="00041F8B"/>
    <w:rsid w:val="000577E6"/>
    <w:rsid w:val="00066692"/>
    <w:rsid w:val="00080FC6"/>
    <w:rsid w:val="000A406D"/>
    <w:rsid w:val="000B134F"/>
    <w:rsid w:val="000B13A5"/>
    <w:rsid w:val="000C3289"/>
    <w:rsid w:val="000C4A60"/>
    <w:rsid w:val="000D474B"/>
    <w:rsid w:val="000D7683"/>
    <w:rsid w:val="000F080D"/>
    <w:rsid w:val="00112BF4"/>
    <w:rsid w:val="00122317"/>
    <w:rsid w:val="0012409B"/>
    <w:rsid w:val="00146E38"/>
    <w:rsid w:val="0015405C"/>
    <w:rsid w:val="001541CA"/>
    <w:rsid w:val="00171B79"/>
    <w:rsid w:val="00172C54"/>
    <w:rsid w:val="00181D2F"/>
    <w:rsid w:val="00193416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42839"/>
    <w:rsid w:val="00247CB6"/>
    <w:rsid w:val="002536DE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80375"/>
    <w:rsid w:val="00382455"/>
    <w:rsid w:val="003A51B4"/>
    <w:rsid w:val="003A5F37"/>
    <w:rsid w:val="003A7575"/>
    <w:rsid w:val="003C2899"/>
    <w:rsid w:val="003D01DC"/>
    <w:rsid w:val="003E2DF0"/>
    <w:rsid w:val="003E4489"/>
    <w:rsid w:val="003F4E40"/>
    <w:rsid w:val="00404329"/>
    <w:rsid w:val="00404ABC"/>
    <w:rsid w:val="00414464"/>
    <w:rsid w:val="004151F2"/>
    <w:rsid w:val="0043135F"/>
    <w:rsid w:val="00433D77"/>
    <w:rsid w:val="00442FD8"/>
    <w:rsid w:val="00447A7A"/>
    <w:rsid w:val="00455194"/>
    <w:rsid w:val="00471242"/>
    <w:rsid w:val="004767E7"/>
    <w:rsid w:val="0048281C"/>
    <w:rsid w:val="00482945"/>
    <w:rsid w:val="00485011"/>
    <w:rsid w:val="004917DE"/>
    <w:rsid w:val="00493F56"/>
    <w:rsid w:val="004971DA"/>
    <w:rsid w:val="004A463E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F3F"/>
    <w:rsid w:val="005D6B51"/>
    <w:rsid w:val="005F46CE"/>
    <w:rsid w:val="005F5C3B"/>
    <w:rsid w:val="00600771"/>
    <w:rsid w:val="0060390A"/>
    <w:rsid w:val="00607C69"/>
    <w:rsid w:val="00633AD7"/>
    <w:rsid w:val="00636F46"/>
    <w:rsid w:val="00637F60"/>
    <w:rsid w:val="006527A0"/>
    <w:rsid w:val="00673F8E"/>
    <w:rsid w:val="006A5E98"/>
    <w:rsid w:val="006C5580"/>
    <w:rsid w:val="006F3C2E"/>
    <w:rsid w:val="007060EE"/>
    <w:rsid w:val="0075263E"/>
    <w:rsid w:val="007574BB"/>
    <w:rsid w:val="0077037A"/>
    <w:rsid w:val="007801F7"/>
    <w:rsid w:val="0078596E"/>
    <w:rsid w:val="007A7B66"/>
    <w:rsid w:val="007B19DC"/>
    <w:rsid w:val="007B2782"/>
    <w:rsid w:val="007C0838"/>
    <w:rsid w:val="007D7E32"/>
    <w:rsid w:val="007E1269"/>
    <w:rsid w:val="007F02E0"/>
    <w:rsid w:val="008028F0"/>
    <w:rsid w:val="00820108"/>
    <w:rsid w:val="0086600F"/>
    <w:rsid w:val="008913F8"/>
    <w:rsid w:val="008C0794"/>
    <w:rsid w:val="008F4888"/>
    <w:rsid w:val="008F5F69"/>
    <w:rsid w:val="009076F2"/>
    <w:rsid w:val="00910A6B"/>
    <w:rsid w:val="009333CA"/>
    <w:rsid w:val="00945AC6"/>
    <w:rsid w:val="009527A5"/>
    <w:rsid w:val="00961A98"/>
    <w:rsid w:val="009A1748"/>
    <w:rsid w:val="009A2935"/>
    <w:rsid w:val="009D19D9"/>
    <w:rsid w:val="009E29BA"/>
    <w:rsid w:val="009E3A79"/>
    <w:rsid w:val="009F2B66"/>
    <w:rsid w:val="009F31CB"/>
    <w:rsid w:val="00A24D0E"/>
    <w:rsid w:val="00A32A5D"/>
    <w:rsid w:val="00A61C2E"/>
    <w:rsid w:val="00A628BD"/>
    <w:rsid w:val="00AA3E2B"/>
    <w:rsid w:val="00AD17FB"/>
    <w:rsid w:val="00AD38BF"/>
    <w:rsid w:val="00AD7BE5"/>
    <w:rsid w:val="00AF2A73"/>
    <w:rsid w:val="00B0603B"/>
    <w:rsid w:val="00B150DC"/>
    <w:rsid w:val="00B244F8"/>
    <w:rsid w:val="00B2700D"/>
    <w:rsid w:val="00B474F0"/>
    <w:rsid w:val="00B5728E"/>
    <w:rsid w:val="00B602FA"/>
    <w:rsid w:val="00B64F10"/>
    <w:rsid w:val="00B72BA1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D2B29"/>
    <w:rsid w:val="00CD5329"/>
    <w:rsid w:val="00CE6938"/>
    <w:rsid w:val="00D0041A"/>
    <w:rsid w:val="00D03253"/>
    <w:rsid w:val="00D20A46"/>
    <w:rsid w:val="00D30050"/>
    <w:rsid w:val="00D303D8"/>
    <w:rsid w:val="00D30489"/>
    <w:rsid w:val="00D370D3"/>
    <w:rsid w:val="00D713A4"/>
    <w:rsid w:val="00DA0C44"/>
    <w:rsid w:val="00DA6A7A"/>
    <w:rsid w:val="00DD7FDC"/>
    <w:rsid w:val="00E00D13"/>
    <w:rsid w:val="00E15F1A"/>
    <w:rsid w:val="00E22D92"/>
    <w:rsid w:val="00E27293"/>
    <w:rsid w:val="00E4693A"/>
    <w:rsid w:val="00E506CF"/>
    <w:rsid w:val="00E54EA8"/>
    <w:rsid w:val="00E6744E"/>
    <w:rsid w:val="00E714C2"/>
    <w:rsid w:val="00E76A14"/>
    <w:rsid w:val="00EC701C"/>
    <w:rsid w:val="00EC786C"/>
    <w:rsid w:val="00ED09E1"/>
    <w:rsid w:val="00ED32D0"/>
    <w:rsid w:val="00ED4836"/>
    <w:rsid w:val="00EE064C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1359"/>
    <w:rsid w:val="00FB3053"/>
    <w:rsid w:val="00FC663A"/>
    <w:rsid w:val="00FE3FE7"/>
    <w:rsid w:val="00FF0736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89F5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semiHidden/>
    <w:rsid w:val="007A7B66"/>
    <w:pPr>
      <w:tabs>
        <w:tab w:val="center" w:pos="4536"/>
        <w:tab w:val="right" w:pos="9072"/>
      </w:tabs>
      <w:spacing w:after="0" w:line="240" w:lineRule="atLeast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ZpatChar">
    <w:name w:val="Zápatí Char"/>
    <w:basedOn w:val="Standardnpsmoodstavce"/>
    <w:link w:val="Zpat"/>
    <w:semiHidden/>
    <w:rsid w:val="007A7B66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7718-092A-46BC-B2A9-CB20C8D7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Kloková Eva</cp:lastModifiedBy>
  <cp:revision>89</cp:revision>
  <cp:lastPrinted>2025-01-30T07:47:00Z</cp:lastPrinted>
  <dcterms:created xsi:type="dcterms:W3CDTF">2019-09-23T07:37:00Z</dcterms:created>
  <dcterms:modified xsi:type="dcterms:W3CDTF">2025-01-30T07:49:00Z</dcterms:modified>
</cp:coreProperties>
</file>