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tbl>
      <w:tblPr>
        <w:tblStyle w:val="TableGrid"/>
        <w:tblLayout w:type="fixed"/>
        <w:tblpPr w:leftFromText="0" w:rightFromText="0" w:vertAnchor="text" w:horzAnchor="page" w:tblpX="760" w:tblpY="236"/>
        <w:tblOverlap w:val="never"/>
        "
        <w:tblW w:w="10280" w:type="dxa"/>
        <w:tblLook w:val="04A0" w:firstRow="1" w:lastRow="0" w:firstColumn="1" w:lastColumn="0" w:noHBand="0" w:noVBand="1"/>
      </w:tblPr>
      <w:tblGrid>
        <w:gridCol w:w="8156"/>
        <w:gridCol w:w="2143"/>
      </w:tblGrid>
      <w:tr>
        <w:trPr>
          <w:trHeight w:hRule="exact" w:val="420"/>
        </w:trPr>
        <w:tc>
          <w:tcPr>
            <w:tcW w:w="8156" w:type="dxa"/>
            <w:tcBorders>
              <w:righ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6247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30"/>
                <w:szCs w:val="30"/>
                <w:lang w:val="cs-CZ"/>
              </w:rPr>
              <w:t>Objednávka č.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  <w:tc>
          <w:tcPr>
            <w:tcW w:w="2143" w:type="dxa"/>
            <w:tcBorders>
              <w:lef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val="cs-CZ"/>
              </w:rPr>
              <w:t>250200059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Odběratel: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-70484</wp:posOffset>
            </wp:positionV>
            <wp:extent cx="1333500" cy="796162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3500" cy="796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30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Konečný příjemce: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Archeologický ústav AV ČR, Praha, v.v.i.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>
        <w:drawing>
          <wp:anchor simplePos="0" relativeHeight="251658356" behindDoc="1" locked="0" layoutInCell="1" allowOverlap="1">
            <wp:simplePos x="0" y="0"/>
            <wp:positionH relativeFrom="page">
              <wp:posOffset>2032000</wp:posOffset>
            </wp:positionH>
            <wp:positionV relativeFrom="line">
              <wp:posOffset>-174244</wp:posOffset>
            </wp:positionV>
            <wp:extent cx="2374900" cy="9525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4900" cy="952500"/>
                    </a:xfrm>
                    <a:custGeom>
                      <a:rect l="l" t="t" r="r" b="b"/>
                      <a:pathLst>
                        <a:path w="2374900" h="952500">
                          <a:moveTo>
                            <a:pt x="0" y="952500"/>
                          </a:moveTo>
                          <a:lnTo>
                            <a:pt x="2374900" y="952500"/>
                          </a:lnTo>
                          <a:cubicBezTo>
                            <a:pt x="2374900" y="952500"/>
                            <a:pt x="2374900" y="952500"/>
                            <a:pt x="2374900" y="952500"/>
                          </a:cubicBezTo>
                          <a:lnTo>
                            <a:pt x="2374900" y="0"/>
                          </a:lnTo>
                          <a:cubicBezTo>
                            <a:pt x="2374900" y="0"/>
                            <a:pt x="2374900" y="0"/>
                            <a:pt x="2374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952500"/>
                          </a:lnTo>
                          <a:cubicBezTo>
                            <a:pt x="0" y="952500"/>
                            <a:pt x="0" y="952500"/>
                            <a:pt x="0" y="9525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317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Letenská 123/4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118 00 PRAHA 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IČ: 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DIČ: CZ67985912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Dodavatel: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81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IČ</w:t>
      </w:r>
      <w:r>
        <w:rPr baseline="0" dirty="0">
          <w:rFonts w:ascii="Times New Roman" w:hAnsi="Times New Roman" w:cs="Times New Roman"/>
          <w:color w:val="000000"/>
          <w:spacing w:val="7"/>
          <w:sz w:val="20"/>
          <w:szCs w:val="20"/>
          <w:lang w:val="cs-CZ"/>
        </w:rPr>
        <w:t>: 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00073539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762" w:right="0" w:firstLine="0"/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114681</wp:posOffset>
            </wp:positionV>
            <wp:extent cx="1612900" cy="38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PID: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374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268" w:right="0" w:firstLine="0"/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-58674</wp:posOffset>
            </wp:positionV>
            <wp:extent cx="1612900" cy="38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Číslo účtu: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Peněžní ústav: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1885" w:space="814"/>
            <w:col w:w="3820" w:space="360"/>
            <w:col w:w="1977" w:space="0"/>
          </w:cols>
          <w:docGrid w:linePitch="360"/>
        </w:sectPr>
        <w:spacing w:before="0" w:after="0" w:line="182" w:lineRule="exact"/>
        <w:ind w:left="42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DIČ</w:t>
      </w:r>
      <w:r>
        <w:rPr baseline="0" dirty="0">
          <w:rFonts w:ascii="Times New Roman" w:hAnsi="Times New Roman" w:cs="Times New Roman"/>
          <w:color w:val="000000"/>
          <w:spacing w:val="20"/>
          <w:sz w:val="20"/>
          <w:szCs w:val="20"/>
          <w:lang w:val="cs-CZ"/>
        </w:rPr>
        <w:t>: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CZ00073539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tbl>
      <w:tblPr>
        <w:tblStyle w:val="TableGrid"/>
        <w:tblLayout w:type="fixed"/>
        <w:tblpPr w:leftFromText="0" w:rightFromText="0" w:vertAnchor="text" w:tblpX="320" w:tblpY="30"/>
        <w:tblOverlap w:val="never"/>
        "
        <w:tblW w:w="4740" w:type="dxa"/>
        <w:tblLook w:val="04A0" w:firstRow="1" w:lastRow="0" w:firstColumn="1" w:lastColumn="0" w:noHBand="0" w:noVBand="1"/>
      </w:tblPr>
      <w:tblGrid>
        <w:gridCol w:w="1175"/>
        <w:gridCol w:w="764"/>
        <w:gridCol w:w="1381"/>
        <w:gridCol w:w="1438"/>
      </w:tblGrid>
      <w:tr>
        <w:trPr>
          <w:trHeight w:hRule="exact" w:val="1490"/>
        </w:trPr>
        <w:tc>
          <w:tcPr>
            <w:tcW w:w="4760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79" w:lineRule="exact"/>
              <w:ind w:left="62" w:right="467" w:firstLine="0"/>
            </w:pPr>
            <w:r>
              <w:drawing>
                <wp:anchor simplePos="0" relativeHeight="25165825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-21007</wp:posOffset>
                  </wp:positionV>
                  <wp:extent cx="3022600" cy="1473200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22600" cy="1473200"/>
                          </a:xfrm>
                          <a:custGeom>
                            <a:rect l="l" t="t" r="r" b="b"/>
                            <a:pathLst>
                              <a:path w="3022600" h="1473200">
                                <a:moveTo>
                                  <a:pt x="0" y="1473200"/>
                                </a:moveTo>
                                <a:moveTo>
                                  <a:pt x="3022600" y="1473200"/>
                                </a:moveTo>
                                <a:lnTo>
                                  <a:pt x="3022600" y="1473200"/>
                                </a:lnTo>
                                <a:moveTo>
                                  <a:pt x="3022600" y="0"/>
                                </a:moveTo>
                                <a:lnTo>
                                  <a:pt x="302260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473200"/>
                                </a:moveTo>
                                <a:lnTo>
                                  <a:pt x="0" y="1473200"/>
                                </a:lnTo>
                              </a:path>
                            </a:pathLst>
                          </a:custGeom>
                          <a:noFill/>
                          <a:ln w="1270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cs-CZ"/>
              </w:rPr>
              <w:t>Archeologický ústav AV ČR Praha v.v.i.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cs-CZ"/>
              </w:rPr>
              <w:t>Letenská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411" w:line="216" w:lineRule="exact"/>
              <w:ind w:left="80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cs-CZ"/>
              </w:rPr>
              <w:t>11801 PRAHA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12"/>
        </w:trPr>
        <w:tc>
          <w:tcPr>
            <w:tcW w:w="4760" w:type="dxa"/>
            <w:gridSpan w:val="4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paragraph">
                    <wp:posOffset>57823</wp:posOffset>
                  </wp:positionV>
                  <wp:extent cx="1882292" cy="150013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82292" cy="150013"/>
                          </a:xfrm>
                          <a:custGeom>
                            <a:rect l="l" t="t" r="r" b="b"/>
                            <a:pathLst>
                              <a:path w="1882292" h="150013">
                                <a:moveTo>
                                  <a:pt x="0" y="150013"/>
                                </a:moveTo>
                                <a:lnTo>
                                  <a:pt x="1882292" y="150013"/>
                                </a:lnTo>
                                <a:lnTo>
                                  <a:pt x="1882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82"/>
        </w:trPr>
        <w:tc>
          <w:tcPr>
            <w:tcW w:w="1940" w:type="dxa"/>
            <w:gridSpan w:val="2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94"/>
        </w:trPr>
        <w:tc>
          <w:tcPr>
            <w:tcW w:w="1175" w:type="dxa"/>
            <w:tcBorders>
              <w:top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64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3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0" w:right="0" w:firstLine="0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noFill/>
                    <a:ln w="22225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222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Jihočeské muzeum v Českých Budějovicích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6" w:after="0" w:line="214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Dukelská 242/1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14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370 01 ČESKÉ BUDĚJOVICE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tblpX="3450" w:tblpY="0"/>
        <w:tblOverlap w:val="never"/>
        "
        <w:tblW w:w="1590" w:type="dxa"/>
        <w:tblLook w:val="04A0" w:firstRow="1" w:lastRow="0" w:firstColumn="1" w:lastColumn="0" w:noHBand="0" w:noVBand="1"/>
      </w:tblPr>
      <w:tblGrid>
        <w:gridCol w:w="1610"/>
      </w:tblGrid>
      <w:tr>
        <w:trPr>
          <w:trHeight w:hRule="exact" w:val="300"/>
        </w:trPr>
        <w:tc>
          <w:tcPr>
            <w:tcW w:w="161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28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31.12.2025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after="92"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5120" w:space="340"/>
            <w:col w:w="5110" w:space="0"/>
          </w:cols>
          <w:docGrid w:linePitch="360"/>
        </w:sectPr>
      </w:pPr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rPr>
          <w:rFonts w:ascii="Times New Roman" w:hAnsi="Times New Roman" w:cs="Times New Roman"/>
          <w:color w:val="010302"/>
        </w:rPr>
        <w:spacing w:before="94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Místo dodání:</w:t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Archeologický ústav AV ČR Praha v.v.i., Letenská 4, 11801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Způsob dopravy: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Dodací podmínky: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5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33019</wp:posOffset>
            </wp:positionV>
            <wp:extent cx="6515100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Zpráva pro dodavatele: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354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293966</wp:posOffset>
            </wp:positionV>
            <wp:extent cx="6578600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78600" cy="180"/>
                    </a:xfrm>
                    <a:custGeom>
                      <a:rect l="l" t="t" r="r" b="b"/>
                      <a:pathLst>
                        <a:path w="6578600" h="180">
                          <a:moveTo>
                            <a:pt x="0" y="0"/>
                          </a:moveTo>
                          <a:lnTo>
                            <a:pt x="65786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408266</wp:posOffset>
            </wp:positionV>
            <wp:extent cx="6794500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Platnost objednávky do: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1" w:after="0" w:line="199" w:lineRule="exact"/>
        <w:ind w:left="743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Termín dodání: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7" w:after="0" w:line="181" w:lineRule="exact"/>
        <w:ind w:left="922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Forma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856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Termín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60"/>
        <w:tblOverlap w:val="never"/>
        "
        <w:tblW w:w="1534" w:type="dxa"/>
        <w:tblLook w:val="04A0" w:firstRow="1" w:lastRow="0" w:firstColumn="1" w:lastColumn="0" w:noHBand="0" w:noVBand="1"/>
      </w:tblPr>
      <w:tblGrid>
        <w:gridCol w:w="1620"/>
      </w:tblGrid>
      <w:tr>
        <w:trPr>
          <w:trHeight w:hRule="exact" w:val="290"/>
        </w:trPr>
        <w:tc>
          <w:tcPr>
            <w:tcW w:w="16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29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25.02.2025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5684" w:space="850"/>
            <w:col w:w="2165" w:space="210"/>
            <w:col w:w="1660" w:space="0"/>
          </w:cols>
          <w:docGrid w:linePitch="360"/>
        </w:sectPr>
        <w:spacing w:before="78" w:after="0" w:line="181" w:lineRule="exact"/>
        <w:ind w:left="442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Příkazem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184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Na faktuře uvádějte vždy naše číslo objednávky, jinak faktura nebude akceptovaná!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  <w:spacing w:before="0" w:after="0" w:line="231" w:lineRule="exact"/>
        <w:ind w:left="400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406400</wp:posOffset>
            </wp:positionH>
            <wp:positionV relativeFrom="line">
              <wp:posOffset>-113526</wp:posOffset>
            </wp:positionV>
            <wp:extent cx="266700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6934200</wp:posOffset>
            </wp:positionH>
            <wp:positionV relativeFrom="line">
              <wp:posOffset>-100826</wp:posOffset>
            </wp:positionV>
            <wp:extent cx="266700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533400</wp:posOffset>
            </wp:positionH>
            <wp:positionV relativeFrom="line">
              <wp:posOffset>115074</wp:posOffset>
            </wp:positionV>
            <wp:extent cx="6502400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02400" cy="180"/>
                    </a:xfrm>
                    <a:custGeom>
                      <a:rect l="l" t="t" r="r" b="b"/>
                      <a:pathLst>
                        <a:path w="6502400" h="180">
                          <a:moveTo>
                            <a:pt x="0" y="0"/>
                          </a:moveTo>
                          <a:lnTo>
                            <a:pt x="65024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cs-CZ"/>
        </w:rPr>
        <w:t>DODEJTE: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217" w:lineRule="exact"/>
        <w:ind w:left="40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Položkový rozpis: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0" w:tblpY="65"/>
        <w:tblOverlap w:val="never"/>
        "
        <w:tblW w:w="10240" w:type="dxa"/>
        <w:tblLook w:val="04A0" w:firstRow="1" w:lastRow="0" w:firstColumn="1" w:lastColumn="0" w:noHBand="0" w:noVBand="1"/>
      </w:tblPr>
      <w:tblGrid>
        <w:gridCol w:w="5060"/>
        <w:gridCol w:w="1140"/>
        <w:gridCol w:w="520"/>
        <w:gridCol w:w="1600"/>
        <w:gridCol w:w="1940"/>
      </w:tblGrid>
      <w:tr>
        <w:trPr>
          <w:trHeight w:hRule="exact" w:val="297"/>
        </w:trPr>
        <w:tc>
          <w:tcPr>
            <w:tcW w:w="10260" w:type="dxa"/>
            <w:gridSpan w:val="5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63" w:line="240" w:lineRule="auto"/>
              <w:ind w:left="-20" w:right="9640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Položka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82"/>
        </w:trPr>
        <w:tc>
          <w:tcPr>
            <w:tcW w:w="5060" w:type="dxa"/>
            <w:tcBorders>
              <w:left w:val="nil"/>
              <w:bottom w:val="nil"/>
            </w:tcBorders>
            <w:shd w:val="clear" w:color="auto" w:fill="F5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23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1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val="cs-CZ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2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Cena/MJ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427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360" w:right="-4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Pronájem laserového profilovače LAS dle 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JCM/2147/2021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3" w:after="0" w:line="160" w:lineRule="exact"/>
        <w:ind w:left="340" w:right="0" w:firstLine="0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546100</wp:posOffset>
            </wp:positionH>
            <wp:positionV relativeFrom="line">
              <wp:posOffset>-14314</wp:posOffset>
            </wp:positionV>
            <wp:extent cx="6515100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18"/>
          <w:szCs w:val="18"/>
          <w:lang w:val="cs-CZ"/>
        </w:rPr>
        <w:t>Celkem: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93" behindDoc="0" locked="0" layoutInCell="1" allowOverlap="1">
            <wp:simplePos x="0" y="0"/>
            <wp:positionH relativeFrom="page">
              <wp:posOffset>546100</wp:posOffset>
            </wp:positionH>
            <wp:positionV relativeFrom="paragraph">
              <wp:posOffset>251751</wp:posOffset>
            </wp:positionV>
            <wp:extent cx="6515100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254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12,00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ks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2 500,00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30 000,00 CZK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5" w:space="0" w:equalWidth="0">
            <w:col w:w="4521" w:space="1508"/>
            <w:col w:w="490" w:space="250"/>
            <w:col w:w="217" w:space="731"/>
            <w:col w:w="740" w:space="757"/>
            <w:col w:w="1322" w:space="0"/>
          </w:cols>
          <w:docGrid w:linePitch="360"/>
        </w:sectPr>
        <w:spacing w:before="262" w:after="0" w:line="178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cs-CZ"/>
        </w:rPr>
        <w:t>30 000,00 CZK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Předpokládaná cena celke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val="cs-CZ"/>
        </w:rPr>
        <w:t>m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cs-CZ"/>
        </w:rPr>
        <w:t>(s DPH):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225"/>
        <w:tblOverlap w:val="never"/>
        "
        <w:tblW w:w="3414" w:type="dxa"/>
        <w:tblLook w:val="04A0" w:firstRow="1" w:lastRow="0" w:firstColumn="1" w:lastColumn="0" w:noHBand="0" w:noVBand="1"/>
      </w:tblPr>
      <w:tblGrid>
        <w:gridCol w:w="3500"/>
      </w:tblGrid>
      <w:tr>
        <w:trPr>
          <w:trHeight w:hRule="exact" w:val="410"/>
        </w:trPr>
        <w:tc>
          <w:tcPr>
            <w:tcW w:w="35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84" w:line="240" w:lineRule="auto"/>
              <w:ind w:left="2028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30 000,00 CZK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4159" w:space="2865"/>
            <w:col w:w="357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20" w:after="0" w:line="196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Datum vystavení: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96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2"/>
          <w:szCs w:val="22"/>
          <w:lang w:val="cs-CZ"/>
        </w:rPr>
        <w:t>Vystavil: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65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799681</wp:posOffset>
            </wp:positionV>
            <wp:extent cx="6794500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7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11.02.2025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1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doc. Mgr. Květina Petr Ph.D.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2035" w:space="384"/>
            <w:col w:w="2617" w:space="3310"/>
            <w:col w:w="1044" w:space="0"/>
          </w:cols>
          <w:docGrid w:linePitch="360"/>
        </w:sectPr>
        <w:spacing w:before="0" w:after="0" w:line="144" w:lineRule="exact"/>
        <w:ind w:left="0" w:right="0" w:firstLine="0"/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5016500</wp:posOffset>
            </wp:positionH>
            <wp:positionV relativeFrom="line">
              <wp:posOffset>-46178</wp:posOffset>
            </wp:positionV>
            <wp:extent cx="1866900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6900" cy="180"/>
                    </a:xfrm>
                    <a:custGeom>
                      <a:rect l="l" t="t" r="r" b="b"/>
                      <a:pathLst>
                        <a:path w="1866900" h="180">
                          <a:moveTo>
                            <a:pt x="0" y="0"/>
                          </a:moveTo>
                          <a:lnTo>
                            <a:pt x="18669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16"/>
          <w:szCs w:val="16"/>
          <w:lang w:val="cs-CZ"/>
        </w:rPr>
        <w:t>Razítko, podpis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  <w:spacing w:before="0" w:after="0" w:line="230" w:lineRule="exact"/>
        <w:ind w:left="80" w:right="2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V případě, že tato objednávka podléhá zveřejnění prostřednictvím veřejného registru smluv dle zákona č. 340/2015 Sb., obě smluvní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strany souhlasí s jejím uveřejněním.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00" w:h="1682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2025-02-12T11:09:20Z</dcterms:created>
  <dcterms:modified xsi:type="dcterms:W3CDTF">2025-02-12T11:09:20Z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