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474C" w14:textId="77777777" w:rsidR="00425914" w:rsidRDefault="00425914" w:rsidP="00B25DAD">
      <w:pPr>
        <w:spacing w:before="120" w:after="0" w:line="288" w:lineRule="auto"/>
        <w:jc w:val="center"/>
        <w:rPr>
          <w:rFonts w:asciiTheme="minorHAnsi" w:eastAsiaTheme="majorEastAsia" w:hAnsiTheme="minorHAnsi" w:cs="Times New Roman"/>
          <w:b/>
          <w:caps/>
          <w:kern w:val="32"/>
          <w:sz w:val="36"/>
          <w:szCs w:val="32"/>
        </w:rPr>
      </w:pPr>
      <w:r w:rsidRPr="00425914">
        <w:rPr>
          <w:rFonts w:asciiTheme="minorHAnsi" w:eastAsiaTheme="majorEastAsia" w:hAnsiTheme="minorHAnsi" w:cs="Times New Roman"/>
          <w:b/>
          <w:caps/>
          <w:kern w:val="32"/>
          <w:sz w:val="36"/>
          <w:szCs w:val="32"/>
        </w:rPr>
        <w:t xml:space="preserve">SMLOUVA O POSKYTOVÁNÍ SLUŽEB ELEKTRONICKÉ PEČETĚNÍ A ČASOVÁ RAZÍTKA </w:t>
      </w:r>
    </w:p>
    <w:p w14:paraId="06A3F486" w14:textId="77777777" w:rsidR="00B25DAD" w:rsidRPr="000B5FBB" w:rsidRDefault="00B25DAD" w:rsidP="00B25DAD">
      <w:pPr>
        <w:spacing w:before="120" w:after="0" w:line="288" w:lineRule="auto"/>
        <w:jc w:val="center"/>
        <w:rPr>
          <w:rFonts w:asciiTheme="minorHAnsi" w:hAnsiTheme="minorHAnsi" w:cs="Times New Roman"/>
          <w:sz w:val="22"/>
          <w:szCs w:val="22"/>
        </w:rPr>
      </w:pPr>
      <w:r w:rsidRPr="000B5FBB">
        <w:rPr>
          <w:rFonts w:asciiTheme="minorHAnsi" w:hAnsiTheme="minorHAnsi" w:cs="Times New Roman"/>
          <w:sz w:val="22"/>
          <w:szCs w:val="22"/>
        </w:rPr>
        <w:t>uzavřená podle § 1746 odst. 2 zákona č. 89/2012 Sb., občanského zákoníku (dále jen „</w:t>
      </w:r>
      <w:r w:rsidRPr="000B5FBB">
        <w:rPr>
          <w:rFonts w:asciiTheme="minorHAnsi" w:hAnsiTheme="minorHAnsi" w:cs="Times New Roman"/>
          <w:b/>
          <w:sz w:val="22"/>
          <w:szCs w:val="22"/>
        </w:rPr>
        <w:t>Smlouva</w:t>
      </w:r>
      <w:r w:rsidRPr="000B5FBB">
        <w:rPr>
          <w:rFonts w:asciiTheme="minorHAnsi" w:hAnsiTheme="minorHAnsi" w:cs="Times New Roman"/>
          <w:sz w:val="22"/>
          <w:szCs w:val="22"/>
        </w:rPr>
        <w:t>“)</w:t>
      </w:r>
    </w:p>
    <w:p w14:paraId="5AE86ED8" w14:textId="77777777" w:rsidR="00B25DAD" w:rsidRPr="000B5FBB" w:rsidRDefault="00B25DAD" w:rsidP="00B25DAD">
      <w:pPr>
        <w:pStyle w:val="Styl10"/>
        <w:keepNext/>
        <w:numPr>
          <w:ilvl w:val="0"/>
          <w:numId w:val="0"/>
        </w:numPr>
        <w:tabs>
          <w:tab w:val="clear" w:pos="1276"/>
          <w:tab w:val="left" w:pos="1134"/>
        </w:tabs>
        <w:jc w:val="left"/>
        <w:rPr>
          <w:rFonts w:asciiTheme="minorHAnsi" w:hAnsiTheme="minorHAnsi" w:cs="Times New Roman"/>
          <w:kern w:val="32"/>
          <w:szCs w:val="22"/>
        </w:rPr>
      </w:pPr>
      <w:bookmarkStart w:id="0" w:name="_Ref191648716"/>
      <w:r w:rsidRPr="000B5FBB">
        <w:rPr>
          <w:rFonts w:asciiTheme="minorHAnsi" w:hAnsiTheme="minorHAnsi" w:cs="Times New Roman"/>
          <w:szCs w:val="22"/>
        </w:rPr>
        <w:t>Smluvní</w:t>
      </w:r>
      <w:r w:rsidRPr="000B5FBB">
        <w:rPr>
          <w:rFonts w:asciiTheme="minorHAnsi" w:hAnsiTheme="minorHAnsi" w:cs="Times New Roman"/>
          <w:kern w:val="32"/>
          <w:szCs w:val="22"/>
        </w:rPr>
        <w:t xml:space="preserve"> strany</w:t>
      </w:r>
      <w:bookmarkEnd w:id="0"/>
    </w:p>
    <w:p w14:paraId="3409F5C7" w14:textId="77777777" w:rsidR="00E450FC" w:rsidRPr="000B5FBB" w:rsidRDefault="00E450FC" w:rsidP="00E450FC">
      <w:pPr>
        <w:spacing w:before="120" w:after="0"/>
        <w:rPr>
          <w:rFonts w:asciiTheme="minorHAnsi" w:hAnsiTheme="minorHAnsi" w:cs="Times New Roman"/>
          <w:sz w:val="22"/>
          <w:szCs w:val="22"/>
        </w:rPr>
      </w:pPr>
      <w:r w:rsidRPr="000B5FBB">
        <w:rPr>
          <w:rFonts w:asciiTheme="minorHAnsi" w:hAnsiTheme="minorHAnsi" w:cs="Times New Roman"/>
          <w:sz w:val="22"/>
          <w:szCs w:val="22"/>
        </w:rPr>
        <w:t>Objednatel:</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737"/>
      </w:tblGrid>
      <w:tr w:rsidR="00E450FC" w:rsidRPr="000B5FBB" w14:paraId="506CF608" w14:textId="77777777" w:rsidTr="001F2E8D">
        <w:tc>
          <w:tcPr>
            <w:tcW w:w="1226" w:type="pct"/>
          </w:tcPr>
          <w:p w14:paraId="7D269FCB" w14:textId="77777777" w:rsidR="00E450FC" w:rsidRPr="000513B6" w:rsidRDefault="00E450FC" w:rsidP="001F2E8D">
            <w:pPr>
              <w:spacing w:before="120" w:after="0" w:line="288" w:lineRule="auto"/>
              <w:rPr>
                <w:rFonts w:asciiTheme="minorHAnsi" w:hAnsiTheme="minorHAnsi" w:cs="Times New Roman"/>
                <w:sz w:val="22"/>
                <w:szCs w:val="22"/>
              </w:rPr>
            </w:pPr>
            <w:r w:rsidRPr="000513B6">
              <w:rPr>
                <w:rFonts w:asciiTheme="minorHAnsi" w:hAnsiTheme="minorHAnsi" w:cs="Times New Roman"/>
                <w:sz w:val="22"/>
                <w:szCs w:val="22"/>
              </w:rPr>
              <w:t xml:space="preserve">Obchodní firma </w:t>
            </w:r>
          </w:p>
        </w:tc>
        <w:tc>
          <w:tcPr>
            <w:tcW w:w="3774" w:type="pct"/>
            <w:vAlign w:val="center"/>
          </w:tcPr>
          <w:p w14:paraId="4DCD1A0B" w14:textId="77777777" w:rsidR="00E450FC" w:rsidRPr="00EB5508" w:rsidRDefault="00E450FC" w:rsidP="001F2E8D">
            <w:pPr>
              <w:spacing w:before="120" w:after="0" w:line="288" w:lineRule="auto"/>
              <w:rPr>
                <w:rFonts w:asciiTheme="minorHAnsi" w:hAnsiTheme="minorHAnsi" w:cs="Times New Roman"/>
                <w:b/>
                <w:bCs/>
                <w:sz w:val="22"/>
                <w:szCs w:val="22"/>
              </w:rPr>
            </w:pPr>
            <w:r w:rsidRPr="00EB5508">
              <w:rPr>
                <w:rFonts w:asciiTheme="minorHAnsi" w:hAnsiTheme="minorHAnsi" w:cs="Times New Roman"/>
                <w:b/>
                <w:bCs/>
                <w:sz w:val="22"/>
                <w:szCs w:val="22"/>
              </w:rPr>
              <w:t>Institut plánování a rozvoje hlavního města Prahy</w:t>
            </w:r>
          </w:p>
        </w:tc>
      </w:tr>
      <w:tr w:rsidR="00E450FC" w:rsidRPr="000B5FBB" w14:paraId="1950B036" w14:textId="77777777" w:rsidTr="001F2E8D">
        <w:tc>
          <w:tcPr>
            <w:tcW w:w="1226" w:type="pct"/>
          </w:tcPr>
          <w:p w14:paraId="7F27692B" w14:textId="77777777" w:rsidR="00E450FC" w:rsidRPr="000513B6" w:rsidRDefault="00E450FC" w:rsidP="001F2E8D">
            <w:pPr>
              <w:spacing w:before="120" w:after="0" w:line="288" w:lineRule="auto"/>
              <w:rPr>
                <w:rFonts w:asciiTheme="minorHAnsi" w:hAnsiTheme="minorHAnsi" w:cs="Times New Roman"/>
                <w:sz w:val="22"/>
                <w:szCs w:val="22"/>
              </w:rPr>
            </w:pPr>
            <w:r w:rsidRPr="000513B6">
              <w:rPr>
                <w:rFonts w:asciiTheme="minorHAnsi" w:hAnsiTheme="minorHAnsi" w:cs="Times New Roman"/>
                <w:sz w:val="22"/>
                <w:szCs w:val="22"/>
              </w:rPr>
              <w:t>Se sídlem</w:t>
            </w:r>
          </w:p>
        </w:tc>
        <w:tc>
          <w:tcPr>
            <w:tcW w:w="3774" w:type="pct"/>
            <w:vAlign w:val="center"/>
          </w:tcPr>
          <w:p w14:paraId="25FA95C7" w14:textId="77777777" w:rsidR="00E450FC" w:rsidRPr="000513B6" w:rsidRDefault="00E450FC" w:rsidP="001F2E8D">
            <w:pPr>
              <w:spacing w:before="120" w:after="0" w:line="288" w:lineRule="auto"/>
              <w:rPr>
                <w:rFonts w:asciiTheme="minorHAnsi" w:hAnsiTheme="minorHAnsi" w:cs="Times New Roman"/>
                <w:sz w:val="22"/>
                <w:szCs w:val="22"/>
              </w:rPr>
            </w:pPr>
            <w:r w:rsidRPr="000513B6">
              <w:rPr>
                <w:rFonts w:asciiTheme="minorHAnsi" w:hAnsiTheme="minorHAnsi" w:cs="Times New Roman"/>
                <w:sz w:val="22"/>
                <w:szCs w:val="22"/>
              </w:rPr>
              <w:t>Vyšehradská 2077/57, 128 00 Praha 2 – Nové město</w:t>
            </w:r>
          </w:p>
        </w:tc>
      </w:tr>
      <w:tr w:rsidR="00E450FC" w:rsidRPr="000B5FBB" w14:paraId="26F8DF00" w14:textId="77777777" w:rsidTr="001F2E8D">
        <w:tc>
          <w:tcPr>
            <w:tcW w:w="1226" w:type="pct"/>
          </w:tcPr>
          <w:p w14:paraId="4784D4F1" w14:textId="77777777" w:rsidR="00E450FC" w:rsidRPr="000513B6" w:rsidRDefault="00E450FC" w:rsidP="001F2E8D">
            <w:pPr>
              <w:spacing w:before="120" w:after="0" w:line="288" w:lineRule="auto"/>
              <w:rPr>
                <w:rFonts w:asciiTheme="minorHAnsi" w:hAnsiTheme="minorHAnsi" w:cs="Times New Roman"/>
                <w:sz w:val="22"/>
                <w:szCs w:val="22"/>
              </w:rPr>
            </w:pPr>
            <w:r w:rsidRPr="000513B6">
              <w:rPr>
                <w:rFonts w:asciiTheme="minorHAnsi" w:hAnsiTheme="minorHAnsi" w:cs="Times New Roman"/>
                <w:sz w:val="22"/>
                <w:szCs w:val="22"/>
              </w:rPr>
              <w:t>Zapsaná</w:t>
            </w:r>
          </w:p>
        </w:tc>
        <w:tc>
          <w:tcPr>
            <w:tcW w:w="3774" w:type="pct"/>
          </w:tcPr>
          <w:p w14:paraId="4DEA0CC6" w14:textId="77777777" w:rsidR="00E450FC" w:rsidRPr="000513B6" w:rsidRDefault="00E450FC" w:rsidP="001F2E8D">
            <w:pPr>
              <w:spacing w:before="120" w:after="0" w:line="288" w:lineRule="auto"/>
              <w:rPr>
                <w:rFonts w:asciiTheme="minorHAnsi" w:hAnsiTheme="minorHAnsi" w:cs="Times New Roman"/>
                <w:sz w:val="22"/>
                <w:szCs w:val="22"/>
              </w:rPr>
            </w:pPr>
            <w:r w:rsidRPr="00A15479">
              <w:rPr>
                <w:rFonts w:cs="Times New Roman"/>
                <w:bCs/>
              </w:rPr>
              <w:t xml:space="preserve">v obchodním rejstříku vedeném Městským soudem v Praze, </w:t>
            </w:r>
            <w:proofErr w:type="spellStart"/>
            <w:r>
              <w:rPr>
                <w:rFonts w:cs="Times New Roman"/>
                <w:bCs/>
              </w:rPr>
              <w:t>sp</w:t>
            </w:r>
            <w:proofErr w:type="spellEnd"/>
            <w:r>
              <w:rPr>
                <w:rFonts w:cs="Times New Roman"/>
                <w:bCs/>
              </w:rPr>
              <w:t>. zn.</w:t>
            </w:r>
            <w:r w:rsidRPr="00A15479">
              <w:rPr>
                <w:rFonts w:cs="Times New Roman"/>
                <w:bCs/>
              </w:rPr>
              <w:t xml:space="preserve"> </w:t>
            </w:r>
            <w:proofErr w:type="spellStart"/>
            <w:r w:rsidRPr="00A15479">
              <w:rPr>
                <w:rFonts w:cs="Times New Roman"/>
                <w:bCs/>
              </w:rPr>
              <w:t>Pr</w:t>
            </w:r>
            <w:proofErr w:type="spellEnd"/>
            <w:r>
              <w:rPr>
                <w:rFonts w:cs="Times New Roman"/>
                <w:bCs/>
              </w:rPr>
              <w:t xml:space="preserve"> </w:t>
            </w:r>
            <w:r w:rsidRPr="00A15479">
              <w:rPr>
                <w:rFonts w:cs="Times New Roman"/>
                <w:bCs/>
              </w:rPr>
              <w:t>63</w:t>
            </w:r>
          </w:p>
        </w:tc>
      </w:tr>
      <w:tr w:rsidR="00E450FC" w:rsidRPr="000B5FBB" w14:paraId="60C2F4F2" w14:textId="77777777" w:rsidTr="001F2E8D">
        <w:tc>
          <w:tcPr>
            <w:tcW w:w="1226" w:type="pct"/>
          </w:tcPr>
          <w:p w14:paraId="348FB906" w14:textId="77777777" w:rsidR="00E450FC" w:rsidRPr="000513B6" w:rsidRDefault="00E450FC" w:rsidP="001F2E8D">
            <w:pPr>
              <w:spacing w:before="120" w:after="0" w:line="288" w:lineRule="auto"/>
              <w:rPr>
                <w:rFonts w:asciiTheme="minorHAnsi" w:hAnsiTheme="minorHAnsi" w:cs="Times New Roman"/>
                <w:sz w:val="22"/>
                <w:szCs w:val="22"/>
              </w:rPr>
            </w:pPr>
            <w:r w:rsidRPr="000513B6">
              <w:rPr>
                <w:rFonts w:asciiTheme="minorHAnsi" w:hAnsiTheme="minorHAnsi" w:cs="Times New Roman"/>
                <w:sz w:val="22"/>
                <w:szCs w:val="22"/>
              </w:rPr>
              <w:t>IČ</w:t>
            </w:r>
          </w:p>
        </w:tc>
        <w:tc>
          <w:tcPr>
            <w:tcW w:w="3774" w:type="pct"/>
          </w:tcPr>
          <w:p w14:paraId="08B9F399" w14:textId="77777777" w:rsidR="00E450FC" w:rsidRPr="000513B6" w:rsidRDefault="00E450FC" w:rsidP="001F2E8D">
            <w:pPr>
              <w:spacing w:before="120" w:after="0" w:line="288" w:lineRule="auto"/>
              <w:rPr>
                <w:rFonts w:asciiTheme="minorHAnsi" w:hAnsiTheme="minorHAnsi" w:cs="Times New Roman"/>
                <w:sz w:val="22"/>
                <w:szCs w:val="22"/>
              </w:rPr>
            </w:pPr>
            <w:r w:rsidRPr="000513B6">
              <w:rPr>
                <w:rFonts w:asciiTheme="minorHAnsi" w:hAnsiTheme="minorHAnsi" w:cs="Times New Roman"/>
                <w:sz w:val="22"/>
                <w:szCs w:val="22"/>
              </w:rPr>
              <w:t>70883858</w:t>
            </w:r>
          </w:p>
        </w:tc>
      </w:tr>
      <w:tr w:rsidR="00E450FC" w:rsidRPr="000B5FBB" w14:paraId="2EEA5EC5" w14:textId="77777777" w:rsidTr="001F2E8D">
        <w:tc>
          <w:tcPr>
            <w:tcW w:w="1226" w:type="pct"/>
          </w:tcPr>
          <w:p w14:paraId="323BC2E1" w14:textId="77777777" w:rsidR="00E450FC" w:rsidRPr="000513B6" w:rsidRDefault="00E450FC" w:rsidP="001F2E8D">
            <w:pPr>
              <w:spacing w:before="120" w:after="0" w:line="288" w:lineRule="auto"/>
              <w:rPr>
                <w:rFonts w:asciiTheme="minorHAnsi" w:hAnsiTheme="minorHAnsi" w:cs="Times New Roman"/>
                <w:sz w:val="22"/>
                <w:szCs w:val="22"/>
              </w:rPr>
            </w:pPr>
            <w:r w:rsidRPr="000513B6">
              <w:rPr>
                <w:rFonts w:asciiTheme="minorHAnsi" w:hAnsiTheme="minorHAnsi" w:cs="Times New Roman"/>
                <w:sz w:val="22"/>
                <w:szCs w:val="22"/>
              </w:rPr>
              <w:t>DIČ</w:t>
            </w:r>
          </w:p>
        </w:tc>
        <w:tc>
          <w:tcPr>
            <w:tcW w:w="3774" w:type="pct"/>
          </w:tcPr>
          <w:p w14:paraId="39AFF8D9" w14:textId="77777777" w:rsidR="00E450FC" w:rsidRPr="000513B6" w:rsidRDefault="00E450FC" w:rsidP="001F2E8D">
            <w:pPr>
              <w:spacing w:before="120" w:after="0" w:line="288" w:lineRule="auto"/>
              <w:rPr>
                <w:rFonts w:asciiTheme="minorHAnsi" w:hAnsiTheme="minorHAnsi" w:cs="Times New Roman"/>
                <w:sz w:val="22"/>
                <w:szCs w:val="22"/>
              </w:rPr>
            </w:pPr>
            <w:r w:rsidRPr="000513B6">
              <w:rPr>
                <w:rFonts w:asciiTheme="minorHAnsi" w:hAnsiTheme="minorHAnsi" w:cs="Times New Roman"/>
                <w:sz w:val="22"/>
                <w:szCs w:val="22"/>
              </w:rPr>
              <w:t>CZ70883858</w:t>
            </w:r>
          </w:p>
        </w:tc>
      </w:tr>
      <w:tr w:rsidR="00E450FC" w:rsidRPr="000B5FBB" w14:paraId="4C97C627" w14:textId="77777777" w:rsidTr="001F2E8D">
        <w:tc>
          <w:tcPr>
            <w:tcW w:w="1226" w:type="pct"/>
          </w:tcPr>
          <w:p w14:paraId="70427F69" w14:textId="77777777" w:rsidR="00E450FC" w:rsidRPr="000513B6" w:rsidRDefault="00E450FC" w:rsidP="001F2E8D">
            <w:pPr>
              <w:spacing w:before="120" w:after="0" w:line="288" w:lineRule="auto"/>
              <w:rPr>
                <w:rFonts w:asciiTheme="minorHAnsi" w:hAnsiTheme="minorHAnsi" w:cs="Times New Roman"/>
                <w:sz w:val="22"/>
                <w:szCs w:val="22"/>
              </w:rPr>
            </w:pPr>
            <w:r w:rsidRPr="000513B6">
              <w:rPr>
                <w:rFonts w:asciiTheme="minorHAnsi" w:hAnsiTheme="minorHAnsi" w:cs="Times New Roman"/>
                <w:sz w:val="22"/>
                <w:szCs w:val="22"/>
              </w:rPr>
              <w:t xml:space="preserve">Zastoupená </w:t>
            </w:r>
          </w:p>
        </w:tc>
        <w:tc>
          <w:tcPr>
            <w:tcW w:w="3774" w:type="pct"/>
          </w:tcPr>
          <w:p w14:paraId="421EC2CD" w14:textId="77777777" w:rsidR="00E450FC" w:rsidRPr="000513B6" w:rsidRDefault="00E450FC" w:rsidP="00EB5508">
            <w:pPr>
              <w:spacing w:before="120" w:after="0" w:line="240" w:lineRule="auto"/>
              <w:rPr>
                <w:rFonts w:cs="Times New Roman"/>
              </w:rPr>
            </w:pPr>
            <w:r w:rsidRPr="000513B6">
              <w:rPr>
                <w:rFonts w:cs="Times New Roman"/>
              </w:rPr>
              <w:t xml:space="preserve">Mgr. Adamem Švejdou, zástupcem ředitele pro ekonomickou </w:t>
            </w:r>
          </w:p>
          <w:p w14:paraId="3123FC6E" w14:textId="77777777" w:rsidR="00E450FC" w:rsidRPr="000513B6" w:rsidRDefault="00E450FC" w:rsidP="00EB5508">
            <w:pPr>
              <w:spacing w:before="120" w:after="0" w:line="240" w:lineRule="auto"/>
              <w:rPr>
                <w:rFonts w:asciiTheme="minorHAnsi" w:hAnsiTheme="minorHAnsi" w:cs="Times New Roman"/>
                <w:sz w:val="22"/>
                <w:szCs w:val="22"/>
              </w:rPr>
            </w:pPr>
            <w:r w:rsidRPr="000513B6">
              <w:rPr>
                <w:rFonts w:cs="Times New Roman"/>
              </w:rPr>
              <w:t>a provozní činnost</w:t>
            </w:r>
          </w:p>
        </w:tc>
      </w:tr>
      <w:tr w:rsidR="00E450FC" w:rsidRPr="000B5FBB" w14:paraId="748431C8" w14:textId="77777777" w:rsidTr="001F2E8D">
        <w:tc>
          <w:tcPr>
            <w:tcW w:w="1226" w:type="pct"/>
          </w:tcPr>
          <w:p w14:paraId="759996DD" w14:textId="77777777" w:rsidR="00E450FC" w:rsidRPr="00147EF0" w:rsidRDefault="00E450FC" w:rsidP="00374832">
            <w:pPr>
              <w:spacing w:before="120" w:after="0" w:line="288" w:lineRule="auto"/>
              <w:rPr>
                <w:rFonts w:asciiTheme="minorHAnsi" w:hAnsiTheme="minorHAnsi" w:cstheme="minorHAnsi"/>
                <w:sz w:val="22"/>
                <w:szCs w:val="22"/>
              </w:rPr>
            </w:pPr>
            <w:r w:rsidRPr="00147EF0">
              <w:rPr>
                <w:rFonts w:asciiTheme="minorHAnsi" w:hAnsiTheme="minorHAnsi" w:cstheme="minorHAnsi"/>
                <w:sz w:val="22"/>
                <w:szCs w:val="22"/>
              </w:rPr>
              <w:t>Bankovní spojení</w:t>
            </w:r>
          </w:p>
        </w:tc>
        <w:tc>
          <w:tcPr>
            <w:tcW w:w="3774" w:type="pct"/>
          </w:tcPr>
          <w:p w14:paraId="203D8E2E" w14:textId="0902DD0E" w:rsidR="00E450FC" w:rsidRPr="00147EF0" w:rsidRDefault="00E450FC" w:rsidP="00EB5508">
            <w:pPr>
              <w:rPr>
                <w:rFonts w:asciiTheme="minorHAnsi" w:hAnsiTheme="minorHAnsi" w:cstheme="minorHAnsi"/>
                <w:bCs/>
                <w:sz w:val="22"/>
                <w:szCs w:val="22"/>
              </w:rPr>
            </w:pPr>
          </w:p>
        </w:tc>
      </w:tr>
    </w:tbl>
    <w:p w14:paraId="0E76B2E8" w14:textId="77777777" w:rsidR="00E450FC" w:rsidRPr="000B5FBB" w:rsidRDefault="00E450FC" w:rsidP="00E450FC">
      <w:pPr>
        <w:spacing w:before="120"/>
        <w:rPr>
          <w:rFonts w:asciiTheme="minorHAnsi" w:hAnsiTheme="minorHAnsi" w:cs="Times New Roman"/>
          <w:sz w:val="22"/>
          <w:szCs w:val="22"/>
        </w:rPr>
      </w:pPr>
      <w:r w:rsidRPr="000B5FBB">
        <w:rPr>
          <w:rFonts w:asciiTheme="minorHAnsi" w:hAnsiTheme="minorHAnsi" w:cs="Times New Roman"/>
          <w:sz w:val="22"/>
          <w:szCs w:val="22"/>
        </w:rPr>
        <w:t>(dále jen „</w:t>
      </w:r>
      <w:r w:rsidRPr="000B5FBB">
        <w:rPr>
          <w:rFonts w:asciiTheme="minorHAnsi" w:hAnsiTheme="minorHAnsi" w:cs="Times New Roman"/>
          <w:b/>
          <w:sz w:val="22"/>
          <w:szCs w:val="22"/>
        </w:rPr>
        <w:t>Objednatel</w:t>
      </w:r>
      <w:r w:rsidRPr="000B5FBB">
        <w:rPr>
          <w:rFonts w:asciiTheme="minorHAnsi" w:hAnsiTheme="minorHAnsi" w:cs="Times New Roman"/>
          <w:sz w:val="22"/>
          <w:szCs w:val="22"/>
        </w:rPr>
        <w:t>“)</w:t>
      </w:r>
    </w:p>
    <w:p w14:paraId="71D7A23B" w14:textId="77777777" w:rsidR="00B25DAD" w:rsidRPr="000B5FBB" w:rsidRDefault="00B25DAD" w:rsidP="00B16746">
      <w:pPr>
        <w:pStyle w:val="Nadpis2"/>
        <w:spacing w:after="200"/>
        <w:rPr>
          <w:rFonts w:asciiTheme="minorHAnsi" w:hAnsiTheme="minorHAnsi" w:cs="Times New Roman"/>
          <w:b w:val="0"/>
          <w:color w:val="auto"/>
          <w:sz w:val="22"/>
          <w:szCs w:val="22"/>
        </w:rPr>
      </w:pPr>
      <w:r w:rsidRPr="000B5FBB">
        <w:rPr>
          <w:rFonts w:asciiTheme="minorHAnsi" w:hAnsiTheme="minorHAnsi" w:cs="Times New Roman"/>
          <w:b w:val="0"/>
          <w:color w:val="auto"/>
          <w:sz w:val="22"/>
          <w:szCs w:val="22"/>
        </w:rPr>
        <w:t>a</w:t>
      </w:r>
    </w:p>
    <w:p w14:paraId="7877AD10" w14:textId="77777777" w:rsidR="00B25DAD" w:rsidRPr="000B5FBB" w:rsidRDefault="00B25DAD" w:rsidP="00B25DAD">
      <w:pPr>
        <w:spacing w:after="0"/>
        <w:rPr>
          <w:rFonts w:asciiTheme="minorHAnsi" w:hAnsiTheme="minorHAnsi" w:cs="Times New Roman"/>
          <w:sz w:val="22"/>
          <w:szCs w:val="22"/>
        </w:rPr>
      </w:pPr>
      <w:r w:rsidRPr="000B5FBB">
        <w:rPr>
          <w:rFonts w:asciiTheme="minorHAnsi" w:hAnsiTheme="minorHAnsi" w:cs="Times New Roman"/>
          <w:sz w:val="22"/>
          <w:szCs w:val="22"/>
        </w:rPr>
        <w:t>Poskytovatel: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838"/>
      </w:tblGrid>
      <w:tr w:rsidR="00B25DAD" w:rsidRPr="000B5FBB" w14:paraId="5404A311" w14:textId="77777777" w:rsidTr="000B5FBB">
        <w:tc>
          <w:tcPr>
            <w:tcW w:w="2088" w:type="dxa"/>
          </w:tcPr>
          <w:p w14:paraId="223733ED" w14:textId="77777777"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Obchodní firma</w:t>
            </w:r>
          </w:p>
        </w:tc>
        <w:tc>
          <w:tcPr>
            <w:tcW w:w="6838" w:type="dxa"/>
          </w:tcPr>
          <w:p w14:paraId="3ACFE157" w14:textId="31F2E957" w:rsidR="00B25DAD" w:rsidRPr="000B5FBB" w:rsidRDefault="00281FA8" w:rsidP="007E3CCF">
            <w:pPr>
              <w:spacing w:before="120" w:after="0" w:line="288" w:lineRule="auto"/>
              <w:rPr>
                <w:rFonts w:asciiTheme="minorHAnsi" w:hAnsiTheme="minorHAnsi" w:cs="Times New Roman"/>
                <w:b/>
                <w:sz w:val="22"/>
                <w:szCs w:val="22"/>
              </w:rPr>
            </w:pPr>
            <w:r w:rsidRPr="00281FA8">
              <w:rPr>
                <w:rFonts w:asciiTheme="minorHAnsi" w:hAnsiTheme="minorHAnsi" w:cs="Times New Roman"/>
                <w:b/>
                <w:sz w:val="22"/>
                <w:szCs w:val="22"/>
              </w:rPr>
              <w:t>ICZ.DMS a.s.</w:t>
            </w:r>
          </w:p>
        </w:tc>
      </w:tr>
      <w:tr w:rsidR="00B25DAD" w:rsidRPr="000B5FBB" w14:paraId="210264ED" w14:textId="77777777" w:rsidTr="000B5FBB">
        <w:tc>
          <w:tcPr>
            <w:tcW w:w="2088" w:type="dxa"/>
          </w:tcPr>
          <w:p w14:paraId="50F0A28F" w14:textId="77777777"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Se sídlem</w:t>
            </w:r>
          </w:p>
        </w:tc>
        <w:tc>
          <w:tcPr>
            <w:tcW w:w="6838" w:type="dxa"/>
          </w:tcPr>
          <w:p w14:paraId="3A992A8E" w14:textId="77777777"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Na hřebenech II 1718/10, Nusle, 140 00 Praha 4</w:t>
            </w:r>
          </w:p>
        </w:tc>
      </w:tr>
      <w:tr w:rsidR="00B25DAD" w:rsidRPr="000B5FBB" w14:paraId="29B398DC" w14:textId="77777777" w:rsidTr="000B5FBB">
        <w:tc>
          <w:tcPr>
            <w:tcW w:w="2088" w:type="dxa"/>
          </w:tcPr>
          <w:p w14:paraId="73E69BAE" w14:textId="77777777"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Zapsaná</w:t>
            </w:r>
          </w:p>
        </w:tc>
        <w:tc>
          <w:tcPr>
            <w:tcW w:w="6838" w:type="dxa"/>
          </w:tcPr>
          <w:p w14:paraId="70EF5C44" w14:textId="4EEE7B8E"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 xml:space="preserve">v obchodním rejstříku vedeném Městským soudem v Praze, </w:t>
            </w:r>
            <w:proofErr w:type="spellStart"/>
            <w:r w:rsidRPr="000B5FBB">
              <w:rPr>
                <w:rFonts w:asciiTheme="minorHAnsi" w:hAnsiTheme="minorHAnsi" w:cs="Times New Roman"/>
                <w:sz w:val="22"/>
                <w:szCs w:val="22"/>
              </w:rPr>
              <w:t>sp</w:t>
            </w:r>
            <w:proofErr w:type="spellEnd"/>
            <w:r w:rsidRPr="000B5FBB">
              <w:rPr>
                <w:rFonts w:asciiTheme="minorHAnsi" w:hAnsiTheme="minorHAnsi" w:cs="Times New Roman"/>
                <w:sz w:val="22"/>
                <w:szCs w:val="22"/>
              </w:rPr>
              <w:t>. zn. B </w:t>
            </w:r>
            <w:r w:rsidR="00281FA8">
              <w:rPr>
                <w:rFonts w:asciiTheme="minorHAnsi" w:hAnsiTheme="minorHAnsi" w:cs="Times New Roman"/>
                <w:sz w:val="22"/>
                <w:szCs w:val="22"/>
              </w:rPr>
              <w:t>23140</w:t>
            </w:r>
          </w:p>
        </w:tc>
      </w:tr>
      <w:tr w:rsidR="00B25DAD" w:rsidRPr="000B5FBB" w14:paraId="68AA0B12" w14:textId="77777777" w:rsidTr="000B5FBB">
        <w:tc>
          <w:tcPr>
            <w:tcW w:w="2088" w:type="dxa"/>
          </w:tcPr>
          <w:p w14:paraId="69FC0902" w14:textId="77777777"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IČ</w:t>
            </w:r>
          </w:p>
        </w:tc>
        <w:tc>
          <w:tcPr>
            <w:tcW w:w="6838" w:type="dxa"/>
          </w:tcPr>
          <w:p w14:paraId="04F290CF" w14:textId="2E06E555" w:rsidR="00B25DAD" w:rsidRPr="000B5FBB" w:rsidRDefault="00281FA8" w:rsidP="00993D70">
            <w:pPr>
              <w:spacing w:before="120" w:after="0" w:line="288" w:lineRule="auto"/>
              <w:rPr>
                <w:rFonts w:asciiTheme="minorHAnsi" w:hAnsiTheme="minorHAnsi" w:cs="Times New Roman"/>
                <w:sz w:val="22"/>
                <w:szCs w:val="22"/>
              </w:rPr>
            </w:pPr>
            <w:r w:rsidRPr="00281FA8">
              <w:rPr>
                <w:rFonts w:asciiTheme="minorHAnsi" w:hAnsiTheme="minorHAnsi" w:cs="Times New Roman"/>
                <w:sz w:val="22"/>
                <w:szCs w:val="22"/>
              </w:rPr>
              <w:t>06696805</w:t>
            </w:r>
          </w:p>
        </w:tc>
      </w:tr>
      <w:tr w:rsidR="00B25DAD" w:rsidRPr="000B5FBB" w14:paraId="64679577" w14:textId="77777777" w:rsidTr="000B5FBB">
        <w:tc>
          <w:tcPr>
            <w:tcW w:w="2088" w:type="dxa"/>
          </w:tcPr>
          <w:p w14:paraId="5E77A261" w14:textId="77777777"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DIČ</w:t>
            </w:r>
          </w:p>
        </w:tc>
        <w:tc>
          <w:tcPr>
            <w:tcW w:w="6838" w:type="dxa"/>
          </w:tcPr>
          <w:p w14:paraId="2E9D5235" w14:textId="77777777"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CZ699000372</w:t>
            </w:r>
          </w:p>
        </w:tc>
      </w:tr>
      <w:tr w:rsidR="00B25DAD" w:rsidRPr="000B5FBB" w14:paraId="4BF3763B" w14:textId="77777777" w:rsidTr="000B5FBB">
        <w:tc>
          <w:tcPr>
            <w:tcW w:w="2088" w:type="dxa"/>
          </w:tcPr>
          <w:p w14:paraId="74DDEABE" w14:textId="77777777"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 xml:space="preserve">Zastoupená </w:t>
            </w:r>
          </w:p>
        </w:tc>
        <w:tc>
          <w:tcPr>
            <w:tcW w:w="6838" w:type="dxa"/>
          </w:tcPr>
          <w:p w14:paraId="0083662D" w14:textId="738EF598" w:rsidR="00B25DAD" w:rsidRPr="000B5FBB" w:rsidRDefault="00275F88" w:rsidP="00425914">
            <w:pPr>
              <w:spacing w:before="120" w:after="0" w:line="288" w:lineRule="auto"/>
              <w:rPr>
                <w:rFonts w:asciiTheme="minorHAnsi" w:hAnsiTheme="minorHAnsi" w:cs="Times New Roman"/>
                <w:sz w:val="22"/>
                <w:szCs w:val="22"/>
              </w:rPr>
            </w:pPr>
            <w:r>
              <w:rPr>
                <w:rFonts w:asciiTheme="minorHAnsi" w:hAnsiTheme="minorHAnsi" w:cs="Times New Roman"/>
                <w:sz w:val="22"/>
                <w:szCs w:val="22"/>
              </w:rPr>
              <w:t>Antonínem Drahovzalem</w:t>
            </w:r>
            <w:r w:rsidR="00425914">
              <w:rPr>
                <w:rFonts w:asciiTheme="minorHAnsi" w:hAnsiTheme="minorHAnsi" w:cs="Times New Roman"/>
                <w:sz w:val="22"/>
                <w:szCs w:val="22"/>
              </w:rPr>
              <w:t>, na základě plné moci</w:t>
            </w:r>
          </w:p>
        </w:tc>
      </w:tr>
      <w:tr w:rsidR="00B25DAD" w:rsidRPr="000B5FBB" w14:paraId="284444FB" w14:textId="77777777" w:rsidTr="000B5FBB">
        <w:tc>
          <w:tcPr>
            <w:tcW w:w="2088" w:type="dxa"/>
          </w:tcPr>
          <w:p w14:paraId="560BA3E1" w14:textId="77777777" w:rsidR="00B25DAD" w:rsidRPr="000B5FBB" w:rsidRDefault="00B25DAD" w:rsidP="00993D70">
            <w:pPr>
              <w:spacing w:before="120" w:after="0" w:line="288" w:lineRule="auto"/>
              <w:rPr>
                <w:rFonts w:asciiTheme="minorHAnsi" w:hAnsiTheme="minorHAnsi" w:cs="Times New Roman"/>
                <w:sz w:val="22"/>
                <w:szCs w:val="22"/>
              </w:rPr>
            </w:pPr>
            <w:r w:rsidRPr="000B5FBB">
              <w:rPr>
                <w:rFonts w:asciiTheme="minorHAnsi" w:hAnsiTheme="minorHAnsi" w:cs="Times New Roman"/>
                <w:sz w:val="22"/>
                <w:szCs w:val="22"/>
              </w:rPr>
              <w:t>Bankovní spojení</w:t>
            </w:r>
          </w:p>
        </w:tc>
        <w:tc>
          <w:tcPr>
            <w:tcW w:w="6838" w:type="dxa"/>
          </w:tcPr>
          <w:p w14:paraId="179ACA01" w14:textId="4DE70740" w:rsidR="00B25DAD" w:rsidRPr="000B5FBB" w:rsidRDefault="00B25DAD" w:rsidP="00993D70">
            <w:pPr>
              <w:spacing w:before="120" w:after="0" w:line="288" w:lineRule="auto"/>
              <w:rPr>
                <w:rFonts w:asciiTheme="minorHAnsi" w:hAnsiTheme="minorHAnsi" w:cs="Times New Roman"/>
                <w:sz w:val="22"/>
                <w:szCs w:val="22"/>
              </w:rPr>
            </w:pPr>
          </w:p>
        </w:tc>
      </w:tr>
    </w:tbl>
    <w:p w14:paraId="5E1728FF" w14:textId="77777777" w:rsidR="00B25DAD" w:rsidRPr="000B5FBB" w:rsidRDefault="00B25DAD" w:rsidP="00B25DAD">
      <w:pPr>
        <w:pStyle w:val="Oblkanadp3"/>
        <w:spacing w:before="120"/>
        <w:ind w:left="0"/>
        <w:jc w:val="left"/>
        <w:rPr>
          <w:rFonts w:asciiTheme="minorHAnsi" w:hAnsiTheme="minorHAnsi"/>
          <w:sz w:val="22"/>
          <w:szCs w:val="22"/>
        </w:rPr>
      </w:pPr>
      <w:r w:rsidRPr="000B5FBB">
        <w:rPr>
          <w:rFonts w:asciiTheme="minorHAnsi" w:hAnsiTheme="minorHAnsi"/>
          <w:sz w:val="22"/>
          <w:szCs w:val="22"/>
        </w:rPr>
        <w:t>(dále jen „</w:t>
      </w:r>
      <w:r w:rsidRPr="000B5FBB">
        <w:rPr>
          <w:rFonts w:asciiTheme="minorHAnsi" w:hAnsiTheme="minorHAnsi"/>
          <w:b/>
          <w:sz w:val="22"/>
          <w:szCs w:val="22"/>
        </w:rPr>
        <w:t>Poskytovatel</w:t>
      </w:r>
      <w:r w:rsidRPr="000B5FBB">
        <w:rPr>
          <w:rFonts w:asciiTheme="minorHAnsi" w:hAnsiTheme="minorHAnsi"/>
          <w:sz w:val="22"/>
          <w:szCs w:val="22"/>
        </w:rPr>
        <w:t xml:space="preserve">“) </w:t>
      </w:r>
    </w:p>
    <w:p w14:paraId="398CBA58" w14:textId="77777777" w:rsidR="00B25DAD" w:rsidRPr="000B5FBB" w:rsidRDefault="00B25DAD" w:rsidP="00B25DAD">
      <w:pPr>
        <w:rPr>
          <w:rFonts w:asciiTheme="minorHAnsi" w:hAnsiTheme="minorHAnsi" w:cs="Times New Roman"/>
          <w:sz w:val="22"/>
          <w:szCs w:val="22"/>
        </w:rPr>
      </w:pPr>
      <w:r w:rsidRPr="000B5FBB">
        <w:rPr>
          <w:rFonts w:asciiTheme="minorHAnsi" w:hAnsiTheme="minorHAnsi" w:cs="Times New Roman"/>
          <w:sz w:val="22"/>
          <w:szCs w:val="22"/>
          <w:lang w:eastAsia="cs-CZ"/>
        </w:rPr>
        <w:t>(Objednatel a Poskytovatel dále společně jako „</w:t>
      </w:r>
      <w:r w:rsidRPr="000B5FBB">
        <w:rPr>
          <w:rFonts w:asciiTheme="minorHAnsi" w:hAnsiTheme="minorHAnsi" w:cs="Times New Roman"/>
          <w:b/>
          <w:sz w:val="22"/>
          <w:szCs w:val="22"/>
          <w:lang w:eastAsia="cs-CZ"/>
        </w:rPr>
        <w:t>Smluvní strany</w:t>
      </w:r>
      <w:r w:rsidRPr="000B5FBB">
        <w:rPr>
          <w:rFonts w:asciiTheme="minorHAnsi" w:hAnsiTheme="minorHAnsi" w:cs="Times New Roman"/>
          <w:sz w:val="22"/>
          <w:szCs w:val="22"/>
          <w:lang w:eastAsia="cs-CZ"/>
        </w:rPr>
        <w:t>“ a jednotlivě jako „</w:t>
      </w:r>
      <w:r w:rsidRPr="000B5FBB">
        <w:rPr>
          <w:rFonts w:asciiTheme="minorHAnsi" w:hAnsiTheme="minorHAnsi" w:cs="Times New Roman"/>
          <w:b/>
          <w:sz w:val="22"/>
          <w:szCs w:val="22"/>
          <w:lang w:eastAsia="cs-CZ"/>
        </w:rPr>
        <w:t>Smluvní strana</w:t>
      </w:r>
      <w:r w:rsidRPr="000B5FBB">
        <w:rPr>
          <w:rFonts w:asciiTheme="minorHAnsi" w:hAnsiTheme="minorHAnsi" w:cs="Times New Roman"/>
          <w:sz w:val="22"/>
          <w:szCs w:val="22"/>
          <w:lang w:eastAsia="cs-CZ"/>
        </w:rPr>
        <w:t xml:space="preserve">“) </w:t>
      </w:r>
    </w:p>
    <w:p w14:paraId="66D59789" w14:textId="77777777" w:rsidR="00B25DAD" w:rsidRPr="000B5FBB" w:rsidRDefault="00B25DAD" w:rsidP="00B25DAD">
      <w:pPr>
        <w:pStyle w:val="Styl10"/>
        <w:numPr>
          <w:ilvl w:val="0"/>
          <w:numId w:val="0"/>
        </w:numPr>
        <w:jc w:val="left"/>
        <w:rPr>
          <w:rFonts w:asciiTheme="minorHAnsi" w:hAnsiTheme="minorHAnsi" w:cs="Times New Roman"/>
          <w:szCs w:val="22"/>
        </w:rPr>
      </w:pPr>
    </w:p>
    <w:p w14:paraId="2B234D3F" w14:textId="77777777" w:rsidR="00B25DAD" w:rsidRPr="000B5FBB" w:rsidRDefault="00B25DAD" w:rsidP="00B25DAD">
      <w:pPr>
        <w:pStyle w:val="Styl10"/>
        <w:keepNext/>
        <w:tabs>
          <w:tab w:val="clear" w:pos="1276"/>
          <w:tab w:val="left" w:pos="1134"/>
        </w:tabs>
        <w:ind w:left="567" w:hanging="567"/>
        <w:jc w:val="left"/>
        <w:rPr>
          <w:rFonts w:asciiTheme="minorHAnsi" w:hAnsiTheme="minorHAnsi" w:cs="Times New Roman"/>
          <w:szCs w:val="22"/>
        </w:rPr>
        <w:sectPr w:rsidR="00B25DAD" w:rsidRPr="000B5FBB" w:rsidSect="00993D70">
          <w:headerReference w:type="default" r:id="rId8"/>
          <w:footerReference w:type="default" r:id="rId9"/>
          <w:pgSz w:w="11906" w:h="16838"/>
          <w:pgMar w:top="1417" w:right="1417" w:bottom="1417" w:left="1417" w:header="708" w:footer="556" w:gutter="0"/>
          <w:cols w:space="708"/>
          <w:docGrid w:linePitch="360"/>
        </w:sectPr>
      </w:pPr>
    </w:p>
    <w:p w14:paraId="045721A3" w14:textId="77777777" w:rsidR="00B25DAD" w:rsidRPr="000B5FBB" w:rsidRDefault="00B25DAD" w:rsidP="00B25DAD">
      <w:pPr>
        <w:pStyle w:val="Styl10"/>
        <w:keepNext/>
        <w:tabs>
          <w:tab w:val="clear" w:pos="1276"/>
          <w:tab w:val="left" w:pos="1134"/>
        </w:tabs>
        <w:ind w:left="567" w:hanging="567"/>
        <w:jc w:val="left"/>
        <w:rPr>
          <w:rFonts w:asciiTheme="minorHAnsi" w:hAnsiTheme="minorHAnsi" w:cs="Times New Roman"/>
          <w:caps/>
          <w:szCs w:val="22"/>
        </w:rPr>
      </w:pPr>
      <w:r w:rsidRPr="000B5FBB">
        <w:rPr>
          <w:rFonts w:asciiTheme="minorHAnsi" w:hAnsiTheme="minorHAnsi" w:cs="Times New Roman"/>
          <w:caps/>
          <w:szCs w:val="22"/>
        </w:rPr>
        <w:lastRenderedPageBreak/>
        <w:t>Předmět Smlouvy</w:t>
      </w:r>
    </w:p>
    <w:p w14:paraId="1DB22316" w14:textId="73657453" w:rsidR="0060706F" w:rsidRPr="00E450FC" w:rsidRDefault="0060706F" w:rsidP="00C71D12">
      <w:pPr>
        <w:pStyle w:val="Styl2"/>
        <w:ind w:left="567" w:hanging="567"/>
        <w:rPr>
          <w:rFonts w:asciiTheme="minorHAnsi" w:hAnsiTheme="minorHAnsi" w:cs="Times New Roman"/>
          <w:szCs w:val="22"/>
        </w:rPr>
      </w:pPr>
      <w:bookmarkStart w:id="2" w:name="_Ref346016658"/>
      <w:bookmarkStart w:id="3" w:name="_Ref421868288"/>
      <w:r w:rsidRPr="0060706F">
        <w:rPr>
          <w:rFonts w:asciiTheme="minorHAnsi" w:hAnsiTheme="minorHAnsi" w:cs="Times New Roman"/>
          <w:szCs w:val="22"/>
        </w:rPr>
        <w:t xml:space="preserve">Předmětem smlouvy je závazek Poskytovatele </w:t>
      </w:r>
      <w:r w:rsidR="0073149F">
        <w:rPr>
          <w:rFonts w:asciiTheme="minorHAnsi" w:hAnsiTheme="minorHAnsi" w:cs="Times New Roman"/>
          <w:szCs w:val="22"/>
        </w:rPr>
        <w:t xml:space="preserve">poskytovat nebo zprostředkovat poskytnutí </w:t>
      </w:r>
      <w:r w:rsidRPr="0060706F">
        <w:rPr>
          <w:rFonts w:asciiTheme="minorHAnsi" w:hAnsiTheme="minorHAnsi" w:cs="Times New Roman"/>
          <w:szCs w:val="22"/>
        </w:rPr>
        <w:t>služby</w:t>
      </w:r>
      <w:r w:rsidR="0073149F">
        <w:rPr>
          <w:rFonts w:asciiTheme="minorHAnsi" w:hAnsiTheme="minorHAnsi" w:cs="Times New Roman"/>
          <w:szCs w:val="22"/>
        </w:rPr>
        <w:t xml:space="preserve"> kvalifikovaných</w:t>
      </w:r>
      <w:r w:rsidRPr="0060706F">
        <w:rPr>
          <w:rFonts w:asciiTheme="minorHAnsi" w:hAnsiTheme="minorHAnsi" w:cs="Times New Roman"/>
          <w:szCs w:val="22"/>
        </w:rPr>
        <w:t xml:space="preserve"> elektron</w:t>
      </w:r>
      <w:r>
        <w:rPr>
          <w:rFonts w:asciiTheme="minorHAnsi" w:hAnsiTheme="minorHAnsi" w:cs="Times New Roman"/>
          <w:szCs w:val="22"/>
        </w:rPr>
        <w:t>ick</w:t>
      </w:r>
      <w:r w:rsidR="0073149F">
        <w:rPr>
          <w:rFonts w:asciiTheme="minorHAnsi" w:hAnsiTheme="minorHAnsi" w:cs="Times New Roman"/>
          <w:szCs w:val="22"/>
        </w:rPr>
        <w:t>ých</w:t>
      </w:r>
      <w:r>
        <w:rPr>
          <w:rFonts w:asciiTheme="minorHAnsi" w:hAnsiTheme="minorHAnsi" w:cs="Times New Roman"/>
          <w:szCs w:val="22"/>
        </w:rPr>
        <w:t xml:space="preserve"> pečet</w:t>
      </w:r>
      <w:r w:rsidR="0073149F">
        <w:rPr>
          <w:rFonts w:asciiTheme="minorHAnsi" w:hAnsiTheme="minorHAnsi" w:cs="Times New Roman"/>
          <w:szCs w:val="22"/>
        </w:rPr>
        <w:t>í</w:t>
      </w:r>
      <w:r>
        <w:rPr>
          <w:rFonts w:asciiTheme="minorHAnsi" w:hAnsiTheme="minorHAnsi" w:cs="Times New Roman"/>
          <w:szCs w:val="22"/>
        </w:rPr>
        <w:t xml:space="preserve"> a časov</w:t>
      </w:r>
      <w:r w:rsidR="0073149F">
        <w:rPr>
          <w:rFonts w:asciiTheme="minorHAnsi" w:hAnsiTheme="minorHAnsi" w:cs="Times New Roman"/>
          <w:szCs w:val="22"/>
        </w:rPr>
        <w:t>ých</w:t>
      </w:r>
      <w:r>
        <w:rPr>
          <w:rFonts w:asciiTheme="minorHAnsi" w:hAnsiTheme="minorHAnsi" w:cs="Times New Roman"/>
          <w:szCs w:val="22"/>
        </w:rPr>
        <w:t xml:space="preserve"> razít</w:t>
      </w:r>
      <w:r w:rsidR="0073149F">
        <w:rPr>
          <w:rFonts w:asciiTheme="minorHAnsi" w:hAnsiTheme="minorHAnsi" w:cs="Times New Roman"/>
          <w:szCs w:val="22"/>
        </w:rPr>
        <w:t>ek (dále „</w:t>
      </w:r>
      <w:r w:rsidR="0073149F" w:rsidRPr="000B0A50">
        <w:rPr>
          <w:rFonts w:asciiTheme="minorHAnsi" w:hAnsiTheme="minorHAnsi" w:cs="Times New Roman"/>
          <w:b/>
          <w:szCs w:val="22"/>
        </w:rPr>
        <w:t>Služby</w:t>
      </w:r>
      <w:r w:rsidR="0073149F">
        <w:rPr>
          <w:rFonts w:asciiTheme="minorHAnsi" w:hAnsiTheme="minorHAnsi" w:cs="Times New Roman"/>
          <w:szCs w:val="22"/>
        </w:rPr>
        <w:t xml:space="preserve">“) a </w:t>
      </w:r>
      <w:r w:rsidRPr="0060706F">
        <w:rPr>
          <w:rFonts w:asciiTheme="minorHAnsi" w:hAnsiTheme="minorHAnsi" w:cs="Times New Roman"/>
          <w:szCs w:val="22"/>
        </w:rPr>
        <w:t xml:space="preserve">závazek Objednatele tyto </w:t>
      </w:r>
      <w:r w:rsidR="0073149F">
        <w:rPr>
          <w:rFonts w:asciiTheme="minorHAnsi" w:hAnsiTheme="minorHAnsi" w:cs="Times New Roman"/>
          <w:szCs w:val="22"/>
        </w:rPr>
        <w:t>S</w:t>
      </w:r>
      <w:r w:rsidR="0073149F" w:rsidRPr="0060706F">
        <w:rPr>
          <w:rFonts w:asciiTheme="minorHAnsi" w:hAnsiTheme="minorHAnsi" w:cs="Times New Roman"/>
          <w:szCs w:val="22"/>
        </w:rPr>
        <w:t xml:space="preserve">lužby </w:t>
      </w:r>
      <w:r w:rsidRPr="0060706F">
        <w:rPr>
          <w:rFonts w:asciiTheme="minorHAnsi" w:hAnsiTheme="minorHAnsi" w:cs="Times New Roman"/>
          <w:szCs w:val="22"/>
        </w:rPr>
        <w:t xml:space="preserve">převzít a zaplatit za ně sjednané ceny. Bližší specifikace </w:t>
      </w:r>
      <w:r w:rsidR="0073149F">
        <w:rPr>
          <w:rFonts w:asciiTheme="minorHAnsi" w:hAnsiTheme="minorHAnsi" w:cs="Times New Roman"/>
          <w:szCs w:val="22"/>
        </w:rPr>
        <w:t>Sl</w:t>
      </w:r>
      <w:r w:rsidR="0073149F" w:rsidRPr="0060706F">
        <w:rPr>
          <w:rFonts w:asciiTheme="minorHAnsi" w:hAnsiTheme="minorHAnsi" w:cs="Times New Roman"/>
          <w:szCs w:val="22"/>
        </w:rPr>
        <w:t xml:space="preserve">užeb </w:t>
      </w:r>
      <w:r w:rsidRPr="0060706F">
        <w:rPr>
          <w:rFonts w:asciiTheme="minorHAnsi" w:hAnsiTheme="minorHAnsi" w:cs="Times New Roman"/>
          <w:szCs w:val="22"/>
        </w:rPr>
        <w:t xml:space="preserve">je </w:t>
      </w:r>
      <w:r w:rsidRPr="00E450FC">
        <w:rPr>
          <w:rFonts w:asciiTheme="minorHAnsi" w:hAnsiTheme="minorHAnsi" w:cs="Times New Roman"/>
          <w:szCs w:val="22"/>
        </w:rPr>
        <w:t xml:space="preserve">uvedena v </w:t>
      </w:r>
      <w:r w:rsidR="0073149F" w:rsidRPr="00EB5508">
        <w:rPr>
          <w:rFonts w:asciiTheme="minorHAnsi" w:hAnsiTheme="minorHAnsi" w:cs="Times New Roman"/>
          <w:szCs w:val="22"/>
          <w:u w:val="single"/>
        </w:rPr>
        <w:t>Př</w:t>
      </w:r>
      <w:r w:rsidRPr="00EB5508">
        <w:rPr>
          <w:rFonts w:asciiTheme="minorHAnsi" w:hAnsiTheme="minorHAnsi" w:cs="Times New Roman"/>
          <w:szCs w:val="22"/>
          <w:u w:val="single"/>
        </w:rPr>
        <w:t>íloze č. 1</w:t>
      </w:r>
      <w:r w:rsidRPr="00E450FC">
        <w:rPr>
          <w:rFonts w:asciiTheme="minorHAnsi" w:hAnsiTheme="minorHAnsi" w:cs="Times New Roman"/>
          <w:szCs w:val="22"/>
        </w:rPr>
        <w:t xml:space="preserve"> Smlouvy. </w:t>
      </w:r>
    </w:p>
    <w:bookmarkEnd w:id="2"/>
    <w:bookmarkEnd w:id="3"/>
    <w:p w14:paraId="55F8D7A9" w14:textId="4A808A8E" w:rsidR="00B25DAD" w:rsidRPr="000B5FBB" w:rsidRDefault="00573F85" w:rsidP="00B25DAD">
      <w:pPr>
        <w:pStyle w:val="Styl10"/>
        <w:keepNext/>
        <w:tabs>
          <w:tab w:val="clear" w:pos="1276"/>
          <w:tab w:val="left" w:pos="1134"/>
        </w:tabs>
        <w:ind w:left="567" w:hanging="567"/>
        <w:jc w:val="left"/>
        <w:rPr>
          <w:rFonts w:asciiTheme="minorHAnsi" w:hAnsiTheme="minorHAnsi" w:cs="Times New Roman"/>
          <w:b w:val="0"/>
          <w:caps/>
          <w:szCs w:val="22"/>
        </w:rPr>
      </w:pPr>
      <w:r>
        <w:rPr>
          <w:rFonts w:asciiTheme="minorHAnsi" w:hAnsiTheme="minorHAnsi" w:cs="Times New Roman"/>
          <w:caps/>
          <w:szCs w:val="22"/>
        </w:rPr>
        <w:t>Termín zahájení poskytování služeb</w:t>
      </w:r>
    </w:p>
    <w:p w14:paraId="0C8D55C6" w14:textId="6E2CDB02" w:rsidR="0060706F" w:rsidRPr="0060706F" w:rsidRDefault="0060706F" w:rsidP="0060706F">
      <w:pPr>
        <w:pStyle w:val="Styl2"/>
        <w:ind w:left="567" w:hanging="567"/>
        <w:rPr>
          <w:rFonts w:asciiTheme="minorHAnsi" w:hAnsiTheme="minorHAnsi" w:cs="Times New Roman"/>
          <w:szCs w:val="22"/>
        </w:rPr>
      </w:pPr>
      <w:r w:rsidRPr="0060706F">
        <w:rPr>
          <w:rFonts w:asciiTheme="minorHAnsi" w:hAnsiTheme="minorHAnsi" w:cs="Times New Roman"/>
          <w:szCs w:val="22"/>
        </w:rPr>
        <w:t xml:space="preserve">Poskytovatel se zavazuje </w:t>
      </w:r>
      <w:r w:rsidR="007D748F">
        <w:rPr>
          <w:rFonts w:asciiTheme="minorHAnsi" w:hAnsiTheme="minorHAnsi" w:cs="Times New Roman"/>
          <w:szCs w:val="22"/>
        </w:rPr>
        <w:t>zahájit poskytování</w:t>
      </w:r>
      <w:r w:rsidR="007D748F" w:rsidRPr="0060706F">
        <w:rPr>
          <w:rFonts w:asciiTheme="minorHAnsi" w:hAnsiTheme="minorHAnsi" w:cs="Times New Roman"/>
          <w:szCs w:val="22"/>
        </w:rPr>
        <w:t xml:space="preserve"> </w:t>
      </w:r>
      <w:r w:rsidR="007D748F">
        <w:rPr>
          <w:rFonts w:asciiTheme="minorHAnsi" w:hAnsiTheme="minorHAnsi" w:cs="Times New Roman"/>
          <w:szCs w:val="22"/>
        </w:rPr>
        <w:t>Služby (zprovoznit Služby)</w:t>
      </w:r>
      <w:r w:rsidRPr="0060706F">
        <w:rPr>
          <w:rFonts w:asciiTheme="minorHAnsi" w:hAnsiTheme="minorHAnsi" w:cs="Times New Roman"/>
          <w:szCs w:val="22"/>
        </w:rPr>
        <w:t xml:space="preserve"> v prostředí Objednatele nejpozději do </w:t>
      </w:r>
      <w:r w:rsidR="009A3D00">
        <w:rPr>
          <w:rFonts w:asciiTheme="minorHAnsi" w:hAnsiTheme="minorHAnsi" w:cs="Times New Roman"/>
          <w:szCs w:val="22"/>
        </w:rPr>
        <w:t>21</w:t>
      </w:r>
      <w:r w:rsidRPr="0060706F">
        <w:rPr>
          <w:rFonts w:asciiTheme="minorHAnsi" w:hAnsiTheme="minorHAnsi" w:cs="Times New Roman"/>
          <w:szCs w:val="22"/>
        </w:rPr>
        <w:t xml:space="preserve"> dnů od účinnosti</w:t>
      </w:r>
      <w:r>
        <w:rPr>
          <w:rFonts w:asciiTheme="minorHAnsi" w:hAnsiTheme="minorHAnsi" w:cs="Times New Roman"/>
          <w:szCs w:val="22"/>
        </w:rPr>
        <w:t xml:space="preserve"> této</w:t>
      </w:r>
      <w:r w:rsidRPr="0060706F">
        <w:rPr>
          <w:rFonts w:asciiTheme="minorHAnsi" w:hAnsiTheme="minorHAnsi" w:cs="Times New Roman"/>
          <w:szCs w:val="22"/>
        </w:rPr>
        <w:t xml:space="preserve"> smlouvy</w:t>
      </w:r>
      <w:r>
        <w:rPr>
          <w:rFonts w:asciiTheme="minorHAnsi" w:hAnsiTheme="minorHAnsi" w:cs="Times New Roman"/>
          <w:szCs w:val="22"/>
        </w:rPr>
        <w:t xml:space="preserve"> </w:t>
      </w:r>
      <w:r w:rsidRPr="0060706F">
        <w:rPr>
          <w:rFonts w:asciiTheme="minorHAnsi" w:hAnsiTheme="minorHAnsi" w:cs="Times New Roman"/>
          <w:szCs w:val="22"/>
        </w:rPr>
        <w:t>za</w:t>
      </w:r>
      <w:r w:rsidR="007D748F">
        <w:rPr>
          <w:rFonts w:asciiTheme="minorHAnsi" w:hAnsiTheme="minorHAnsi" w:cs="Times New Roman"/>
          <w:szCs w:val="22"/>
        </w:rPr>
        <w:t xml:space="preserve"> předpokladu poskytnutí </w:t>
      </w:r>
      <w:r>
        <w:rPr>
          <w:rFonts w:asciiTheme="minorHAnsi" w:hAnsiTheme="minorHAnsi" w:cs="Times New Roman"/>
          <w:szCs w:val="22"/>
        </w:rPr>
        <w:t>nezbytné</w:t>
      </w:r>
      <w:r w:rsidRPr="0060706F">
        <w:rPr>
          <w:rFonts w:asciiTheme="minorHAnsi" w:hAnsiTheme="minorHAnsi" w:cs="Times New Roman"/>
          <w:szCs w:val="22"/>
        </w:rPr>
        <w:t xml:space="preserve"> součinnosti </w:t>
      </w:r>
      <w:r w:rsidR="007D748F">
        <w:rPr>
          <w:rFonts w:asciiTheme="minorHAnsi" w:hAnsiTheme="minorHAnsi" w:cs="Times New Roman"/>
          <w:szCs w:val="22"/>
        </w:rPr>
        <w:t xml:space="preserve">ze strany </w:t>
      </w:r>
      <w:r w:rsidRPr="0060706F">
        <w:rPr>
          <w:rFonts w:asciiTheme="minorHAnsi" w:hAnsiTheme="minorHAnsi" w:cs="Times New Roman"/>
          <w:szCs w:val="22"/>
        </w:rPr>
        <w:t>Objednatele</w:t>
      </w:r>
      <w:r>
        <w:rPr>
          <w:rFonts w:asciiTheme="minorHAnsi" w:hAnsiTheme="minorHAnsi" w:cs="Times New Roman"/>
          <w:szCs w:val="22"/>
        </w:rPr>
        <w:t>.</w:t>
      </w:r>
    </w:p>
    <w:p w14:paraId="25203F22" w14:textId="77777777" w:rsidR="00B25DAD" w:rsidRPr="000B5FBB" w:rsidRDefault="00B25DAD" w:rsidP="00B25DAD">
      <w:pPr>
        <w:pStyle w:val="Styl10"/>
        <w:keepNext/>
        <w:tabs>
          <w:tab w:val="clear" w:pos="1276"/>
          <w:tab w:val="left" w:pos="1134"/>
        </w:tabs>
        <w:ind w:left="567" w:hanging="567"/>
        <w:jc w:val="left"/>
        <w:rPr>
          <w:rFonts w:asciiTheme="minorHAnsi" w:hAnsiTheme="minorHAnsi" w:cs="Times New Roman"/>
          <w:b w:val="0"/>
          <w:caps/>
          <w:szCs w:val="22"/>
        </w:rPr>
      </w:pPr>
      <w:bookmarkStart w:id="4" w:name="_Ref415741818"/>
      <w:r w:rsidRPr="000B5FBB">
        <w:rPr>
          <w:rFonts w:asciiTheme="minorHAnsi" w:hAnsiTheme="minorHAnsi" w:cs="Times New Roman"/>
          <w:caps/>
          <w:szCs w:val="22"/>
        </w:rPr>
        <w:t>Cena Služeb a platební podmínky</w:t>
      </w:r>
      <w:bookmarkEnd w:id="4"/>
    </w:p>
    <w:p w14:paraId="6122C9A6" w14:textId="693D2D59" w:rsidR="00B25DAD" w:rsidRDefault="005B2BFE" w:rsidP="00E450FC">
      <w:pPr>
        <w:pStyle w:val="Odstavecseseznamem"/>
        <w:numPr>
          <w:ilvl w:val="1"/>
          <w:numId w:val="3"/>
        </w:numPr>
        <w:spacing w:before="120" w:after="0"/>
        <w:ind w:left="567" w:hanging="567"/>
        <w:contextualSpacing w:val="0"/>
        <w:jc w:val="both"/>
        <w:rPr>
          <w:rFonts w:asciiTheme="minorHAnsi" w:hAnsiTheme="minorHAnsi" w:cs="Times New Roman"/>
          <w:sz w:val="22"/>
          <w:szCs w:val="22"/>
        </w:rPr>
      </w:pPr>
      <w:bookmarkStart w:id="5" w:name="_Ref368474612"/>
      <w:r w:rsidRPr="005B2BFE">
        <w:rPr>
          <w:rFonts w:asciiTheme="minorHAnsi" w:hAnsiTheme="minorHAnsi" w:cs="Times New Roman"/>
          <w:sz w:val="22"/>
          <w:szCs w:val="22"/>
        </w:rPr>
        <w:t xml:space="preserve">Cena za poskytování </w:t>
      </w:r>
      <w:r w:rsidR="0073149F">
        <w:rPr>
          <w:rFonts w:asciiTheme="minorHAnsi" w:hAnsiTheme="minorHAnsi" w:cs="Times New Roman"/>
          <w:sz w:val="22"/>
          <w:szCs w:val="22"/>
        </w:rPr>
        <w:t>S</w:t>
      </w:r>
      <w:r w:rsidR="0073149F" w:rsidRPr="005B2BFE">
        <w:rPr>
          <w:rFonts w:asciiTheme="minorHAnsi" w:hAnsiTheme="minorHAnsi" w:cs="Times New Roman"/>
          <w:sz w:val="22"/>
          <w:szCs w:val="22"/>
        </w:rPr>
        <w:t xml:space="preserve">lužby </w:t>
      </w:r>
      <w:r w:rsidRPr="005B2BFE">
        <w:rPr>
          <w:rFonts w:asciiTheme="minorHAnsi" w:hAnsiTheme="minorHAnsi" w:cs="Times New Roman"/>
          <w:sz w:val="22"/>
          <w:szCs w:val="22"/>
        </w:rPr>
        <w:t xml:space="preserve">se skládá z paušálního poplatku a ceny za 1 ks pečetění </w:t>
      </w:r>
      <w:r>
        <w:rPr>
          <w:rFonts w:asciiTheme="minorHAnsi" w:hAnsiTheme="minorHAnsi" w:cs="Times New Roman"/>
          <w:sz w:val="22"/>
          <w:szCs w:val="22"/>
        </w:rPr>
        <w:t xml:space="preserve">s </w:t>
      </w:r>
      <w:r w:rsidRPr="005B2BFE">
        <w:rPr>
          <w:rFonts w:asciiTheme="minorHAnsi" w:hAnsiTheme="minorHAnsi" w:cs="Times New Roman"/>
          <w:sz w:val="22"/>
          <w:szCs w:val="22"/>
        </w:rPr>
        <w:t xml:space="preserve">ohledem na množství odebraných elektronických pečetí a časových razítek </w:t>
      </w:r>
      <w:r w:rsidR="0073149F">
        <w:rPr>
          <w:rFonts w:asciiTheme="minorHAnsi" w:hAnsiTheme="minorHAnsi" w:cs="Times New Roman"/>
          <w:sz w:val="22"/>
          <w:szCs w:val="22"/>
        </w:rPr>
        <w:t xml:space="preserve">dle </w:t>
      </w:r>
      <w:r>
        <w:rPr>
          <w:rFonts w:asciiTheme="minorHAnsi" w:hAnsiTheme="minorHAnsi" w:cs="Times New Roman"/>
          <w:sz w:val="22"/>
          <w:szCs w:val="22"/>
        </w:rPr>
        <w:t>specifikace uveden</w:t>
      </w:r>
      <w:r w:rsidR="0073149F">
        <w:rPr>
          <w:rFonts w:asciiTheme="minorHAnsi" w:hAnsiTheme="minorHAnsi" w:cs="Times New Roman"/>
          <w:sz w:val="22"/>
          <w:szCs w:val="22"/>
        </w:rPr>
        <w:t>é</w:t>
      </w:r>
      <w:r w:rsidRPr="005B2BFE">
        <w:rPr>
          <w:rFonts w:asciiTheme="minorHAnsi" w:hAnsiTheme="minorHAnsi" w:cs="Times New Roman"/>
          <w:sz w:val="22"/>
          <w:szCs w:val="22"/>
        </w:rPr>
        <w:t xml:space="preserve"> v </w:t>
      </w:r>
      <w:r w:rsidRPr="00EB5508">
        <w:rPr>
          <w:rFonts w:asciiTheme="minorHAnsi" w:hAnsiTheme="minorHAnsi" w:cs="Times New Roman"/>
          <w:sz w:val="22"/>
          <w:szCs w:val="22"/>
          <w:u w:val="single"/>
        </w:rPr>
        <w:t xml:space="preserve">Příloze č. </w:t>
      </w:r>
      <w:r w:rsidR="0073149F" w:rsidRPr="00EB5508">
        <w:rPr>
          <w:rFonts w:asciiTheme="minorHAnsi" w:hAnsiTheme="minorHAnsi" w:cs="Times New Roman"/>
          <w:sz w:val="22"/>
          <w:szCs w:val="22"/>
          <w:u w:val="single"/>
        </w:rPr>
        <w:t>2</w:t>
      </w:r>
      <w:r w:rsidR="0073149F" w:rsidRPr="00E450FC">
        <w:rPr>
          <w:rFonts w:asciiTheme="minorHAnsi" w:hAnsiTheme="minorHAnsi" w:cs="Times New Roman"/>
          <w:sz w:val="22"/>
          <w:szCs w:val="22"/>
        </w:rPr>
        <w:t xml:space="preserve"> </w:t>
      </w:r>
      <w:r w:rsidRPr="00E450FC">
        <w:rPr>
          <w:rFonts w:asciiTheme="minorHAnsi" w:hAnsiTheme="minorHAnsi" w:cs="Times New Roman"/>
          <w:sz w:val="22"/>
          <w:szCs w:val="22"/>
        </w:rPr>
        <w:t>Smlouvy.</w:t>
      </w:r>
      <w:r w:rsidR="0054029D" w:rsidRPr="00E450FC">
        <w:rPr>
          <w:rFonts w:asciiTheme="minorHAnsi" w:hAnsiTheme="minorHAnsi" w:cs="Times New Roman"/>
          <w:sz w:val="22"/>
          <w:szCs w:val="22"/>
        </w:rPr>
        <w:t xml:space="preserve"> Dále</w:t>
      </w:r>
      <w:r w:rsidR="0054029D">
        <w:rPr>
          <w:rFonts w:asciiTheme="minorHAnsi" w:hAnsiTheme="minorHAnsi" w:cs="Times New Roman"/>
          <w:sz w:val="22"/>
          <w:szCs w:val="22"/>
        </w:rPr>
        <w:t xml:space="preserve"> pak z jednorázové platby za zprovoznění služby také uvedena v</w:t>
      </w:r>
      <w:r w:rsidR="00573F85">
        <w:rPr>
          <w:rFonts w:asciiTheme="minorHAnsi" w:hAnsiTheme="minorHAnsi" w:cs="Times New Roman"/>
          <w:sz w:val="22"/>
          <w:szCs w:val="22"/>
        </w:rPr>
        <w:t> </w:t>
      </w:r>
      <w:r w:rsidR="0054029D">
        <w:rPr>
          <w:rFonts w:asciiTheme="minorHAnsi" w:hAnsiTheme="minorHAnsi" w:cs="Times New Roman"/>
          <w:sz w:val="22"/>
          <w:szCs w:val="22"/>
        </w:rPr>
        <w:t>Příloze</w:t>
      </w:r>
      <w:r w:rsidR="00573F85">
        <w:rPr>
          <w:rFonts w:asciiTheme="minorHAnsi" w:hAnsiTheme="minorHAnsi" w:cs="Times New Roman"/>
          <w:sz w:val="22"/>
          <w:szCs w:val="22"/>
        </w:rPr>
        <w:t> </w:t>
      </w:r>
      <w:r w:rsidR="0054029D">
        <w:rPr>
          <w:rFonts w:asciiTheme="minorHAnsi" w:hAnsiTheme="minorHAnsi" w:cs="Times New Roman"/>
          <w:sz w:val="22"/>
          <w:szCs w:val="22"/>
        </w:rPr>
        <w:t>č.</w:t>
      </w:r>
      <w:r w:rsidR="00573F85">
        <w:rPr>
          <w:rFonts w:asciiTheme="minorHAnsi" w:hAnsiTheme="minorHAnsi" w:cs="Times New Roman"/>
          <w:sz w:val="22"/>
          <w:szCs w:val="22"/>
        </w:rPr>
        <w:t xml:space="preserve"> </w:t>
      </w:r>
      <w:r w:rsidR="0054029D">
        <w:rPr>
          <w:rFonts w:asciiTheme="minorHAnsi" w:hAnsiTheme="minorHAnsi" w:cs="Times New Roman"/>
          <w:sz w:val="22"/>
          <w:szCs w:val="22"/>
        </w:rPr>
        <w:t>2 Smlouvy</w:t>
      </w:r>
    </w:p>
    <w:p w14:paraId="0E9EDE64" w14:textId="77777777" w:rsidR="00B25DAD" w:rsidRPr="000B5FBB" w:rsidRDefault="00B25DAD" w:rsidP="00E450FC">
      <w:pPr>
        <w:pStyle w:val="Odstavecseseznamem"/>
        <w:numPr>
          <w:ilvl w:val="1"/>
          <w:numId w:val="3"/>
        </w:numPr>
        <w:spacing w:before="120" w:after="0"/>
        <w:ind w:left="567" w:hanging="567"/>
        <w:contextualSpacing w:val="0"/>
        <w:jc w:val="both"/>
        <w:rPr>
          <w:rFonts w:asciiTheme="minorHAnsi" w:hAnsiTheme="minorHAnsi" w:cs="Times New Roman"/>
          <w:sz w:val="22"/>
          <w:szCs w:val="22"/>
        </w:rPr>
      </w:pPr>
      <w:bookmarkStart w:id="6" w:name="_Ref341961105"/>
      <w:bookmarkEnd w:id="5"/>
      <w:r w:rsidRPr="000B5FBB">
        <w:rPr>
          <w:rFonts w:asciiTheme="minorHAnsi" w:hAnsiTheme="minorHAnsi" w:cs="Times New Roman"/>
          <w:sz w:val="22"/>
          <w:szCs w:val="22"/>
        </w:rPr>
        <w:t>Ceny uvedené ve Smlouvě jsou uvedeny bez a včetně DPH ve výši platné ke dni uzavření této Smlouvy. Dojde-li ke změně sazby DPH, bude Poskytovatelem DPH účtována podle právních předpisů platných a účinných v době uskutečnění zdanitelného plnění. Takováto změna Smlouvy nemusí být sjednána formou písemného dodatku k této Smlouvě.</w:t>
      </w:r>
    </w:p>
    <w:p w14:paraId="7FC66A2E" w14:textId="5BB7D796" w:rsidR="00B25DAD" w:rsidRPr="000B5FBB" w:rsidRDefault="00B25DAD" w:rsidP="00E450FC">
      <w:pPr>
        <w:pStyle w:val="Odstavecseseznamem"/>
        <w:numPr>
          <w:ilvl w:val="1"/>
          <w:numId w:val="3"/>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bCs/>
          <w:sz w:val="22"/>
          <w:szCs w:val="22"/>
        </w:rPr>
        <w:t>Poskytovatel</w:t>
      </w:r>
      <w:r w:rsidRPr="000B5FBB">
        <w:rPr>
          <w:rFonts w:asciiTheme="minorHAnsi" w:hAnsiTheme="minorHAnsi" w:cs="Times New Roman"/>
          <w:sz w:val="22"/>
          <w:szCs w:val="22"/>
        </w:rPr>
        <w:t xml:space="preserve"> vystaví a zašle Objednateli příslušnou fakturu za poskytnuté Služby vždy bez zbytečného odkladu v </w:t>
      </w:r>
      <w:r w:rsidRPr="00DF3AAE">
        <w:rPr>
          <w:rFonts w:asciiTheme="minorHAnsi" w:hAnsiTheme="minorHAnsi" w:cs="Times New Roman"/>
          <w:b/>
          <w:sz w:val="22"/>
          <w:szCs w:val="22"/>
        </w:rPr>
        <w:t>měsíci</w:t>
      </w:r>
      <w:r w:rsidRPr="000B5FBB">
        <w:rPr>
          <w:rFonts w:asciiTheme="minorHAnsi" w:hAnsiTheme="minorHAnsi" w:cs="Times New Roman"/>
          <w:sz w:val="22"/>
          <w:szCs w:val="22"/>
        </w:rPr>
        <w:t xml:space="preserve"> následujícím po skončení příslušného </w:t>
      </w:r>
      <w:r w:rsidR="00AD189E">
        <w:rPr>
          <w:rFonts w:asciiTheme="minorHAnsi" w:hAnsiTheme="minorHAnsi" w:cs="Times New Roman"/>
          <w:sz w:val="22"/>
          <w:szCs w:val="22"/>
        </w:rPr>
        <w:t xml:space="preserve">ukončeného </w:t>
      </w:r>
      <w:r w:rsidR="00AD189E" w:rsidRPr="00DF3AAE">
        <w:rPr>
          <w:rFonts w:asciiTheme="minorHAnsi" w:hAnsiTheme="minorHAnsi" w:cs="Times New Roman"/>
          <w:b/>
          <w:sz w:val="22"/>
          <w:szCs w:val="22"/>
        </w:rPr>
        <w:t>měsíce</w:t>
      </w:r>
      <w:r w:rsidRPr="000B5FBB">
        <w:rPr>
          <w:rFonts w:asciiTheme="minorHAnsi" w:hAnsiTheme="minorHAnsi" w:cs="Times New Roman"/>
          <w:sz w:val="22"/>
          <w:szCs w:val="22"/>
        </w:rPr>
        <w:t>, ve kterém b</w:t>
      </w:r>
      <w:r w:rsidR="005B2BFE">
        <w:rPr>
          <w:rFonts w:asciiTheme="minorHAnsi" w:hAnsiTheme="minorHAnsi" w:cs="Times New Roman"/>
          <w:sz w:val="22"/>
          <w:szCs w:val="22"/>
        </w:rPr>
        <w:t xml:space="preserve">yla poskytována příslušná </w:t>
      </w:r>
      <w:r w:rsidR="00BD7EAB">
        <w:rPr>
          <w:rFonts w:asciiTheme="minorHAnsi" w:hAnsiTheme="minorHAnsi" w:cs="Times New Roman"/>
          <w:sz w:val="22"/>
          <w:szCs w:val="22"/>
        </w:rPr>
        <w:t>služba</w:t>
      </w:r>
      <w:r w:rsidR="00DF3AAE">
        <w:rPr>
          <w:rFonts w:asciiTheme="minorHAnsi" w:hAnsiTheme="minorHAnsi" w:cs="Times New Roman"/>
          <w:sz w:val="22"/>
          <w:szCs w:val="22"/>
        </w:rPr>
        <w:t>,</w:t>
      </w:r>
      <w:r w:rsidR="00BD7EAB">
        <w:rPr>
          <w:rFonts w:asciiTheme="minorHAnsi" w:hAnsiTheme="minorHAnsi" w:cs="Times New Roman"/>
          <w:sz w:val="22"/>
          <w:szCs w:val="22"/>
        </w:rPr>
        <w:t xml:space="preserve"> </w:t>
      </w:r>
      <w:r w:rsidR="005B2BFE">
        <w:rPr>
          <w:rFonts w:asciiTheme="minorHAnsi" w:hAnsiTheme="minorHAnsi" w:cs="Times New Roman"/>
          <w:sz w:val="22"/>
          <w:szCs w:val="22"/>
        </w:rPr>
        <w:t>a to včetně výkazu poskytnutých služeb</w:t>
      </w:r>
      <w:r w:rsidRPr="000B5FBB">
        <w:rPr>
          <w:rFonts w:asciiTheme="minorHAnsi" w:hAnsiTheme="minorHAnsi" w:cs="Times New Roman"/>
          <w:sz w:val="22"/>
          <w:szCs w:val="22"/>
        </w:rPr>
        <w:t xml:space="preserve">. </w:t>
      </w:r>
    </w:p>
    <w:p w14:paraId="79E46E54" w14:textId="77777777" w:rsidR="00B25DAD" w:rsidRPr="000B5FBB" w:rsidRDefault="00B25DAD" w:rsidP="00E450FC">
      <w:pPr>
        <w:pStyle w:val="Odstavecseseznamem"/>
        <w:numPr>
          <w:ilvl w:val="1"/>
          <w:numId w:val="3"/>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Faktury jsou splatné do patnácti (15) kalendářních dnů od jejich doručení. K uhrazení faktury dojde připsáním částky z účtu Objednatele ve prospěch účtu Poskytovatele.</w:t>
      </w:r>
    </w:p>
    <w:p w14:paraId="4B698407" w14:textId="77777777" w:rsidR="00B25DAD" w:rsidRPr="000B5FBB" w:rsidRDefault="00B25DAD" w:rsidP="00E450FC">
      <w:pPr>
        <w:pStyle w:val="Odstavecseseznamem"/>
        <w:numPr>
          <w:ilvl w:val="1"/>
          <w:numId w:val="3"/>
        </w:numPr>
        <w:spacing w:before="120" w:after="0"/>
        <w:ind w:left="567" w:hanging="567"/>
        <w:contextualSpacing w:val="0"/>
        <w:jc w:val="both"/>
        <w:rPr>
          <w:rFonts w:asciiTheme="minorHAnsi" w:hAnsiTheme="minorHAnsi" w:cs="Times New Roman"/>
          <w:sz w:val="22"/>
          <w:szCs w:val="22"/>
        </w:rPr>
      </w:pPr>
      <w:bookmarkStart w:id="7" w:name="_Ref421868368"/>
      <w:r w:rsidRPr="000B5FBB">
        <w:rPr>
          <w:rFonts w:asciiTheme="minorHAnsi" w:hAnsiTheme="minorHAnsi" w:cs="Times New Roman"/>
          <w:sz w:val="22"/>
          <w:szCs w:val="22"/>
        </w:rPr>
        <w:t>Jednotlivé faktury musí obsahovat všechny náležitosti řádného účetního a daňového dokladu ve smyslu příslušných právních předpisů, zejména § 29 zák. č. 235/2004 Sb., o dani z přidané hodnoty v platném znění a § 435 zák. č. 89/2012 Sb., občanského zákoníku (dále „</w:t>
      </w:r>
      <w:r w:rsidRPr="000B5FBB">
        <w:rPr>
          <w:rFonts w:asciiTheme="minorHAnsi" w:hAnsiTheme="minorHAnsi" w:cs="Times New Roman"/>
          <w:b/>
          <w:sz w:val="22"/>
          <w:szCs w:val="22"/>
        </w:rPr>
        <w:t>Občanský zákoník</w:t>
      </w:r>
      <w:r w:rsidRPr="000B5FBB">
        <w:rPr>
          <w:rFonts w:asciiTheme="minorHAnsi" w:hAnsiTheme="minorHAnsi" w:cs="Times New Roman"/>
          <w:sz w:val="22"/>
          <w:szCs w:val="22"/>
        </w:rPr>
        <w:t xml:space="preserve">“). </w:t>
      </w:r>
      <w:bookmarkEnd w:id="7"/>
    </w:p>
    <w:bookmarkEnd w:id="6"/>
    <w:p w14:paraId="29FACF98" w14:textId="77777777" w:rsidR="00B25DAD" w:rsidRPr="000B5FBB" w:rsidRDefault="00B25DAD" w:rsidP="00B25DAD">
      <w:pPr>
        <w:pStyle w:val="Styl10"/>
        <w:keepNext/>
        <w:tabs>
          <w:tab w:val="clear" w:pos="1276"/>
          <w:tab w:val="left" w:pos="1134"/>
        </w:tabs>
        <w:ind w:left="567" w:hanging="567"/>
        <w:jc w:val="left"/>
        <w:rPr>
          <w:rFonts w:asciiTheme="minorHAnsi" w:hAnsiTheme="minorHAnsi" w:cs="Times New Roman"/>
          <w:b w:val="0"/>
          <w:caps/>
          <w:szCs w:val="22"/>
        </w:rPr>
      </w:pPr>
      <w:r w:rsidRPr="000B5FBB">
        <w:rPr>
          <w:rFonts w:asciiTheme="minorHAnsi" w:hAnsiTheme="minorHAnsi" w:cs="Times New Roman"/>
          <w:caps/>
          <w:szCs w:val="22"/>
        </w:rPr>
        <w:t>Práva a povinnosti Smluvních stran</w:t>
      </w:r>
    </w:p>
    <w:p w14:paraId="15FAC5E6" w14:textId="77777777" w:rsidR="00B25DAD" w:rsidRPr="000B5FBB" w:rsidRDefault="00B25DAD" w:rsidP="00E450FC">
      <w:pPr>
        <w:pStyle w:val="Odstavecseseznamem"/>
        <w:numPr>
          <w:ilvl w:val="1"/>
          <w:numId w:val="3"/>
        </w:numPr>
        <w:spacing w:before="120" w:after="12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V rámci realizace předmětu plnění Smlouvy má každá Smluvní strana zejména následující povinnosti:</w:t>
      </w:r>
    </w:p>
    <w:p w14:paraId="5086CD90" w14:textId="77777777" w:rsidR="00B25DAD" w:rsidRPr="000B5FBB" w:rsidRDefault="00B25DAD" w:rsidP="00E450FC">
      <w:pPr>
        <w:pStyle w:val="Odstavecseseznamem"/>
        <w:numPr>
          <w:ilvl w:val="2"/>
          <w:numId w:val="5"/>
        </w:numPr>
        <w:spacing w:before="120" w:after="12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t>vzájemně spolupracovat a poskytovat druhé Smluvní straně veškeré informace potřebné pro řádné plnění svých povinností vyplývajících ze Smlouvy;</w:t>
      </w:r>
    </w:p>
    <w:p w14:paraId="5E88F250" w14:textId="77777777" w:rsidR="00B25DAD" w:rsidRPr="000B5FBB" w:rsidRDefault="00B25DAD" w:rsidP="00E450FC">
      <w:pPr>
        <w:pStyle w:val="Odstavecseseznamem"/>
        <w:numPr>
          <w:ilvl w:val="2"/>
          <w:numId w:val="5"/>
        </w:numPr>
        <w:spacing w:before="120" w:after="12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t>neprodleně informovat druhou Smluvní stranu o vzniku nebo hrozícím vzniku překážky plnění mající významný vliv na řádné a včasné plnění dle Smlouvy;</w:t>
      </w:r>
    </w:p>
    <w:p w14:paraId="46C4E192" w14:textId="77777777" w:rsidR="00B25DAD" w:rsidRPr="000B5FBB" w:rsidRDefault="00B25DAD" w:rsidP="00E450FC">
      <w:pPr>
        <w:pStyle w:val="Odstavecseseznamem"/>
        <w:numPr>
          <w:ilvl w:val="2"/>
          <w:numId w:val="5"/>
        </w:numPr>
        <w:spacing w:before="120" w:after="12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t>poskytovat druhé Smluvní straně úplné, pravdivé a včasné informace o veškerých skutečnostech, které jsou nebo mohou být důležité pro řádné plnění dle Smlouvy;</w:t>
      </w:r>
    </w:p>
    <w:p w14:paraId="0A0E7735" w14:textId="77777777" w:rsidR="00B25DAD" w:rsidRPr="000B5FBB" w:rsidRDefault="00B25DAD" w:rsidP="00E450FC">
      <w:pPr>
        <w:pStyle w:val="Odstavecseseznamem"/>
        <w:numPr>
          <w:ilvl w:val="2"/>
          <w:numId w:val="5"/>
        </w:numPr>
        <w:spacing w:before="120" w:after="120"/>
        <w:ind w:hanging="657"/>
        <w:contextualSpacing w:val="0"/>
        <w:jc w:val="both"/>
        <w:rPr>
          <w:rFonts w:asciiTheme="minorHAnsi" w:hAnsiTheme="minorHAnsi" w:cs="Times New Roman"/>
          <w:sz w:val="22"/>
          <w:szCs w:val="22"/>
        </w:rPr>
      </w:pPr>
      <w:r w:rsidRPr="000B5FBB">
        <w:rPr>
          <w:rFonts w:asciiTheme="minorHAnsi" w:hAnsiTheme="minorHAnsi" w:cs="Times New Roman"/>
          <w:sz w:val="22"/>
          <w:szCs w:val="22"/>
        </w:rPr>
        <w:lastRenderedPageBreak/>
        <w:t>plnit své povinnosti vyplývající ze Smlouvy tak, aby nedocházelo k prodlení s plněním povinností vázaných k jednotlivým termínům a úhradě splatných jednotlivých peněžních dluhů.</w:t>
      </w:r>
    </w:p>
    <w:p w14:paraId="67FFE592" w14:textId="77777777" w:rsidR="00B25DAD" w:rsidRPr="000B5FBB" w:rsidRDefault="00B25DAD" w:rsidP="00B25DAD">
      <w:pPr>
        <w:pStyle w:val="Styl10"/>
        <w:keepNext/>
        <w:tabs>
          <w:tab w:val="clear" w:pos="1276"/>
          <w:tab w:val="left" w:pos="1134"/>
        </w:tabs>
        <w:ind w:left="567" w:hanging="567"/>
        <w:jc w:val="left"/>
        <w:rPr>
          <w:rFonts w:asciiTheme="minorHAnsi" w:hAnsiTheme="minorHAnsi" w:cs="Times New Roman"/>
          <w:b w:val="0"/>
          <w:caps/>
          <w:szCs w:val="22"/>
        </w:rPr>
      </w:pPr>
      <w:bookmarkStart w:id="8" w:name="_Ref468276604"/>
      <w:r w:rsidRPr="000B5FBB">
        <w:rPr>
          <w:rFonts w:asciiTheme="minorHAnsi" w:hAnsiTheme="minorHAnsi" w:cs="Times New Roman"/>
          <w:caps/>
          <w:szCs w:val="22"/>
        </w:rPr>
        <w:t>Ochrana informací</w:t>
      </w:r>
      <w:bookmarkEnd w:id="8"/>
      <w:r w:rsidR="00A32F6A">
        <w:rPr>
          <w:rFonts w:asciiTheme="minorHAnsi" w:hAnsiTheme="minorHAnsi" w:cs="Times New Roman"/>
          <w:caps/>
          <w:szCs w:val="22"/>
        </w:rPr>
        <w:t xml:space="preserve"> </w:t>
      </w:r>
    </w:p>
    <w:p w14:paraId="5F171084" w14:textId="77777777" w:rsidR="00B25DAD" w:rsidRPr="000B5FBB" w:rsidRDefault="00B25DAD" w:rsidP="00E450FC">
      <w:pPr>
        <w:pStyle w:val="Odstavecseseznamem"/>
        <w:numPr>
          <w:ilvl w:val="1"/>
          <w:numId w:val="3"/>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Objednatel i Poskytovatel jsou si vědomi toho, že v rámci plnění této Smlouvy:</w:t>
      </w:r>
    </w:p>
    <w:p w14:paraId="12E1892C" w14:textId="77777777" w:rsidR="00B25DAD" w:rsidRPr="000B5FBB" w:rsidRDefault="00B25DAD" w:rsidP="00E450FC">
      <w:pPr>
        <w:pStyle w:val="Nadpis3"/>
        <w:keepNext w:val="0"/>
        <w:keepLines w:val="0"/>
        <w:numPr>
          <w:ilvl w:val="0"/>
          <w:numId w:val="6"/>
        </w:numPr>
        <w:spacing w:before="120" w:line="288" w:lineRule="auto"/>
        <w:ind w:left="1276" w:hanging="709"/>
        <w:jc w:val="both"/>
        <w:rPr>
          <w:rFonts w:asciiTheme="minorHAnsi" w:hAnsiTheme="minorHAnsi" w:cs="Times New Roman"/>
          <w:b w:val="0"/>
          <w:color w:val="auto"/>
          <w:sz w:val="22"/>
          <w:szCs w:val="22"/>
        </w:rPr>
      </w:pPr>
      <w:r w:rsidRPr="000B5FBB">
        <w:rPr>
          <w:rFonts w:asciiTheme="minorHAnsi" w:hAnsiTheme="minorHAnsi" w:cs="Times New Roman"/>
          <w:b w:val="0"/>
          <w:color w:val="auto"/>
          <w:sz w:val="22"/>
          <w:szCs w:val="22"/>
        </w:rPr>
        <w:t>si mohou vzájemně úmyslně nebo i opomenutím poskytnout informace, které budou považovány za důvěrné, přičemž tyto informace mohou též představovat předmět obchodního tajemství ve smyslu ustanovení § 504 Občanského zákoníku (dále jen „</w:t>
      </w:r>
      <w:r w:rsidRPr="000B5FBB">
        <w:rPr>
          <w:rFonts w:asciiTheme="minorHAnsi" w:hAnsiTheme="minorHAnsi" w:cs="Times New Roman"/>
          <w:color w:val="auto"/>
          <w:sz w:val="22"/>
          <w:szCs w:val="22"/>
        </w:rPr>
        <w:t>Důvěrné informace</w:t>
      </w:r>
      <w:r w:rsidRPr="000B5FBB">
        <w:rPr>
          <w:rFonts w:asciiTheme="minorHAnsi" w:hAnsiTheme="minorHAnsi" w:cs="Times New Roman"/>
          <w:b w:val="0"/>
          <w:color w:val="auto"/>
          <w:sz w:val="22"/>
          <w:szCs w:val="22"/>
        </w:rPr>
        <w:t>“);</w:t>
      </w:r>
    </w:p>
    <w:p w14:paraId="71582211" w14:textId="77777777" w:rsidR="00B25DAD" w:rsidRPr="000B5FBB" w:rsidRDefault="00B25DAD" w:rsidP="00E450FC">
      <w:pPr>
        <w:pStyle w:val="Nadpis3"/>
        <w:keepNext w:val="0"/>
        <w:keepLines w:val="0"/>
        <w:numPr>
          <w:ilvl w:val="0"/>
          <w:numId w:val="6"/>
        </w:numPr>
        <w:spacing w:before="120" w:line="288" w:lineRule="auto"/>
        <w:ind w:left="1276" w:hanging="709"/>
        <w:jc w:val="both"/>
        <w:rPr>
          <w:rFonts w:asciiTheme="minorHAnsi" w:hAnsiTheme="minorHAnsi" w:cs="Times New Roman"/>
          <w:b w:val="0"/>
          <w:color w:val="auto"/>
          <w:sz w:val="22"/>
          <w:szCs w:val="22"/>
        </w:rPr>
      </w:pPr>
      <w:r w:rsidRPr="000B5FBB">
        <w:rPr>
          <w:rFonts w:asciiTheme="minorHAnsi" w:hAnsiTheme="minorHAnsi" w:cs="Times New Roman"/>
          <w:b w:val="0"/>
          <w:color w:val="auto"/>
          <w:sz w:val="22"/>
          <w:szCs w:val="22"/>
        </w:rPr>
        <w:t xml:space="preserve">mohou jejich zaměstnanci získat vědomou činností druhé </w:t>
      </w:r>
      <w:r w:rsidR="000B5FBB" w:rsidRPr="000B5FBB">
        <w:rPr>
          <w:rFonts w:asciiTheme="minorHAnsi" w:hAnsiTheme="minorHAnsi" w:cs="Times New Roman"/>
          <w:b w:val="0"/>
          <w:color w:val="auto"/>
          <w:sz w:val="22"/>
          <w:szCs w:val="22"/>
        </w:rPr>
        <w:t>S</w:t>
      </w:r>
      <w:r w:rsidRPr="000B5FBB">
        <w:rPr>
          <w:rFonts w:asciiTheme="minorHAnsi" w:hAnsiTheme="minorHAnsi" w:cs="Times New Roman"/>
          <w:b w:val="0"/>
          <w:color w:val="auto"/>
          <w:sz w:val="22"/>
          <w:szCs w:val="22"/>
        </w:rPr>
        <w:t>mluvní strany nebo i jejím opominutím přístup k Důvěrným informacím druhé strany.</w:t>
      </w:r>
    </w:p>
    <w:p w14:paraId="5D1FD225" w14:textId="77777777" w:rsidR="00B25DAD" w:rsidRPr="000B5FBB" w:rsidRDefault="00B25DAD" w:rsidP="00E450FC">
      <w:pPr>
        <w:pStyle w:val="Odstavecseseznamem"/>
        <w:numPr>
          <w:ilvl w:val="1"/>
          <w:numId w:val="3"/>
        </w:numPr>
        <w:spacing w:before="120" w:after="0"/>
        <w:ind w:left="567" w:hanging="567"/>
        <w:contextualSpacing w:val="0"/>
        <w:jc w:val="both"/>
        <w:rPr>
          <w:rFonts w:asciiTheme="minorHAnsi" w:hAnsiTheme="minorHAnsi" w:cs="Times New Roman"/>
          <w:sz w:val="22"/>
          <w:szCs w:val="22"/>
        </w:rPr>
      </w:pPr>
      <w:r w:rsidRPr="000B5FBB">
        <w:rPr>
          <w:rFonts w:asciiTheme="minorHAnsi" w:hAnsiTheme="minorHAnsi" w:cs="Times New Roman"/>
          <w:sz w:val="22"/>
          <w:szCs w:val="22"/>
        </w:rPr>
        <w:t>Důvěrné informace nezahrnují informace již veřejně známé a informace získané od třetí strany, která byla oprávněna tyto informace šířit.</w:t>
      </w:r>
    </w:p>
    <w:p w14:paraId="28CDCBE8" w14:textId="77777777" w:rsidR="00C352DD" w:rsidRPr="000B5FBB" w:rsidRDefault="00B25DAD" w:rsidP="00E450FC">
      <w:pPr>
        <w:pStyle w:val="Odstavecseseznamem"/>
        <w:numPr>
          <w:ilvl w:val="1"/>
          <w:numId w:val="3"/>
        </w:numPr>
        <w:spacing w:before="120" w:after="0"/>
        <w:ind w:left="567" w:hanging="567"/>
        <w:contextualSpacing w:val="0"/>
        <w:jc w:val="both"/>
      </w:pPr>
      <w:r w:rsidRPr="000B5FBB">
        <w:rPr>
          <w:rFonts w:asciiTheme="minorHAnsi" w:hAnsiTheme="minorHAnsi" w:cs="Times New Roman"/>
          <w:sz w:val="22"/>
          <w:szCs w:val="22"/>
        </w:rPr>
        <w:t>Veškeré Důvěrné informace zůstávají výhradním vlastnictvím předávající Smluvní strany a přijímající Smluvní strana vyvine pro zachování jejich důvěrnosti a pro jejich ochranu stejné úsilí, jako by se jednalo o její vlastní důvěrné informace.</w:t>
      </w:r>
    </w:p>
    <w:p w14:paraId="7A143D6C" w14:textId="77777777" w:rsidR="00A32F6A" w:rsidRPr="00C62BE5" w:rsidRDefault="00A32F6A" w:rsidP="002A6511">
      <w:pPr>
        <w:pStyle w:val="Styl10"/>
        <w:keepNext/>
        <w:tabs>
          <w:tab w:val="clear" w:pos="1276"/>
          <w:tab w:val="left" w:pos="1134"/>
        </w:tabs>
        <w:ind w:left="567" w:hanging="567"/>
        <w:jc w:val="left"/>
        <w:rPr>
          <w:rFonts w:asciiTheme="minorHAnsi" w:eastAsiaTheme="minorHAnsi" w:hAnsiTheme="minorHAnsi" w:cstheme="minorHAnsi"/>
          <w:szCs w:val="22"/>
        </w:rPr>
      </w:pPr>
      <w:r w:rsidRPr="00C62BE5">
        <w:rPr>
          <w:rFonts w:asciiTheme="minorHAnsi" w:eastAsiaTheme="minorHAnsi" w:hAnsiTheme="minorHAnsi" w:cstheme="minorHAnsi"/>
          <w:szCs w:val="22"/>
        </w:rPr>
        <w:t>OCHRANA OSOBNÍCH ÚDAJŮ</w:t>
      </w:r>
    </w:p>
    <w:p w14:paraId="473FB83F" w14:textId="77777777" w:rsidR="00C62BE5" w:rsidRPr="00EB5508" w:rsidRDefault="00C62BE5" w:rsidP="00C62BE5">
      <w:pPr>
        <w:pStyle w:val="Styl2"/>
        <w:numPr>
          <w:ilvl w:val="1"/>
          <w:numId w:val="19"/>
        </w:numPr>
        <w:rPr>
          <w:rFonts w:asciiTheme="minorHAnsi" w:hAnsiTheme="minorHAnsi" w:cstheme="minorHAnsi"/>
          <w:szCs w:val="22"/>
        </w:rPr>
      </w:pPr>
      <w:bookmarkStart w:id="9" w:name="_Ref422125371"/>
      <w:r w:rsidRPr="00EB5508">
        <w:rPr>
          <w:rFonts w:asciiTheme="minorHAnsi" w:hAnsiTheme="minorHAnsi" w:cstheme="minorHAnsi"/>
          <w:szCs w:val="22"/>
        </w:rPr>
        <w:t>Objednatel a Poskytovatel shodně prohlašují, že v rámci realizace plnění dle této Smlouvy může docházet ke zpracování osobních údajů Objednatelem i Poskytovatelem ve smyslu zákona č. 110/2019 Sb., o zpracování osobních údajů (dále jen „</w:t>
      </w:r>
      <w:r w:rsidRPr="00EB5508">
        <w:rPr>
          <w:rFonts w:asciiTheme="minorHAnsi" w:hAnsiTheme="minorHAnsi" w:cstheme="minorHAnsi"/>
          <w:b/>
          <w:szCs w:val="22"/>
        </w:rPr>
        <w:t>ZZOÚ</w:t>
      </w:r>
      <w:r w:rsidRPr="00EB5508">
        <w:rPr>
          <w:rFonts w:asciiTheme="minorHAnsi" w:hAnsiTheme="minorHAnsi" w:cstheme="minorHAnsi"/>
          <w:szCs w:val="22"/>
        </w:rPr>
        <w:t>“) či ve smyslu Nařízení Evropského parlamentu a rady (EU) 2016/679 o ochraně fyzických osob v souvislosti se zpracováním osobních údajů a o volném pohybu těchto údajů a o zrušení směrnice 95/46/ES (Obecné nařízení o ochraně osobních údajů)  (dále jen „</w:t>
      </w:r>
      <w:r w:rsidRPr="00EB5508">
        <w:rPr>
          <w:rFonts w:asciiTheme="minorHAnsi" w:hAnsiTheme="minorHAnsi" w:cstheme="minorHAnsi"/>
          <w:b/>
          <w:szCs w:val="22"/>
        </w:rPr>
        <w:t>GDPR</w:t>
      </w:r>
      <w:r w:rsidRPr="00EB5508">
        <w:rPr>
          <w:rFonts w:asciiTheme="minorHAnsi" w:hAnsiTheme="minorHAnsi" w:cstheme="minorHAnsi"/>
          <w:szCs w:val="22"/>
        </w:rPr>
        <w:t xml:space="preserve">“). Smluvní strany se proto dohodly na podmínkách zpracování osobních údajů odpovídajících zejména požadavkům § 28 odst. 1 a 3 GDPR, které řeší vztahy mezi Objednatelem jako správcem, případně zpracovatelem ve vztahu k osobním údajům jiných správců zapojených do projektu a Poskytovatelem jako zpracovatelem, případně dalším zpracovatelem.  </w:t>
      </w:r>
    </w:p>
    <w:p w14:paraId="728C2C77"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Poskytovatel jakožto zpracovatel se v případě, že v rámci realizace plnění dle této Smlouvy bude zpracovávat osobní údaje, zavazuje se je zpracovávat v souladu s požadavky GDPR a ZZOÚ, zejména:</w:t>
      </w:r>
    </w:p>
    <w:p w14:paraId="0692BA6F" w14:textId="77777777" w:rsidR="00C62BE5" w:rsidRPr="00EB5508" w:rsidRDefault="00C62BE5" w:rsidP="00C62BE5">
      <w:pPr>
        <w:pStyle w:val="Styl2"/>
        <w:numPr>
          <w:ilvl w:val="0"/>
          <w:numId w:val="20"/>
        </w:numPr>
        <w:rPr>
          <w:rFonts w:asciiTheme="minorHAnsi" w:eastAsiaTheme="minorHAnsi" w:hAnsiTheme="minorHAnsi" w:cstheme="minorHAnsi"/>
          <w:szCs w:val="22"/>
        </w:rPr>
      </w:pPr>
      <w:r w:rsidRPr="00EB5508">
        <w:rPr>
          <w:rFonts w:asciiTheme="minorHAnsi" w:eastAsiaTheme="minorHAnsi" w:hAnsiTheme="minorHAnsi" w:cstheme="minorHAnsi"/>
          <w:szCs w:val="22"/>
        </w:rPr>
        <w:t>zohledňovat povahu zpracování,</w:t>
      </w:r>
    </w:p>
    <w:p w14:paraId="4606E8B3" w14:textId="77777777" w:rsidR="00C62BE5" w:rsidRPr="00EB5508" w:rsidRDefault="00C62BE5" w:rsidP="00C62BE5">
      <w:pPr>
        <w:pStyle w:val="Styl2"/>
        <w:numPr>
          <w:ilvl w:val="0"/>
          <w:numId w:val="20"/>
        </w:numPr>
        <w:rPr>
          <w:rFonts w:asciiTheme="minorHAnsi" w:eastAsiaTheme="minorHAnsi" w:hAnsiTheme="minorHAnsi" w:cstheme="minorHAnsi"/>
          <w:szCs w:val="22"/>
        </w:rPr>
      </w:pPr>
      <w:r w:rsidRPr="00EB5508">
        <w:rPr>
          <w:rFonts w:asciiTheme="minorHAnsi" w:eastAsiaTheme="minorHAnsi" w:hAnsiTheme="minorHAnsi" w:cstheme="minorHAnsi"/>
          <w:szCs w:val="22"/>
        </w:rPr>
        <w:t>být nápomocen při vyřizování žádostí subjektu údajů,</w:t>
      </w:r>
    </w:p>
    <w:p w14:paraId="1219F399" w14:textId="77777777" w:rsidR="00C62BE5" w:rsidRPr="00EB5508" w:rsidRDefault="00C62BE5" w:rsidP="00C62BE5">
      <w:pPr>
        <w:pStyle w:val="Styl2"/>
        <w:numPr>
          <w:ilvl w:val="0"/>
          <w:numId w:val="20"/>
        </w:numPr>
        <w:rPr>
          <w:rFonts w:asciiTheme="minorHAnsi" w:eastAsiaTheme="minorHAnsi" w:hAnsiTheme="minorHAnsi" w:cstheme="minorHAnsi"/>
          <w:szCs w:val="22"/>
        </w:rPr>
      </w:pPr>
      <w:r w:rsidRPr="00EB5508">
        <w:rPr>
          <w:rFonts w:asciiTheme="minorHAnsi" w:eastAsiaTheme="minorHAnsi" w:hAnsiTheme="minorHAnsi" w:cstheme="minorHAnsi"/>
          <w:szCs w:val="22"/>
        </w:rPr>
        <w:t>být nápomocen v plnění povinností dle čl. 32 až 36 GDPR</w:t>
      </w:r>
    </w:p>
    <w:p w14:paraId="08A2DC86" w14:textId="77777777" w:rsidR="00C62BE5" w:rsidRPr="00EB5508" w:rsidRDefault="00C62BE5" w:rsidP="00C62BE5">
      <w:pPr>
        <w:pStyle w:val="Styl2"/>
        <w:numPr>
          <w:ilvl w:val="0"/>
          <w:numId w:val="20"/>
        </w:numPr>
        <w:rPr>
          <w:rFonts w:asciiTheme="minorHAnsi" w:eastAsiaTheme="minorHAnsi" w:hAnsiTheme="minorHAnsi" w:cstheme="minorHAnsi"/>
          <w:szCs w:val="22"/>
        </w:rPr>
      </w:pPr>
      <w:r w:rsidRPr="00EB5508">
        <w:rPr>
          <w:rFonts w:asciiTheme="minorHAnsi" w:eastAsiaTheme="minorHAnsi" w:hAnsiTheme="minorHAnsi" w:cstheme="minorHAnsi"/>
          <w:szCs w:val="22"/>
        </w:rPr>
        <w:t>umožnit audity, vč. inspekcí prováděných správcem či jím pověřenou osobou a poskytnout součinnost u těchto auditů.</w:t>
      </w:r>
    </w:p>
    <w:p w14:paraId="6AF2AD09"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lastRenderedPageBreak/>
        <w:t>Typ zpracovávaných osobních údajů a kategorie subjektu údajů jsou stanoveny zákonem č. 499/2004 Sb., o archivnictví a spisové službě a o změně některých zákonů, ve znění pozdějších předpisů a dalšími prováděcími předpisy, zejména se jedná o následující osobní údaje:</w:t>
      </w:r>
    </w:p>
    <w:p w14:paraId="7AE5207C" w14:textId="77777777" w:rsidR="00C62BE5" w:rsidRPr="00EB5508" w:rsidRDefault="00C62BE5" w:rsidP="00C62BE5">
      <w:pPr>
        <w:pStyle w:val="Styl2"/>
        <w:ind w:left="432"/>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        adresát/odesílatel: jméno, příjmení, kontaktní údaje,</w:t>
      </w:r>
    </w:p>
    <w:p w14:paraId="431C3CBE" w14:textId="77777777" w:rsidR="00C62BE5" w:rsidRPr="00EB5508" w:rsidRDefault="00C62BE5" w:rsidP="00C62BE5">
      <w:pPr>
        <w:pStyle w:val="Styl2"/>
        <w:ind w:left="432"/>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        uživatel informačního systému: jméno, příjemní, kontaktní údaje, login.</w:t>
      </w:r>
    </w:p>
    <w:p w14:paraId="2D531D11"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Obecné zásady zpracování osobních údajů subjektů údajů: Objednatel jako správce pověřuje Poskytovatele zpracováváním osobních údajů v rozsahu nezbytném pro plnění Smlouvy a výhradně za účelem vyplývajícím z účelu Smlouvy a z účelu plnění poskytovaného dle Smlouvy, a to na základě pokynů správce. Toto pověření se vztahuje i na poddodavatele s tím, že Poskytovatel výslovně prohlašuje, že pokud do zpracování osobních údajů zapojí dalšího poddodavatele, bude tento poskytovat dostatečné záruky zavedení vhodných technických a organizačních opatření tak, aby dané zpracování osobních údajů splňovalo požadavky GDPR a ZZOÚ a zaváže jej smlouvou ke stejným povinnostem, které má ve vztahu k Objednateli. Poskytovatel výslovně prohlašuje, že v případě, pokud povinnost dále zapojený zpracovatel nesplní – odpovídá pak za všechny povinnosti ve vztahu k Objednateli on.</w:t>
      </w:r>
    </w:p>
    <w:p w14:paraId="688ED90F"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Povinnosti Poskytovatele týkající se ochrany osobních údajů se Poskytovatel zavazuje plnit po dobu účinnosti Smlouvy, pokud z ustanovení Smlouvy výslovně nevyplývá, že mají trvat i po zániku její účinnosti. </w:t>
      </w:r>
    </w:p>
    <w:p w14:paraId="4B2A0404"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Poskytovatel je povinen postupovat při zpracování osobních údajů v souladu s touto Smlouvou a ZZOÚ a GDPR, a zpracovávat osobní údaje výlučně pro účel a v rozsahu, ve kterém mu byly předány, a při zpracování postupovat s řádnou péčí.</w:t>
      </w:r>
    </w:p>
    <w:p w14:paraId="25E8F90D"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V případě ukončení této Smlouvy je Poskytovatel povinen předat Objednateli protokolárně veškeré hmotné nosiče obsahující osobní údaje a smazat veškeré osobní údaje v elektronické podobě v jeho dispozici, neobdrží-li Poskytovatel od Objednatele písemně jiné pokyny. </w:t>
      </w:r>
    </w:p>
    <w:p w14:paraId="75A73B44"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Poskytovatel je povinen dbát, aby žádný subjekt údajů neutrpěl újmu na svých právech, zejména na právu na zachování lidské důstojnosti, a také dbát na ochranu subjektů údajů před neoprávněným zasahováním do soukromého a osobního života a zajistit veškerá práva subjektu údajů, která je z pozice zpracovatele povinen zajišťovat dle ZZOÚ a GDPR.</w:t>
      </w:r>
    </w:p>
    <w:p w14:paraId="2B998DD9"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Poskytovatel se zavazuje dodržovat všechny povinnosti, které mu jako zpracovateli vyplývají ze ZZOÚ a GDPR, jakož i z interních předpisů Objednatele, se kterými byl prokazatelně seznámen a jeho pokynů vydaných v souladu s účinnými právními předpisy. </w:t>
      </w:r>
    </w:p>
    <w:p w14:paraId="3CE39845"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Pokud Poskytovatel zjistí, že Objednatel porušuje povinnosti stanovené ZZOÚ nebo GDPR, je povinen jej na to neprodleně upozornit. </w:t>
      </w:r>
    </w:p>
    <w:p w14:paraId="02557220"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dle této Smlouvy, je Poskytovatel tuto skutečnost povinen oznámit Objednateli a poskytnout mu veškeré informace o průběhu a výsledcích této kontroly, resp. průběhu a výsledcích takového řízení.</w:t>
      </w:r>
    </w:p>
    <w:p w14:paraId="2307EE0C"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lastRenderedPageBreak/>
        <w:t>Poskytovatel není oprávněn osobní údaje subjektů údajů jím zpracovávané či k nimž mu byl umožněn přístup žádným způsobem ukládat, kopírovat, tisknout, opisovat, činit z nich výpisky či opisy či je pozměňovat, pokud toto není nezbytné pro plnění jeho povinností dle této Smlouvy.</w:t>
      </w:r>
    </w:p>
    <w:p w14:paraId="02441397"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Poskytovatel je povinen umožnit Objednateli na vyžádání kontrolu dodržování povinností dle tohoto článku Smlouvy.</w:t>
      </w:r>
    </w:p>
    <w:p w14:paraId="08B02814"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Záruky o technickém a organizačním zabezpečení osobních údajů subjektů údajů: Poskytovatel je povinen zabezpečit řádnou technickou a organizační ochranu zpracovávaných osobních údajů a výslovně prohlašuje, že odpovídá za zavedení nezbytných technických a organizačních opatření dle pokynů správce, které mu byly předloženy, tak, aby zpracování osobních údajů splňovalo v přiměřené míře požadavky ZZOÚ a GDPR. </w:t>
      </w:r>
    </w:p>
    <w:p w14:paraId="68FE3ECA"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Poskytovatel je povinen při zpracování osobních údajů zajistit ochranu osobních údajů minimálně na takové úrovni, aby byly dodrženy veškeré záruky o technickém a organizačním zabezpečení osobních údajů uvedené v tomto článku Smlouvy.</w:t>
      </w:r>
    </w:p>
    <w:p w14:paraId="7CBBACB4"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Poskytovatel se zavazuje zajistit taková opatření, aby nemohlo dojít k neoprávněnému ani nahodilému přístupu k osobním údajům, k jejich úplné ani částečné změně, zničení či ztrátě, neoprávněným přenosům či sdružení s jinými osobními údaji, či k jinému neoprávněnému zpracování v rozporu s touto Smlouvou. Poskytovatel zároveň užije taková opatření, která umožní určit a ověřit, komu byly osobní údaje předány. </w:t>
      </w:r>
    </w:p>
    <w:p w14:paraId="46DD646F"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Poskytovatel se za účelem ochrany osobních údajů zavazuje zajistit zejména, že:</w:t>
      </w:r>
    </w:p>
    <w:p w14:paraId="3662D7A8" w14:textId="77777777" w:rsidR="00C62BE5" w:rsidRPr="00EB5508" w:rsidRDefault="00C62BE5" w:rsidP="00C62BE5">
      <w:pPr>
        <w:pStyle w:val="Styl3"/>
        <w:numPr>
          <w:ilvl w:val="2"/>
          <w:numId w:val="21"/>
        </w:numPr>
        <w:rPr>
          <w:rFonts w:asciiTheme="minorHAnsi" w:eastAsiaTheme="minorHAnsi" w:hAnsiTheme="minorHAnsi" w:cstheme="minorHAnsi"/>
          <w:szCs w:val="22"/>
        </w:rPr>
      </w:pPr>
      <w:r w:rsidRPr="00EB5508">
        <w:rPr>
          <w:rFonts w:asciiTheme="minorHAnsi" w:eastAsiaTheme="minorHAnsi" w:hAnsiTheme="minorHAnsi" w:cstheme="minorHAnsi"/>
          <w:szCs w:val="22"/>
        </w:rPr>
        <w:t>Přístup k osobním údajům bude umožněn výlučně pověřeným osobám, které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Pr="00EB5508">
        <w:rPr>
          <w:rFonts w:asciiTheme="minorHAnsi" w:eastAsiaTheme="minorHAnsi" w:hAnsiTheme="minorHAnsi" w:cstheme="minorHAnsi"/>
          <w:b/>
          <w:szCs w:val="22"/>
        </w:rPr>
        <w:t>pověřené osoby</w:t>
      </w:r>
      <w:r w:rsidRPr="00EB5508">
        <w:rPr>
          <w:rFonts w:asciiTheme="minorHAnsi" w:eastAsiaTheme="minorHAnsi" w:hAnsiTheme="minorHAnsi" w:cstheme="minorHAnsi"/>
          <w:szCs w:val="22"/>
        </w:rPr>
        <w:t>“). Poskytovatel u pověřených osob zajistí zachování mlčenlivosti o bezpečnostních opatřeních, jejichž zveřejnění by ohrozilo zabezpečení osobních údajů, a to i pro dobu po skončení zaměstnání nebo příslušných prací pověřených osob.</w:t>
      </w:r>
    </w:p>
    <w:p w14:paraId="08F82000" w14:textId="77777777" w:rsidR="00C62BE5" w:rsidRPr="00EB5508" w:rsidRDefault="00C62BE5" w:rsidP="00C62BE5">
      <w:pPr>
        <w:pStyle w:val="Styl3"/>
        <w:numPr>
          <w:ilvl w:val="2"/>
          <w:numId w:val="21"/>
        </w:numPr>
        <w:rPr>
          <w:rFonts w:asciiTheme="minorHAnsi" w:eastAsiaTheme="minorHAnsi" w:hAnsiTheme="minorHAnsi" w:cstheme="minorHAnsi"/>
          <w:szCs w:val="22"/>
        </w:rPr>
      </w:pPr>
      <w:r w:rsidRPr="00EB5508">
        <w:rPr>
          <w:rFonts w:asciiTheme="minorHAnsi" w:eastAsiaTheme="minorHAnsi" w:hAnsiTheme="minorHAnsi" w:cstheme="minorHAnsi"/>
          <w:szCs w:val="22"/>
        </w:rPr>
        <w:t>Při zpracování osobních údajů budou osobní údaje vhodným způsobem zabezpečeny, jedná-li se o osobní údaje v elektronické podobě.</w:t>
      </w:r>
    </w:p>
    <w:p w14:paraId="31F05CEB" w14:textId="77777777" w:rsidR="00C62BE5" w:rsidRPr="00EB5508" w:rsidRDefault="00C62BE5" w:rsidP="00C62BE5">
      <w:pPr>
        <w:pStyle w:val="Styl3"/>
        <w:numPr>
          <w:ilvl w:val="2"/>
          <w:numId w:val="21"/>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Při zpracování osobních údajů v </w:t>
      </w:r>
      <w:proofErr w:type="gramStart"/>
      <w:r w:rsidRPr="00EB5508">
        <w:rPr>
          <w:rFonts w:asciiTheme="minorHAnsi" w:eastAsiaTheme="minorHAnsi" w:hAnsiTheme="minorHAnsi" w:cstheme="minorHAnsi"/>
          <w:szCs w:val="22"/>
        </w:rPr>
        <w:t>jiné</w:t>
      </w:r>
      <w:proofErr w:type="gramEnd"/>
      <w:r w:rsidRPr="00EB5508">
        <w:rPr>
          <w:rFonts w:asciiTheme="minorHAnsi" w:eastAsiaTheme="minorHAnsi" w:hAnsiTheme="minorHAnsi" w:cstheme="minorHAnsi"/>
          <w:szCs w:val="22"/>
        </w:rPr>
        <w:t xml:space="preserve"> než elektronické podobě budou osobní údaje uchovány v místnostech s vhodnou úrovní zabezpečení. </w:t>
      </w:r>
    </w:p>
    <w:p w14:paraId="6D2970B2" w14:textId="77777777" w:rsidR="00C62BE5" w:rsidRPr="00EB5508" w:rsidRDefault="00C62BE5" w:rsidP="00C62BE5">
      <w:pPr>
        <w:pStyle w:val="Styl3"/>
        <w:numPr>
          <w:ilvl w:val="2"/>
          <w:numId w:val="21"/>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Přístup k osobním údajům bude pověřeným osobám umožněn výlučně pro účely zpracování osobních údajů v rozsahu a za účelem </w:t>
      </w:r>
      <w:r w:rsidRPr="00EB5508">
        <w:rPr>
          <w:rFonts w:asciiTheme="minorHAnsi" w:eastAsiaTheme="minorHAnsi" w:hAnsiTheme="minorHAnsi" w:cstheme="minorHAnsi"/>
          <w:szCs w:val="22"/>
        </w:rPr>
        <w:tab/>
        <w:t>stanoveným touto Smlouvou.</w:t>
      </w:r>
    </w:p>
    <w:p w14:paraId="69D547E2"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Poskytovatel se zavazuje na písemnou žádost Objednatele přijmout v přiměřené lhůtě další vhodné a přiměřené záruky za účelem technického a organizačního zabezpečení osobních údajů, zejména přijmout taková opatření, aby nemohlo dojít k neoprávněnému nebo nahodilému přístupu k osobním údajům.</w:t>
      </w:r>
    </w:p>
    <w:p w14:paraId="3633A69B"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Poskytovatel se zavazuje dokumentovat přijatá a provedená technickoorganizační opatření k zajištění ochrany osobních údajů v souladu se ZZOÚ a GDPR i jinými právními předpisy, přičemž zajišťuje, kontroluje a odpovídá zejména za:</w:t>
      </w:r>
    </w:p>
    <w:p w14:paraId="768B6BA9" w14:textId="77777777" w:rsidR="00C62BE5" w:rsidRPr="00EB5508" w:rsidRDefault="00C62BE5" w:rsidP="00C62BE5">
      <w:pPr>
        <w:pStyle w:val="Styl3"/>
        <w:numPr>
          <w:ilvl w:val="2"/>
          <w:numId w:val="22"/>
        </w:numPr>
        <w:rPr>
          <w:rFonts w:asciiTheme="minorHAnsi" w:eastAsiaTheme="minorHAnsi" w:hAnsiTheme="minorHAnsi" w:cstheme="minorHAnsi"/>
          <w:szCs w:val="22"/>
        </w:rPr>
      </w:pPr>
      <w:r w:rsidRPr="00EB5508">
        <w:rPr>
          <w:rFonts w:asciiTheme="minorHAnsi" w:eastAsiaTheme="minorHAnsi" w:hAnsiTheme="minorHAnsi" w:cstheme="minorHAnsi"/>
          <w:szCs w:val="22"/>
        </w:rPr>
        <w:lastRenderedPageBreak/>
        <w:t xml:space="preserve">plnění pokynů pro zpracování osobních údajů pověřenými osobami, které mají bezprostřední přístup k osobním údajům; </w:t>
      </w:r>
    </w:p>
    <w:p w14:paraId="5DAE2D0D" w14:textId="77777777" w:rsidR="00C62BE5" w:rsidRPr="00EB5508" w:rsidRDefault="00C62BE5" w:rsidP="00C62BE5">
      <w:pPr>
        <w:pStyle w:val="Styl3"/>
        <w:numPr>
          <w:ilvl w:val="2"/>
          <w:numId w:val="22"/>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zabránění neoprávněným osobám přistupovat k osobním údajům nakládat s nimi a </w:t>
      </w:r>
    </w:p>
    <w:p w14:paraId="7E0332E5" w14:textId="77777777" w:rsidR="00C62BE5" w:rsidRPr="00EB5508" w:rsidRDefault="00C62BE5" w:rsidP="00C62BE5">
      <w:pPr>
        <w:pStyle w:val="Styl3"/>
        <w:numPr>
          <w:ilvl w:val="2"/>
          <w:numId w:val="22"/>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opatření, která umožní určit a ověřit, jak byly osobní údaje zpracovány. </w:t>
      </w:r>
    </w:p>
    <w:p w14:paraId="5BC47FF7"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V případě zjištění porušení záruk dle této Smlouvy je Poskytovatel povinen zajistit stav odpovídající zárukám neprodleně poté, co zjistí, že záruky porušuje.</w:t>
      </w:r>
    </w:p>
    <w:p w14:paraId="1C6DFB7A"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V oblasti automatizovaného zpracování osobních údajů je Poskytovatel v rámci opatření podle předchozích odstavců povinen také:  </w:t>
      </w:r>
    </w:p>
    <w:p w14:paraId="42553B81" w14:textId="77777777" w:rsidR="00C62BE5" w:rsidRPr="00EB5508" w:rsidRDefault="00C62BE5" w:rsidP="00C62BE5">
      <w:pPr>
        <w:pStyle w:val="Styl3"/>
        <w:numPr>
          <w:ilvl w:val="2"/>
          <w:numId w:val="23"/>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zajistit, aby systémy pro automatizovaná zpracování osobních údajů používaly pouze pověřené osoby,  </w:t>
      </w:r>
    </w:p>
    <w:p w14:paraId="5AD8A8F1" w14:textId="77777777" w:rsidR="00C62BE5" w:rsidRPr="00EB5508" w:rsidRDefault="00C62BE5" w:rsidP="00C62BE5">
      <w:pPr>
        <w:pStyle w:val="Styl3"/>
        <w:numPr>
          <w:ilvl w:val="2"/>
          <w:numId w:val="23"/>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zajistit, aby fyzické osoby oprávněné k používání systémů pro automatizovaná zpracování osobních údajů měly přístup pouze k osobním údajům odpovídajícím oprávnění těchto osob, </w:t>
      </w:r>
    </w:p>
    <w:p w14:paraId="44D600AA" w14:textId="77777777" w:rsidR="00C62BE5" w:rsidRPr="00EB5508" w:rsidRDefault="00C62BE5" w:rsidP="00C62BE5">
      <w:pPr>
        <w:pStyle w:val="Styl3"/>
        <w:numPr>
          <w:ilvl w:val="2"/>
          <w:numId w:val="23"/>
        </w:numPr>
        <w:rPr>
          <w:rFonts w:asciiTheme="minorHAnsi" w:eastAsiaTheme="minorHAnsi" w:hAnsiTheme="minorHAnsi" w:cstheme="minorHAnsi"/>
          <w:szCs w:val="22"/>
        </w:rPr>
      </w:pPr>
      <w:r w:rsidRPr="00EB5508">
        <w:rPr>
          <w:rFonts w:asciiTheme="minorHAnsi" w:eastAsiaTheme="minorHAnsi" w:hAnsiTheme="minorHAnsi" w:cstheme="minorHAnsi"/>
          <w:szCs w:val="22"/>
        </w:rPr>
        <w:t>zabránit neoprávněnému přístupu k datovým nosičům.</w:t>
      </w:r>
    </w:p>
    <w:p w14:paraId="60E44ECD"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 xml:space="preserve"> Poskytovatel se zavazuje, že přijme přiměřená opatření k zabezpečení zpracování, případně včetně:</w:t>
      </w:r>
    </w:p>
    <w:p w14:paraId="31AFEE88" w14:textId="77777777" w:rsidR="00C62BE5" w:rsidRPr="00EB5508" w:rsidRDefault="00C62BE5" w:rsidP="00C62BE5">
      <w:pPr>
        <w:pStyle w:val="Styl3"/>
        <w:numPr>
          <w:ilvl w:val="2"/>
          <w:numId w:val="24"/>
        </w:numPr>
        <w:rPr>
          <w:rFonts w:asciiTheme="minorHAnsi" w:eastAsiaTheme="minorHAnsi" w:hAnsiTheme="minorHAnsi" w:cstheme="minorHAnsi"/>
          <w:szCs w:val="22"/>
        </w:rPr>
      </w:pPr>
      <w:r w:rsidRPr="00EB5508">
        <w:rPr>
          <w:rFonts w:asciiTheme="minorHAnsi" w:eastAsiaTheme="minorHAnsi" w:hAnsiTheme="minorHAnsi" w:cstheme="minorHAnsi"/>
          <w:szCs w:val="22"/>
        </w:rPr>
        <w:t>schopnosti zajistit neustálou důvěrnost, integritu, dostupnost a odolnost systémů a služeb zpracování;</w:t>
      </w:r>
    </w:p>
    <w:p w14:paraId="455EAC00" w14:textId="77777777" w:rsidR="00C62BE5" w:rsidRPr="00EB5508" w:rsidRDefault="00C62BE5" w:rsidP="00C62BE5">
      <w:pPr>
        <w:pStyle w:val="Styl3"/>
        <w:numPr>
          <w:ilvl w:val="2"/>
          <w:numId w:val="24"/>
        </w:numPr>
        <w:rPr>
          <w:rFonts w:asciiTheme="minorHAnsi" w:eastAsiaTheme="minorHAnsi" w:hAnsiTheme="minorHAnsi" w:cstheme="minorHAnsi"/>
          <w:szCs w:val="22"/>
        </w:rPr>
      </w:pPr>
      <w:r w:rsidRPr="00EB5508">
        <w:rPr>
          <w:rFonts w:asciiTheme="minorHAnsi" w:eastAsiaTheme="minorHAnsi" w:hAnsiTheme="minorHAnsi" w:cstheme="minorHAnsi"/>
          <w:szCs w:val="22"/>
        </w:rPr>
        <w:t>schopnosti obnovit dostupnost osobních údajů a přístup k nim v případě fyzických či technických incidentů;</w:t>
      </w:r>
    </w:p>
    <w:p w14:paraId="5BF9589C" w14:textId="77777777" w:rsidR="00C62BE5" w:rsidRPr="00EB5508" w:rsidRDefault="00C62BE5" w:rsidP="00C62BE5">
      <w:pPr>
        <w:pStyle w:val="Styl3"/>
        <w:numPr>
          <w:ilvl w:val="2"/>
          <w:numId w:val="24"/>
        </w:numPr>
        <w:rPr>
          <w:rFonts w:asciiTheme="minorHAnsi" w:eastAsiaTheme="minorHAnsi" w:hAnsiTheme="minorHAnsi" w:cstheme="minorHAnsi"/>
          <w:szCs w:val="22"/>
        </w:rPr>
      </w:pPr>
      <w:r w:rsidRPr="00EB5508">
        <w:rPr>
          <w:rFonts w:asciiTheme="minorHAnsi" w:eastAsiaTheme="minorHAnsi" w:hAnsiTheme="minorHAnsi" w:cstheme="minorHAnsi"/>
          <w:szCs w:val="22"/>
        </w:rPr>
        <w:t>procesu pravidelného testování, posuzování a hodnocení účinnosti zavedených technických a organizačních opatření pro zajištění bezpečnosti zpracování.</w:t>
      </w:r>
    </w:p>
    <w:p w14:paraId="07C945FF" w14:textId="77777777" w:rsidR="00C62BE5" w:rsidRPr="00EB5508" w:rsidRDefault="00C62BE5" w:rsidP="00C62BE5">
      <w:pPr>
        <w:pStyle w:val="Styl2"/>
        <w:numPr>
          <w:ilvl w:val="1"/>
          <w:numId w:val="19"/>
        </w:numPr>
        <w:rPr>
          <w:rFonts w:asciiTheme="minorHAnsi" w:eastAsiaTheme="minorHAnsi" w:hAnsiTheme="minorHAnsi" w:cstheme="minorHAnsi"/>
          <w:szCs w:val="22"/>
        </w:rPr>
      </w:pPr>
      <w:r w:rsidRPr="00EB5508">
        <w:rPr>
          <w:rFonts w:asciiTheme="minorHAnsi" w:eastAsiaTheme="minorHAnsi" w:hAnsiTheme="minorHAnsi" w:cstheme="minorHAnsi"/>
          <w:szCs w:val="22"/>
        </w:rPr>
        <w:t>Jestliže vznikne v souvislosti se zavedením opatření k zajištění ochrany osobních údajů podle právních předpisů uvedených v tomto článku potřeba uzavřít dodatek k této Smlouvě nebo zvláštní smlouvu, zavazuje se Poskytovatel poskytnout veškerou součinnost nezbytnou k formulaci obsahu takového dodatku, resp. smlouvy, a k uzavření takového dodatku, resp. smlouvy.</w:t>
      </w:r>
    </w:p>
    <w:p w14:paraId="1759958A" w14:textId="77777777" w:rsidR="00B25DAD" w:rsidRPr="00C62BE5" w:rsidRDefault="00B25DAD" w:rsidP="00B25DAD">
      <w:pPr>
        <w:pStyle w:val="Styl10"/>
        <w:keepNext/>
        <w:tabs>
          <w:tab w:val="clear" w:pos="1276"/>
          <w:tab w:val="left" w:pos="1134"/>
        </w:tabs>
        <w:ind w:left="567" w:hanging="567"/>
        <w:jc w:val="left"/>
        <w:rPr>
          <w:rFonts w:asciiTheme="minorHAnsi" w:hAnsiTheme="minorHAnsi" w:cstheme="minorHAnsi"/>
          <w:b w:val="0"/>
          <w:caps/>
          <w:szCs w:val="22"/>
        </w:rPr>
      </w:pPr>
      <w:r w:rsidRPr="00C62BE5">
        <w:rPr>
          <w:rFonts w:asciiTheme="minorHAnsi" w:hAnsiTheme="minorHAnsi" w:cstheme="minorHAnsi"/>
          <w:caps/>
          <w:szCs w:val="22"/>
        </w:rPr>
        <w:t>Oprávněné osoby Smluvních stran</w:t>
      </w:r>
      <w:bookmarkEnd w:id="9"/>
    </w:p>
    <w:p w14:paraId="62CA9F61" w14:textId="77777777" w:rsidR="00B25DAD" w:rsidRPr="00C62BE5" w:rsidRDefault="00B25DAD" w:rsidP="00B25DAD">
      <w:pPr>
        <w:pStyle w:val="Styl2"/>
        <w:ind w:hanging="574"/>
        <w:rPr>
          <w:rFonts w:asciiTheme="minorHAnsi" w:eastAsiaTheme="minorHAnsi" w:hAnsiTheme="minorHAnsi" w:cstheme="minorHAnsi"/>
          <w:szCs w:val="22"/>
        </w:rPr>
      </w:pPr>
      <w:bookmarkStart w:id="10" w:name="_Ref341972987"/>
      <w:r w:rsidRPr="00C62BE5">
        <w:rPr>
          <w:rFonts w:asciiTheme="minorHAnsi" w:eastAsiaTheme="minorHAnsi" w:hAnsiTheme="minorHAnsi" w:cstheme="minorHAnsi"/>
          <w:szCs w:val="22"/>
        </w:rPr>
        <w:t>Každá ze Smluvních stran jmenuje oprávněnou osobu. Oprávněné osoby budou zastupovat příslušnou Smluvní stranu ve smluvních, obchodních a technických záležitostech souvisejících s plněním této Smlouvy (dále „</w:t>
      </w:r>
      <w:r w:rsidRPr="00C62BE5">
        <w:rPr>
          <w:rFonts w:asciiTheme="minorHAnsi" w:eastAsiaTheme="minorHAnsi" w:hAnsiTheme="minorHAnsi" w:cstheme="minorHAnsi"/>
          <w:b/>
          <w:szCs w:val="22"/>
        </w:rPr>
        <w:t>Oprávněné osoby</w:t>
      </w:r>
      <w:r w:rsidRPr="00C62BE5">
        <w:rPr>
          <w:rFonts w:asciiTheme="minorHAnsi" w:eastAsiaTheme="minorHAnsi" w:hAnsiTheme="minorHAnsi" w:cstheme="minorHAnsi"/>
          <w:szCs w:val="22"/>
        </w:rPr>
        <w:t>“).</w:t>
      </w:r>
    </w:p>
    <w:p w14:paraId="12513AB0" w14:textId="77777777" w:rsidR="00B25DAD" w:rsidRPr="00C62BE5" w:rsidRDefault="00B25DAD" w:rsidP="00B25DAD">
      <w:pPr>
        <w:pStyle w:val="Styl2"/>
        <w:ind w:hanging="574"/>
        <w:rPr>
          <w:rFonts w:asciiTheme="minorHAnsi" w:hAnsiTheme="minorHAnsi" w:cstheme="minorHAnsi"/>
          <w:szCs w:val="22"/>
        </w:rPr>
      </w:pPr>
      <w:r w:rsidRPr="00C62BE5">
        <w:rPr>
          <w:rFonts w:asciiTheme="minorHAnsi" w:hAnsiTheme="minorHAnsi" w:cstheme="minorHAnsi"/>
          <w:szCs w:val="22"/>
        </w:rPr>
        <w:t>Oprávněné osoby jsou oprávněny jménem Smluvních stran provádět veškeré úkony v rámci, objednávání Služeb, vyjednávaní podmínek a komunikace, akceptačních procedur, zastupovat Smluvní strany ve změnovém řízení a připravovat dodatky ke Smlouvě pro jejich písemné schválení a podpis osobami oprávněnými zavazovat Smluvní strany (statutární orgán), nebo jejich zplnomocněnými zástupci.</w:t>
      </w:r>
    </w:p>
    <w:p w14:paraId="51451B5F" w14:textId="77777777" w:rsidR="00B25DAD" w:rsidRPr="00C62BE5" w:rsidRDefault="00B25DAD" w:rsidP="00B25DAD">
      <w:pPr>
        <w:pStyle w:val="Styl2"/>
        <w:ind w:hanging="574"/>
        <w:rPr>
          <w:rFonts w:asciiTheme="minorHAnsi" w:eastAsiaTheme="minorHAnsi" w:hAnsiTheme="minorHAnsi" w:cstheme="minorHAnsi"/>
          <w:szCs w:val="22"/>
        </w:rPr>
      </w:pPr>
      <w:r w:rsidRPr="00C62BE5">
        <w:rPr>
          <w:rFonts w:asciiTheme="minorHAnsi" w:eastAsiaTheme="minorHAnsi" w:hAnsiTheme="minorHAnsi" w:cstheme="minorHAnsi"/>
          <w:szCs w:val="22"/>
        </w:rPr>
        <w:t xml:space="preserve">Jména oprávněných osob jako i </w:t>
      </w:r>
      <w:r w:rsidR="000B5FBB" w:rsidRPr="00C62BE5">
        <w:rPr>
          <w:rFonts w:asciiTheme="minorHAnsi" w:eastAsiaTheme="minorHAnsi" w:hAnsiTheme="minorHAnsi" w:cstheme="minorHAnsi"/>
          <w:szCs w:val="22"/>
        </w:rPr>
        <w:t>rozsah</w:t>
      </w:r>
      <w:r w:rsidRPr="00C62BE5">
        <w:rPr>
          <w:rFonts w:asciiTheme="minorHAnsi" w:eastAsiaTheme="minorHAnsi" w:hAnsiTheme="minorHAnsi" w:cstheme="minorHAnsi"/>
          <w:szCs w:val="22"/>
        </w:rPr>
        <w:t xml:space="preserve"> jejich oprávnění jsou uvedena v </w:t>
      </w:r>
      <w:r w:rsidRPr="00C62BE5">
        <w:rPr>
          <w:rFonts w:asciiTheme="minorHAnsi" w:eastAsiaTheme="minorHAnsi" w:hAnsiTheme="minorHAnsi" w:cstheme="minorHAnsi"/>
          <w:szCs w:val="22"/>
          <w:u w:val="single"/>
        </w:rPr>
        <w:t xml:space="preserve">Příloze č. </w:t>
      </w:r>
      <w:r w:rsidR="0073149F" w:rsidRPr="00C62BE5">
        <w:rPr>
          <w:rFonts w:asciiTheme="minorHAnsi" w:eastAsiaTheme="minorHAnsi" w:hAnsiTheme="minorHAnsi" w:cstheme="minorHAnsi"/>
          <w:szCs w:val="22"/>
          <w:u w:val="single"/>
        </w:rPr>
        <w:t>3</w:t>
      </w:r>
      <w:r w:rsidRPr="00C62BE5">
        <w:rPr>
          <w:rFonts w:asciiTheme="minorHAnsi" w:eastAsiaTheme="minorHAnsi" w:hAnsiTheme="minorHAnsi" w:cstheme="minorHAnsi"/>
          <w:szCs w:val="22"/>
        </w:rPr>
        <w:t xml:space="preserve"> této Smlouvy.</w:t>
      </w:r>
    </w:p>
    <w:p w14:paraId="6337F682" w14:textId="77777777" w:rsidR="00B25DAD" w:rsidRPr="00C62BE5" w:rsidRDefault="00B25DAD" w:rsidP="00E450FC">
      <w:pPr>
        <w:pStyle w:val="Odstavecseseznamem"/>
        <w:numPr>
          <w:ilvl w:val="1"/>
          <w:numId w:val="3"/>
        </w:numPr>
        <w:spacing w:before="120" w:after="0"/>
        <w:ind w:left="567" w:hanging="567"/>
        <w:contextualSpacing w:val="0"/>
        <w:jc w:val="both"/>
        <w:rPr>
          <w:rFonts w:asciiTheme="minorHAnsi" w:hAnsiTheme="minorHAnsi" w:cstheme="minorHAnsi"/>
          <w:sz w:val="22"/>
          <w:szCs w:val="22"/>
        </w:rPr>
      </w:pPr>
      <w:bookmarkStart w:id="11" w:name="_Ref468204724"/>
      <w:bookmarkEnd w:id="10"/>
      <w:r w:rsidRPr="00C62BE5">
        <w:rPr>
          <w:rFonts w:asciiTheme="minorHAnsi" w:hAnsiTheme="minorHAnsi" w:cstheme="minorHAnsi"/>
          <w:sz w:val="22"/>
          <w:szCs w:val="22"/>
        </w:rPr>
        <w:lastRenderedPageBreak/>
        <w:t>Smluvní strany jsou oprávněny jednostranně změnit Oprávněné osoby bez nutnosti uzavření dodatku ke Smlouvě. V takovém případě jsou povinny na takovou změnu druhou Smluvní stranu předem písemně upozornit, jinak tato změna nemá vůči druhé Smluvní straně právní účinky.</w:t>
      </w:r>
      <w:bookmarkEnd w:id="11"/>
    </w:p>
    <w:p w14:paraId="74F8C1C0" w14:textId="77777777" w:rsidR="00B25DAD" w:rsidRPr="00C62BE5" w:rsidRDefault="00B25DAD" w:rsidP="00B25DAD">
      <w:pPr>
        <w:pStyle w:val="Styl10"/>
        <w:keepNext/>
        <w:tabs>
          <w:tab w:val="clear" w:pos="1276"/>
          <w:tab w:val="left" w:pos="1134"/>
        </w:tabs>
        <w:ind w:left="567" w:hanging="567"/>
        <w:jc w:val="left"/>
        <w:rPr>
          <w:rFonts w:asciiTheme="minorHAnsi" w:hAnsiTheme="minorHAnsi" w:cstheme="minorHAnsi"/>
          <w:b w:val="0"/>
          <w:caps/>
          <w:szCs w:val="22"/>
        </w:rPr>
      </w:pPr>
      <w:bookmarkStart w:id="12" w:name="_Ref419274646"/>
      <w:r w:rsidRPr="00C62BE5">
        <w:rPr>
          <w:rFonts w:asciiTheme="minorHAnsi" w:hAnsiTheme="minorHAnsi" w:cstheme="minorHAnsi"/>
          <w:caps/>
          <w:szCs w:val="22"/>
        </w:rPr>
        <w:t>Trvání Smlouvy a možnosti jejího ukončení</w:t>
      </w:r>
      <w:bookmarkEnd w:id="12"/>
    </w:p>
    <w:p w14:paraId="062DCB81" w14:textId="77777777" w:rsidR="00B25DAD" w:rsidRPr="00C62BE5" w:rsidRDefault="00B25DAD" w:rsidP="00E450FC">
      <w:pPr>
        <w:pStyle w:val="Odstavecseseznamem"/>
        <w:numPr>
          <w:ilvl w:val="1"/>
          <w:numId w:val="3"/>
        </w:numPr>
        <w:spacing w:before="120" w:after="0"/>
        <w:ind w:left="567" w:hanging="567"/>
        <w:contextualSpacing w:val="0"/>
        <w:jc w:val="both"/>
        <w:rPr>
          <w:rFonts w:asciiTheme="minorHAnsi" w:hAnsiTheme="minorHAnsi" w:cstheme="minorHAnsi"/>
          <w:sz w:val="22"/>
          <w:szCs w:val="22"/>
        </w:rPr>
      </w:pPr>
      <w:r w:rsidRPr="00C62BE5">
        <w:rPr>
          <w:rFonts w:asciiTheme="minorHAnsi" w:hAnsiTheme="minorHAnsi" w:cstheme="minorHAnsi"/>
          <w:sz w:val="22"/>
          <w:szCs w:val="22"/>
        </w:rPr>
        <w:t xml:space="preserve">Smlouva nabývá platnosti dnem jejího podpisu poslední ze Smluvních stran a uzavírá se na dobu </w:t>
      </w:r>
      <w:r w:rsidR="00165533" w:rsidRPr="00C62BE5">
        <w:rPr>
          <w:rFonts w:asciiTheme="minorHAnsi" w:hAnsiTheme="minorHAnsi" w:cstheme="minorHAnsi"/>
          <w:sz w:val="22"/>
          <w:szCs w:val="22"/>
        </w:rPr>
        <w:t>neurčitou</w:t>
      </w:r>
      <w:r w:rsidR="007B56CC" w:rsidRPr="00C62BE5">
        <w:rPr>
          <w:rFonts w:asciiTheme="minorHAnsi" w:hAnsiTheme="minorHAnsi" w:cstheme="minorHAnsi"/>
          <w:sz w:val="22"/>
          <w:szCs w:val="22"/>
        </w:rPr>
        <w:t xml:space="preserve"> od účinnosti smlouvy</w:t>
      </w:r>
      <w:r w:rsidR="0064786E" w:rsidRPr="00C62BE5">
        <w:rPr>
          <w:rFonts w:asciiTheme="minorHAnsi" w:hAnsiTheme="minorHAnsi" w:cstheme="minorHAnsi"/>
          <w:sz w:val="22"/>
          <w:szCs w:val="22"/>
        </w:rPr>
        <w:t xml:space="preserve">. </w:t>
      </w:r>
      <w:r w:rsidRPr="00C62BE5">
        <w:rPr>
          <w:rFonts w:asciiTheme="minorHAnsi" w:hAnsiTheme="minorHAnsi" w:cstheme="minorHAnsi"/>
          <w:sz w:val="22"/>
          <w:szCs w:val="22"/>
        </w:rPr>
        <w:t xml:space="preserve"> </w:t>
      </w:r>
    </w:p>
    <w:p w14:paraId="25E4C4F1" w14:textId="77777777" w:rsidR="00B25DAD" w:rsidRPr="00C62BE5" w:rsidRDefault="00B25DAD" w:rsidP="00E450FC">
      <w:pPr>
        <w:pStyle w:val="Odstavecseseznamem"/>
        <w:numPr>
          <w:ilvl w:val="1"/>
          <w:numId w:val="3"/>
        </w:numPr>
        <w:spacing w:before="120" w:after="0"/>
        <w:ind w:left="567" w:hanging="567"/>
        <w:contextualSpacing w:val="0"/>
        <w:jc w:val="both"/>
        <w:rPr>
          <w:rFonts w:asciiTheme="minorHAnsi" w:hAnsiTheme="minorHAnsi" w:cstheme="minorHAnsi"/>
          <w:sz w:val="22"/>
          <w:szCs w:val="22"/>
          <w:lang w:val="fr-FR"/>
        </w:rPr>
      </w:pPr>
      <w:r w:rsidRPr="00C62BE5">
        <w:rPr>
          <w:rFonts w:asciiTheme="minorHAnsi" w:hAnsiTheme="minorHAnsi" w:cstheme="minorHAnsi"/>
          <w:sz w:val="22"/>
          <w:szCs w:val="22"/>
          <w:lang w:val="fr-FR"/>
        </w:rPr>
        <w:t>Tuto Smlouvu lze ukončit:</w:t>
      </w:r>
    </w:p>
    <w:p w14:paraId="54642A6A" w14:textId="77777777" w:rsidR="00B25DAD" w:rsidRPr="00C62BE5" w:rsidRDefault="00B25DAD" w:rsidP="00E450FC">
      <w:pPr>
        <w:pStyle w:val="Nadpis3"/>
        <w:keepNext w:val="0"/>
        <w:keepLines w:val="0"/>
        <w:numPr>
          <w:ilvl w:val="3"/>
          <w:numId w:val="4"/>
        </w:numPr>
        <w:tabs>
          <w:tab w:val="clear" w:pos="1440"/>
          <w:tab w:val="num" w:pos="1276"/>
        </w:tabs>
        <w:spacing w:before="120" w:line="288" w:lineRule="auto"/>
        <w:ind w:left="1276" w:right="141" w:hanging="709"/>
        <w:jc w:val="both"/>
        <w:rPr>
          <w:rFonts w:asciiTheme="minorHAnsi" w:hAnsiTheme="minorHAnsi" w:cstheme="minorHAnsi"/>
          <w:b w:val="0"/>
          <w:color w:val="auto"/>
          <w:sz w:val="22"/>
          <w:szCs w:val="22"/>
          <w:lang w:val="fr-FR"/>
        </w:rPr>
      </w:pPr>
      <w:r w:rsidRPr="00C62BE5">
        <w:rPr>
          <w:rFonts w:asciiTheme="minorHAnsi" w:hAnsiTheme="minorHAnsi" w:cstheme="minorHAnsi"/>
          <w:b w:val="0"/>
          <w:color w:val="auto"/>
          <w:sz w:val="22"/>
          <w:szCs w:val="22"/>
          <w:lang w:val="fr-FR"/>
        </w:rPr>
        <w:t xml:space="preserve">Písemnou dohodou </w:t>
      </w:r>
      <w:r w:rsidRPr="00C62BE5">
        <w:rPr>
          <w:rFonts w:asciiTheme="minorHAnsi" w:hAnsiTheme="minorHAnsi" w:cstheme="minorHAnsi"/>
          <w:b w:val="0"/>
          <w:color w:val="auto"/>
          <w:sz w:val="22"/>
          <w:szCs w:val="22"/>
        </w:rPr>
        <w:t>Smluvních</w:t>
      </w:r>
      <w:r w:rsidRPr="00C62BE5">
        <w:rPr>
          <w:rFonts w:asciiTheme="minorHAnsi" w:hAnsiTheme="minorHAnsi" w:cstheme="minorHAnsi"/>
          <w:b w:val="0"/>
          <w:color w:val="auto"/>
          <w:sz w:val="22"/>
          <w:szCs w:val="22"/>
          <w:lang w:val="fr-FR"/>
        </w:rPr>
        <w:t xml:space="preserve"> stran, jejíž součástí je i vypořádání vzájemných závazků.</w:t>
      </w:r>
      <w:bookmarkStart w:id="13" w:name="_Ref44306305"/>
    </w:p>
    <w:bookmarkEnd w:id="13"/>
    <w:p w14:paraId="21BC0EAF" w14:textId="77777777" w:rsidR="00B25DAD" w:rsidRPr="00C62BE5" w:rsidRDefault="00B25DAD" w:rsidP="00E450FC">
      <w:pPr>
        <w:pStyle w:val="Nadpis3"/>
        <w:keepNext w:val="0"/>
        <w:keepLines w:val="0"/>
        <w:numPr>
          <w:ilvl w:val="3"/>
          <w:numId w:val="4"/>
        </w:numPr>
        <w:tabs>
          <w:tab w:val="clear" w:pos="1440"/>
          <w:tab w:val="num" w:pos="1276"/>
        </w:tabs>
        <w:spacing w:before="120" w:line="288" w:lineRule="auto"/>
        <w:ind w:left="1276" w:right="141" w:hanging="709"/>
        <w:jc w:val="both"/>
        <w:rPr>
          <w:rFonts w:asciiTheme="minorHAnsi" w:hAnsiTheme="minorHAnsi" w:cstheme="minorHAnsi"/>
          <w:b w:val="0"/>
          <w:color w:val="auto"/>
          <w:sz w:val="22"/>
          <w:szCs w:val="22"/>
          <w:lang w:val="fr-FR"/>
        </w:rPr>
      </w:pPr>
      <w:r w:rsidRPr="00C62BE5">
        <w:rPr>
          <w:rFonts w:asciiTheme="minorHAnsi" w:hAnsiTheme="minorHAnsi" w:cstheme="minorHAnsi"/>
          <w:b w:val="0"/>
          <w:color w:val="auto"/>
          <w:sz w:val="22"/>
          <w:szCs w:val="22"/>
          <w:lang w:val="fr-FR"/>
        </w:rPr>
        <w:t xml:space="preserve">Písemným odstoupením od této Smlouvy v případě nepodstatného porušení této Smlouvy druhou Smluvní stranou za podmínek dále stanovených. Jestliže kterákoli Smluvní strana poruší nepodstatným způsobem tuto Smlouvu, je druhá Smluvní strana oprávněna písemně vyzvat porušující Smluvní stranu ke splnění jejích závazků z této Smlouvy. Pokud do třiceti (30) dnů od doručení této výzvy Smluvní strana, která porušila tuto Smlouvu, neučiní uspokojivé kroky k nápravě nebo pokud do šedesáti (60) dnů od této výzvy, nebo do jakékoli delší doby písemně dohodnuté Smluvními stranami, tato Smluvní strana neodstraní porušení závazků této Smlouvy, může druhá Smluvní strana od této Smlouvy odstoupit, aniž by se tím zbavovala výkonu jakýchkoli jiných práv nebo prostředků k dosažení nápravy. </w:t>
      </w:r>
    </w:p>
    <w:p w14:paraId="468C11D0" w14:textId="77777777" w:rsidR="0073149F" w:rsidRPr="00C62BE5" w:rsidRDefault="0073149F" w:rsidP="00E450FC">
      <w:pPr>
        <w:pStyle w:val="Nadpis3"/>
        <w:keepNext w:val="0"/>
        <w:keepLines w:val="0"/>
        <w:numPr>
          <w:ilvl w:val="3"/>
          <w:numId w:val="4"/>
        </w:numPr>
        <w:tabs>
          <w:tab w:val="clear" w:pos="1440"/>
          <w:tab w:val="num" w:pos="1276"/>
        </w:tabs>
        <w:spacing w:before="120" w:line="288" w:lineRule="auto"/>
        <w:ind w:left="1276" w:right="141" w:hanging="709"/>
        <w:jc w:val="both"/>
        <w:rPr>
          <w:rFonts w:asciiTheme="minorHAnsi" w:hAnsiTheme="minorHAnsi" w:cstheme="minorHAnsi"/>
          <w:sz w:val="22"/>
          <w:szCs w:val="22"/>
          <w:lang w:val="fr-FR"/>
        </w:rPr>
      </w:pPr>
      <w:r w:rsidRPr="00C62BE5">
        <w:rPr>
          <w:rFonts w:asciiTheme="minorHAnsi" w:hAnsiTheme="minorHAnsi" w:cstheme="minorHAnsi"/>
          <w:b w:val="0"/>
          <w:color w:val="auto"/>
          <w:sz w:val="22"/>
          <w:szCs w:val="22"/>
          <w:lang w:val="fr-FR"/>
        </w:rPr>
        <w:t>písemnou výpovědí některé ze Smluvních stran, zaslanou druhé Smluvní straně, a to výpovědí bez uvedení důvodu. Výpovědní doba v délce 30 kalendářních dnů počínající běžet prvním dnem následujícím po dni, kdy bylo písemné vyhotovení výpovědi prokazatelně doručeno druhé Smluvní straně</w:t>
      </w:r>
    </w:p>
    <w:p w14:paraId="069421EC" w14:textId="77777777" w:rsidR="00B25DAD" w:rsidRPr="00C62BE5" w:rsidRDefault="00B25DAD" w:rsidP="00E450FC">
      <w:pPr>
        <w:pStyle w:val="Odstavecseseznamem"/>
        <w:numPr>
          <w:ilvl w:val="1"/>
          <w:numId w:val="3"/>
        </w:numPr>
        <w:spacing w:before="120" w:after="0"/>
        <w:ind w:left="567" w:hanging="567"/>
        <w:contextualSpacing w:val="0"/>
        <w:jc w:val="both"/>
        <w:rPr>
          <w:rFonts w:asciiTheme="minorHAnsi" w:hAnsiTheme="minorHAnsi" w:cstheme="minorHAnsi"/>
          <w:sz w:val="22"/>
          <w:szCs w:val="22"/>
          <w:lang w:val="fr-FR"/>
        </w:rPr>
      </w:pPr>
      <w:r w:rsidRPr="00C62BE5">
        <w:rPr>
          <w:rFonts w:asciiTheme="minorHAnsi" w:hAnsiTheme="minorHAnsi" w:cstheme="minorHAnsi"/>
          <w:sz w:val="22"/>
          <w:szCs w:val="22"/>
          <w:lang w:val="fr-FR"/>
        </w:rPr>
        <w:t>Smluvní strany jsou povinny do třiceti (30) dnů od ukončení účinnosti této Smlouvy vypořádat písemnou dohodou své vzájemné závazky.</w:t>
      </w:r>
    </w:p>
    <w:p w14:paraId="7BE6078A" w14:textId="77777777" w:rsidR="00B25DAD" w:rsidRPr="00C62BE5" w:rsidRDefault="00B25DAD" w:rsidP="00B25DAD">
      <w:pPr>
        <w:pStyle w:val="Styl10"/>
        <w:keepNext/>
        <w:tabs>
          <w:tab w:val="clear" w:pos="1276"/>
          <w:tab w:val="left" w:pos="1134"/>
        </w:tabs>
        <w:ind w:left="567" w:hanging="567"/>
        <w:jc w:val="left"/>
        <w:rPr>
          <w:rFonts w:asciiTheme="minorHAnsi" w:hAnsiTheme="minorHAnsi" w:cstheme="minorHAnsi"/>
          <w:b w:val="0"/>
          <w:caps/>
          <w:szCs w:val="22"/>
        </w:rPr>
      </w:pPr>
      <w:r w:rsidRPr="00C62BE5">
        <w:rPr>
          <w:rFonts w:asciiTheme="minorHAnsi" w:hAnsiTheme="minorHAnsi" w:cstheme="minorHAnsi"/>
          <w:caps/>
          <w:szCs w:val="22"/>
        </w:rPr>
        <w:t>Závěrečná ustanovení</w:t>
      </w:r>
    </w:p>
    <w:p w14:paraId="42BC2ACD" w14:textId="03ABD4C4" w:rsidR="00F57E17" w:rsidRPr="00C62BE5" w:rsidRDefault="00F57E17" w:rsidP="00E450FC">
      <w:pPr>
        <w:pStyle w:val="Odstavecseseznamem"/>
        <w:numPr>
          <w:ilvl w:val="1"/>
          <w:numId w:val="3"/>
        </w:numPr>
        <w:spacing w:before="120" w:after="0"/>
        <w:ind w:left="567" w:hanging="567"/>
        <w:contextualSpacing w:val="0"/>
        <w:jc w:val="both"/>
        <w:rPr>
          <w:rFonts w:asciiTheme="minorHAnsi" w:hAnsiTheme="minorHAnsi" w:cstheme="minorHAnsi"/>
          <w:sz w:val="22"/>
          <w:szCs w:val="22"/>
        </w:rPr>
      </w:pPr>
      <w:r w:rsidRPr="00C62BE5">
        <w:rPr>
          <w:rFonts w:asciiTheme="minorHAnsi" w:hAnsiTheme="minorHAnsi" w:cstheme="minorHAnsi"/>
          <w:sz w:val="22"/>
          <w:szCs w:val="22"/>
        </w:rPr>
        <w:t>Tato Smlouva nabývá účinnosti ke dni zveřejnění v registru smluv s tím, že Objednatel se zavazuje zveřejnit tuto Smlouvu</w:t>
      </w:r>
      <w:r w:rsidR="004F550B" w:rsidRPr="00C62BE5">
        <w:rPr>
          <w:rFonts w:asciiTheme="minorHAnsi" w:hAnsiTheme="minorHAnsi" w:cstheme="minorHAnsi"/>
          <w:sz w:val="22"/>
          <w:szCs w:val="22"/>
        </w:rPr>
        <w:t>,</w:t>
      </w:r>
      <w:r w:rsidRPr="00C62BE5">
        <w:rPr>
          <w:rFonts w:asciiTheme="minorHAnsi" w:hAnsiTheme="minorHAnsi" w:cstheme="minorHAnsi"/>
          <w:sz w:val="22"/>
          <w:szCs w:val="22"/>
        </w:rPr>
        <w:t xml:space="preserve"> jako</w:t>
      </w:r>
      <w:r w:rsidR="00941B4D" w:rsidRPr="00C62BE5">
        <w:rPr>
          <w:rFonts w:asciiTheme="minorHAnsi" w:hAnsiTheme="minorHAnsi" w:cstheme="minorHAnsi"/>
          <w:sz w:val="22"/>
          <w:szCs w:val="22"/>
        </w:rPr>
        <w:t>ž</w:t>
      </w:r>
      <w:r w:rsidRPr="00C62BE5">
        <w:rPr>
          <w:rFonts w:asciiTheme="minorHAnsi" w:hAnsiTheme="minorHAnsi" w:cstheme="minorHAnsi"/>
          <w:sz w:val="22"/>
          <w:szCs w:val="22"/>
        </w:rPr>
        <w:t xml:space="preserve"> i veškeré její případné dodatky v souladu se zákonem o registru smluv. </w:t>
      </w:r>
      <w:r w:rsidR="00573F85" w:rsidRPr="00C62BE5">
        <w:rPr>
          <w:rFonts w:asciiTheme="minorHAnsi" w:hAnsiTheme="minorHAnsi" w:cstheme="minorHAnsi"/>
          <w:sz w:val="22"/>
          <w:szCs w:val="22"/>
        </w:rPr>
        <w:t xml:space="preserve">Strany potvrzují, že Příloha č. 2 představuje obchodní tajemství </w:t>
      </w:r>
      <w:r w:rsidR="00BD7EAB" w:rsidRPr="00C62BE5">
        <w:rPr>
          <w:rFonts w:asciiTheme="minorHAnsi" w:hAnsiTheme="minorHAnsi" w:cstheme="minorHAnsi"/>
          <w:sz w:val="22"/>
          <w:szCs w:val="22"/>
        </w:rPr>
        <w:t>Poskytovatele,</w:t>
      </w:r>
      <w:r w:rsidR="00573F85" w:rsidRPr="00C62BE5">
        <w:rPr>
          <w:rFonts w:asciiTheme="minorHAnsi" w:hAnsiTheme="minorHAnsi" w:cstheme="minorHAnsi"/>
          <w:sz w:val="22"/>
          <w:szCs w:val="22"/>
        </w:rPr>
        <w:t xml:space="preserve"> a proto nebude uveřejněna v registru smluv.</w:t>
      </w:r>
    </w:p>
    <w:p w14:paraId="47C2C314" w14:textId="77777777" w:rsidR="00B25DAD" w:rsidRPr="00C62BE5" w:rsidRDefault="00B25DAD" w:rsidP="00E450FC">
      <w:pPr>
        <w:pStyle w:val="Odstavecseseznamem"/>
        <w:numPr>
          <w:ilvl w:val="1"/>
          <w:numId w:val="3"/>
        </w:numPr>
        <w:spacing w:before="120" w:after="0"/>
        <w:ind w:left="567" w:hanging="567"/>
        <w:contextualSpacing w:val="0"/>
        <w:jc w:val="both"/>
        <w:rPr>
          <w:rFonts w:asciiTheme="minorHAnsi" w:hAnsiTheme="minorHAnsi" w:cstheme="minorHAnsi"/>
          <w:sz w:val="22"/>
          <w:szCs w:val="22"/>
        </w:rPr>
      </w:pPr>
      <w:r w:rsidRPr="00C62BE5">
        <w:rPr>
          <w:rFonts w:asciiTheme="minorHAnsi" w:hAnsiTheme="minorHAnsi" w:cstheme="minorHAnsi"/>
          <w:sz w:val="22"/>
          <w:szCs w:val="22"/>
        </w:rPr>
        <w:t>Smluvní strany se dohodly, že žádná z nich není oprávněna postoupit svá práva a povinnosti vyplývající z této Smlouvy třetí straně bez předchozího písemného souhlasu druhé Smluvní strany.</w:t>
      </w:r>
    </w:p>
    <w:p w14:paraId="15C2B07B" w14:textId="77777777" w:rsidR="00B25DAD" w:rsidRPr="00C62BE5" w:rsidRDefault="00B25DAD" w:rsidP="00E450FC">
      <w:pPr>
        <w:pStyle w:val="Odstavecseseznamem"/>
        <w:numPr>
          <w:ilvl w:val="1"/>
          <w:numId w:val="3"/>
        </w:numPr>
        <w:spacing w:before="120" w:after="0"/>
        <w:ind w:left="567" w:hanging="567"/>
        <w:contextualSpacing w:val="0"/>
        <w:jc w:val="both"/>
        <w:rPr>
          <w:rFonts w:asciiTheme="minorHAnsi" w:hAnsiTheme="minorHAnsi" w:cstheme="minorHAnsi"/>
          <w:sz w:val="22"/>
          <w:szCs w:val="22"/>
        </w:rPr>
      </w:pPr>
      <w:r w:rsidRPr="00C62BE5">
        <w:rPr>
          <w:rFonts w:asciiTheme="minorHAnsi" w:hAnsiTheme="minorHAnsi" w:cstheme="minorHAnsi"/>
          <w:sz w:val="22"/>
          <w:szCs w:val="22"/>
        </w:rPr>
        <w:t>Smlouva představuje úplné ujednání mezi Smluvními stranami a nahrazuje všechny dosavadní smlouvy, dohody a ujednání vztahující se k předmětu této Smlouvy, která byla v minulosti učiněna, ať v písemné nebo ústní formě.</w:t>
      </w:r>
    </w:p>
    <w:p w14:paraId="6278B735" w14:textId="77777777" w:rsidR="002722CD" w:rsidRPr="00C62BE5" w:rsidRDefault="002722CD" w:rsidP="00E450FC">
      <w:pPr>
        <w:pStyle w:val="Odstavecseseznamem"/>
        <w:numPr>
          <w:ilvl w:val="1"/>
          <w:numId w:val="3"/>
        </w:numPr>
        <w:spacing w:before="120" w:after="0"/>
        <w:ind w:left="567" w:hanging="567"/>
        <w:contextualSpacing w:val="0"/>
        <w:jc w:val="both"/>
        <w:rPr>
          <w:rFonts w:asciiTheme="minorHAnsi" w:hAnsiTheme="minorHAnsi" w:cstheme="minorHAnsi"/>
          <w:sz w:val="22"/>
          <w:szCs w:val="22"/>
        </w:rPr>
      </w:pPr>
      <w:r w:rsidRPr="00C62BE5">
        <w:rPr>
          <w:rFonts w:asciiTheme="minorHAnsi" w:hAnsiTheme="minorHAnsi" w:cstheme="minorHAnsi"/>
          <w:sz w:val="22"/>
          <w:szCs w:val="22"/>
        </w:rPr>
        <w:t>Smlouva je vyhotovena v elektronické podobě v 1 (slovy: jednom) vyhotovení v českém jazyce s elektronickými podpisy obou Smluvních stran v souladu se zákonem č. 297/202016 Sb., O službách vytvářejících důvěru pro elektronické transakce ve znění pozdějších předpisů.</w:t>
      </w:r>
    </w:p>
    <w:p w14:paraId="3A39D287" w14:textId="77777777" w:rsidR="00B25DAD" w:rsidRPr="00C62BE5" w:rsidRDefault="00B25DAD" w:rsidP="00E450FC">
      <w:pPr>
        <w:pStyle w:val="Odstavecseseznamem"/>
        <w:numPr>
          <w:ilvl w:val="1"/>
          <w:numId w:val="3"/>
        </w:numPr>
        <w:spacing w:before="120" w:after="0"/>
        <w:ind w:left="567" w:hanging="567"/>
        <w:contextualSpacing w:val="0"/>
        <w:jc w:val="both"/>
        <w:rPr>
          <w:rFonts w:asciiTheme="minorHAnsi" w:hAnsiTheme="minorHAnsi" w:cstheme="minorHAnsi"/>
          <w:sz w:val="22"/>
          <w:szCs w:val="22"/>
        </w:rPr>
      </w:pPr>
      <w:r w:rsidRPr="00C62BE5">
        <w:rPr>
          <w:rFonts w:asciiTheme="minorHAnsi" w:hAnsiTheme="minorHAnsi" w:cstheme="minorHAnsi"/>
          <w:sz w:val="22"/>
          <w:szCs w:val="22"/>
        </w:rPr>
        <w:lastRenderedPageBreak/>
        <w:t>Nedílnou součást Smlouvy tvoří následující přílohy:</w:t>
      </w:r>
    </w:p>
    <w:p w14:paraId="574E5524" w14:textId="77777777" w:rsidR="0073149F" w:rsidRPr="00C62BE5" w:rsidRDefault="007E3CCF" w:rsidP="007E3CCF">
      <w:pPr>
        <w:pStyle w:val="Styl2"/>
        <w:numPr>
          <w:ilvl w:val="0"/>
          <w:numId w:val="0"/>
        </w:numPr>
        <w:ind w:left="574"/>
        <w:rPr>
          <w:rFonts w:asciiTheme="minorHAnsi" w:eastAsiaTheme="minorHAnsi" w:hAnsiTheme="minorHAnsi" w:cstheme="minorHAnsi"/>
          <w:szCs w:val="22"/>
        </w:rPr>
      </w:pPr>
      <w:r w:rsidRPr="00C62BE5">
        <w:rPr>
          <w:rFonts w:asciiTheme="minorHAnsi" w:eastAsiaTheme="minorHAnsi" w:hAnsiTheme="minorHAnsi" w:cstheme="minorHAnsi"/>
          <w:szCs w:val="22"/>
        </w:rPr>
        <w:t xml:space="preserve">Příloha č. 1 - Specifikace </w:t>
      </w:r>
      <w:r w:rsidR="0073149F" w:rsidRPr="00C62BE5">
        <w:rPr>
          <w:rFonts w:asciiTheme="minorHAnsi" w:eastAsiaTheme="minorHAnsi" w:hAnsiTheme="minorHAnsi" w:cstheme="minorHAnsi"/>
          <w:szCs w:val="22"/>
        </w:rPr>
        <w:t xml:space="preserve">Služeb </w:t>
      </w:r>
    </w:p>
    <w:p w14:paraId="73252695" w14:textId="77777777" w:rsidR="007E3CCF" w:rsidRPr="00C62BE5" w:rsidRDefault="0073149F" w:rsidP="007E3CCF">
      <w:pPr>
        <w:pStyle w:val="Styl2"/>
        <w:numPr>
          <w:ilvl w:val="0"/>
          <w:numId w:val="0"/>
        </w:numPr>
        <w:ind w:left="574"/>
        <w:rPr>
          <w:rFonts w:asciiTheme="minorHAnsi" w:eastAsiaTheme="minorHAnsi" w:hAnsiTheme="minorHAnsi" w:cstheme="minorHAnsi"/>
          <w:szCs w:val="22"/>
        </w:rPr>
      </w:pPr>
      <w:r w:rsidRPr="00C62BE5">
        <w:rPr>
          <w:rFonts w:asciiTheme="minorHAnsi" w:eastAsiaTheme="minorHAnsi" w:hAnsiTheme="minorHAnsi" w:cstheme="minorHAnsi"/>
          <w:szCs w:val="22"/>
        </w:rPr>
        <w:t xml:space="preserve">Příloha č. 2 – Cena Služeb </w:t>
      </w:r>
    </w:p>
    <w:p w14:paraId="73462088" w14:textId="77777777" w:rsidR="007E3CCF" w:rsidRPr="00C62BE5" w:rsidRDefault="007E3CCF" w:rsidP="007E3CCF">
      <w:pPr>
        <w:pStyle w:val="Styl2"/>
        <w:numPr>
          <w:ilvl w:val="0"/>
          <w:numId w:val="0"/>
        </w:numPr>
        <w:ind w:left="574"/>
        <w:rPr>
          <w:rFonts w:asciiTheme="minorHAnsi" w:hAnsiTheme="minorHAnsi" w:cstheme="minorHAnsi"/>
          <w:szCs w:val="22"/>
        </w:rPr>
      </w:pPr>
      <w:r w:rsidRPr="00C62BE5">
        <w:rPr>
          <w:rFonts w:asciiTheme="minorHAnsi" w:eastAsiaTheme="minorHAnsi" w:hAnsiTheme="minorHAnsi" w:cstheme="minorHAnsi"/>
          <w:szCs w:val="22"/>
        </w:rPr>
        <w:t xml:space="preserve">Příloha č. </w:t>
      </w:r>
      <w:r w:rsidR="0073149F" w:rsidRPr="00C62BE5">
        <w:rPr>
          <w:rFonts w:asciiTheme="minorHAnsi" w:eastAsiaTheme="minorHAnsi" w:hAnsiTheme="minorHAnsi" w:cstheme="minorHAnsi"/>
          <w:szCs w:val="22"/>
        </w:rPr>
        <w:t>3</w:t>
      </w:r>
      <w:r w:rsidRPr="00C62BE5">
        <w:rPr>
          <w:rFonts w:asciiTheme="minorHAnsi" w:eastAsiaTheme="minorHAnsi" w:hAnsiTheme="minorHAnsi" w:cstheme="minorHAnsi"/>
          <w:szCs w:val="22"/>
        </w:rPr>
        <w:t xml:space="preserve"> - Oprávněné osoby</w:t>
      </w:r>
    </w:p>
    <w:p w14:paraId="645AEBBA" w14:textId="71F9E3E2" w:rsidR="00B25DAD" w:rsidRPr="00C62BE5" w:rsidRDefault="00B25DAD" w:rsidP="00E450FC">
      <w:pPr>
        <w:pStyle w:val="Odstavecseseznamem"/>
        <w:numPr>
          <w:ilvl w:val="1"/>
          <w:numId w:val="3"/>
        </w:numPr>
        <w:spacing w:before="120" w:after="0"/>
        <w:ind w:left="567" w:hanging="567"/>
        <w:contextualSpacing w:val="0"/>
        <w:jc w:val="both"/>
        <w:rPr>
          <w:rFonts w:asciiTheme="minorHAnsi" w:hAnsiTheme="minorHAnsi" w:cstheme="minorHAnsi"/>
          <w:sz w:val="22"/>
          <w:szCs w:val="22"/>
        </w:rPr>
      </w:pPr>
      <w:r w:rsidRPr="00C62BE5">
        <w:rPr>
          <w:rFonts w:asciiTheme="minorHAnsi" w:hAnsiTheme="minorHAnsi" w:cstheme="minorHAnsi"/>
          <w:sz w:val="22"/>
          <w:szCs w:val="22"/>
        </w:rPr>
        <w:t>Smluvní strany prohlašují, že si tuto Smlouvu přečetly, že s jejím obsahem souhlasí a na důkaz toho k ní připojují svoje podpisy.</w:t>
      </w:r>
    </w:p>
    <w:p w14:paraId="1AA83BFB" w14:textId="77777777" w:rsidR="002722CD" w:rsidRPr="00C62BE5" w:rsidRDefault="002722CD" w:rsidP="002722CD">
      <w:pPr>
        <w:spacing w:before="120" w:after="0"/>
        <w:jc w:val="both"/>
        <w:rPr>
          <w:rFonts w:asciiTheme="minorHAnsi" w:hAnsiTheme="minorHAnsi" w:cstheme="minorHAnsi"/>
          <w:sz w:val="22"/>
          <w:szCs w:val="22"/>
        </w:rPr>
      </w:pPr>
    </w:p>
    <w:p w14:paraId="0F12352F" w14:textId="77777777" w:rsidR="007E3CCF" w:rsidRPr="00C62BE5" w:rsidRDefault="007E3CCF" w:rsidP="00B25DAD">
      <w:pPr>
        <w:spacing w:after="120" w:line="259" w:lineRule="auto"/>
        <w:jc w:val="center"/>
        <w:rPr>
          <w:rFonts w:asciiTheme="minorHAnsi" w:hAnsiTheme="minorHAnsi" w:cstheme="minorHAnsi"/>
          <w:sz w:val="22"/>
          <w:szCs w:val="22"/>
        </w:rPr>
      </w:pPr>
    </w:p>
    <w:p w14:paraId="488F1428" w14:textId="77777777" w:rsidR="00B25DAD" w:rsidRPr="00C62BE5" w:rsidRDefault="00B25DAD" w:rsidP="00B25DAD">
      <w:pPr>
        <w:spacing w:after="120" w:line="259" w:lineRule="auto"/>
        <w:jc w:val="center"/>
        <w:rPr>
          <w:rFonts w:asciiTheme="minorHAnsi" w:hAnsiTheme="minorHAnsi" w:cstheme="minorHAnsi"/>
          <w:sz w:val="22"/>
          <w:szCs w:val="22"/>
        </w:rPr>
      </w:pPr>
      <w:r w:rsidRPr="00C62BE5">
        <w:rPr>
          <w:rFonts w:asciiTheme="minorHAnsi" w:hAnsiTheme="minorHAnsi" w:cstheme="minorHAnsi"/>
          <w:sz w:val="22"/>
          <w:szCs w:val="22"/>
        </w:rPr>
        <w:t>***</w:t>
      </w:r>
    </w:p>
    <w:p w14:paraId="34051255" w14:textId="77777777" w:rsidR="00B25DAD" w:rsidRPr="00C62BE5" w:rsidRDefault="00B25DAD" w:rsidP="00B25DAD">
      <w:pPr>
        <w:spacing w:after="120" w:line="259" w:lineRule="auto"/>
        <w:jc w:val="center"/>
        <w:rPr>
          <w:rFonts w:asciiTheme="minorHAnsi" w:hAnsiTheme="minorHAnsi" w:cstheme="minorHAnsi"/>
          <w:sz w:val="22"/>
          <w:szCs w:val="22"/>
        </w:rPr>
      </w:pPr>
    </w:p>
    <w:tbl>
      <w:tblPr>
        <w:tblW w:w="5000" w:type="pct"/>
        <w:tblCellMar>
          <w:left w:w="70" w:type="dxa"/>
          <w:right w:w="70" w:type="dxa"/>
        </w:tblCellMar>
        <w:tblLook w:val="04A0" w:firstRow="1" w:lastRow="0" w:firstColumn="1" w:lastColumn="0" w:noHBand="0" w:noVBand="1"/>
      </w:tblPr>
      <w:tblGrid>
        <w:gridCol w:w="4213"/>
        <w:gridCol w:w="648"/>
        <w:gridCol w:w="4211"/>
      </w:tblGrid>
      <w:tr w:rsidR="002722CD" w:rsidRPr="00C62BE5" w14:paraId="5219F5CF" w14:textId="77777777" w:rsidTr="00993D70">
        <w:tc>
          <w:tcPr>
            <w:tcW w:w="2322" w:type="pct"/>
            <w:hideMark/>
          </w:tcPr>
          <w:p w14:paraId="419D0B83" w14:textId="36F94D7B" w:rsidR="002722CD" w:rsidRPr="00C62BE5" w:rsidRDefault="002722CD" w:rsidP="002722CD">
            <w:pPr>
              <w:rPr>
                <w:rFonts w:asciiTheme="minorHAnsi" w:hAnsiTheme="minorHAnsi" w:cstheme="minorHAnsi"/>
                <w:sz w:val="22"/>
                <w:szCs w:val="22"/>
              </w:rPr>
            </w:pPr>
            <w:r w:rsidRPr="00C62BE5">
              <w:rPr>
                <w:rFonts w:asciiTheme="minorHAnsi" w:hAnsiTheme="minorHAnsi" w:cstheme="minorHAnsi"/>
                <w:sz w:val="22"/>
                <w:szCs w:val="22"/>
              </w:rPr>
              <w:t>V Praze dne dle elektronického podpisu</w:t>
            </w:r>
          </w:p>
        </w:tc>
        <w:tc>
          <w:tcPr>
            <w:tcW w:w="357" w:type="pct"/>
          </w:tcPr>
          <w:p w14:paraId="40CF891D" w14:textId="77777777" w:rsidR="002722CD" w:rsidRPr="00C62BE5" w:rsidRDefault="002722CD" w:rsidP="002722CD">
            <w:pPr>
              <w:rPr>
                <w:rFonts w:asciiTheme="minorHAnsi" w:hAnsiTheme="minorHAnsi" w:cstheme="minorHAnsi"/>
                <w:sz w:val="22"/>
                <w:szCs w:val="22"/>
              </w:rPr>
            </w:pPr>
          </w:p>
        </w:tc>
        <w:tc>
          <w:tcPr>
            <w:tcW w:w="2321" w:type="pct"/>
          </w:tcPr>
          <w:p w14:paraId="74CC0648" w14:textId="429F7C0E" w:rsidR="002722CD" w:rsidRPr="00C62BE5" w:rsidRDefault="002722CD" w:rsidP="002722CD">
            <w:pPr>
              <w:rPr>
                <w:rFonts w:asciiTheme="minorHAnsi" w:hAnsiTheme="minorHAnsi" w:cstheme="minorHAnsi"/>
                <w:sz w:val="22"/>
                <w:szCs w:val="22"/>
              </w:rPr>
            </w:pPr>
            <w:r w:rsidRPr="00C62BE5">
              <w:rPr>
                <w:rFonts w:asciiTheme="minorHAnsi" w:hAnsiTheme="minorHAnsi" w:cstheme="minorHAnsi"/>
                <w:sz w:val="22"/>
                <w:szCs w:val="22"/>
              </w:rPr>
              <w:t>V Praze dne dle elektronického podpisu</w:t>
            </w:r>
          </w:p>
        </w:tc>
      </w:tr>
      <w:tr w:rsidR="00B25DAD" w:rsidRPr="00C62BE5" w14:paraId="0A0209EE" w14:textId="77777777" w:rsidTr="00993D70">
        <w:tc>
          <w:tcPr>
            <w:tcW w:w="2322" w:type="pct"/>
          </w:tcPr>
          <w:p w14:paraId="48F7F791" w14:textId="77777777" w:rsidR="00B25DAD" w:rsidRPr="00C62BE5" w:rsidRDefault="00B25DAD" w:rsidP="00993D70">
            <w:pPr>
              <w:rPr>
                <w:rFonts w:asciiTheme="minorHAnsi" w:hAnsiTheme="minorHAnsi" w:cstheme="minorHAnsi"/>
                <w:b/>
                <w:sz w:val="22"/>
                <w:szCs w:val="22"/>
              </w:rPr>
            </w:pPr>
            <w:r w:rsidRPr="00C62BE5">
              <w:rPr>
                <w:rFonts w:asciiTheme="minorHAnsi" w:hAnsiTheme="minorHAnsi" w:cstheme="minorHAnsi"/>
                <w:b/>
                <w:sz w:val="22"/>
                <w:szCs w:val="22"/>
              </w:rPr>
              <w:t>Za Objednatele:</w:t>
            </w:r>
          </w:p>
          <w:p w14:paraId="6BE148B2" w14:textId="77777777" w:rsidR="00B25DAD" w:rsidRPr="00C62BE5" w:rsidRDefault="00B25DAD" w:rsidP="00993D70">
            <w:pPr>
              <w:rPr>
                <w:rFonts w:asciiTheme="minorHAnsi" w:hAnsiTheme="minorHAnsi" w:cstheme="minorHAnsi"/>
                <w:sz w:val="22"/>
                <w:szCs w:val="22"/>
              </w:rPr>
            </w:pPr>
          </w:p>
        </w:tc>
        <w:tc>
          <w:tcPr>
            <w:tcW w:w="357" w:type="pct"/>
          </w:tcPr>
          <w:p w14:paraId="3CAEB865" w14:textId="77777777" w:rsidR="00B25DAD" w:rsidRPr="00C62BE5" w:rsidRDefault="00B25DAD" w:rsidP="00993D70">
            <w:pPr>
              <w:rPr>
                <w:rFonts w:asciiTheme="minorHAnsi" w:hAnsiTheme="minorHAnsi" w:cstheme="minorHAnsi"/>
                <w:sz w:val="22"/>
                <w:szCs w:val="22"/>
              </w:rPr>
            </w:pPr>
          </w:p>
        </w:tc>
        <w:tc>
          <w:tcPr>
            <w:tcW w:w="2321" w:type="pct"/>
          </w:tcPr>
          <w:p w14:paraId="15E4CB8B" w14:textId="77777777" w:rsidR="00B25DAD" w:rsidRPr="00C62BE5" w:rsidRDefault="00B25DAD" w:rsidP="00993D70">
            <w:pPr>
              <w:rPr>
                <w:rFonts w:asciiTheme="minorHAnsi" w:hAnsiTheme="minorHAnsi" w:cstheme="minorHAnsi"/>
                <w:b/>
                <w:sz w:val="22"/>
                <w:szCs w:val="22"/>
              </w:rPr>
            </w:pPr>
            <w:r w:rsidRPr="00C62BE5">
              <w:rPr>
                <w:rFonts w:asciiTheme="minorHAnsi" w:hAnsiTheme="minorHAnsi" w:cstheme="minorHAnsi"/>
                <w:b/>
                <w:sz w:val="22"/>
                <w:szCs w:val="22"/>
              </w:rPr>
              <w:t>Za Poskytovatele:</w:t>
            </w:r>
          </w:p>
          <w:p w14:paraId="0561469A" w14:textId="77777777" w:rsidR="00B25DAD" w:rsidRPr="00C62BE5" w:rsidRDefault="00B25DAD" w:rsidP="00993D70">
            <w:pPr>
              <w:rPr>
                <w:rFonts w:asciiTheme="minorHAnsi" w:hAnsiTheme="minorHAnsi" w:cstheme="minorHAnsi"/>
                <w:sz w:val="22"/>
                <w:szCs w:val="22"/>
              </w:rPr>
            </w:pPr>
          </w:p>
          <w:p w14:paraId="7FDE30C6" w14:textId="77777777" w:rsidR="00B25DAD" w:rsidRPr="00C62BE5" w:rsidRDefault="00B25DAD" w:rsidP="00993D70">
            <w:pPr>
              <w:rPr>
                <w:rFonts w:asciiTheme="minorHAnsi" w:hAnsiTheme="minorHAnsi" w:cstheme="minorHAnsi"/>
                <w:sz w:val="22"/>
                <w:szCs w:val="22"/>
              </w:rPr>
            </w:pPr>
          </w:p>
        </w:tc>
      </w:tr>
      <w:tr w:rsidR="00B25DAD" w:rsidRPr="00C62BE5" w14:paraId="44A79E4A" w14:textId="77777777" w:rsidTr="00993D70">
        <w:trPr>
          <w:trHeight w:hRule="exact" w:val="567"/>
        </w:trPr>
        <w:tc>
          <w:tcPr>
            <w:tcW w:w="2322" w:type="pct"/>
            <w:tcBorders>
              <w:top w:val="nil"/>
              <w:left w:val="nil"/>
              <w:bottom w:val="single" w:sz="4" w:space="0" w:color="auto"/>
              <w:right w:val="nil"/>
            </w:tcBorders>
          </w:tcPr>
          <w:p w14:paraId="0B439574" w14:textId="77777777" w:rsidR="00B25DAD" w:rsidRPr="00C62BE5" w:rsidRDefault="00B25DAD" w:rsidP="00993D70">
            <w:pPr>
              <w:tabs>
                <w:tab w:val="left" w:pos="2736"/>
              </w:tabs>
              <w:rPr>
                <w:rFonts w:asciiTheme="minorHAnsi" w:hAnsiTheme="minorHAnsi" w:cstheme="minorHAnsi"/>
                <w:sz w:val="22"/>
                <w:szCs w:val="22"/>
              </w:rPr>
            </w:pPr>
          </w:p>
          <w:p w14:paraId="3AC93A23" w14:textId="77777777" w:rsidR="00B25DAD" w:rsidRPr="00C62BE5" w:rsidRDefault="00B25DAD" w:rsidP="00993D70">
            <w:pPr>
              <w:tabs>
                <w:tab w:val="left" w:pos="2736"/>
              </w:tabs>
              <w:rPr>
                <w:rFonts w:asciiTheme="minorHAnsi" w:hAnsiTheme="minorHAnsi" w:cstheme="minorHAnsi"/>
                <w:sz w:val="22"/>
                <w:szCs w:val="22"/>
              </w:rPr>
            </w:pPr>
          </w:p>
          <w:p w14:paraId="54C836FE" w14:textId="77777777" w:rsidR="00B25DAD" w:rsidRPr="00C62BE5" w:rsidRDefault="00B25DAD" w:rsidP="00993D70">
            <w:pPr>
              <w:tabs>
                <w:tab w:val="left" w:pos="2736"/>
              </w:tabs>
              <w:rPr>
                <w:rFonts w:asciiTheme="minorHAnsi" w:hAnsiTheme="minorHAnsi" w:cstheme="minorHAnsi"/>
                <w:sz w:val="22"/>
                <w:szCs w:val="22"/>
              </w:rPr>
            </w:pPr>
          </w:p>
          <w:p w14:paraId="1FF285CB" w14:textId="77777777" w:rsidR="00B25DAD" w:rsidRPr="00C62BE5" w:rsidRDefault="00B25DAD" w:rsidP="00993D70">
            <w:pPr>
              <w:tabs>
                <w:tab w:val="left" w:pos="2736"/>
              </w:tabs>
              <w:rPr>
                <w:rFonts w:asciiTheme="minorHAnsi" w:hAnsiTheme="minorHAnsi" w:cstheme="minorHAnsi"/>
                <w:sz w:val="22"/>
                <w:szCs w:val="22"/>
              </w:rPr>
            </w:pPr>
          </w:p>
          <w:p w14:paraId="36037638" w14:textId="77777777" w:rsidR="00B25DAD" w:rsidRPr="00C62BE5" w:rsidRDefault="00B25DAD" w:rsidP="00993D70">
            <w:pPr>
              <w:tabs>
                <w:tab w:val="left" w:pos="2736"/>
              </w:tabs>
              <w:rPr>
                <w:rFonts w:asciiTheme="minorHAnsi" w:hAnsiTheme="minorHAnsi" w:cstheme="minorHAnsi"/>
                <w:sz w:val="22"/>
                <w:szCs w:val="22"/>
              </w:rPr>
            </w:pPr>
          </w:p>
          <w:p w14:paraId="3DDB0209" w14:textId="77777777" w:rsidR="00B25DAD" w:rsidRPr="00C62BE5" w:rsidRDefault="00B25DAD" w:rsidP="00993D70">
            <w:pPr>
              <w:rPr>
                <w:rFonts w:asciiTheme="minorHAnsi" w:hAnsiTheme="minorHAnsi" w:cstheme="minorHAnsi"/>
                <w:sz w:val="22"/>
                <w:szCs w:val="22"/>
              </w:rPr>
            </w:pPr>
          </w:p>
          <w:p w14:paraId="15E9D5E2" w14:textId="77777777" w:rsidR="00B25DAD" w:rsidRPr="00C62BE5" w:rsidRDefault="00B25DAD" w:rsidP="00993D70">
            <w:pPr>
              <w:rPr>
                <w:rFonts w:asciiTheme="minorHAnsi" w:hAnsiTheme="minorHAnsi" w:cstheme="minorHAnsi"/>
                <w:sz w:val="22"/>
                <w:szCs w:val="22"/>
              </w:rPr>
            </w:pPr>
          </w:p>
        </w:tc>
        <w:tc>
          <w:tcPr>
            <w:tcW w:w="357" w:type="pct"/>
          </w:tcPr>
          <w:p w14:paraId="46BF04EF" w14:textId="77777777" w:rsidR="00B25DAD" w:rsidRPr="00C62BE5" w:rsidRDefault="00B25DAD" w:rsidP="00993D70">
            <w:pPr>
              <w:rPr>
                <w:rFonts w:asciiTheme="minorHAnsi" w:hAnsiTheme="minorHAnsi" w:cstheme="minorHAnsi"/>
                <w:sz w:val="22"/>
                <w:szCs w:val="22"/>
              </w:rPr>
            </w:pPr>
          </w:p>
        </w:tc>
        <w:tc>
          <w:tcPr>
            <w:tcW w:w="2321" w:type="pct"/>
            <w:tcBorders>
              <w:top w:val="nil"/>
              <w:left w:val="nil"/>
              <w:bottom w:val="single" w:sz="4" w:space="0" w:color="auto"/>
              <w:right w:val="nil"/>
            </w:tcBorders>
          </w:tcPr>
          <w:p w14:paraId="292D29C1" w14:textId="77777777" w:rsidR="00B25DAD" w:rsidRPr="00C62BE5" w:rsidRDefault="00B25DAD" w:rsidP="00993D70">
            <w:pPr>
              <w:rPr>
                <w:rFonts w:asciiTheme="minorHAnsi" w:hAnsiTheme="minorHAnsi" w:cstheme="minorHAnsi"/>
                <w:sz w:val="22"/>
                <w:szCs w:val="22"/>
              </w:rPr>
            </w:pPr>
          </w:p>
        </w:tc>
      </w:tr>
      <w:tr w:rsidR="00B25DAD" w:rsidRPr="00C62BE5" w14:paraId="6781DDEF" w14:textId="77777777" w:rsidTr="00993D70">
        <w:tc>
          <w:tcPr>
            <w:tcW w:w="2322" w:type="pct"/>
          </w:tcPr>
          <w:p w14:paraId="18182D07" w14:textId="77777777" w:rsidR="00E450FC" w:rsidRPr="00EB5508" w:rsidRDefault="00E450FC" w:rsidP="00E450FC">
            <w:pPr>
              <w:spacing w:before="120" w:after="0" w:line="288" w:lineRule="auto"/>
              <w:rPr>
                <w:rFonts w:asciiTheme="minorHAnsi" w:hAnsiTheme="minorHAnsi" w:cstheme="minorHAnsi"/>
                <w:b/>
                <w:bCs/>
                <w:sz w:val="22"/>
                <w:szCs w:val="22"/>
              </w:rPr>
            </w:pPr>
            <w:r w:rsidRPr="00EB5508">
              <w:rPr>
                <w:rFonts w:asciiTheme="minorHAnsi" w:hAnsiTheme="minorHAnsi" w:cstheme="minorHAnsi"/>
                <w:b/>
                <w:bCs/>
                <w:sz w:val="22"/>
                <w:szCs w:val="22"/>
              </w:rPr>
              <w:t xml:space="preserve">Mgr. Adam Švejda, </w:t>
            </w:r>
          </w:p>
          <w:p w14:paraId="7284320B" w14:textId="77777777" w:rsidR="00E450FC" w:rsidRPr="00EB5508" w:rsidRDefault="00E450FC" w:rsidP="00E450FC">
            <w:pPr>
              <w:spacing w:before="120" w:after="0" w:line="288" w:lineRule="auto"/>
              <w:rPr>
                <w:rFonts w:asciiTheme="minorHAnsi" w:hAnsiTheme="minorHAnsi" w:cstheme="minorHAnsi"/>
                <w:sz w:val="22"/>
                <w:szCs w:val="22"/>
              </w:rPr>
            </w:pPr>
            <w:r w:rsidRPr="00EB5508">
              <w:rPr>
                <w:rFonts w:asciiTheme="minorHAnsi" w:hAnsiTheme="minorHAnsi" w:cstheme="minorHAnsi"/>
                <w:sz w:val="22"/>
                <w:szCs w:val="22"/>
              </w:rPr>
              <w:t xml:space="preserve">Zástupce ředitele pro ekonomickou </w:t>
            </w:r>
          </w:p>
          <w:p w14:paraId="5480BB4B" w14:textId="77777777" w:rsidR="00E450FC" w:rsidRPr="00C62BE5" w:rsidRDefault="00E450FC" w:rsidP="00E450FC">
            <w:pPr>
              <w:spacing w:after="0"/>
              <w:rPr>
                <w:rStyle w:val="plt"/>
                <w:rFonts w:asciiTheme="minorHAnsi" w:hAnsiTheme="minorHAnsi" w:cstheme="minorHAnsi"/>
                <w:b w:val="0"/>
                <w:sz w:val="22"/>
                <w:szCs w:val="22"/>
              </w:rPr>
            </w:pPr>
            <w:r w:rsidRPr="00EB5508">
              <w:rPr>
                <w:rFonts w:asciiTheme="minorHAnsi" w:hAnsiTheme="minorHAnsi" w:cstheme="minorHAnsi"/>
                <w:sz w:val="22"/>
                <w:szCs w:val="22"/>
              </w:rPr>
              <w:t>a provozní činnost</w:t>
            </w:r>
            <w:r w:rsidRPr="00C62BE5" w:rsidDel="00147EF0">
              <w:rPr>
                <w:rStyle w:val="plt"/>
                <w:rFonts w:asciiTheme="minorHAnsi" w:hAnsiTheme="minorHAnsi" w:cstheme="minorHAnsi"/>
                <w:b w:val="0"/>
                <w:sz w:val="22"/>
                <w:szCs w:val="22"/>
              </w:rPr>
              <w:t xml:space="preserve"> </w:t>
            </w:r>
          </w:p>
          <w:p w14:paraId="699E0A47" w14:textId="77777777" w:rsidR="00E450FC" w:rsidRPr="00C62BE5" w:rsidRDefault="00E450FC" w:rsidP="00E450FC">
            <w:pPr>
              <w:spacing w:after="0"/>
              <w:rPr>
                <w:rStyle w:val="plt"/>
                <w:rFonts w:asciiTheme="minorHAnsi" w:hAnsiTheme="minorHAnsi" w:cstheme="minorHAnsi"/>
                <w:b w:val="0"/>
                <w:sz w:val="22"/>
                <w:szCs w:val="22"/>
              </w:rPr>
            </w:pPr>
            <w:r w:rsidRPr="00C62BE5">
              <w:rPr>
                <w:rStyle w:val="plt"/>
                <w:rFonts w:asciiTheme="minorHAnsi" w:hAnsiTheme="minorHAnsi" w:cstheme="minorHAnsi"/>
                <w:b w:val="0"/>
                <w:sz w:val="22"/>
                <w:szCs w:val="22"/>
              </w:rPr>
              <w:t>Institut plánování a rozvoje hlavního města Prahy</w:t>
            </w:r>
          </w:p>
          <w:p w14:paraId="54BD4019" w14:textId="77777777" w:rsidR="00B25DAD" w:rsidRPr="00C62BE5" w:rsidRDefault="00B25DAD" w:rsidP="00EB5508">
            <w:pPr>
              <w:tabs>
                <w:tab w:val="left" w:pos="2736"/>
              </w:tabs>
              <w:spacing w:after="0"/>
              <w:rPr>
                <w:rStyle w:val="plt"/>
                <w:rFonts w:asciiTheme="minorHAnsi" w:hAnsiTheme="minorHAnsi" w:cstheme="minorHAnsi"/>
                <w:sz w:val="22"/>
                <w:szCs w:val="22"/>
              </w:rPr>
            </w:pPr>
          </w:p>
        </w:tc>
        <w:tc>
          <w:tcPr>
            <w:tcW w:w="357" w:type="pct"/>
          </w:tcPr>
          <w:p w14:paraId="7B50DE8A" w14:textId="77777777" w:rsidR="00B25DAD" w:rsidRPr="00C62BE5" w:rsidRDefault="00B25DAD" w:rsidP="00993D70">
            <w:pPr>
              <w:spacing w:after="0"/>
              <w:rPr>
                <w:rStyle w:val="plt"/>
                <w:rFonts w:asciiTheme="minorHAnsi" w:hAnsiTheme="minorHAnsi" w:cstheme="minorHAnsi"/>
                <w:sz w:val="22"/>
                <w:szCs w:val="22"/>
              </w:rPr>
            </w:pPr>
          </w:p>
        </w:tc>
        <w:tc>
          <w:tcPr>
            <w:tcW w:w="2321" w:type="pct"/>
            <w:hideMark/>
          </w:tcPr>
          <w:p w14:paraId="68763DB4" w14:textId="11AF93F6" w:rsidR="00B25DAD" w:rsidRPr="00C62BE5" w:rsidRDefault="00DF3AAE" w:rsidP="00993D70">
            <w:pPr>
              <w:spacing w:after="0"/>
              <w:rPr>
                <w:rStyle w:val="plt"/>
                <w:rFonts w:asciiTheme="minorHAnsi" w:hAnsiTheme="minorHAnsi" w:cstheme="minorHAnsi"/>
                <w:b w:val="0"/>
                <w:sz w:val="22"/>
                <w:szCs w:val="22"/>
              </w:rPr>
            </w:pPr>
            <w:r w:rsidRPr="00C62BE5">
              <w:rPr>
                <w:rStyle w:val="plt"/>
                <w:rFonts w:asciiTheme="minorHAnsi" w:hAnsiTheme="minorHAnsi" w:cstheme="minorHAnsi"/>
                <w:sz w:val="22"/>
                <w:szCs w:val="22"/>
              </w:rPr>
              <w:t>Antonín Drahovzal</w:t>
            </w:r>
          </w:p>
          <w:p w14:paraId="1B2A200C" w14:textId="17CBF54C" w:rsidR="00B25DAD" w:rsidRPr="00C62BE5" w:rsidRDefault="008E1EA9" w:rsidP="00993D70">
            <w:pPr>
              <w:spacing w:after="0"/>
              <w:rPr>
                <w:rStyle w:val="plt"/>
                <w:rFonts w:asciiTheme="minorHAnsi" w:hAnsiTheme="minorHAnsi" w:cstheme="minorHAnsi"/>
                <w:b w:val="0"/>
                <w:sz w:val="22"/>
                <w:szCs w:val="22"/>
              </w:rPr>
            </w:pPr>
            <w:r w:rsidRPr="00C62BE5">
              <w:rPr>
                <w:rStyle w:val="plt"/>
                <w:rFonts w:asciiTheme="minorHAnsi" w:hAnsiTheme="minorHAnsi" w:cstheme="minorHAnsi"/>
                <w:b w:val="0"/>
                <w:sz w:val="22"/>
                <w:szCs w:val="22"/>
              </w:rPr>
              <w:t>na základě plné moci</w:t>
            </w:r>
          </w:p>
          <w:p w14:paraId="3A1C374A" w14:textId="3FB5ABBD" w:rsidR="007F2AC8" w:rsidRPr="00C62BE5" w:rsidRDefault="007F2AC8" w:rsidP="00993D70">
            <w:pPr>
              <w:spacing w:after="0"/>
              <w:rPr>
                <w:rStyle w:val="plt"/>
                <w:rFonts w:asciiTheme="minorHAnsi" w:hAnsiTheme="minorHAnsi" w:cstheme="minorHAnsi"/>
                <w:b w:val="0"/>
                <w:sz w:val="22"/>
                <w:szCs w:val="22"/>
              </w:rPr>
            </w:pPr>
            <w:r w:rsidRPr="00C62BE5">
              <w:rPr>
                <w:rStyle w:val="plt"/>
                <w:rFonts w:asciiTheme="minorHAnsi" w:hAnsiTheme="minorHAnsi" w:cstheme="minorHAnsi"/>
                <w:b w:val="0"/>
                <w:sz w:val="22"/>
                <w:szCs w:val="22"/>
              </w:rPr>
              <w:t>ICZ</w:t>
            </w:r>
            <w:r w:rsidR="00281FA8" w:rsidRPr="00C62BE5">
              <w:rPr>
                <w:rStyle w:val="plt"/>
                <w:rFonts w:asciiTheme="minorHAnsi" w:hAnsiTheme="minorHAnsi" w:cstheme="minorHAnsi"/>
                <w:b w:val="0"/>
                <w:sz w:val="22"/>
                <w:szCs w:val="22"/>
              </w:rPr>
              <w:t xml:space="preserve">. </w:t>
            </w:r>
            <w:r w:rsidR="00281FA8" w:rsidRPr="00C62BE5">
              <w:rPr>
                <w:rStyle w:val="plt"/>
                <w:rFonts w:asciiTheme="minorHAnsi" w:hAnsiTheme="minorHAnsi" w:cstheme="minorHAnsi"/>
                <w:sz w:val="22"/>
                <w:szCs w:val="22"/>
              </w:rPr>
              <w:t>DMS.</w:t>
            </w:r>
            <w:r w:rsidRPr="00C62BE5">
              <w:rPr>
                <w:rStyle w:val="plt"/>
                <w:rFonts w:asciiTheme="minorHAnsi" w:hAnsiTheme="minorHAnsi" w:cstheme="minorHAnsi"/>
                <w:b w:val="0"/>
                <w:sz w:val="22"/>
                <w:szCs w:val="22"/>
              </w:rPr>
              <w:t xml:space="preserve"> a.s. </w:t>
            </w:r>
          </w:p>
        </w:tc>
      </w:tr>
    </w:tbl>
    <w:p w14:paraId="7C2C01AC" w14:textId="77777777" w:rsidR="00B25DAD" w:rsidRPr="00C62BE5" w:rsidRDefault="00B25DAD" w:rsidP="00B25DAD">
      <w:pPr>
        <w:spacing w:after="160" w:line="259" w:lineRule="auto"/>
        <w:rPr>
          <w:rFonts w:asciiTheme="minorHAnsi" w:hAnsiTheme="minorHAnsi" w:cstheme="minorHAnsi"/>
          <w:b/>
          <w:sz w:val="22"/>
          <w:szCs w:val="22"/>
          <w:u w:val="single"/>
        </w:rPr>
        <w:sectPr w:rsidR="00B25DAD" w:rsidRPr="00C62BE5" w:rsidSect="00993D70">
          <w:footerReference w:type="default" r:id="rId10"/>
          <w:pgSz w:w="11906" w:h="16838"/>
          <w:pgMar w:top="1417" w:right="1417" w:bottom="1417" w:left="1417" w:header="708" w:footer="556" w:gutter="0"/>
          <w:cols w:space="708"/>
          <w:docGrid w:linePitch="360"/>
        </w:sectPr>
      </w:pPr>
    </w:p>
    <w:p w14:paraId="3F491A3F" w14:textId="77777777" w:rsidR="00B25DAD" w:rsidRPr="00AB246C" w:rsidRDefault="00B25DAD" w:rsidP="00B25DAD">
      <w:pPr>
        <w:spacing w:after="60" w:line="259" w:lineRule="auto"/>
        <w:jc w:val="center"/>
        <w:rPr>
          <w:rFonts w:asciiTheme="minorHAnsi" w:hAnsiTheme="minorHAnsi" w:cs="Times New Roman"/>
          <w:b/>
          <w:sz w:val="28"/>
          <w:szCs w:val="22"/>
          <w:u w:val="single"/>
        </w:rPr>
      </w:pPr>
      <w:r w:rsidRPr="00AB246C">
        <w:rPr>
          <w:rFonts w:asciiTheme="minorHAnsi" w:hAnsiTheme="minorHAnsi" w:cs="Times New Roman"/>
          <w:b/>
          <w:sz w:val="28"/>
          <w:szCs w:val="22"/>
          <w:u w:val="single"/>
        </w:rPr>
        <w:lastRenderedPageBreak/>
        <w:t>Příloha č. 1</w:t>
      </w:r>
    </w:p>
    <w:p w14:paraId="4F4543B5" w14:textId="7A635314" w:rsidR="00043B3E" w:rsidRPr="00AB246C" w:rsidRDefault="00043B3E" w:rsidP="00043B3E">
      <w:pPr>
        <w:pStyle w:val="Zkladntext2"/>
        <w:spacing w:after="0" w:line="240" w:lineRule="auto"/>
        <w:jc w:val="center"/>
        <w:rPr>
          <w:rFonts w:asciiTheme="minorHAnsi" w:hAnsiTheme="minorHAnsi" w:cs="Times New Roman"/>
          <w:b/>
          <w:sz w:val="28"/>
          <w:szCs w:val="22"/>
        </w:rPr>
      </w:pPr>
      <w:r w:rsidRPr="00AB246C">
        <w:rPr>
          <w:rFonts w:asciiTheme="minorHAnsi" w:hAnsiTheme="minorHAnsi" w:cs="Times New Roman"/>
          <w:b/>
          <w:sz w:val="28"/>
          <w:szCs w:val="22"/>
        </w:rPr>
        <w:t>Specifikace služeb</w:t>
      </w:r>
    </w:p>
    <w:p w14:paraId="2F435E62" w14:textId="284BA8D3" w:rsidR="00043B3E" w:rsidRPr="00BD7EAB" w:rsidRDefault="00043B3E" w:rsidP="00043B3E">
      <w:pPr>
        <w:pStyle w:val="Zkladntext2"/>
        <w:spacing w:after="0" w:line="240" w:lineRule="auto"/>
        <w:jc w:val="center"/>
        <w:rPr>
          <w:rFonts w:asciiTheme="minorHAnsi" w:hAnsiTheme="minorHAnsi"/>
          <w:b/>
          <w:sz w:val="24"/>
          <w:szCs w:val="24"/>
        </w:rPr>
      </w:pPr>
      <w:r w:rsidRPr="00BD7EAB">
        <w:rPr>
          <w:rFonts w:asciiTheme="minorHAnsi" w:hAnsiTheme="minorHAnsi"/>
          <w:b/>
          <w:sz w:val="24"/>
          <w:szCs w:val="24"/>
        </w:rPr>
        <w:t>Služba vytváření kvalifikovaných elektronických pečetí na dálku</w:t>
      </w:r>
      <w:r w:rsidR="0054029D" w:rsidRPr="00BD7EAB">
        <w:rPr>
          <w:rFonts w:asciiTheme="minorHAnsi" w:hAnsiTheme="minorHAnsi"/>
          <w:b/>
          <w:sz w:val="24"/>
          <w:szCs w:val="24"/>
        </w:rPr>
        <w:t xml:space="preserve"> a kvalifikovaných časových razítek</w:t>
      </w:r>
    </w:p>
    <w:p w14:paraId="46889118" w14:textId="66A4C001" w:rsidR="00043B3E" w:rsidRDefault="00043B3E" w:rsidP="00043B3E">
      <w:pPr>
        <w:pStyle w:val="Zkladntext2"/>
        <w:spacing w:after="0" w:line="240" w:lineRule="auto"/>
        <w:jc w:val="center"/>
        <w:rPr>
          <w:rFonts w:asciiTheme="minorHAnsi" w:hAnsiTheme="minorHAnsi"/>
          <w:b/>
          <w:sz w:val="24"/>
          <w:szCs w:val="24"/>
        </w:rPr>
      </w:pPr>
      <w:r w:rsidRPr="00BD7EAB">
        <w:rPr>
          <w:rFonts w:asciiTheme="minorHAnsi" w:hAnsiTheme="minorHAnsi"/>
          <w:b/>
          <w:sz w:val="24"/>
          <w:szCs w:val="24"/>
        </w:rPr>
        <w:t xml:space="preserve">I.CA </w:t>
      </w:r>
      <w:proofErr w:type="spellStart"/>
      <w:r w:rsidRPr="00BD7EAB">
        <w:rPr>
          <w:rFonts w:asciiTheme="minorHAnsi" w:hAnsiTheme="minorHAnsi"/>
          <w:b/>
          <w:sz w:val="24"/>
          <w:szCs w:val="24"/>
        </w:rPr>
        <w:t>RemoteSeal</w:t>
      </w:r>
      <w:proofErr w:type="spellEnd"/>
      <w:r w:rsidR="00464842">
        <w:rPr>
          <w:rFonts w:asciiTheme="minorHAnsi" w:hAnsiTheme="minorHAnsi"/>
          <w:b/>
          <w:sz w:val="24"/>
          <w:szCs w:val="24"/>
        </w:rPr>
        <w:t xml:space="preserve"> v 2</w:t>
      </w:r>
    </w:p>
    <w:p w14:paraId="5B21B49B" w14:textId="77777777" w:rsidR="00464842" w:rsidRDefault="00464842" w:rsidP="00464842">
      <w:pPr>
        <w:pStyle w:val="Zkladntext2"/>
        <w:spacing w:after="0" w:line="240" w:lineRule="auto"/>
        <w:rPr>
          <w:rFonts w:asciiTheme="minorHAnsi" w:hAnsiTheme="minorHAnsi"/>
          <w:b/>
          <w:sz w:val="24"/>
          <w:szCs w:val="24"/>
        </w:rPr>
      </w:pPr>
    </w:p>
    <w:p w14:paraId="19CB32DE" w14:textId="0E3F3E36" w:rsidR="00464842" w:rsidRPr="00EB5508" w:rsidRDefault="00464842" w:rsidP="00464842">
      <w:pPr>
        <w:pStyle w:val="Zkladntext2"/>
        <w:spacing w:after="0" w:line="240" w:lineRule="auto"/>
        <w:rPr>
          <w:rFonts w:asciiTheme="minorHAnsi" w:hAnsiTheme="minorHAnsi"/>
          <w:b/>
          <w:sz w:val="24"/>
          <w:szCs w:val="24"/>
          <w:u w:val="single"/>
        </w:rPr>
      </w:pPr>
      <w:r w:rsidRPr="00EB5508">
        <w:rPr>
          <w:rFonts w:asciiTheme="minorHAnsi" w:hAnsiTheme="minorHAnsi"/>
          <w:b/>
          <w:sz w:val="24"/>
          <w:szCs w:val="24"/>
          <w:u w:val="single"/>
        </w:rPr>
        <w:t>Nabízené řešení:</w:t>
      </w:r>
    </w:p>
    <w:p w14:paraId="4A09FDAC" w14:textId="2BCCD182" w:rsidR="00464842" w:rsidRPr="00EB5508" w:rsidRDefault="00464842" w:rsidP="00EB5508">
      <w:pPr>
        <w:pStyle w:val="Zkladntext2"/>
        <w:spacing w:after="0" w:line="240" w:lineRule="auto"/>
        <w:rPr>
          <w:rFonts w:asciiTheme="minorHAnsi" w:hAnsiTheme="minorHAnsi"/>
          <w:bCs/>
          <w:sz w:val="24"/>
          <w:szCs w:val="24"/>
        </w:rPr>
      </w:pPr>
      <w:r w:rsidRPr="00EB5508">
        <w:rPr>
          <w:rFonts w:asciiTheme="minorHAnsi" w:hAnsiTheme="minorHAnsi"/>
          <w:bCs/>
          <w:sz w:val="24"/>
          <w:szCs w:val="24"/>
        </w:rPr>
        <w:t xml:space="preserve">Implementace řešení spočívá v konfiguraci </w:t>
      </w:r>
      <w:r>
        <w:rPr>
          <w:rFonts w:asciiTheme="minorHAnsi" w:hAnsiTheme="minorHAnsi"/>
          <w:bCs/>
          <w:sz w:val="24"/>
          <w:szCs w:val="24"/>
        </w:rPr>
        <w:t xml:space="preserve">a nastavení </w:t>
      </w:r>
      <w:r w:rsidRPr="00EB5508">
        <w:rPr>
          <w:rFonts w:asciiTheme="minorHAnsi" w:hAnsiTheme="minorHAnsi"/>
          <w:bCs/>
          <w:sz w:val="24"/>
          <w:szCs w:val="24"/>
        </w:rPr>
        <w:t xml:space="preserve">modulu ICZ </w:t>
      </w:r>
      <w:proofErr w:type="spellStart"/>
      <w:r w:rsidRPr="00EB5508">
        <w:rPr>
          <w:rFonts w:asciiTheme="minorHAnsi" w:hAnsiTheme="minorHAnsi"/>
          <w:bCs/>
          <w:sz w:val="24"/>
          <w:szCs w:val="24"/>
        </w:rPr>
        <w:t>eIDAS</w:t>
      </w:r>
      <w:proofErr w:type="spellEnd"/>
      <w:r>
        <w:rPr>
          <w:rFonts w:asciiTheme="minorHAnsi" w:hAnsiTheme="minorHAnsi"/>
          <w:bCs/>
          <w:sz w:val="24"/>
          <w:szCs w:val="24"/>
        </w:rPr>
        <w:t>, propojení se službou I.CA</w:t>
      </w:r>
      <w:r w:rsidRPr="00EB5508">
        <w:rPr>
          <w:rFonts w:asciiTheme="minorHAnsi" w:hAnsiTheme="minorHAnsi"/>
          <w:bCs/>
          <w:sz w:val="24"/>
          <w:szCs w:val="24"/>
        </w:rPr>
        <w:t xml:space="preserve"> a vytvoření kvalifikované pečetě viz </w:t>
      </w:r>
      <w:proofErr w:type="spellStart"/>
      <w:r w:rsidRPr="00EB5508">
        <w:rPr>
          <w:rFonts w:asciiTheme="minorHAnsi" w:hAnsiTheme="minorHAnsi"/>
          <w:bCs/>
          <w:sz w:val="24"/>
          <w:szCs w:val="24"/>
        </w:rPr>
        <w:t>specifiakce</w:t>
      </w:r>
      <w:proofErr w:type="spellEnd"/>
      <w:r w:rsidRPr="00EB5508">
        <w:rPr>
          <w:rFonts w:asciiTheme="minorHAnsi" w:hAnsiTheme="minorHAnsi"/>
          <w:bCs/>
          <w:sz w:val="24"/>
          <w:szCs w:val="24"/>
        </w:rPr>
        <w:t xml:space="preserve"> níže.</w:t>
      </w:r>
    </w:p>
    <w:p w14:paraId="21528324" w14:textId="77777777" w:rsidR="00464842" w:rsidRDefault="00464842" w:rsidP="00043B3E">
      <w:pPr>
        <w:pStyle w:val="Zkladntext2"/>
        <w:spacing w:after="0" w:line="240" w:lineRule="auto"/>
        <w:jc w:val="center"/>
        <w:rPr>
          <w:rFonts w:asciiTheme="minorHAnsi" w:hAnsiTheme="minorHAnsi"/>
          <w:b/>
          <w:sz w:val="24"/>
          <w:szCs w:val="24"/>
        </w:rPr>
      </w:pPr>
    </w:p>
    <w:p w14:paraId="7D10116B" w14:textId="77777777" w:rsidR="00464842" w:rsidRPr="00A541D3" w:rsidRDefault="00464842" w:rsidP="00464842">
      <w:pPr>
        <w:pStyle w:val="Nadpis2"/>
        <w:rPr>
          <w:rFonts w:asciiTheme="minorHAnsi" w:hAnsiTheme="minorHAnsi" w:cstheme="minorHAnsi"/>
          <w:sz w:val="24"/>
          <w:szCs w:val="24"/>
        </w:rPr>
      </w:pPr>
      <w:bookmarkStart w:id="14" w:name="co-je-služba-i.ca-remoteseal-v2"/>
      <w:r w:rsidRPr="00A541D3">
        <w:rPr>
          <w:rFonts w:asciiTheme="minorHAnsi" w:hAnsiTheme="minorHAnsi" w:cstheme="minorHAnsi"/>
          <w:sz w:val="24"/>
          <w:szCs w:val="24"/>
        </w:rPr>
        <w:t xml:space="preserve">Co je služba I.CA </w:t>
      </w:r>
      <w:proofErr w:type="spellStart"/>
      <w:r w:rsidRPr="00A541D3">
        <w:rPr>
          <w:rFonts w:asciiTheme="minorHAnsi" w:hAnsiTheme="minorHAnsi" w:cstheme="minorHAnsi"/>
          <w:sz w:val="24"/>
          <w:szCs w:val="24"/>
        </w:rPr>
        <w:t>RemoteSeal</w:t>
      </w:r>
      <w:proofErr w:type="spellEnd"/>
      <w:r w:rsidRPr="00A541D3">
        <w:rPr>
          <w:rFonts w:asciiTheme="minorHAnsi" w:hAnsiTheme="minorHAnsi" w:cstheme="minorHAnsi"/>
          <w:sz w:val="24"/>
          <w:szCs w:val="24"/>
        </w:rPr>
        <w:t xml:space="preserve"> v2</w:t>
      </w:r>
    </w:p>
    <w:p w14:paraId="6C793C71" w14:textId="77777777" w:rsidR="00464842" w:rsidRPr="00A541D3" w:rsidRDefault="00464842" w:rsidP="00464842">
      <w:pPr>
        <w:pStyle w:val="FirstParagraph"/>
        <w:jc w:val="both"/>
        <w:rPr>
          <w:rFonts w:cstheme="minorHAnsi"/>
          <w:sz w:val="22"/>
          <w:szCs w:val="22"/>
          <w:lang w:val="cs-CZ"/>
        </w:rPr>
      </w:pPr>
      <w:r w:rsidRPr="00A541D3">
        <w:rPr>
          <w:rFonts w:cstheme="minorHAnsi"/>
          <w:sz w:val="22"/>
          <w:szCs w:val="22"/>
          <w:lang w:val="cs-CZ"/>
        </w:rPr>
        <w:t xml:space="preserve">Služba I.CA </w:t>
      </w:r>
      <w:proofErr w:type="spellStart"/>
      <w:r w:rsidRPr="00A541D3">
        <w:rPr>
          <w:rFonts w:cstheme="minorHAnsi"/>
          <w:sz w:val="22"/>
          <w:szCs w:val="22"/>
          <w:lang w:val="cs-CZ"/>
        </w:rPr>
        <w:t>RemoteSeal</w:t>
      </w:r>
      <w:proofErr w:type="spellEnd"/>
      <w:r w:rsidRPr="00A541D3">
        <w:rPr>
          <w:rFonts w:cstheme="minorHAnsi"/>
          <w:sz w:val="22"/>
          <w:szCs w:val="22"/>
          <w:lang w:val="cs-CZ"/>
        </w:rPr>
        <w:t xml:space="preserve"> v2 (dále už jen „</w:t>
      </w:r>
      <w:proofErr w:type="spellStart"/>
      <w:r w:rsidRPr="00A541D3">
        <w:rPr>
          <w:rFonts w:cstheme="minorHAnsi"/>
          <w:sz w:val="22"/>
          <w:szCs w:val="22"/>
          <w:lang w:val="cs-CZ"/>
        </w:rPr>
        <w:t>RemoteSeal</w:t>
      </w:r>
      <w:proofErr w:type="spellEnd"/>
      <w:r w:rsidRPr="00A541D3">
        <w:rPr>
          <w:rFonts w:cstheme="minorHAnsi"/>
          <w:sz w:val="22"/>
          <w:szCs w:val="22"/>
          <w:lang w:val="cs-CZ"/>
        </w:rPr>
        <w:t xml:space="preserve">“ nebo „služba“) je služba vytváření kvalifikovaných elektronických pečetí na dálku. Služba umožňuje vygenerovat a držet data pro vytváření elektronických pečetí (tj. zejména privátní klíč) v </w:t>
      </w:r>
      <w:proofErr w:type="spellStart"/>
      <w:r w:rsidRPr="00A541D3">
        <w:rPr>
          <w:rFonts w:cstheme="minorHAnsi"/>
          <w:sz w:val="22"/>
          <w:szCs w:val="22"/>
          <w:lang w:val="cs-CZ"/>
        </w:rPr>
        <w:t>QSealCD</w:t>
      </w:r>
      <w:proofErr w:type="spellEnd"/>
      <w:r w:rsidRPr="00A541D3">
        <w:rPr>
          <w:rFonts w:cstheme="minorHAnsi"/>
          <w:sz w:val="22"/>
          <w:szCs w:val="22"/>
          <w:lang w:val="cs-CZ"/>
        </w:rPr>
        <w:t xml:space="preserve"> certifikovaném HSM zařízení ve správě I.CA a k němu pak zprostředkovat přístup pro účely vytváření kvalifikovaných elektronických pečetí.</w:t>
      </w:r>
      <w:r w:rsidRPr="00A541D3">
        <w:rPr>
          <w:rFonts w:cstheme="minorHAnsi"/>
          <w:sz w:val="22"/>
          <w:szCs w:val="22"/>
          <w:lang w:val="cs-CZ"/>
        </w:rPr>
        <w:br/>
        <w:t xml:space="preserve">Klient (tj. právnická osoba) má k dispozici klientskou komponentu a příslušné autentizační </w:t>
      </w:r>
      <w:proofErr w:type="spellStart"/>
      <w:r w:rsidRPr="00A541D3">
        <w:rPr>
          <w:rFonts w:cstheme="minorHAnsi"/>
          <w:sz w:val="22"/>
          <w:szCs w:val="22"/>
          <w:lang w:val="cs-CZ"/>
        </w:rPr>
        <w:t>markanty</w:t>
      </w:r>
      <w:proofErr w:type="spellEnd"/>
      <w:r w:rsidRPr="00A541D3">
        <w:rPr>
          <w:rFonts w:cstheme="minorHAnsi"/>
          <w:sz w:val="22"/>
          <w:szCs w:val="22"/>
          <w:lang w:val="cs-CZ"/>
        </w:rPr>
        <w:t>, pomocí kterých může dokument opatřit kvalifikovanou elektronickou pečetí. Samotný obsah dokumentu přitom neopouští klientskou komponentu, a tudíž ani prostředí klienta.</w:t>
      </w:r>
    </w:p>
    <w:bookmarkEnd w:id="14"/>
    <w:p w14:paraId="02109D96" w14:textId="77777777" w:rsidR="00464842" w:rsidRPr="00A541D3" w:rsidRDefault="00464842" w:rsidP="00464842">
      <w:pPr>
        <w:pStyle w:val="Nadpis2"/>
        <w:rPr>
          <w:rFonts w:asciiTheme="minorHAnsi" w:hAnsiTheme="minorHAnsi" w:cstheme="minorHAnsi"/>
          <w:sz w:val="24"/>
          <w:szCs w:val="24"/>
        </w:rPr>
      </w:pPr>
      <w:r w:rsidRPr="00A541D3">
        <w:rPr>
          <w:rFonts w:asciiTheme="minorHAnsi" w:hAnsiTheme="minorHAnsi" w:cstheme="minorHAnsi"/>
          <w:sz w:val="24"/>
          <w:szCs w:val="24"/>
        </w:rPr>
        <w:t>Architektura</w:t>
      </w:r>
    </w:p>
    <w:p w14:paraId="527A3193" w14:textId="77777777" w:rsidR="00464842" w:rsidRPr="00A541D3" w:rsidRDefault="00464842" w:rsidP="00464842">
      <w:pPr>
        <w:pStyle w:val="FirstParagraph"/>
        <w:rPr>
          <w:rFonts w:cstheme="minorHAnsi"/>
          <w:sz w:val="22"/>
          <w:szCs w:val="22"/>
          <w:lang w:val="cs-CZ"/>
        </w:rPr>
      </w:pPr>
      <w:r w:rsidRPr="00A541D3">
        <w:rPr>
          <w:rFonts w:cstheme="minorHAnsi"/>
          <w:noProof/>
          <w:sz w:val="22"/>
          <w:szCs w:val="22"/>
          <w:lang w:val="cs-CZ"/>
        </w:rPr>
        <w:drawing>
          <wp:inline distT="0" distB="0" distL="0" distR="0" wp14:anchorId="1BB3A559" wp14:editId="55DB04C6">
            <wp:extent cx="5334000" cy="2416874"/>
            <wp:effectExtent l="0" t="0" r="0" b="0"/>
            <wp:docPr id="25" name="Picture" descr="20 Projekty/RemoteSign ✒/10 Workspace/RSign v2.0/Brainstorming/zz-attachments/2f39cc23-f0ed-400b-9127-67ad9aaa60d0.png"/>
            <wp:cNvGraphicFramePr/>
            <a:graphic xmlns:a="http://schemas.openxmlformats.org/drawingml/2006/main">
              <a:graphicData uri="http://schemas.openxmlformats.org/drawingml/2006/picture">
                <pic:pic xmlns:pic="http://schemas.openxmlformats.org/drawingml/2006/picture">
                  <pic:nvPicPr>
                    <pic:cNvPr id="26" name="Picture" descr="D:\!ICA\!obecne\!obsidian_vault\I.CA%20Filip\20%20Projekty\RemoteSign%20%E2%9C%92\10%20Workspace\RSign%20v2.0\Brainstorming\zz-attachments\2f39cc23-f0ed-400b-9127-67ad9aaa60d0.png"/>
                    <pic:cNvPicPr>
                      <a:picLocks noChangeAspect="1" noChangeArrowheads="1"/>
                    </pic:cNvPicPr>
                  </pic:nvPicPr>
                  <pic:blipFill>
                    <a:blip r:embed="rId11"/>
                    <a:stretch>
                      <a:fillRect/>
                    </a:stretch>
                  </pic:blipFill>
                  <pic:spPr bwMode="auto">
                    <a:xfrm>
                      <a:off x="0" y="0"/>
                      <a:ext cx="5334000" cy="2416874"/>
                    </a:xfrm>
                    <a:prstGeom prst="rect">
                      <a:avLst/>
                    </a:prstGeom>
                    <a:noFill/>
                    <a:ln w="9525">
                      <a:noFill/>
                      <a:headEnd/>
                      <a:tailEnd/>
                    </a:ln>
                  </pic:spPr>
                </pic:pic>
              </a:graphicData>
            </a:graphic>
          </wp:inline>
        </w:drawing>
      </w:r>
    </w:p>
    <w:p w14:paraId="34CCA315" w14:textId="77777777" w:rsidR="00464842" w:rsidRPr="00A541D3" w:rsidRDefault="00464842" w:rsidP="00E450FC">
      <w:pPr>
        <w:pStyle w:val="Compact"/>
        <w:numPr>
          <w:ilvl w:val="0"/>
          <w:numId w:val="7"/>
        </w:numPr>
        <w:rPr>
          <w:rFonts w:cstheme="minorHAnsi"/>
          <w:sz w:val="22"/>
          <w:szCs w:val="22"/>
          <w:lang w:val="cs-CZ"/>
        </w:rPr>
      </w:pPr>
      <w:proofErr w:type="spellStart"/>
      <w:r w:rsidRPr="00A541D3">
        <w:rPr>
          <w:rFonts w:cstheme="minorHAnsi"/>
          <w:b/>
          <w:bCs/>
          <w:sz w:val="22"/>
          <w:szCs w:val="22"/>
          <w:lang w:val="cs-CZ"/>
        </w:rPr>
        <w:t>RSeC</w:t>
      </w:r>
      <w:proofErr w:type="spellEnd"/>
      <w:r w:rsidRPr="00A541D3">
        <w:rPr>
          <w:rFonts w:cstheme="minorHAnsi"/>
          <w:sz w:val="22"/>
          <w:szCs w:val="22"/>
          <w:lang w:val="cs-CZ"/>
        </w:rPr>
        <w:t xml:space="preserve"> (</w:t>
      </w:r>
      <w:proofErr w:type="spellStart"/>
      <w:r w:rsidRPr="00A541D3">
        <w:rPr>
          <w:rFonts w:cstheme="minorHAnsi"/>
          <w:sz w:val="22"/>
          <w:szCs w:val="22"/>
          <w:lang w:val="cs-CZ"/>
        </w:rPr>
        <w:t>RemoteSeal</w:t>
      </w:r>
      <w:proofErr w:type="spellEnd"/>
      <w:r w:rsidRPr="00A541D3">
        <w:rPr>
          <w:rFonts w:cstheme="minorHAnsi"/>
          <w:sz w:val="22"/>
          <w:szCs w:val="22"/>
          <w:lang w:val="cs-CZ"/>
        </w:rPr>
        <w:t xml:space="preserve"> </w:t>
      </w:r>
      <w:proofErr w:type="spellStart"/>
      <w:r w:rsidRPr="00A541D3">
        <w:rPr>
          <w:rFonts w:cstheme="minorHAnsi"/>
          <w:sz w:val="22"/>
          <w:szCs w:val="22"/>
          <w:lang w:val="cs-CZ"/>
        </w:rPr>
        <w:t>Client</w:t>
      </w:r>
      <w:proofErr w:type="spellEnd"/>
      <w:r w:rsidRPr="00A541D3">
        <w:rPr>
          <w:rFonts w:cstheme="minorHAnsi"/>
          <w:sz w:val="22"/>
          <w:szCs w:val="22"/>
          <w:lang w:val="cs-CZ"/>
        </w:rPr>
        <w:t>) - klientská komponenta určená pro strojové pečetění dokumentů a pro integraci do spisové služby nebo jiného systému, který potřebuje autonomně vytvářet kvalifikované pečeti. Existuje ve vícero variantách pro snadnou integraci do různých systémů.</w:t>
      </w:r>
    </w:p>
    <w:p w14:paraId="29991C78" w14:textId="77777777" w:rsidR="00464842" w:rsidRPr="00A541D3" w:rsidRDefault="00464842" w:rsidP="00E450FC">
      <w:pPr>
        <w:pStyle w:val="Compact"/>
        <w:numPr>
          <w:ilvl w:val="0"/>
          <w:numId w:val="7"/>
        </w:numPr>
        <w:rPr>
          <w:rFonts w:cstheme="minorHAnsi"/>
          <w:sz w:val="22"/>
          <w:szCs w:val="22"/>
          <w:lang w:val="cs-CZ"/>
        </w:rPr>
      </w:pPr>
      <w:proofErr w:type="spellStart"/>
      <w:proofErr w:type="gramStart"/>
      <w:r w:rsidRPr="00A541D3">
        <w:rPr>
          <w:rFonts w:cstheme="minorHAnsi"/>
          <w:b/>
          <w:bCs/>
          <w:sz w:val="22"/>
          <w:szCs w:val="22"/>
          <w:lang w:val="cs-CZ"/>
        </w:rPr>
        <w:t>RemoteSealProFi</w:t>
      </w:r>
      <w:proofErr w:type="spellEnd"/>
      <w:r w:rsidRPr="00A541D3">
        <w:rPr>
          <w:rFonts w:cstheme="minorHAnsi"/>
          <w:sz w:val="22"/>
          <w:szCs w:val="22"/>
          <w:lang w:val="cs-CZ"/>
        </w:rPr>
        <w:t xml:space="preserve"> - klientská</w:t>
      </w:r>
      <w:proofErr w:type="gramEnd"/>
      <w:r w:rsidRPr="00A541D3">
        <w:rPr>
          <w:rFonts w:cstheme="minorHAnsi"/>
          <w:sz w:val="22"/>
          <w:szCs w:val="22"/>
          <w:lang w:val="cs-CZ"/>
        </w:rPr>
        <w:t xml:space="preserve"> desktop aplikace pro Windows, která slouží ke správě pečetění dané organizace a ručnímu vytváření kvalifikovaných pečetí.</w:t>
      </w:r>
    </w:p>
    <w:p w14:paraId="71E5F824" w14:textId="77777777" w:rsidR="00464842" w:rsidRPr="00A541D3" w:rsidRDefault="00464842" w:rsidP="00E450FC">
      <w:pPr>
        <w:pStyle w:val="Compact"/>
        <w:numPr>
          <w:ilvl w:val="0"/>
          <w:numId w:val="7"/>
        </w:numPr>
        <w:rPr>
          <w:rFonts w:cstheme="minorHAnsi"/>
          <w:sz w:val="22"/>
          <w:szCs w:val="22"/>
          <w:lang w:val="cs-CZ"/>
        </w:rPr>
      </w:pPr>
      <w:r w:rsidRPr="00A541D3">
        <w:rPr>
          <w:rFonts w:cstheme="minorHAnsi"/>
          <w:b/>
          <w:bCs/>
          <w:sz w:val="22"/>
          <w:szCs w:val="22"/>
          <w:lang w:val="cs-CZ"/>
        </w:rPr>
        <w:t>ESC</w:t>
      </w:r>
      <w:r w:rsidRPr="00A541D3">
        <w:rPr>
          <w:rFonts w:cstheme="minorHAnsi"/>
          <w:sz w:val="22"/>
          <w:szCs w:val="22"/>
          <w:lang w:val="cs-CZ"/>
        </w:rPr>
        <w:t xml:space="preserve"> (</w:t>
      </w:r>
      <w:proofErr w:type="spellStart"/>
      <w:r w:rsidRPr="00A541D3">
        <w:rPr>
          <w:rFonts w:cstheme="minorHAnsi"/>
          <w:sz w:val="22"/>
          <w:szCs w:val="22"/>
          <w:lang w:val="cs-CZ"/>
        </w:rPr>
        <w:t>Evolved</w:t>
      </w:r>
      <w:proofErr w:type="spellEnd"/>
      <w:r w:rsidRPr="00A541D3">
        <w:rPr>
          <w:rFonts w:cstheme="minorHAnsi"/>
          <w:sz w:val="22"/>
          <w:szCs w:val="22"/>
          <w:lang w:val="cs-CZ"/>
        </w:rPr>
        <w:t xml:space="preserve"> </w:t>
      </w:r>
      <w:proofErr w:type="spellStart"/>
      <w:r w:rsidRPr="00A541D3">
        <w:rPr>
          <w:rFonts w:cstheme="minorHAnsi"/>
          <w:sz w:val="22"/>
          <w:szCs w:val="22"/>
          <w:lang w:val="cs-CZ"/>
        </w:rPr>
        <w:t>Signature</w:t>
      </w:r>
      <w:proofErr w:type="spellEnd"/>
      <w:r w:rsidRPr="00A541D3">
        <w:rPr>
          <w:rFonts w:cstheme="minorHAnsi"/>
          <w:sz w:val="22"/>
          <w:szCs w:val="22"/>
          <w:lang w:val="cs-CZ"/>
        </w:rPr>
        <w:t xml:space="preserve"> </w:t>
      </w:r>
      <w:proofErr w:type="spellStart"/>
      <w:r w:rsidRPr="00A541D3">
        <w:rPr>
          <w:rFonts w:cstheme="minorHAnsi"/>
          <w:sz w:val="22"/>
          <w:szCs w:val="22"/>
          <w:lang w:val="cs-CZ"/>
        </w:rPr>
        <w:t>Core</w:t>
      </w:r>
      <w:proofErr w:type="spellEnd"/>
      <w:r w:rsidRPr="00A541D3">
        <w:rPr>
          <w:rFonts w:cstheme="minorHAnsi"/>
          <w:sz w:val="22"/>
          <w:szCs w:val="22"/>
          <w:lang w:val="cs-CZ"/>
        </w:rPr>
        <w:t>) - základní aplikační server provozovaný I.CA, přes který jdou veškeré komunikace týkající se pečetění z klientských komponent.</w:t>
      </w:r>
    </w:p>
    <w:p w14:paraId="1E6D6109" w14:textId="77777777" w:rsidR="00464842" w:rsidRPr="00A541D3" w:rsidRDefault="00464842" w:rsidP="00E450FC">
      <w:pPr>
        <w:pStyle w:val="Compact"/>
        <w:numPr>
          <w:ilvl w:val="0"/>
          <w:numId w:val="7"/>
        </w:numPr>
        <w:rPr>
          <w:rFonts w:cstheme="minorHAnsi"/>
          <w:sz w:val="22"/>
          <w:szCs w:val="22"/>
          <w:lang w:val="cs-CZ"/>
        </w:rPr>
      </w:pPr>
      <w:r w:rsidRPr="00A541D3">
        <w:rPr>
          <w:rFonts w:cstheme="minorHAnsi"/>
          <w:b/>
          <w:bCs/>
          <w:sz w:val="22"/>
          <w:szCs w:val="22"/>
          <w:lang w:val="cs-CZ"/>
        </w:rPr>
        <w:t>SAM</w:t>
      </w:r>
      <w:r w:rsidRPr="00A541D3">
        <w:rPr>
          <w:rFonts w:cstheme="minorHAnsi"/>
          <w:sz w:val="22"/>
          <w:szCs w:val="22"/>
          <w:lang w:val="cs-CZ"/>
        </w:rPr>
        <w:t xml:space="preserve"> (</w:t>
      </w:r>
      <w:proofErr w:type="spellStart"/>
      <w:r w:rsidRPr="00A541D3">
        <w:rPr>
          <w:rFonts w:cstheme="minorHAnsi"/>
          <w:sz w:val="22"/>
          <w:szCs w:val="22"/>
          <w:lang w:val="cs-CZ"/>
        </w:rPr>
        <w:t>Signature</w:t>
      </w:r>
      <w:proofErr w:type="spellEnd"/>
      <w:r w:rsidRPr="00A541D3">
        <w:rPr>
          <w:rFonts w:cstheme="minorHAnsi"/>
          <w:sz w:val="22"/>
          <w:szCs w:val="22"/>
          <w:lang w:val="cs-CZ"/>
        </w:rPr>
        <w:t xml:space="preserve"> </w:t>
      </w:r>
      <w:proofErr w:type="spellStart"/>
      <w:r w:rsidRPr="00A541D3">
        <w:rPr>
          <w:rFonts w:cstheme="minorHAnsi"/>
          <w:sz w:val="22"/>
          <w:szCs w:val="22"/>
          <w:lang w:val="cs-CZ"/>
        </w:rPr>
        <w:t>Activation</w:t>
      </w:r>
      <w:proofErr w:type="spellEnd"/>
      <w:r w:rsidRPr="00A541D3">
        <w:rPr>
          <w:rFonts w:cstheme="minorHAnsi"/>
          <w:sz w:val="22"/>
          <w:szCs w:val="22"/>
          <w:lang w:val="cs-CZ"/>
        </w:rPr>
        <w:t xml:space="preserve"> Module) - povinná součást QSCD pro vzdálený podpis/pečeť, který zajišťuje kontrolu přístupu ke klíčům uloženým na HSM modulu</w:t>
      </w:r>
    </w:p>
    <w:p w14:paraId="653055BB" w14:textId="77777777" w:rsidR="00464842" w:rsidRPr="00A541D3" w:rsidRDefault="00464842" w:rsidP="00E450FC">
      <w:pPr>
        <w:pStyle w:val="Compact"/>
        <w:numPr>
          <w:ilvl w:val="0"/>
          <w:numId w:val="7"/>
        </w:numPr>
        <w:rPr>
          <w:rFonts w:cstheme="minorHAnsi"/>
          <w:sz w:val="22"/>
          <w:szCs w:val="22"/>
          <w:lang w:val="cs-CZ"/>
        </w:rPr>
      </w:pPr>
      <w:r w:rsidRPr="00A541D3">
        <w:rPr>
          <w:rFonts w:cstheme="minorHAnsi"/>
          <w:b/>
          <w:bCs/>
          <w:sz w:val="22"/>
          <w:szCs w:val="22"/>
          <w:lang w:val="cs-CZ"/>
        </w:rPr>
        <w:t>HSM</w:t>
      </w:r>
      <w:r w:rsidRPr="00A541D3">
        <w:rPr>
          <w:rFonts w:cstheme="minorHAnsi"/>
          <w:sz w:val="22"/>
          <w:szCs w:val="22"/>
          <w:lang w:val="cs-CZ"/>
        </w:rPr>
        <w:t xml:space="preserve"> (Hardware </w:t>
      </w:r>
      <w:proofErr w:type="spellStart"/>
      <w:r w:rsidRPr="00A541D3">
        <w:rPr>
          <w:rFonts w:cstheme="minorHAnsi"/>
          <w:sz w:val="22"/>
          <w:szCs w:val="22"/>
          <w:lang w:val="cs-CZ"/>
        </w:rPr>
        <w:t>Security</w:t>
      </w:r>
      <w:proofErr w:type="spellEnd"/>
      <w:r w:rsidRPr="00A541D3">
        <w:rPr>
          <w:rFonts w:cstheme="minorHAnsi"/>
          <w:sz w:val="22"/>
          <w:szCs w:val="22"/>
          <w:lang w:val="cs-CZ"/>
        </w:rPr>
        <w:t xml:space="preserve"> Module) - povinná součást QSCD pro vzdálený podpis/pečeť, která zajišťuje samotné bezpečné generování, uchovávání a používání privátních klíčů.</w:t>
      </w:r>
    </w:p>
    <w:p w14:paraId="0A55E15F" w14:textId="77777777" w:rsidR="00464842" w:rsidRPr="00A541D3" w:rsidRDefault="00464842" w:rsidP="00E450FC">
      <w:pPr>
        <w:pStyle w:val="Compact"/>
        <w:numPr>
          <w:ilvl w:val="0"/>
          <w:numId w:val="7"/>
        </w:numPr>
        <w:rPr>
          <w:rFonts w:cstheme="minorHAnsi"/>
          <w:sz w:val="22"/>
          <w:szCs w:val="22"/>
          <w:lang w:val="cs-CZ"/>
        </w:rPr>
      </w:pPr>
      <w:r w:rsidRPr="00A541D3">
        <w:rPr>
          <w:rFonts w:cstheme="minorHAnsi"/>
          <w:b/>
          <w:bCs/>
          <w:sz w:val="22"/>
          <w:szCs w:val="22"/>
          <w:lang w:val="cs-CZ"/>
        </w:rPr>
        <w:lastRenderedPageBreak/>
        <w:t>AS</w:t>
      </w:r>
      <w:r w:rsidRPr="00A541D3">
        <w:rPr>
          <w:rFonts w:cstheme="minorHAnsi"/>
          <w:sz w:val="22"/>
          <w:szCs w:val="22"/>
          <w:lang w:val="cs-CZ"/>
        </w:rPr>
        <w:t xml:space="preserve"> (</w:t>
      </w:r>
      <w:proofErr w:type="spellStart"/>
      <w:r w:rsidRPr="00A541D3">
        <w:rPr>
          <w:rFonts w:cstheme="minorHAnsi"/>
          <w:sz w:val="22"/>
          <w:szCs w:val="22"/>
          <w:lang w:val="cs-CZ"/>
        </w:rPr>
        <w:t>Authorization</w:t>
      </w:r>
      <w:proofErr w:type="spellEnd"/>
      <w:r w:rsidRPr="00A541D3">
        <w:rPr>
          <w:rFonts w:cstheme="minorHAnsi"/>
          <w:sz w:val="22"/>
          <w:szCs w:val="22"/>
          <w:lang w:val="cs-CZ"/>
        </w:rPr>
        <w:t xml:space="preserve"> Server) - aplikační server, který zajišťuje ověření autentizace koncového uživatele (držitele klíče) a vytváření SAD (</w:t>
      </w:r>
      <w:proofErr w:type="spellStart"/>
      <w:r w:rsidRPr="00A541D3">
        <w:rPr>
          <w:rFonts w:cstheme="minorHAnsi"/>
          <w:sz w:val="22"/>
          <w:szCs w:val="22"/>
          <w:lang w:val="cs-CZ"/>
        </w:rPr>
        <w:t>Signature</w:t>
      </w:r>
      <w:proofErr w:type="spellEnd"/>
      <w:r w:rsidRPr="00A541D3">
        <w:rPr>
          <w:rFonts w:cstheme="minorHAnsi"/>
          <w:sz w:val="22"/>
          <w:szCs w:val="22"/>
          <w:lang w:val="cs-CZ"/>
        </w:rPr>
        <w:t xml:space="preserve"> </w:t>
      </w:r>
      <w:proofErr w:type="spellStart"/>
      <w:r w:rsidRPr="00A541D3">
        <w:rPr>
          <w:rFonts w:cstheme="minorHAnsi"/>
          <w:sz w:val="22"/>
          <w:szCs w:val="22"/>
          <w:lang w:val="cs-CZ"/>
        </w:rPr>
        <w:t>Activation</w:t>
      </w:r>
      <w:proofErr w:type="spellEnd"/>
      <w:r w:rsidRPr="00A541D3">
        <w:rPr>
          <w:rFonts w:cstheme="minorHAnsi"/>
          <w:sz w:val="22"/>
          <w:szCs w:val="22"/>
          <w:lang w:val="cs-CZ"/>
        </w:rPr>
        <w:t xml:space="preserve"> Data) tj. datové struktury autorizující použití příslušného privátního klíče pro podpis příslušných dat pro SAM.</w:t>
      </w:r>
    </w:p>
    <w:p w14:paraId="2A947329" w14:textId="77777777" w:rsidR="00464842" w:rsidRPr="00BD7EAB" w:rsidRDefault="00464842" w:rsidP="00043B3E">
      <w:pPr>
        <w:pStyle w:val="Zkladntext2"/>
        <w:spacing w:after="0" w:line="240" w:lineRule="auto"/>
        <w:jc w:val="center"/>
        <w:rPr>
          <w:rFonts w:asciiTheme="minorHAnsi" w:hAnsiTheme="minorHAnsi"/>
          <w:b/>
          <w:sz w:val="24"/>
          <w:szCs w:val="24"/>
        </w:rPr>
      </w:pPr>
    </w:p>
    <w:p w14:paraId="0033281B" w14:textId="77777777" w:rsidR="00043B3E" w:rsidRPr="00BD7EAB" w:rsidRDefault="00043B3E" w:rsidP="00043B3E">
      <w:pPr>
        <w:pStyle w:val="Zkladntext2"/>
        <w:spacing w:after="0" w:line="240" w:lineRule="auto"/>
        <w:jc w:val="center"/>
        <w:rPr>
          <w:rFonts w:asciiTheme="minorHAnsi" w:hAnsiTheme="minorHAnsi"/>
          <w:b/>
          <w:sz w:val="24"/>
          <w:szCs w:val="24"/>
        </w:rPr>
      </w:pPr>
    </w:p>
    <w:p w14:paraId="495D0B5C" w14:textId="77777777" w:rsidR="00464842" w:rsidRPr="00A541D3" w:rsidRDefault="00464842" w:rsidP="00464842">
      <w:pPr>
        <w:pStyle w:val="Nadpis2"/>
        <w:rPr>
          <w:rFonts w:asciiTheme="minorHAnsi" w:hAnsiTheme="minorHAnsi" w:cstheme="minorHAnsi"/>
          <w:sz w:val="24"/>
          <w:szCs w:val="24"/>
        </w:rPr>
      </w:pPr>
      <w:bookmarkStart w:id="15" w:name="aktivace-rsec"/>
      <w:r w:rsidRPr="00A541D3">
        <w:rPr>
          <w:rFonts w:asciiTheme="minorHAnsi" w:hAnsiTheme="minorHAnsi" w:cstheme="minorHAnsi"/>
          <w:sz w:val="24"/>
          <w:szCs w:val="24"/>
        </w:rPr>
        <w:t xml:space="preserve">Aktivace </w:t>
      </w:r>
      <w:proofErr w:type="spellStart"/>
      <w:r w:rsidRPr="00A541D3">
        <w:rPr>
          <w:rFonts w:asciiTheme="minorHAnsi" w:hAnsiTheme="minorHAnsi" w:cstheme="minorHAnsi"/>
          <w:sz w:val="24"/>
          <w:szCs w:val="24"/>
        </w:rPr>
        <w:t>RSeC</w:t>
      </w:r>
      <w:proofErr w:type="spellEnd"/>
    </w:p>
    <w:p w14:paraId="1189A171" w14:textId="77777777" w:rsidR="00464842" w:rsidRPr="00A541D3" w:rsidRDefault="00464842" w:rsidP="00464842">
      <w:pPr>
        <w:pStyle w:val="FirstParagraph"/>
        <w:rPr>
          <w:rFonts w:cstheme="minorHAnsi"/>
          <w:sz w:val="22"/>
          <w:szCs w:val="22"/>
          <w:lang w:val="cs-CZ"/>
        </w:rPr>
      </w:pPr>
      <w:r w:rsidRPr="00A541D3">
        <w:rPr>
          <w:rFonts w:cstheme="minorHAnsi"/>
          <w:sz w:val="22"/>
          <w:szCs w:val="22"/>
          <w:lang w:val="cs-CZ"/>
        </w:rPr>
        <w:t xml:space="preserve">Komponenta </w:t>
      </w:r>
      <w:proofErr w:type="spellStart"/>
      <w:r w:rsidRPr="00A541D3">
        <w:rPr>
          <w:rFonts w:cstheme="minorHAnsi"/>
          <w:sz w:val="22"/>
          <w:szCs w:val="22"/>
          <w:lang w:val="cs-CZ"/>
        </w:rPr>
        <w:t>RSeC</w:t>
      </w:r>
      <w:proofErr w:type="spellEnd"/>
      <w:r w:rsidRPr="00A541D3">
        <w:rPr>
          <w:rFonts w:cstheme="minorHAnsi"/>
          <w:sz w:val="22"/>
          <w:szCs w:val="22"/>
          <w:lang w:val="cs-CZ"/>
        </w:rPr>
        <w:t xml:space="preserve"> pro autentizaci vůči systému </w:t>
      </w:r>
      <w:proofErr w:type="spellStart"/>
      <w:r w:rsidRPr="00A541D3">
        <w:rPr>
          <w:rFonts w:cstheme="minorHAnsi"/>
          <w:sz w:val="22"/>
          <w:szCs w:val="22"/>
          <w:lang w:val="cs-CZ"/>
        </w:rPr>
        <w:t>RemoteSeal</w:t>
      </w:r>
      <w:proofErr w:type="spellEnd"/>
      <w:r w:rsidRPr="00A541D3">
        <w:rPr>
          <w:rFonts w:cstheme="minorHAnsi"/>
          <w:sz w:val="22"/>
          <w:szCs w:val="22"/>
          <w:lang w:val="cs-CZ"/>
        </w:rPr>
        <w:t xml:space="preserve"> vyžaduje:</w:t>
      </w:r>
    </w:p>
    <w:p w14:paraId="6803176F" w14:textId="77777777" w:rsidR="00464842" w:rsidRPr="00A541D3" w:rsidRDefault="00464842" w:rsidP="00E450FC">
      <w:pPr>
        <w:pStyle w:val="Compact"/>
        <w:numPr>
          <w:ilvl w:val="0"/>
          <w:numId w:val="7"/>
        </w:numPr>
        <w:rPr>
          <w:rFonts w:cstheme="minorHAnsi"/>
          <w:sz w:val="22"/>
          <w:szCs w:val="22"/>
          <w:lang w:val="cs-CZ"/>
        </w:rPr>
      </w:pPr>
      <w:r w:rsidRPr="00A541D3">
        <w:rPr>
          <w:rFonts w:cstheme="minorHAnsi"/>
          <w:sz w:val="22"/>
          <w:szCs w:val="22"/>
          <w:lang w:val="cs-CZ"/>
        </w:rPr>
        <w:t xml:space="preserve">přístupový soubor tzv. </w:t>
      </w:r>
      <w:proofErr w:type="spellStart"/>
      <w:r w:rsidRPr="00A541D3">
        <w:rPr>
          <w:rFonts w:cstheme="minorHAnsi"/>
          <w:sz w:val="22"/>
          <w:szCs w:val="22"/>
          <w:lang w:val="cs-CZ"/>
        </w:rPr>
        <w:t>RSealAccessFile</w:t>
      </w:r>
      <w:proofErr w:type="spellEnd"/>
    </w:p>
    <w:p w14:paraId="59A6DDAE" w14:textId="77777777" w:rsidR="00464842" w:rsidRPr="00A541D3" w:rsidRDefault="00464842" w:rsidP="00E450FC">
      <w:pPr>
        <w:pStyle w:val="Compact"/>
        <w:numPr>
          <w:ilvl w:val="0"/>
          <w:numId w:val="7"/>
        </w:numPr>
        <w:rPr>
          <w:rFonts w:cstheme="minorHAnsi"/>
          <w:sz w:val="22"/>
          <w:szCs w:val="22"/>
          <w:lang w:val="cs-CZ"/>
        </w:rPr>
      </w:pPr>
      <w:r w:rsidRPr="00A541D3">
        <w:rPr>
          <w:rFonts w:cstheme="minorHAnsi"/>
          <w:sz w:val="22"/>
          <w:szCs w:val="22"/>
          <w:lang w:val="cs-CZ"/>
        </w:rPr>
        <w:t xml:space="preserve">heslo (pro instanci </w:t>
      </w:r>
      <w:proofErr w:type="spellStart"/>
      <w:r w:rsidRPr="00A541D3">
        <w:rPr>
          <w:rFonts w:cstheme="minorHAnsi"/>
          <w:sz w:val="22"/>
          <w:szCs w:val="22"/>
          <w:lang w:val="cs-CZ"/>
        </w:rPr>
        <w:t>RSeC</w:t>
      </w:r>
      <w:proofErr w:type="spellEnd"/>
      <w:r w:rsidRPr="00A541D3">
        <w:rPr>
          <w:rFonts w:cstheme="minorHAnsi"/>
          <w:sz w:val="22"/>
          <w:szCs w:val="22"/>
          <w:lang w:val="cs-CZ"/>
        </w:rPr>
        <w:t xml:space="preserve"> definovanou daným přístupovým souborem)</w:t>
      </w:r>
    </w:p>
    <w:p w14:paraId="71934CAD" w14:textId="77777777" w:rsidR="00464842" w:rsidRPr="00A541D3" w:rsidRDefault="00464842" w:rsidP="00464842">
      <w:pPr>
        <w:pStyle w:val="FirstParagraph"/>
        <w:rPr>
          <w:rFonts w:cstheme="minorHAnsi"/>
          <w:sz w:val="22"/>
          <w:szCs w:val="22"/>
          <w:lang w:val="cs-CZ"/>
        </w:rPr>
      </w:pPr>
      <w:r w:rsidRPr="00A541D3">
        <w:rPr>
          <w:rFonts w:cstheme="minorHAnsi"/>
          <w:sz w:val="22"/>
          <w:szCs w:val="22"/>
          <w:lang w:val="cs-CZ"/>
        </w:rPr>
        <w:t xml:space="preserve">Držitel certifikátu (organizace) může současně provozovat více různých aplikací, které pečetí pomocí stejného </w:t>
      </w:r>
      <w:proofErr w:type="spellStart"/>
      <w:r w:rsidRPr="00A541D3">
        <w:rPr>
          <w:rFonts w:cstheme="minorHAnsi"/>
          <w:sz w:val="22"/>
          <w:szCs w:val="22"/>
          <w:lang w:val="cs-CZ"/>
        </w:rPr>
        <w:t>accountu</w:t>
      </w:r>
      <w:proofErr w:type="spellEnd"/>
      <w:r w:rsidRPr="00A541D3">
        <w:rPr>
          <w:rFonts w:cstheme="minorHAnsi"/>
          <w:sz w:val="22"/>
          <w:szCs w:val="22"/>
          <w:lang w:val="cs-CZ"/>
        </w:rPr>
        <w:t xml:space="preserve"> </w:t>
      </w:r>
      <w:proofErr w:type="spellStart"/>
      <w:r w:rsidRPr="00A541D3">
        <w:rPr>
          <w:rFonts w:cstheme="minorHAnsi"/>
          <w:sz w:val="22"/>
          <w:szCs w:val="22"/>
          <w:lang w:val="cs-CZ"/>
        </w:rPr>
        <w:t>RemoteSeal</w:t>
      </w:r>
      <w:proofErr w:type="spellEnd"/>
      <w:r w:rsidRPr="00A541D3">
        <w:rPr>
          <w:rFonts w:cstheme="minorHAnsi"/>
          <w:sz w:val="22"/>
          <w:szCs w:val="22"/>
          <w:lang w:val="cs-CZ"/>
        </w:rPr>
        <w:t xml:space="preserve">, tj. stejného pečetícího certifikátu. Tedy může provozovat více samostatných instancí </w:t>
      </w:r>
      <w:proofErr w:type="spellStart"/>
      <w:r w:rsidRPr="00A541D3">
        <w:rPr>
          <w:rFonts w:cstheme="minorHAnsi"/>
          <w:sz w:val="22"/>
          <w:szCs w:val="22"/>
          <w:lang w:val="cs-CZ"/>
        </w:rPr>
        <w:t>RSeC</w:t>
      </w:r>
      <w:proofErr w:type="spellEnd"/>
      <w:r w:rsidRPr="00A541D3">
        <w:rPr>
          <w:rFonts w:cstheme="minorHAnsi"/>
          <w:sz w:val="22"/>
          <w:szCs w:val="22"/>
          <w:lang w:val="cs-CZ"/>
        </w:rPr>
        <w:t>, přičemž pro každou je potřeba vygenerovat dvojici přístupový soubor + heslo.</w:t>
      </w:r>
    </w:p>
    <w:p w14:paraId="3AF17B57" w14:textId="77777777" w:rsidR="00464842" w:rsidRPr="00A541D3" w:rsidRDefault="00464842" w:rsidP="00464842">
      <w:pPr>
        <w:pStyle w:val="Zkladntext"/>
        <w:rPr>
          <w:rFonts w:asciiTheme="minorHAnsi" w:hAnsiTheme="minorHAnsi" w:cstheme="minorHAnsi"/>
        </w:rPr>
      </w:pPr>
      <w:r w:rsidRPr="00A541D3">
        <w:rPr>
          <w:rFonts w:asciiTheme="minorHAnsi" w:hAnsiTheme="minorHAnsi" w:cstheme="minorHAnsi"/>
        </w:rPr>
        <w:t xml:space="preserve">Generování přístupového souboru provádí uživatel (typicky zaměstnanec dané organizace) s rolí správce pečetění dané organizace v administrátorské části aplikace </w:t>
      </w:r>
      <w:proofErr w:type="spellStart"/>
      <w:r w:rsidRPr="00A541D3">
        <w:rPr>
          <w:rFonts w:asciiTheme="minorHAnsi" w:hAnsiTheme="minorHAnsi" w:cstheme="minorHAnsi"/>
        </w:rPr>
        <w:t>RemoteSealProFi</w:t>
      </w:r>
      <w:proofErr w:type="spellEnd"/>
      <w:r w:rsidRPr="00A541D3">
        <w:rPr>
          <w:rFonts w:asciiTheme="minorHAnsi" w:hAnsiTheme="minorHAnsi" w:cstheme="minorHAnsi"/>
        </w:rPr>
        <w:t>:</w:t>
      </w:r>
    </w:p>
    <w:p w14:paraId="5D15810F" w14:textId="77777777" w:rsidR="00464842" w:rsidRPr="00A541D3" w:rsidRDefault="00464842" w:rsidP="00E450FC">
      <w:pPr>
        <w:pStyle w:val="Compact"/>
        <w:numPr>
          <w:ilvl w:val="0"/>
          <w:numId w:val="8"/>
        </w:numPr>
        <w:rPr>
          <w:rFonts w:cstheme="minorHAnsi"/>
          <w:sz w:val="22"/>
          <w:szCs w:val="22"/>
          <w:lang w:val="cs-CZ"/>
        </w:rPr>
      </w:pPr>
      <w:r w:rsidRPr="00A541D3">
        <w:rPr>
          <w:rFonts w:cstheme="minorHAnsi"/>
          <w:sz w:val="22"/>
          <w:szCs w:val="22"/>
          <w:lang w:val="cs-CZ"/>
        </w:rPr>
        <w:t xml:space="preserve">Uživatel se přihlásí do aplikace </w:t>
      </w:r>
      <w:proofErr w:type="spellStart"/>
      <w:r w:rsidRPr="00A541D3">
        <w:rPr>
          <w:rFonts w:cstheme="minorHAnsi"/>
          <w:sz w:val="22"/>
          <w:szCs w:val="22"/>
          <w:lang w:val="cs-CZ"/>
        </w:rPr>
        <w:t>RemoteSealProFi</w:t>
      </w:r>
      <w:proofErr w:type="spellEnd"/>
    </w:p>
    <w:p w14:paraId="1D050F18" w14:textId="77777777" w:rsidR="00464842" w:rsidRPr="00A541D3" w:rsidRDefault="00464842" w:rsidP="00E450FC">
      <w:pPr>
        <w:pStyle w:val="Compact"/>
        <w:numPr>
          <w:ilvl w:val="0"/>
          <w:numId w:val="8"/>
        </w:numPr>
        <w:rPr>
          <w:rFonts w:cstheme="minorHAnsi"/>
          <w:sz w:val="22"/>
          <w:szCs w:val="22"/>
          <w:lang w:val="cs-CZ"/>
        </w:rPr>
      </w:pPr>
      <w:r w:rsidRPr="00A541D3">
        <w:rPr>
          <w:rFonts w:cstheme="minorHAnsi"/>
          <w:sz w:val="22"/>
          <w:szCs w:val="22"/>
          <w:lang w:val="cs-CZ"/>
        </w:rPr>
        <w:t xml:space="preserve">Otevře administrátorskou část aplikace =&gt; správa </w:t>
      </w:r>
      <w:proofErr w:type="spellStart"/>
      <w:r w:rsidRPr="00A541D3">
        <w:rPr>
          <w:rFonts w:cstheme="minorHAnsi"/>
          <w:sz w:val="22"/>
          <w:szCs w:val="22"/>
          <w:lang w:val="cs-CZ"/>
        </w:rPr>
        <w:t>RSeC</w:t>
      </w:r>
      <w:proofErr w:type="spellEnd"/>
      <w:r w:rsidRPr="00A541D3">
        <w:rPr>
          <w:rFonts w:cstheme="minorHAnsi"/>
          <w:sz w:val="22"/>
          <w:szCs w:val="22"/>
          <w:lang w:val="cs-CZ"/>
        </w:rPr>
        <w:t xml:space="preserve"> =&gt; Přidat nový</w:t>
      </w:r>
    </w:p>
    <w:p w14:paraId="6620BBBF" w14:textId="77777777" w:rsidR="00464842" w:rsidRPr="00A541D3" w:rsidRDefault="00464842" w:rsidP="00E450FC">
      <w:pPr>
        <w:pStyle w:val="Compact"/>
        <w:numPr>
          <w:ilvl w:val="0"/>
          <w:numId w:val="8"/>
        </w:numPr>
        <w:rPr>
          <w:rFonts w:cstheme="minorHAnsi"/>
          <w:sz w:val="22"/>
          <w:szCs w:val="22"/>
          <w:lang w:val="cs-CZ"/>
        </w:rPr>
      </w:pPr>
      <w:r w:rsidRPr="00A541D3">
        <w:rPr>
          <w:rFonts w:cstheme="minorHAnsi"/>
          <w:sz w:val="22"/>
          <w:szCs w:val="22"/>
          <w:lang w:val="cs-CZ"/>
        </w:rPr>
        <w:t>Pro ověření zadá své heslo a následně vyplní</w:t>
      </w:r>
    </w:p>
    <w:p w14:paraId="10CF78CA" w14:textId="77777777" w:rsidR="00464842" w:rsidRPr="00A541D3" w:rsidRDefault="00464842" w:rsidP="00E450FC">
      <w:pPr>
        <w:pStyle w:val="Compact"/>
        <w:numPr>
          <w:ilvl w:val="1"/>
          <w:numId w:val="7"/>
        </w:numPr>
        <w:rPr>
          <w:rFonts w:cstheme="minorHAnsi"/>
          <w:sz w:val="22"/>
          <w:szCs w:val="22"/>
          <w:lang w:val="cs-CZ"/>
        </w:rPr>
      </w:pPr>
      <w:r w:rsidRPr="00A541D3">
        <w:rPr>
          <w:rFonts w:cstheme="minorHAnsi"/>
          <w:sz w:val="22"/>
          <w:szCs w:val="22"/>
          <w:lang w:val="cs-CZ"/>
        </w:rPr>
        <w:t xml:space="preserve">název nové instance </w:t>
      </w:r>
      <w:proofErr w:type="spellStart"/>
      <w:r w:rsidRPr="00A541D3">
        <w:rPr>
          <w:rFonts w:cstheme="minorHAnsi"/>
          <w:sz w:val="22"/>
          <w:szCs w:val="22"/>
          <w:lang w:val="cs-CZ"/>
        </w:rPr>
        <w:t>RSeC</w:t>
      </w:r>
      <w:proofErr w:type="spellEnd"/>
      <w:r w:rsidRPr="00A541D3">
        <w:rPr>
          <w:rFonts w:cstheme="minorHAnsi"/>
          <w:sz w:val="22"/>
          <w:szCs w:val="22"/>
          <w:lang w:val="cs-CZ"/>
        </w:rPr>
        <w:t xml:space="preserve"> (určeno zejména pro interní identifikaci v rámci dané organizace - např.: "Spisová </w:t>
      </w:r>
      <w:proofErr w:type="gramStart"/>
      <w:r w:rsidRPr="00A541D3">
        <w:rPr>
          <w:rFonts w:cstheme="minorHAnsi"/>
          <w:sz w:val="22"/>
          <w:szCs w:val="22"/>
          <w:lang w:val="cs-CZ"/>
        </w:rPr>
        <w:t>služba - server</w:t>
      </w:r>
      <w:proofErr w:type="gramEnd"/>
      <w:r w:rsidRPr="00A541D3">
        <w:rPr>
          <w:rFonts w:cstheme="minorHAnsi"/>
          <w:sz w:val="22"/>
          <w:szCs w:val="22"/>
          <w:lang w:val="cs-CZ"/>
        </w:rPr>
        <w:t xml:space="preserve"> 1")</w:t>
      </w:r>
    </w:p>
    <w:p w14:paraId="02598E2A" w14:textId="77777777" w:rsidR="00464842" w:rsidRPr="00A541D3" w:rsidRDefault="00464842" w:rsidP="00E450FC">
      <w:pPr>
        <w:pStyle w:val="Compact"/>
        <w:numPr>
          <w:ilvl w:val="1"/>
          <w:numId w:val="7"/>
        </w:numPr>
        <w:rPr>
          <w:rFonts w:cstheme="minorHAnsi"/>
          <w:sz w:val="22"/>
          <w:szCs w:val="22"/>
          <w:lang w:val="cs-CZ"/>
        </w:rPr>
      </w:pPr>
      <w:r w:rsidRPr="00A541D3">
        <w:rPr>
          <w:rFonts w:cstheme="minorHAnsi"/>
          <w:sz w:val="22"/>
          <w:szCs w:val="22"/>
          <w:lang w:val="cs-CZ"/>
        </w:rPr>
        <w:t xml:space="preserve">heslo pro novou instanci </w:t>
      </w:r>
      <w:proofErr w:type="spellStart"/>
      <w:r w:rsidRPr="00A541D3">
        <w:rPr>
          <w:rFonts w:cstheme="minorHAnsi"/>
          <w:sz w:val="22"/>
          <w:szCs w:val="22"/>
          <w:lang w:val="cs-CZ"/>
        </w:rPr>
        <w:t>RSeC</w:t>
      </w:r>
      <w:proofErr w:type="spellEnd"/>
    </w:p>
    <w:p w14:paraId="40AF9E40" w14:textId="77777777" w:rsidR="00464842" w:rsidRPr="00A541D3" w:rsidRDefault="00464842" w:rsidP="00E450FC">
      <w:pPr>
        <w:pStyle w:val="Compact"/>
        <w:numPr>
          <w:ilvl w:val="1"/>
          <w:numId w:val="7"/>
        </w:numPr>
        <w:rPr>
          <w:rFonts w:cstheme="minorHAnsi"/>
          <w:sz w:val="22"/>
          <w:szCs w:val="22"/>
          <w:lang w:val="cs-CZ"/>
        </w:rPr>
      </w:pPr>
      <w:r w:rsidRPr="00A541D3">
        <w:rPr>
          <w:rFonts w:cstheme="minorHAnsi"/>
          <w:sz w:val="22"/>
          <w:szCs w:val="22"/>
          <w:lang w:val="cs-CZ"/>
        </w:rPr>
        <w:t xml:space="preserve">znovu heslo pro novou instanci </w:t>
      </w:r>
      <w:proofErr w:type="spellStart"/>
      <w:r w:rsidRPr="00A541D3">
        <w:rPr>
          <w:rFonts w:cstheme="minorHAnsi"/>
          <w:sz w:val="22"/>
          <w:szCs w:val="22"/>
          <w:lang w:val="cs-CZ"/>
        </w:rPr>
        <w:t>RSeC</w:t>
      </w:r>
      <w:proofErr w:type="spellEnd"/>
    </w:p>
    <w:p w14:paraId="2C56D18C" w14:textId="77777777" w:rsidR="00464842" w:rsidRPr="00A541D3" w:rsidRDefault="00464842" w:rsidP="00E450FC">
      <w:pPr>
        <w:pStyle w:val="Compact"/>
        <w:numPr>
          <w:ilvl w:val="0"/>
          <w:numId w:val="8"/>
        </w:numPr>
        <w:rPr>
          <w:rFonts w:cstheme="minorHAnsi"/>
          <w:sz w:val="22"/>
          <w:szCs w:val="22"/>
          <w:lang w:val="cs-CZ"/>
        </w:rPr>
      </w:pPr>
      <w:proofErr w:type="spellStart"/>
      <w:r w:rsidRPr="00A541D3">
        <w:rPr>
          <w:rFonts w:cstheme="minorHAnsi"/>
          <w:sz w:val="22"/>
          <w:szCs w:val="22"/>
          <w:lang w:val="cs-CZ"/>
        </w:rPr>
        <w:t>RemoteSealProFi</w:t>
      </w:r>
      <w:proofErr w:type="spellEnd"/>
      <w:r w:rsidRPr="00A541D3">
        <w:rPr>
          <w:rFonts w:cstheme="minorHAnsi"/>
          <w:sz w:val="22"/>
          <w:szCs w:val="22"/>
          <w:lang w:val="cs-CZ"/>
        </w:rPr>
        <w:t xml:space="preserve"> poté provede založení nové instance </w:t>
      </w:r>
      <w:proofErr w:type="spellStart"/>
      <w:r w:rsidRPr="00A541D3">
        <w:rPr>
          <w:rFonts w:cstheme="minorHAnsi"/>
          <w:sz w:val="22"/>
          <w:szCs w:val="22"/>
          <w:lang w:val="cs-CZ"/>
        </w:rPr>
        <w:t>RSeC</w:t>
      </w:r>
      <w:proofErr w:type="spellEnd"/>
      <w:r w:rsidRPr="00A541D3">
        <w:rPr>
          <w:rFonts w:cstheme="minorHAnsi"/>
          <w:sz w:val="22"/>
          <w:szCs w:val="22"/>
          <w:lang w:val="cs-CZ"/>
        </w:rPr>
        <w:t xml:space="preserve"> a po dokončení nabídne uložení vygenerovaného aktivačního souboru na disk</w:t>
      </w:r>
    </w:p>
    <w:p w14:paraId="19B1BF9A" w14:textId="77777777" w:rsidR="00464842" w:rsidRPr="00A541D3" w:rsidRDefault="00464842" w:rsidP="00464842">
      <w:pPr>
        <w:pStyle w:val="FirstParagraph"/>
        <w:rPr>
          <w:rFonts w:cstheme="minorHAnsi"/>
          <w:sz w:val="22"/>
          <w:szCs w:val="22"/>
          <w:lang w:val="cs-CZ"/>
        </w:rPr>
      </w:pPr>
      <w:r w:rsidRPr="00A541D3">
        <w:rPr>
          <w:rFonts w:cstheme="minorHAnsi"/>
          <w:sz w:val="22"/>
          <w:szCs w:val="22"/>
          <w:lang w:val="cs-CZ"/>
        </w:rPr>
        <w:t xml:space="preserve">Do komponenty </w:t>
      </w:r>
      <w:proofErr w:type="spellStart"/>
      <w:r w:rsidRPr="00A541D3">
        <w:rPr>
          <w:rFonts w:cstheme="minorHAnsi"/>
          <w:sz w:val="22"/>
          <w:szCs w:val="22"/>
          <w:lang w:val="cs-CZ"/>
        </w:rPr>
        <w:t>RSeC</w:t>
      </w:r>
      <w:proofErr w:type="spellEnd"/>
      <w:r w:rsidRPr="00A541D3">
        <w:rPr>
          <w:rFonts w:cstheme="minorHAnsi"/>
          <w:sz w:val="22"/>
          <w:szCs w:val="22"/>
          <w:lang w:val="cs-CZ"/>
        </w:rPr>
        <w:t xml:space="preserve"> se pak přístupový soubor a heslo předávají přes API příslušné </w:t>
      </w:r>
      <w:proofErr w:type="gramStart"/>
      <w:r w:rsidRPr="00A541D3">
        <w:rPr>
          <w:rFonts w:cstheme="minorHAnsi"/>
          <w:sz w:val="22"/>
          <w:szCs w:val="22"/>
          <w:lang w:val="cs-CZ"/>
        </w:rPr>
        <w:t>knihovny - způsob</w:t>
      </w:r>
      <w:proofErr w:type="gramEnd"/>
      <w:r w:rsidRPr="00A541D3">
        <w:rPr>
          <w:rFonts w:cstheme="minorHAnsi"/>
          <w:sz w:val="22"/>
          <w:szCs w:val="22"/>
          <w:lang w:val="cs-CZ"/>
        </w:rPr>
        <w:t xml:space="preserve"> jejich vložení/uložení do příslušné aplikace je tedy odvislý od implementace v dané aplikaci. Z principu je možné, aby přístupový soubor "ležel" někde na disku daného stroje, na kterém probíhá pečetění přes </w:t>
      </w:r>
      <w:proofErr w:type="spellStart"/>
      <w:r w:rsidRPr="00A541D3">
        <w:rPr>
          <w:rFonts w:cstheme="minorHAnsi"/>
          <w:sz w:val="22"/>
          <w:szCs w:val="22"/>
          <w:lang w:val="cs-CZ"/>
        </w:rPr>
        <w:t>RSeC</w:t>
      </w:r>
      <w:proofErr w:type="spellEnd"/>
      <w:r w:rsidRPr="00A541D3">
        <w:rPr>
          <w:rFonts w:cstheme="minorHAnsi"/>
          <w:sz w:val="22"/>
          <w:szCs w:val="22"/>
          <w:lang w:val="cs-CZ"/>
        </w:rPr>
        <w:t xml:space="preserve">. Heslo by však mělo být danou aplikací uloženo bezpečnějším způsobem a nikdy by nemělo ležet v </w:t>
      </w:r>
      <w:proofErr w:type="spellStart"/>
      <w:r w:rsidRPr="00A541D3">
        <w:rPr>
          <w:rFonts w:cstheme="minorHAnsi"/>
          <w:sz w:val="22"/>
          <w:szCs w:val="22"/>
          <w:lang w:val="cs-CZ"/>
        </w:rPr>
        <w:t>plaintextu</w:t>
      </w:r>
      <w:proofErr w:type="spellEnd"/>
      <w:r w:rsidRPr="00A541D3">
        <w:rPr>
          <w:rFonts w:cstheme="minorHAnsi"/>
          <w:sz w:val="22"/>
          <w:szCs w:val="22"/>
          <w:lang w:val="cs-CZ"/>
        </w:rPr>
        <w:t xml:space="preserve"> někde v souboru.</w:t>
      </w:r>
      <w:r w:rsidRPr="00A541D3">
        <w:rPr>
          <w:rFonts w:cstheme="minorHAnsi"/>
          <w:sz w:val="22"/>
          <w:szCs w:val="22"/>
          <w:lang w:val="cs-CZ"/>
        </w:rPr>
        <w:br/>
        <w:t xml:space="preserve">Volající aplikace pak předává přístupový soubor a heslo k němu pro každé pečetění, resp. pro každou inicializaci objektu třídy </w:t>
      </w:r>
      <w:proofErr w:type="spellStart"/>
      <w:r w:rsidRPr="00A541D3">
        <w:rPr>
          <w:rFonts w:cstheme="minorHAnsi"/>
          <w:sz w:val="22"/>
          <w:szCs w:val="22"/>
          <w:lang w:val="cs-CZ"/>
        </w:rPr>
        <w:t>SealClient</w:t>
      </w:r>
      <w:proofErr w:type="spellEnd"/>
      <w:r w:rsidRPr="00A541D3">
        <w:rPr>
          <w:rFonts w:cstheme="minorHAnsi"/>
          <w:sz w:val="22"/>
          <w:szCs w:val="22"/>
          <w:lang w:val="cs-CZ"/>
        </w:rPr>
        <w:t xml:space="preserve">. </w:t>
      </w:r>
      <w:proofErr w:type="spellStart"/>
      <w:r w:rsidRPr="00A541D3">
        <w:rPr>
          <w:rFonts w:cstheme="minorHAnsi"/>
          <w:sz w:val="22"/>
          <w:szCs w:val="22"/>
          <w:lang w:val="cs-CZ"/>
        </w:rPr>
        <w:t>RSeC</w:t>
      </w:r>
      <w:proofErr w:type="spellEnd"/>
      <w:r w:rsidRPr="00A541D3">
        <w:rPr>
          <w:rFonts w:cstheme="minorHAnsi"/>
          <w:sz w:val="22"/>
          <w:szCs w:val="22"/>
          <w:lang w:val="cs-CZ"/>
        </w:rPr>
        <w:t xml:space="preserve"> si sám nezajišťuje žádnou persistenci přístupového souboru ani hesla.</w:t>
      </w:r>
    </w:p>
    <w:p w14:paraId="53104552" w14:textId="77777777" w:rsidR="00464842" w:rsidRPr="00A541D3" w:rsidRDefault="00464842" w:rsidP="00464842">
      <w:pPr>
        <w:pStyle w:val="Nadpis2"/>
        <w:rPr>
          <w:rFonts w:asciiTheme="minorHAnsi" w:hAnsiTheme="minorHAnsi" w:cstheme="minorHAnsi"/>
          <w:sz w:val="24"/>
          <w:szCs w:val="24"/>
        </w:rPr>
      </w:pPr>
      <w:bookmarkStart w:id="16" w:name="opečetění-dokumentu"/>
      <w:bookmarkEnd w:id="15"/>
      <w:proofErr w:type="spellStart"/>
      <w:r w:rsidRPr="00A541D3">
        <w:rPr>
          <w:rFonts w:asciiTheme="minorHAnsi" w:hAnsiTheme="minorHAnsi" w:cstheme="minorHAnsi"/>
          <w:sz w:val="24"/>
          <w:szCs w:val="24"/>
        </w:rPr>
        <w:t>Opečetění</w:t>
      </w:r>
      <w:proofErr w:type="spellEnd"/>
      <w:r w:rsidRPr="00A541D3">
        <w:rPr>
          <w:rFonts w:asciiTheme="minorHAnsi" w:hAnsiTheme="minorHAnsi" w:cstheme="minorHAnsi"/>
          <w:sz w:val="24"/>
          <w:szCs w:val="24"/>
        </w:rPr>
        <w:t xml:space="preserve"> dokumentu</w:t>
      </w:r>
    </w:p>
    <w:p w14:paraId="3240347B" w14:textId="77777777" w:rsidR="00464842" w:rsidRPr="00A541D3" w:rsidRDefault="00464842" w:rsidP="00464842">
      <w:pPr>
        <w:pStyle w:val="Nadpis3"/>
        <w:rPr>
          <w:rFonts w:asciiTheme="minorHAnsi" w:hAnsiTheme="minorHAnsi" w:cstheme="minorHAnsi"/>
          <w:sz w:val="22"/>
          <w:szCs w:val="22"/>
        </w:rPr>
      </w:pPr>
      <w:bookmarkStart w:id="17" w:name="opečetění-dokumentu-přes-rsec"/>
      <w:proofErr w:type="spellStart"/>
      <w:r w:rsidRPr="00A541D3">
        <w:rPr>
          <w:rFonts w:asciiTheme="minorHAnsi" w:hAnsiTheme="minorHAnsi" w:cstheme="minorHAnsi"/>
          <w:sz w:val="22"/>
          <w:szCs w:val="22"/>
        </w:rPr>
        <w:t>Opečetění</w:t>
      </w:r>
      <w:proofErr w:type="spellEnd"/>
      <w:r w:rsidRPr="00A541D3">
        <w:rPr>
          <w:rFonts w:asciiTheme="minorHAnsi" w:hAnsiTheme="minorHAnsi" w:cstheme="minorHAnsi"/>
          <w:sz w:val="22"/>
          <w:szCs w:val="22"/>
        </w:rPr>
        <w:t xml:space="preserve"> dokumentu přes </w:t>
      </w:r>
      <w:proofErr w:type="spellStart"/>
      <w:r w:rsidRPr="00A541D3">
        <w:rPr>
          <w:rFonts w:asciiTheme="minorHAnsi" w:hAnsiTheme="minorHAnsi" w:cstheme="minorHAnsi"/>
          <w:sz w:val="22"/>
          <w:szCs w:val="22"/>
        </w:rPr>
        <w:t>RSeC</w:t>
      </w:r>
      <w:proofErr w:type="spellEnd"/>
    </w:p>
    <w:p w14:paraId="642A166B" w14:textId="77777777" w:rsidR="00464842" w:rsidRPr="00A541D3" w:rsidRDefault="00464842" w:rsidP="00E450FC">
      <w:pPr>
        <w:pStyle w:val="Compact"/>
        <w:numPr>
          <w:ilvl w:val="0"/>
          <w:numId w:val="9"/>
        </w:numPr>
        <w:rPr>
          <w:rFonts w:cstheme="minorHAnsi"/>
          <w:sz w:val="22"/>
          <w:szCs w:val="22"/>
          <w:lang w:val="cs-CZ"/>
        </w:rPr>
      </w:pPr>
      <w:r w:rsidRPr="00A541D3">
        <w:rPr>
          <w:rFonts w:cstheme="minorHAnsi"/>
          <w:sz w:val="22"/>
          <w:szCs w:val="22"/>
          <w:lang w:val="cs-CZ"/>
        </w:rPr>
        <w:t xml:space="preserve">Volající aplikace vytvoří instanci třídy </w:t>
      </w:r>
      <w:proofErr w:type="spellStart"/>
      <w:r w:rsidRPr="00A541D3">
        <w:rPr>
          <w:rFonts w:cstheme="minorHAnsi"/>
          <w:sz w:val="22"/>
          <w:szCs w:val="22"/>
          <w:lang w:val="cs-CZ"/>
        </w:rPr>
        <w:t>SealClient</w:t>
      </w:r>
      <w:proofErr w:type="spellEnd"/>
      <w:r w:rsidRPr="00A541D3">
        <w:rPr>
          <w:rFonts w:cstheme="minorHAnsi"/>
          <w:sz w:val="22"/>
          <w:szCs w:val="22"/>
          <w:lang w:val="cs-CZ"/>
        </w:rPr>
        <w:t xml:space="preserve"> z </w:t>
      </w:r>
      <w:proofErr w:type="spellStart"/>
      <w:r w:rsidRPr="00A541D3">
        <w:rPr>
          <w:rFonts w:cstheme="minorHAnsi"/>
          <w:sz w:val="22"/>
          <w:szCs w:val="22"/>
          <w:lang w:val="cs-CZ"/>
        </w:rPr>
        <w:t>RSeC</w:t>
      </w:r>
      <w:proofErr w:type="spellEnd"/>
      <w:r w:rsidRPr="00A541D3">
        <w:rPr>
          <w:rFonts w:cstheme="minorHAnsi"/>
          <w:sz w:val="22"/>
          <w:szCs w:val="22"/>
          <w:lang w:val="cs-CZ"/>
        </w:rPr>
        <w:t>, které předá přístupový soubor a heslo k němu</w:t>
      </w:r>
    </w:p>
    <w:p w14:paraId="3DAAE881" w14:textId="77777777" w:rsidR="00464842" w:rsidRPr="00A541D3" w:rsidRDefault="00464842" w:rsidP="00E450FC">
      <w:pPr>
        <w:pStyle w:val="Compact"/>
        <w:numPr>
          <w:ilvl w:val="0"/>
          <w:numId w:val="9"/>
        </w:numPr>
        <w:rPr>
          <w:rFonts w:cstheme="minorHAnsi"/>
          <w:sz w:val="22"/>
          <w:szCs w:val="22"/>
          <w:lang w:val="cs-CZ"/>
        </w:rPr>
      </w:pPr>
      <w:r w:rsidRPr="00A541D3">
        <w:rPr>
          <w:rFonts w:cstheme="minorHAnsi"/>
          <w:sz w:val="22"/>
          <w:szCs w:val="22"/>
          <w:lang w:val="cs-CZ"/>
        </w:rPr>
        <w:t xml:space="preserve">Volající aplikace předá do </w:t>
      </w:r>
      <w:proofErr w:type="spellStart"/>
      <w:r w:rsidRPr="00A541D3">
        <w:rPr>
          <w:rFonts w:cstheme="minorHAnsi"/>
          <w:sz w:val="22"/>
          <w:szCs w:val="22"/>
          <w:lang w:val="cs-CZ"/>
        </w:rPr>
        <w:t>RSeC</w:t>
      </w:r>
      <w:proofErr w:type="spellEnd"/>
      <w:r w:rsidRPr="00A541D3">
        <w:rPr>
          <w:rFonts w:cstheme="minorHAnsi"/>
          <w:sz w:val="22"/>
          <w:szCs w:val="22"/>
          <w:lang w:val="cs-CZ"/>
        </w:rPr>
        <w:t xml:space="preserve"> 1 až N dokumentů k </w:t>
      </w:r>
      <w:proofErr w:type="spellStart"/>
      <w:r w:rsidRPr="00A541D3">
        <w:rPr>
          <w:rFonts w:cstheme="minorHAnsi"/>
          <w:sz w:val="22"/>
          <w:szCs w:val="22"/>
          <w:lang w:val="cs-CZ"/>
        </w:rPr>
        <w:t>opečetění</w:t>
      </w:r>
      <w:proofErr w:type="spellEnd"/>
      <w:r w:rsidRPr="00A541D3">
        <w:rPr>
          <w:rFonts w:cstheme="minorHAnsi"/>
          <w:sz w:val="22"/>
          <w:szCs w:val="22"/>
          <w:lang w:val="cs-CZ"/>
        </w:rPr>
        <w:t xml:space="preserve"> spolu s nastavením </w:t>
      </w:r>
      <w:proofErr w:type="spellStart"/>
      <w:r w:rsidRPr="00A541D3">
        <w:rPr>
          <w:rFonts w:cstheme="minorHAnsi"/>
          <w:sz w:val="22"/>
          <w:szCs w:val="22"/>
          <w:lang w:val="cs-CZ"/>
        </w:rPr>
        <w:t>opečetění</w:t>
      </w:r>
      <w:proofErr w:type="spellEnd"/>
      <w:r w:rsidRPr="00A541D3">
        <w:rPr>
          <w:rFonts w:cstheme="minorHAnsi"/>
          <w:sz w:val="22"/>
          <w:szCs w:val="22"/>
          <w:lang w:val="cs-CZ"/>
        </w:rPr>
        <w:t xml:space="preserve"> jednotlivých dokumentů (viditelný/</w:t>
      </w:r>
      <w:proofErr w:type="spellStart"/>
      <w:r w:rsidRPr="00A541D3">
        <w:rPr>
          <w:rFonts w:cstheme="minorHAnsi"/>
          <w:sz w:val="22"/>
          <w:szCs w:val="22"/>
          <w:lang w:val="cs-CZ"/>
        </w:rPr>
        <w:t>nevidititelný</w:t>
      </w:r>
      <w:proofErr w:type="spellEnd"/>
      <w:r w:rsidRPr="00A541D3">
        <w:rPr>
          <w:rFonts w:cstheme="minorHAnsi"/>
          <w:sz w:val="22"/>
          <w:szCs w:val="22"/>
          <w:lang w:val="cs-CZ"/>
        </w:rPr>
        <w:t xml:space="preserve"> podpis, formát, přidání časového </w:t>
      </w:r>
      <w:proofErr w:type="gramStart"/>
      <w:r w:rsidRPr="00A541D3">
        <w:rPr>
          <w:rFonts w:cstheme="minorHAnsi"/>
          <w:sz w:val="22"/>
          <w:szCs w:val="22"/>
          <w:lang w:val="cs-CZ"/>
        </w:rPr>
        <w:t>razítka,</w:t>
      </w:r>
      <w:proofErr w:type="gramEnd"/>
      <w:r w:rsidRPr="00A541D3">
        <w:rPr>
          <w:rFonts w:cstheme="minorHAnsi"/>
          <w:sz w:val="22"/>
          <w:szCs w:val="22"/>
          <w:lang w:val="cs-CZ"/>
        </w:rPr>
        <w:t xml:space="preserve"> atp.)</w:t>
      </w:r>
    </w:p>
    <w:p w14:paraId="60A66A56" w14:textId="77777777" w:rsidR="00464842" w:rsidRPr="00A541D3" w:rsidRDefault="00464842" w:rsidP="00E450FC">
      <w:pPr>
        <w:pStyle w:val="Compact"/>
        <w:numPr>
          <w:ilvl w:val="0"/>
          <w:numId w:val="9"/>
        </w:numPr>
        <w:rPr>
          <w:rFonts w:cstheme="minorHAnsi"/>
          <w:sz w:val="22"/>
          <w:szCs w:val="22"/>
          <w:lang w:val="cs-CZ"/>
        </w:rPr>
      </w:pPr>
      <w:proofErr w:type="spellStart"/>
      <w:r w:rsidRPr="00A541D3">
        <w:rPr>
          <w:rFonts w:cstheme="minorHAnsi"/>
          <w:sz w:val="22"/>
          <w:szCs w:val="22"/>
          <w:lang w:val="cs-CZ"/>
        </w:rPr>
        <w:t>RSeC</w:t>
      </w:r>
      <w:proofErr w:type="spellEnd"/>
      <w:r w:rsidRPr="00A541D3">
        <w:rPr>
          <w:rFonts w:cstheme="minorHAnsi"/>
          <w:sz w:val="22"/>
          <w:szCs w:val="22"/>
          <w:lang w:val="cs-CZ"/>
        </w:rPr>
        <w:t xml:space="preserve"> připraví dokumenty k podpisu, založí pro každý dokument pečetící transakci, autorizuje použití privátního klíče na HSM modulu, získá z </w:t>
      </w:r>
      <w:proofErr w:type="spellStart"/>
      <w:r w:rsidRPr="00A541D3">
        <w:rPr>
          <w:rFonts w:cstheme="minorHAnsi"/>
          <w:sz w:val="22"/>
          <w:szCs w:val="22"/>
          <w:lang w:val="cs-CZ"/>
        </w:rPr>
        <w:t>backendu</w:t>
      </w:r>
      <w:proofErr w:type="spellEnd"/>
      <w:r w:rsidRPr="00A541D3">
        <w:rPr>
          <w:rFonts w:cstheme="minorHAnsi"/>
          <w:sz w:val="22"/>
          <w:szCs w:val="22"/>
          <w:lang w:val="cs-CZ"/>
        </w:rPr>
        <w:t xml:space="preserve"> vytvořenou podpisovou strukturu vč. případného časového razítka a sestaví kompletní podepsané dokumenty</w:t>
      </w:r>
    </w:p>
    <w:p w14:paraId="6B4A5E66" w14:textId="77777777" w:rsidR="00464842" w:rsidRPr="00A541D3" w:rsidRDefault="00464842" w:rsidP="00E450FC">
      <w:pPr>
        <w:pStyle w:val="Compact"/>
        <w:numPr>
          <w:ilvl w:val="0"/>
          <w:numId w:val="9"/>
        </w:numPr>
        <w:rPr>
          <w:rFonts w:cstheme="minorHAnsi"/>
          <w:sz w:val="22"/>
          <w:szCs w:val="22"/>
          <w:lang w:val="cs-CZ"/>
        </w:rPr>
      </w:pPr>
      <w:r w:rsidRPr="00A541D3">
        <w:rPr>
          <w:rFonts w:cstheme="minorHAnsi"/>
          <w:sz w:val="22"/>
          <w:szCs w:val="22"/>
          <w:lang w:val="cs-CZ"/>
        </w:rPr>
        <w:lastRenderedPageBreak/>
        <w:t xml:space="preserve">Sestavené podepsané dokumenty </w:t>
      </w:r>
      <w:proofErr w:type="spellStart"/>
      <w:r w:rsidRPr="00A541D3">
        <w:rPr>
          <w:rFonts w:cstheme="minorHAnsi"/>
          <w:sz w:val="22"/>
          <w:szCs w:val="22"/>
          <w:lang w:val="cs-CZ"/>
        </w:rPr>
        <w:t>RSeC</w:t>
      </w:r>
      <w:proofErr w:type="spellEnd"/>
      <w:r w:rsidRPr="00A541D3">
        <w:rPr>
          <w:rFonts w:cstheme="minorHAnsi"/>
          <w:sz w:val="22"/>
          <w:szCs w:val="22"/>
          <w:lang w:val="cs-CZ"/>
        </w:rPr>
        <w:t xml:space="preserve"> vrátí volající aplikaci</w:t>
      </w:r>
    </w:p>
    <w:p w14:paraId="1F14643F" w14:textId="77777777" w:rsidR="00464842" w:rsidRPr="00A541D3" w:rsidRDefault="00464842" w:rsidP="00464842">
      <w:pPr>
        <w:pStyle w:val="Nadpis3"/>
        <w:rPr>
          <w:rFonts w:asciiTheme="minorHAnsi" w:hAnsiTheme="minorHAnsi" w:cstheme="minorHAnsi"/>
          <w:sz w:val="22"/>
          <w:szCs w:val="22"/>
        </w:rPr>
      </w:pPr>
      <w:bookmarkStart w:id="18" w:name="opečetění-dokumentu-přes-remotesealprofi"/>
      <w:bookmarkEnd w:id="17"/>
      <w:proofErr w:type="spellStart"/>
      <w:r w:rsidRPr="00A541D3">
        <w:rPr>
          <w:rFonts w:asciiTheme="minorHAnsi" w:hAnsiTheme="minorHAnsi" w:cstheme="minorHAnsi"/>
          <w:sz w:val="22"/>
          <w:szCs w:val="22"/>
        </w:rPr>
        <w:t>Opečetění</w:t>
      </w:r>
      <w:proofErr w:type="spellEnd"/>
      <w:r w:rsidRPr="00A541D3">
        <w:rPr>
          <w:rFonts w:asciiTheme="minorHAnsi" w:hAnsiTheme="minorHAnsi" w:cstheme="minorHAnsi"/>
          <w:sz w:val="22"/>
          <w:szCs w:val="22"/>
        </w:rPr>
        <w:t xml:space="preserve"> dokumentu přes </w:t>
      </w:r>
      <w:proofErr w:type="spellStart"/>
      <w:r w:rsidRPr="00A541D3">
        <w:rPr>
          <w:rFonts w:asciiTheme="minorHAnsi" w:hAnsiTheme="minorHAnsi" w:cstheme="minorHAnsi"/>
          <w:sz w:val="22"/>
          <w:szCs w:val="22"/>
        </w:rPr>
        <w:t>RemoteSealProFi</w:t>
      </w:r>
      <w:proofErr w:type="spellEnd"/>
    </w:p>
    <w:p w14:paraId="6C567BA8" w14:textId="77777777" w:rsidR="00464842" w:rsidRPr="00A541D3" w:rsidRDefault="00464842" w:rsidP="00E450FC">
      <w:pPr>
        <w:pStyle w:val="Compact"/>
        <w:numPr>
          <w:ilvl w:val="0"/>
          <w:numId w:val="10"/>
        </w:numPr>
        <w:rPr>
          <w:rFonts w:cstheme="minorHAnsi"/>
          <w:sz w:val="22"/>
          <w:szCs w:val="22"/>
          <w:lang w:val="cs-CZ"/>
        </w:rPr>
      </w:pPr>
      <w:r w:rsidRPr="00A541D3">
        <w:rPr>
          <w:rFonts w:cstheme="minorHAnsi"/>
          <w:sz w:val="22"/>
          <w:szCs w:val="22"/>
          <w:lang w:val="cs-CZ"/>
        </w:rPr>
        <w:t xml:space="preserve">Uživatel se přihlásí do aplikace </w:t>
      </w:r>
      <w:proofErr w:type="spellStart"/>
      <w:r w:rsidRPr="00A541D3">
        <w:rPr>
          <w:rFonts w:cstheme="minorHAnsi"/>
          <w:sz w:val="22"/>
          <w:szCs w:val="22"/>
          <w:lang w:val="cs-CZ"/>
        </w:rPr>
        <w:t>RemoteSealProFi</w:t>
      </w:r>
      <w:proofErr w:type="spellEnd"/>
    </w:p>
    <w:p w14:paraId="4CD2D3C4" w14:textId="77777777" w:rsidR="00464842" w:rsidRPr="00A541D3" w:rsidRDefault="00464842" w:rsidP="00E450FC">
      <w:pPr>
        <w:pStyle w:val="Compact"/>
        <w:numPr>
          <w:ilvl w:val="0"/>
          <w:numId w:val="10"/>
        </w:numPr>
        <w:rPr>
          <w:rFonts w:cstheme="minorHAnsi"/>
          <w:sz w:val="22"/>
          <w:szCs w:val="22"/>
          <w:lang w:val="cs-CZ"/>
        </w:rPr>
      </w:pPr>
      <w:r w:rsidRPr="00A541D3">
        <w:rPr>
          <w:rFonts w:cstheme="minorHAnsi"/>
          <w:sz w:val="22"/>
          <w:szCs w:val="22"/>
          <w:lang w:val="cs-CZ"/>
        </w:rPr>
        <w:t>Uživatel vybere "profil pečetě" podle kterého chce pečetit</w:t>
      </w:r>
    </w:p>
    <w:p w14:paraId="4F12EA3B" w14:textId="77777777" w:rsidR="00464842" w:rsidRPr="00A541D3" w:rsidRDefault="00464842" w:rsidP="00E450FC">
      <w:pPr>
        <w:pStyle w:val="Compact"/>
        <w:numPr>
          <w:ilvl w:val="1"/>
          <w:numId w:val="7"/>
        </w:numPr>
        <w:rPr>
          <w:rFonts w:cstheme="minorHAnsi"/>
          <w:sz w:val="22"/>
          <w:szCs w:val="22"/>
          <w:lang w:val="cs-CZ"/>
        </w:rPr>
      </w:pPr>
      <w:r w:rsidRPr="00A541D3">
        <w:rPr>
          <w:rFonts w:cstheme="minorHAnsi"/>
          <w:sz w:val="22"/>
          <w:szCs w:val="22"/>
          <w:lang w:val="cs-CZ"/>
        </w:rPr>
        <w:t xml:space="preserve">profil pečetě jsou de-facto uložené parametry vytvářené pečetě (viditelný podpis, vložení časového razítka, </w:t>
      </w:r>
      <w:proofErr w:type="spellStart"/>
      <w:r w:rsidRPr="00A541D3">
        <w:rPr>
          <w:rFonts w:cstheme="minorHAnsi"/>
          <w:sz w:val="22"/>
          <w:szCs w:val="22"/>
          <w:lang w:val="cs-CZ"/>
        </w:rPr>
        <w:t>atp</w:t>
      </w:r>
      <w:proofErr w:type="spellEnd"/>
      <w:r w:rsidRPr="00A541D3">
        <w:rPr>
          <w:rFonts w:cstheme="minorHAnsi"/>
          <w:sz w:val="22"/>
          <w:szCs w:val="22"/>
          <w:lang w:val="cs-CZ"/>
        </w:rPr>
        <w:t xml:space="preserve">), které mohou sloužit jako fixně předepsané parametry pro druh dokumentu (např.: všechna potvrzení o studiu mají stejné parametry) - jako základní nastavení parametrů, které jsou pro daný případ uživatele následně upraveny a je možné je sdílet s dalšími uživateli pod stejným pečetícím </w:t>
      </w:r>
      <w:proofErr w:type="spellStart"/>
      <w:r w:rsidRPr="00A541D3">
        <w:rPr>
          <w:rFonts w:cstheme="minorHAnsi"/>
          <w:sz w:val="22"/>
          <w:szCs w:val="22"/>
          <w:lang w:val="cs-CZ"/>
        </w:rPr>
        <w:t>accountem</w:t>
      </w:r>
      <w:proofErr w:type="spellEnd"/>
      <w:r w:rsidRPr="00A541D3">
        <w:rPr>
          <w:rFonts w:cstheme="minorHAnsi"/>
          <w:sz w:val="22"/>
          <w:szCs w:val="22"/>
          <w:lang w:val="cs-CZ"/>
        </w:rPr>
        <w:t>.</w:t>
      </w:r>
    </w:p>
    <w:p w14:paraId="23B0C615" w14:textId="77777777" w:rsidR="00464842" w:rsidRPr="00A541D3" w:rsidRDefault="00464842" w:rsidP="00E450FC">
      <w:pPr>
        <w:pStyle w:val="Compact"/>
        <w:numPr>
          <w:ilvl w:val="0"/>
          <w:numId w:val="10"/>
        </w:numPr>
        <w:rPr>
          <w:rFonts w:cstheme="minorHAnsi"/>
          <w:sz w:val="22"/>
          <w:szCs w:val="22"/>
          <w:lang w:val="cs-CZ"/>
        </w:rPr>
      </w:pPr>
      <w:r w:rsidRPr="00A541D3">
        <w:rPr>
          <w:rFonts w:cstheme="minorHAnsi"/>
          <w:sz w:val="22"/>
          <w:szCs w:val="22"/>
          <w:lang w:val="cs-CZ"/>
        </w:rPr>
        <w:t>Volitelně uživatel upraví parametry pečetě</w:t>
      </w:r>
    </w:p>
    <w:p w14:paraId="4FABD5A4" w14:textId="77777777" w:rsidR="00464842" w:rsidRPr="00A541D3" w:rsidRDefault="00464842" w:rsidP="00E450FC">
      <w:pPr>
        <w:pStyle w:val="Compact"/>
        <w:numPr>
          <w:ilvl w:val="0"/>
          <w:numId w:val="10"/>
        </w:numPr>
        <w:rPr>
          <w:rFonts w:cstheme="minorHAnsi"/>
          <w:sz w:val="22"/>
          <w:szCs w:val="22"/>
          <w:lang w:val="cs-CZ"/>
        </w:rPr>
      </w:pPr>
      <w:r w:rsidRPr="00A541D3">
        <w:rPr>
          <w:rFonts w:cstheme="minorHAnsi"/>
          <w:sz w:val="22"/>
          <w:szCs w:val="22"/>
          <w:lang w:val="cs-CZ"/>
        </w:rPr>
        <w:t xml:space="preserve">Následně uživatel vybere dokumenty, které se mají </w:t>
      </w:r>
      <w:proofErr w:type="spellStart"/>
      <w:r w:rsidRPr="00A541D3">
        <w:rPr>
          <w:rFonts w:cstheme="minorHAnsi"/>
          <w:sz w:val="22"/>
          <w:szCs w:val="22"/>
          <w:lang w:val="cs-CZ"/>
        </w:rPr>
        <w:t>opečetit</w:t>
      </w:r>
      <w:proofErr w:type="spellEnd"/>
      <w:r w:rsidRPr="00A541D3">
        <w:rPr>
          <w:rFonts w:cstheme="minorHAnsi"/>
          <w:sz w:val="22"/>
          <w:szCs w:val="22"/>
          <w:lang w:val="cs-CZ"/>
        </w:rPr>
        <w:t xml:space="preserve"> a potvrdí</w:t>
      </w:r>
    </w:p>
    <w:p w14:paraId="0E2FCF65" w14:textId="77777777" w:rsidR="00464842" w:rsidRPr="00A541D3" w:rsidRDefault="00464842" w:rsidP="00E450FC">
      <w:pPr>
        <w:pStyle w:val="Compact"/>
        <w:numPr>
          <w:ilvl w:val="0"/>
          <w:numId w:val="10"/>
        </w:numPr>
        <w:rPr>
          <w:rFonts w:cstheme="minorHAnsi"/>
          <w:sz w:val="22"/>
          <w:szCs w:val="22"/>
          <w:lang w:val="cs-CZ"/>
        </w:rPr>
      </w:pPr>
      <w:proofErr w:type="spellStart"/>
      <w:r w:rsidRPr="00A541D3">
        <w:rPr>
          <w:rFonts w:cstheme="minorHAnsi"/>
          <w:sz w:val="22"/>
          <w:szCs w:val="22"/>
          <w:lang w:val="cs-CZ"/>
        </w:rPr>
        <w:t>RemoteSealProFi</w:t>
      </w:r>
      <w:proofErr w:type="spellEnd"/>
      <w:r w:rsidRPr="00A541D3">
        <w:rPr>
          <w:rFonts w:cstheme="minorHAnsi"/>
          <w:sz w:val="22"/>
          <w:szCs w:val="22"/>
          <w:lang w:val="cs-CZ"/>
        </w:rPr>
        <w:t xml:space="preserve"> postupně </w:t>
      </w:r>
      <w:proofErr w:type="spellStart"/>
      <w:r w:rsidRPr="00A541D3">
        <w:rPr>
          <w:rFonts w:cstheme="minorHAnsi"/>
          <w:sz w:val="22"/>
          <w:szCs w:val="22"/>
          <w:lang w:val="cs-CZ"/>
        </w:rPr>
        <w:t>opečetí</w:t>
      </w:r>
      <w:proofErr w:type="spellEnd"/>
      <w:r w:rsidRPr="00A541D3">
        <w:rPr>
          <w:rFonts w:cstheme="minorHAnsi"/>
          <w:sz w:val="22"/>
          <w:szCs w:val="22"/>
          <w:lang w:val="cs-CZ"/>
        </w:rPr>
        <w:t xml:space="preserve"> všechny vybrané dokumenty</w:t>
      </w:r>
    </w:p>
    <w:bookmarkEnd w:id="16"/>
    <w:bookmarkEnd w:id="18"/>
    <w:p w14:paraId="5B340EDC" w14:textId="77777777" w:rsidR="00464842" w:rsidRPr="005F1DE2" w:rsidRDefault="00464842" w:rsidP="00464842">
      <w:pPr>
        <w:pStyle w:val="Nadpis2"/>
        <w:rPr>
          <w:rFonts w:cstheme="majorHAnsi"/>
          <w:sz w:val="24"/>
          <w:szCs w:val="24"/>
        </w:rPr>
      </w:pPr>
      <w:r w:rsidRPr="005F1DE2">
        <w:rPr>
          <w:rFonts w:cstheme="majorHAnsi"/>
          <w:sz w:val="24"/>
          <w:szCs w:val="24"/>
        </w:rPr>
        <w:t>Obnova pečetícího certifikátu</w:t>
      </w:r>
    </w:p>
    <w:p w14:paraId="772AFE76" w14:textId="77777777" w:rsidR="00464842" w:rsidRPr="00A541D3" w:rsidRDefault="00464842" w:rsidP="00464842">
      <w:pPr>
        <w:pStyle w:val="FirstParagraph"/>
        <w:rPr>
          <w:rFonts w:cstheme="minorHAnsi"/>
          <w:sz w:val="22"/>
          <w:szCs w:val="22"/>
          <w:lang w:val="cs-CZ"/>
        </w:rPr>
      </w:pPr>
      <w:r w:rsidRPr="00A541D3">
        <w:rPr>
          <w:rFonts w:cstheme="minorHAnsi"/>
          <w:sz w:val="22"/>
          <w:szCs w:val="22"/>
          <w:lang w:val="cs-CZ"/>
        </w:rPr>
        <w:t>S předstihem před koncem platnosti aktuální pečetícího certifikátu (30, 15 a 5 dní) jsou uživatelé s rolí správce pečetění informováni e-mailem o blížícím se konci platnosti pečetícího certifikátu. Správce pečetění:</w:t>
      </w:r>
    </w:p>
    <w:p w14:paraId="4770EE53" w14:textId="77777777" w:rsidR="00464842" w:rsidRPr="00A541D3" w:rsidRDefault="00464842" w:rsidP="00E450FC">
      <w:pPr>
        <w:pStyle w:val="Compact"/>
        <w:numPr>
          <w:ilvl w:val="0"/>
          <w:numId w:val="11"/>
        </w:numPr>
        <w:rPr>
          <w:rFonts w:cstheme="minorHAnsi"/>
          <w:sz w:val="22"/>
          <w:szCs w:val="22"/>
          <w:lang w:val="cs-CZ"/>
        </w:rPr>
      </w:pPr>
      <w:r w:rsidRPr="00A541D3">
        <w:rPr>
          <w:rFonts w:cstheme="minorHAnsi"/>
          <w:sz w:val="22"/>
          <w:szCs w:val="22"/>
          <w:lang w:val="cs-CZ"/>
        </w:rPr>
        <w:t xml:space="preserve">Se přihlásí do aplikace </w:t>
      </w:r>
      <w:proofErr w:type="spellStart"/>
      <w:r w:rsidRPr="00A541D3">
        <w:rPr>
          <w:rFonts w:cstheme="minorHAnsi"/>
          <w:sz w:val="22"/>
          <w:szCs w:val="22"/>
          <w:lang w:val="cs-CZ"/>
        </w:rPr>
        <w:t>RemoteSealProFi</w:t>
      </w:r>
      <w:proofErr w:type="spellEnd"/>
      <w:r w:rsidRPr="00A541D3">
        <w:rPr>
          <w:rFonts w:cstheme="minorHAnsi"/>
          <w:sz w:val="22"/>
          <w:szCs w:val="22"/>
          <w:lang w:val="cs-CZ"/>
        </w:rPr>
        <w:t xml:space="preserve"> a otevře administrátorskou část aplikace =&gt; správa pečetícího certifikátu</w:t>
      </w:r>
    </w:p>
    <w:p w14:paraId="5273D0ED" w14:textId="77777777" w:rsidR="00464842" w:rsidRPr="00A541D3" w:rsidRDefault="00464842" w:rsidP="00E450FC">
      <w:pPr>
        <w:pStyle w:val="Compact"/>
        <w:numPr>
          <w:ilvl w:val="0"/>
          <w:numId w:val="11"/>
        </w:numPr>
        <w:rPr>
          <w:rFonts w:cstheme="minorHAnsi"/>
          <w:sz w:val="22"/>
          <w:szCs w:val="22"/>
          <w:lang w:val="cs-CZ"/>
        </w:rPr>
      </w:pPr>
      <w:r w:rsidRPr="00A541D3">
        <w:rPr>
          <w:rFonts w:cstheme="minorHAnsi"/>
          <w:sz w:val="22"/>
          <w:szCs w:val="22"/>
          <w:lang w:val="cs-CZ"/>
        </w:rPr>
        <w:t>Stiskne tlačítko obnovit certifikát</w:t>
      </w:r>
    </w:p>
    <w:p w14:paraId="4022E7B8" w14:textId="77777777" w:rsidR="00464842" w:rsidRPr="00A541D3" w:rsidRDefault="00464842" w:rsidP="00E450FC">
      <w:pPr>
        <w:pStyle w:val="Compact"/>
        <w:numPr>
          <w:ilvl w:val="0"/>
          <w:numId w:val="11"/>
        </w:numPr>
        <w:rPr>
          <w:rFonts w:cstheme="minorHAnsi"/>
          <w:sz w:val="22"/>
          <w:szCs w:val="22"/>
          <w:lang w:val="cs-CZ"/>
        </w:rPr>
      </w:pPr>
      <w:r w:rsidRPr="00A541D3">
        <w:rPr>
          <w:rFonts w:cstheme="minorHAnsi"/>
          <w:sz w:val="22"/>
          <w:szCs w:val="22"/>
          <w:lang w:val="cs-CZ"/>
        </w:rPr>
        <w:t>Aplikace zajistí vytvoření žádosti o následný certifikát a zobrazí uživateli detail servisní transakce k podpisu žádosti o vydání následného certifikátu</w:t>
      </w:r>
    </w:p>
    <w:p w14:paraId="16204C99" w14:textId="77777777" w:rsidR="00464842" w:rsidRPr="00A541D3" w:rsidRDefault="00464842" w:rsidP="00E450FC">
      <w:pPr>
        <w:pStyle w:val="Compact"/>
        <w:numPr>
          <w:ilvl w:val="0"/>
          <w:numId w:val="11"/>
        </w:numPr>
        <w:rPr>
          <w:rFonts w:cstheme="minorHAnsi"/>
          <w:sz w:val="22"/>
          <w:szCs w:val="22"/>
          <w:lang w:val="cs-CZ"/>
        </w:rPr>
      </w:pPr>
      <w:r w:rsidRPr="00A541D3">
        <w:rPr>
          <w:rFonts w:cstheme="minorHAnsi"/>
          <w:sz w:val="22"/>
          <w:szCs w:val="22"/>
          <w:lang w:val="cs-CZ"/>
        </w:rPr>
        <w:t xml:space="preserve">Uživatel stiskne tlačítko podepsat a zadá své heslo ke službě </w:t>
      </w:r>
      <w:proofErr w:type="spellStart"/>
      <w:r w:rsidRPr="00A541D3">
        <w:rPr>
          <w:rFonts w:cstheme="minorHAnsi"/>
          <w:sz w:val="22"/>
          <w:szCs w:val="22"/>
          <w:lang w:val="cs-CZ"/>
        </w:rPr>
        <w:t>RemoteSeal</w:t>
      </w:r>
      <w:proofErr w:type="spellEnd"/>
    </w:p>
    <w:p w14:paraId="70273962" w14:textId="77777777" w:rsidR="00464842" w:rsidRPr="00A541D3" w:rsidRDefault="00464842" w:rsidP="00E450FC">
      <w:pPr>
        <w:pStyle w:val="Compact"/>
        <w:numPr>
          <w:ilvl w:val="0"/>
          <w:numId w:val="11"/>
        </w:numPr>
        <w:rPr>
          <w:rFonts w:cstheme="minorHAnsi"/>
          <w:sz w:val="22"/>
          <w:szCs w:val="22"/>
          <w:lang w:val="cs-CZ"/>
        </w:rPr>
      </w:pPr>
      <w:r w:rsidRPr="00A541D3">
        <w:rPr>
          <w:rFonts w:cstheme="minorHAnsi"/>
          <w:sz w:val="22"/>
          <w:szCs w:val="22"/>
          <w:lang w:val="cs-CZ"/>
        </w:rPr>
        <w:t>Služba následně zajistí vydání následného pečetícího certifikátu a po jeho vydání naplánuje odložené nasazení nově vydaného pečetícího certifikátu (za + 15 dní)</w:t>
      </w:r>
    </w:p>
    <w:p w14:paraId="2BD16076" w14:textId="77777777" w:rsidR="00464842" w:rsidRPr="00A541D3" w:rsidRDefault="00464842" w:rsidP="00E450FC">
      <w:pPr>
        <w:pStyle w:val="Compact"/>
        <w:numPr>
          <w:ilvl w:val="0"/>
          <w:numId w:val="11"/>
        </w:numPr>
        <w:rPr>
          <w:rFonts w:cstheme="minorHAnsi"/>
          <w:sz w:val="22"/>
          <w:szCs w:val="22"/>
          <w:lang w:val="cs-CZ"/>
        </w:rPr>
      </w:pPr>
      <w:r w:rsidRPr="00A541D3">
        <w:rPr>
          <w:rFonts w:cstheme="minorHAnsi"/>
          <w:sz w:val="22"/>
          <w:szCs w:val="22"/>
          <w:lang w:val="cs-CZ"/>
        </w:rPr>
        <w:t>Správce pečetění si může po vydání certifikátu v aplikaci zobrazit informace o novém certifikátu, uložit si nový certifikát do souboru, vidět přesný čas plánovaného nasazení nového certifikátu a tento čas může v aplikace také změnit.</w:t>
      </w:r>
    </w:p>
    <w:p w14:paraId="1A6E4C16" w14:textId="77777777" w:rsidR="00464842" w:rsidRPr="005F1DE2" w:rsidRDefault="00464842" w:rsidP="00464842">
      <w:pPr>
        <w:pStyle w:val="Nadpis2"/>
        <w:rPr>
          <w:rFonts w:cstheme="majorHAnsi"/>
          <w:sz w:val="24"/>
          <w:szCs w:val="24"/>
        </w:rPr>
      </w:pPr>
      <w:bookmarkStart w:id="19" w:name="podporované-formáty-podpisu"/>
      <w:r w:rsidRPr="005F1DE2">
        <w:rPr>
          <w:rFonts w:cstheme="majorHAnsi"/>
          <w:sz w:val="24"/>
          <w:szCs w:val="24"/>
        </w:rPr>
        <w:t>Podporované formáty podpisu</w:t>
      </w:r>
    </w:p>
    <w:p w14:paraId="1469AAD5" w14:textId="77777777" w:rsidR="00464842" w:rsidRPr="00A541D3" w:rsidRDefault="00464842" w:rsidP="00E450FC">
      <w:pPr>
        <w:pStyle w:val="Compact"/>
        <w:numPr>
          <w:ilvl w:val="0"/>
          <w:numId w:val="7"/>
        </w:numPr>
        <w:rPr>
          <w:rFonts w:cstheme="minorHAnsi"/>
          <w:sz w:val="22"/>
          <w:szCs w:val="22"/>
          <w:lang w:val="cs-CZ"/>
        </w:rPr>
      </w:pPr>
      <w:proofErr w:type="spellStart"/>
      <w:r w:rsidRPr="00A541D3">
        <w:rPr>
          <w:rFonts w:cstheme="minorHAnsi"/>
          <w:b/>
          <w:bCs/>
          <w:sz w:val="22"/>
          <w:szCs w:val="22"/>
          <w:lang w:val="cs-CZ"/>
        </w:rPr>
        <w:t>CAdES</w:t>
      </w:r>
      <w:proofErr w:type="spellEnd"/>
    </w:p>
    <w:p w14:paraId="34CB61C1" w14:textId="77777777" w:rsidR="00464842" w:rsidRPr="00A541D3" w:rsidRDefault="00464842" w:rsidP="00E450FC">
      <w:pPr>
        <w:pStyle w:val="Compact"/>
        <w:numPr>
          <w:ilvl w:val="1"/>
          <w:numId w:val="7"/>
        </w:numPr>
        <w:rPr>
          <w:rFonts w:cstheme="minorHAnsi"/>
          <w:sz w:val="22"/>
          <w:szCs w:val="22"/>
          <w:lang w:val="cs-CZ"/>
        </w:rPr>
      </w:pPr>
      <w:proofErr w:type="spellStart"/>
      <w:r w:rsidRPr="00A541D3">
        <w:rPr>
          <w:rFonts w:cstheme="minorHAnsi"/>
          <w:sz w:val="22"/>
          <w:szCs w:val="22"/>
          <w:lang w:val="cs-CZ"/>
        </w:rPr>
        <w:t>CAdES</w:t>
      </w:r>
      <w:proofErr w:type="spellEnd"/>
      <w:r w:rsidRPr="00A541D3">
        <w:rPr>
          <w:rFonts w:cstheme="minorHAnsi"/>
          <w:sz w:val="22"/>
          <w:szCs w:val="22"/>
          <w:lang w:val="cs-CZ"/>
        </w:rPr>
        <w:t xml:space="preserve">-B-B, </w:t>
      </w:r>
      <w:proofErr w:type="spellStart"/>
      <w:r w:rsidRPr="00A541D3">
        <w:rPr>
          <w:rFonts w:cstheme="minorHAnsi"/>
          <w:sz w:val="22"/>
          <w:szCs w:val="22"/>
          <w:lang w:val="cs-CZ"/>
        </w:rPr>
        <w:t>CAdES</w:t>
      </w:r>
      <w:proofErr w:type="spellEnd"/>
      <w:r w:rsidRPr="00A541D3">
        <w:rPr>
          <w:rFonts w:cstheme="minorHAnsi"/>
          <w:sz w:val="22"/>
          <w:szCs w:val="22"/>
          <w:lang w:val="cs-CZ"/>
        </w:rPr>
        <w:t>-B-T</w:t>
      </w:r>
    </w:p>
    <w:p w14:paraId="797201AD" w14:textId="77777777" w:rsidR="00464842" w:rsidRPr="00A541D3" w:rsidRDefault="00464842" w:rsidP="00E450FC">
      <w:pPr>
        <w:pStyle w:val="Compact"/>
        <w:numPr>
          <w:ilvl w:val="1"/>
          <w:numId w:val="7"/>
        </w:numPr>
        <w:rPr>
          <w:rFonts w:cstheme="minorHAnsi"/>
          <w:sz w:val="22"/>
          <w:szCs w:val="22"/>
          <w:lang w:val="cs-CZ"/>
        </w:rPr>
      </w:pPr>
      <w:r w:rsidRPr="00A541D3">
        <w:rPr>
          <w:rFonts w:cstheme="minorHAnsi"/>
          <w:sz w:val="22"/>
          <w:szCs w:val="22"/>
          <w:lang w:val="cs-CZ"/>
        </w:rPr>
        <w:t>Dle normy EN 319 122, ve variantách:</w:t>
      </w:r>
    </w:p>
    <w:p w14:paraId="25B73E83" w14:textId="77777777" w:rsidR="00464842" w:rsidRPr="00A541D3" w:rsidRDefault="00464842" w:rsidP="00E450FC">
      <w:pPr>
        <w:pStyle w:val="Compact"/>
        <w:numPr>
          <w:ilvl w:val="2"/>
          <w:numId w:val="7"/>
        </w:numPr>
        <w:rPr>
          <w:rFonts w:cstheme="minorHAnsi"/>
          <w:sz w:val="22"/>
          <w:szCs w:val="22"/>
          <w:lang w:val="cs-CZ"/>
        </w:rPr>
      </w:pPr>
      <w:r w:rsidRPr="00A541D3">
        <w:rPr>
          <w:rFonts w:cstheme="minorHAnsi"/>
          <w:sz w:val="22"/>
          <w:szCs w:val="22"/>
          <w:lang w:val="cs-CZ"/>
        </w:rPr>
        <w:t>Interní</w:t>
      </w:r>
    </w:p>
    <w:p w14:paraId="01E5FA64" w14:textId="77777777" w:rsidR="00464842" w:rsidRPr="00A541D3" w:rsidRDefault="00464842" w:rsidP="00E450FC">
      <w:pPr>
        <w:pStyle w:val="Compact"/>
        <w:numPr>
          <w:ilvl w:val="2"/>
          <w:numId w:val="7"/>
        </w:numPr>
        <w:rPr>
          <w:rFonts w:cstheme="minorHAnsi"/>
          <w:sz w:val="22"/>
          <w:szCs w:val="22"/>
          <w:lang w:val="cs-CZ"/>
        </w:rPr>
      </w:pPr>
      <w:r w:rsidRPr="00A541D3">
        <w:rPr>
          <w:rFonts w:cstheme="minorHAnsi"/>
          <w:sz w:val="22"/>
          <w:szCs w:val="22"/>
          <w:lang w:val="cs-CZ"/>
        </w:rPr>
        <w:t>Externí</w:t>
      </w:r>
    </w:p>
    <w:p w14:paraId="6EC376C9" w14:textId="77777777" w:rsidR="00464842" w:rsidRPr="00A541D3" w:rsidRDefault="00464842" w:rsidP="00E450FC">
      <w:pPr>
        <w:pStyle w:val="Compact"/>
        <w:numPr>
          <w:ilvl w:val="0"/>
          <w:numId w:val="7"/>
        </w:numPr>
        <w:rPr>
          <w:rFonts w:cstheme="minorHAnsi"/>
          <w:sz w:val="22"/>
          <w:szCs w:val="22"/>
          <w:lang w:val="cs-CZ"/>
        </w:rPr>
      </w:pPr>
      <w:proofErr w:type="spellStart"/>
      <w:r w:rsidRPr="00A541D3">
        <w:rPr>
          <w:rFonts w:cstheme="minorHAnsi"/>
          <w:b/>
          <w:bCs/>
          <w:sz w:val="22"/>
          <w:szCs w:val="22"/>
          <w:lang w:val="cs-CZ"/>
        </w:rPr>
        <w:t>PAdES</w:t>
      </w:r>
      <w:proofErr w:type="spellEnd"/>
    </w:p>
    <w:p w14:paraId="5BB10085" w14:textId="77777777" w:rsidR="00464842" w:rsidRPr="00A541D3" w:rsidRDefault="00464842" w:rsidP="00E450FC">
      <w:pPr>
        <w:pStyle w:val="Compact"/>
        <w:numPr>
          <w:ilvl w:val="1"/>
          <w:numId w:val="7"/>
        </w:numPr>
        <w:rPr>
          <w:rFonts w:cstheme="minorHAnsi"/>
          <w:sz w:val="22"/>
          <w:szCs w:val="22"/>
          <w:lang w:val="cs-CZ"/>
        </w:rPr>
      </w:pPr>
      <w:proofErr w:type="spellStart"/>
      <w:r w:rsidRPr="00A541D3">
        <w:rPr>
          <w:rFonts w:cstheme="minorHAnsi"/>
          <w:sz w:val="22"/>
          <w:szCs w:val="22"/>
          <w:lang w:val="cs-CZ"/>
        </w:rPr>
        <w:t>PAdES</w:t>
      </w:r>
      <w:proofErr w:type="spellEnd"/>
      <w:r w:rsidRPr="00A541D3">
        <w:rPr>
          <w:rFonts w:cstheme="minorHAnsi"/>
          <w:sz w:val="22"/>
          <w:szCs w:val="22"/>
          <w:lang w:val="cs-CZ"/>
        </w:rPr>
        <w:t xml:space="preserve">-B-B, </w:t>
      </w:r>
      <w:proofErr w:type="spellStart"/>
      <w:r w:rsidRPr="00A541D3">
        <w:rPr>
          <w:rFonts w:cstheme="minorHAnsi"/>
          <w:sz w:val="22"/>
          <w:szCs w:val="22"/>
          <w:lang w:val="cs-CZ"/>
        </w:rPr>
        <w:t>PAdES</w:t>
      </w:r>
      <w:proofErr w:type="spellEnd"/>
      <w:r w:rsidRPr="00A541D3">
        <w:rPr>
          <w:rFonts w:cstheme="minorHAnsi"/>
          <w:sz w:val="22"/>
          <w:szCs w:val="22"/>
          <w:lang w:val="cs-CZ"/>
        </w:rPr>
        <w:t>-B-T</w:t>
      </w:r>
    </w:p>
    <w:p w14:paraId="306DD6B1" w14:textId="77777777" w:rsidR="00464842" w:rsidRPr="00A541D3" w:rsidRDefault="00464842" w:rsidP="00E450FC">
      <w:pPr>
        <w:pStyle w:val="Compact"/>
        <w:numPr>
          <w:ilvl w:val="1"/>
          <w:numId w:val="7"/>
        </w:numPr>
        <w:rPr>
          <w:rFonts w:cstheme="minorHAnsi"/>
          <w:sz w:val="22"/>
          <w:szCs w:val="22"/>
          <w:lang w:val="cs-CZ"/>
        </w:rPr>
      </w:pPr>
      <w:r w:rsidRPr="00A541D3">
        <w:rPr>
          <w:rFonts w:cstheme="minorHAnsi"/>
          <w:sz w:val="22"/>
          <w:szCs w:val="22"/>
          <w:lang w:val="cs-CZ"/>
        </w:rPr>
        <w:t>Dle normy EN 319 142, ve variantách:</w:t>
      </w:r>
    </w:p>
    <w:p w14:paraId="00D21F1E" w14:textId="77777777" w:rsidR="00464842" w:rsidRPr="00A541D3" w:rsidRDefault="00464842" w:rsidP="00E450FC">
      <w:pPr>
        <w:pStyle w:val="Compact"/>
        <w:numPr>
          <w:ilvl w:val="2"/>
          <w:numId w:val="7"/>
        </w:numPr>
        <w:rPr>
          <w:rFonts w:cstheme="minorHAnsi"/>
          <w:sz w:val="22"/>
          <w:szCs w:val="22"/>
          <w:lang w:val="cs-CZ"/>
        </w:rPr>
      </w:pPr>
      <w:r w:rsidRPr="00A541D3">
        <w:rPr>
          <w:rFonts w:cstheme="minorHAnsi"/>
          <w:sz w:val="22"/>
          <w:szCs w:val="22"/>
          <w:lang w:val="cs-CZ"/>
        </w:rPr>
        <w:t>Neviditelný</w:t>
      </w:r>
    </w:p>
    <w:p w14:paraId="18007B12" w14:textId="77777777" w:rsidR="00464842" w:rsidRPr="00A541D3" w:rsidRDefault="00464842" w:rsidP="00E450FC">
      <w:pPr>
        <w:pStyle w:val="Compact"/>
        <w:numPr>
          <w:ilvl w:val="2"/>
          <w:numId w:val="7"/>
        </w:numPr>
        <w:rPr>
          <w:rFonts w:cstheme="minorHAnsi"/>
          <w:sz w:val="22"/>
          <w:szCs w:val="22"/>
          <w:lang w:val="cs-CZ"/>
        </w:rPr>
      </w:pPr>
      <w:r w:rsidRPr="00A541D3">
        <w:rPr>
          <w:rFonts w:cstheme="minorHAnsi"/>
          <w:sz w:val="22"/>
          <w:szCs w:val="22"/>
          <w:lang w:val="cs-CZ"/>
        </w:rPr>
        <w:t>Viditelný – Text/Obrázek/</w:t>
      </w:r>
      <w:proofErr w:type="spellStart"/>
      <w:r w:rsidRPr="00A541D3">
        <w:rPr>
          <w:rFonts w:cstheme="minorHAnsi"/>
          <w:sz w:val="22"/>
          <w:szCs w:val="22"/>
          <w:lang w:val="cs-CZ"/>
        </w:rPr>
        <w:t>Text+Obrázek</w:t>
      </w:r>
      <w:proofErr w:type="spellEnd"/>
      <w:r w:rsidRPr="00A541D3">
        <w:rPr>
          <w:rFonts w:cstheme="minorHAnsi"/>
          <w:sz w:val="22"/>
          <w:szCs w:val="22"/>
          <w:lang w:val="cs-CZ"/>
        </w:rPr>
        <w:t xml:space="preserve"> + volitelně obrázek na pozadí</w:t>
      </w:r>
    </w:p>
    <w:p w14:paraId="657E2BB8" w14:textId="77777777" w:rsidR="00464842" w:rsidRPr="00A541D3" w:rsidRDefault="00464842" w:rsidP="00E450FC">
      <w:pPr>
        <w:pStyle w:val="Compact"/>
        <w:numPr>
          <w:ilvl w:val="0"/>
          <w:numId w:val="7"/>
        </w:numPr>
        <w:rPr>
          <w:rFonts w:cstheme="minorHAnsi"/>
          <w:sz w:val="22"/>
          <w:szCs w:val="22"/>
          <w:lang w:val="cs-CZ"/>
        </w:rPr>
      </w:pPr>
      <w:proofErr w:type="spellStart"/>
      <w:r w:rsidRPr="00A541D3">
        <w:rPr>
          <w:rFonts w:cstheme="minorHAnsi"/>
          <w:b/>
          <w:bCs/>
          <w:sz w:val="22"/>
          <w:szCs w:val="22"/>
          <w:lang w:val="cs-CZ"/>
        </w:rPr>
        <w:t>XAdES</w:t>
      </w:r>
      <w:proofErr w:type="spellEnd"/>
    </w:p>
    <w:p w14:paraId="34601071" w14:textId="77777777" w:rsidR="00464842" w:rsidRPr="00A541D3" w:rsidRDefault="00464842" w:rsidP="00E450FC">
      <w:pPr>
        <w:pStyle w:val="Compact"/>
        <w:numPr>
          <w:ilvl w:val="1"/>
          <w:numId w:val="7"/>
        </w:numPr>
        <w:rPr>
          <w:rFonts w:cstheme="minorHAnsi"/>
          <w:sz w:val="22"/>
          <w:szCs w:val="22"/>
          <w:lang w:val="cs-CZ"/>
        </w:rPr>
      </w:pPr>
      <w:proofErr w:type="spellStart"/>
      <w:r w:rsidRPr="00A541D3">
        <w:rPr>
          <w:rFonts w:cstheme="minorHAnsi"/>
          <w:sz w:val="22"/>
          <w:szCs w:val="22"/>
          <w:lang w:val="cs-CZ"/>
        </w:rPr>
        <w:t>XAdES</w:t>
      </w:r>
      <w:proofErr w:type="spellEnd"/>
      <w:r w:rsidRPr="00A541D3">
        <w:rPr>
          <w:rFonts w:cstheme="minorHAnsi"/>
          <w:sz w:val="22"/>
          <w:szCs w:val="22"/>
          <w:lang w:val="cs-CZ"/>
        </w:rPr>
        <w:t xml:space="preserve">-B a </w:t>
      </w:r>
      <w:proofErr w:type="spellStart"/>
      <w:r w:rsidRPr="00A541D3">
        <w:rPr>
          <w:rFonts w:cstheme="minorHAnsi"/>
          <w:sz w:val="22"/>
          <w:szCs w:val="22"/>
          <w:lang w:val="cs-CZ"/>
        </w:rPr>
        <w:t>XAdES</w:t>
      </w:r>
      <w:proofErr w:type="spellEnd"/>
      <w:r w:rsidRPr="00A541D3">
        <w:rPr>
          <w:rFonts w:cstheme="minorHAnsi"/>
          <w:sz w:val="22"/>
          <w:szCs w:val="22"/>
          <w:lang w:val="cs-CZ"/>
        </w:rPr>
        <w:t>-T</w:t>
      </w:r>
    </w:p>
    <w:p w14:paraId="64639212" w14:textId="77777777" w:rsidR="00464842" w:rsidRPr="00A541D3" w:rsidRDefault="00464842" w:rsidP="00E450FC">
      <w:pPr>
        <w:pStyle w:val="Compact"/>
        <w:numPr>
          <w:ilvl w:val="1"/>
          <w:numId w:val="7"/>
        </w:numPr>
        <w:rPr>
          <w:rFonts w:cstheme="minorHAnsi"/>
          <w:sz w:val="22"/>
          <w:szCs w:val="22"/>
          <w:lang w:val="cs-CZ"/>
        </w:rPr>
      </w:pPr>
      <w:r w:rsidRPr="00A541D3">
        <w:rPr>
          <w:rFonts w:cstheme="minorHAnsi"/>
          <w:sz w:val="22"/>
          <w:szCs w:val="22"/>
          <w:lang w:val="cs-CZ"/>
        </w:rPr>
        <w:t xml:space="preserve">Dle normy ETSI TS 103 171 a to ve variantě </w:t>
      </w:r>
      <w:proofErr w:type="spellStart"/>
      <w:r w:rsidRPr="00A541D3">
        <w:rPr>
          <w:rFonts w:cstheme="minorHAnsi"/>
          <w:sz w:val="22"/>
          <w:szCs w:val="22"/>
          <w:lang w:val="cs-CZ"/>
        </w:rPr>
        <w:t>enveloped</w:t>
      </w:r>
      <w:proofErr w:type="spellEnd"/>
      <w:r w:rsidRPr="00A541D3">
        <w:rPr>
          <w:rFonts w:cstheme="minorHAnsi"/>
          <w:sz w:val="22"/>
          <w:szCs w:val="22"/>
          <w:lang w:val="cs-CZ"/>
        </w:rPr>
        <w:t>, přičemž:</w:t>
      </w:r>
    </w:p>
    <w:p w14:paraId="5AE7A044" w14:textId="77777777" w:rsidR="00464842" w:rsidRPr="00A541D3" w:rsidRDefault="00464842" w:rsidP="00E450FC">
      <w:pPr>
        <w:pStyle w:val="Compact"/>
        <w:numPr>
          <w:ilvl w:val="2"/>
          <w:numId w:val="7"/>
        </w:numPr>
        <w:rPr>
          <w:rFonts w:cstheme="minorHAnsi"/>
          <w:sz w:val="22"/>
          <w:szCs w:val="22"/>
          <w:lang w:val="cs-CZ"/>
        </w:rPr>
      </w:pPr>
      <w:r w:rsidRPr="00A541D3">
        <w:rPr>
          <w:rFonts w:cstheme="minorHAnsi"/>
          <w:sz w:val="22"/>
          <w:szCs w:val="22"/>
          <w:lang w:val="cs-CZ"/>
        </w:rPr>
        <w:t>Na vstupu bude XML dokument, který bude kompletně použit jakožto vstup podepisovaných data.</w:t>
      </w:r>
    </w:p>
    <w:p w14:paraId="02FC47D8" w14:textId="77777777" w:rsidR="00464842" w:rsidRPr="00A541D3" w:rsidRDefault="00464842" w:rsidP="00E450FC">
      <w:pPr>
        <w:pStyle w:val="Compact"/>
        <w:numPr>
          <w:ilvl w:val="2"/>
          <w:numId w:val="7"/>
        </w:numPr>
        <w:rPr>
          <w:rFonts w:cstheme="minorHAnsi"/>
          <w:sz w:val="22"/>
          <w:szCs w:val="22"/>
          <w:lang w:val="cs-CZ"/>
        </w:rPr>
      </w:pPr>
      <w:r w:rsidRPr="00A541D3">
        <w:rPr>
          <w:rFonts w:cstheme="minorHAnsi"/>
          <w:sz w:val="22"/>
          <w:szCs w:val="22"/>
          <w:lang w:val="cs-CZ"/>
        </w:rPr>
        <w:lastRenderedPageBreak/>
        <w:t xml:space="preserve">Na vstupu bude určeno ID elementu, do nějž bude jakožto poslední </w:t>
      </w:r>
      <w:proofErr w:type="spellStart"/>
      <w:r w:rsidRPr="00A541D3">
        <w:rPr>
          <w:rFonts w:cstheme="minorHAnsi"/>
          <w:sz w:val="22"/>
          <w:szCs w:val="22"/>
          <w:lang w:val="cs-CZ"/>
        </w:rPr>
        <w:t>child</w:t>
      </w:r>
      <w:proofErr w:type="spellEnd"/>
      <w:r w:rsidRPr="00A541D3">
        <w:rPr>
          <w:rFonts w:cstheme="minorHAnsi"/>
          <w:sz w:val="22"/>
          <w:szCs w:val="22"/>
          <w:lang w:val="cs-CZ"/>
        </w:rPr>
        <w:t xml:space="preserve"> element přidán element </w:t>
      </w:r>
      <w:proofErr w:type="spellStart"/>
      <w:r w:rsidRPr="00A541D3">
        <w:rPr>
          <w:rFonts w:cstheme="minorHAnsi"/>
          <w:sz w:val="22"/>
          <w:szCs w:val="22"/>
          <w:lang w:val="cs-CZ"/>
        </w:rPr>
        <w:t>Signature</w:t>
      </w:r>
      <w:proofErr w:type="spellEnd"/>
      <w:r w:rsidRPr="00A541D3">
        <w:rPr>
          <w:rFonts w:cstheme="minorHAnsi"/>
          <w:sz w:val="22"/>
          <w:szCs w:val="22"/>
          <w:lang w:val="cs-CZ"/>
        </w:rPr>
        <w:t xml:space="preserve"> obsahující nově vytvořenou kvalifikovanou elektronickou pečeť.</w:t>
      </w:r>
    </w:p>
    <w:p w14:paraId="235CD59B" w14:textId="77777777" w:rsidR="00464842" w:rsidRPr="00A541D3" w:rsidRDefault="00464842" w:rsidP="00E450FC">
      <w:pPr>
        <w:pStyle w:val="Compact"/>
        <w:numPr>
          <w:ilvl w:val="2"/>
          <w:numId w:val="7"/>
        </w:numPr>
        <w:rPr>
          <w:rFonts w:cstheme="minorHAnsi"/>
          <w:sz w:val="22"/>
          <w:szCs w:val="22"/>
          <w:lang w:val="cs-CZ"/>
        </w:rPr>
      </w:pPr>
      <w:r w:rsidRPr="00A541D3">
        <w:rPr>
          <w:rFonts w:cstheme="minorHAnsi"/>
          <w:sz w:val="22"/>
          <w:szCs w:val="22"/>
          <w:lang w:val="cs-CZ"/>
        </w:rPr>
        <w:t xml:space="preserve">Na vstupu bude definice požadovaných </w:t>
      </w:r>
      <w:proofErr w:type="gramStart"/>
      <w:r w:rsidRPr="00A541D3">
        <w:rPr>
          <w:rFonts w:cstheme="minorHAnsi"/>
          <w:sz w:val="22"/>
          <w:szCs w:val="22"/>
          <w:lang w:val="cs-CZ"/>
        </w:rPr>
        <w:t>transformací ,</w:t>
      </w:r>
      <w:proofErr w:type="gramEnd"/>
      <w:r w:rsidRPr="00A541D3">
        <w:rPr>
          <w:rFonts w:cstheme="minorHAnsi"/>
          <w:sz w:val="22"/>
          <w:szCs w:val="22"/>
          <w:lang w:val="cs-CZ"/>
        </w:rPr>
        <w:t xml:space="preserve"> digest metody a mime-type </w:t>
      </w:r>
      <w:proofErr w:type="spellStart"/>
      <w:r w:rsidRPr="00A541D3">
        <w:rPr>
          <w:rFonts w:cstheme="minorHAnsi"/>
          <w:sz w:val="22"/>
          <w:szCs w:val="22"/>
          <w:lang w:val="cs-CZ"/>
        </w:rPr>
        <w:t>referencovaných</w:t>
      </w:r>
      <w:proofErr w:type="spellEnd"/>
      <w:r w:rsidRPr="00A541D3">
        <w:rPr>
          <w:rFonts w:cstheme="minorHAnsi"/>
          <w:sz w:val="22"/>
          <w:szCs w:val="22"/>
          <w:lang w:val="cs-CZ"/>
        </w:rPr>
        <w:t xml:space="preserve"> dat pro element Reference s id="</w:t>
      </w:r>
      <w:proofErr w:type="spellStart"/>
      <w:r w:rsidRPr="00A541D3">
        <w:rPr>
          <w:rFonts w:cstheme="minorHAnsi"/>
          <w:sz w:val="22"/>
          <w:szCs w:val="22"/>
          <w:lang w:val="cs-CZ"/>
        </w:rPr>
        <w:t>xadesReference</w:t>
      </w:r>
      <w:proofErr w:type="spellEnd"/>
      <w:r w:rsidRPr="00A541D3">
        <w:rPr>
          <w:rFonts w:cstheme="minorHAnsi"/>
          <w:sz w:val="22"/>
          <w:szCs w:val="22"/>
          <w:lang w:val="cs-CZ"/>
        </w:rPr>
        <w:t>".</w:t>
      </w:r>
    </w:p>
    <w:p w14:paraId="3B7B4E43" w14:textId="77777777" w:rsidR="00464842" w:rsidRPr="00A541D3" w:rsidRDefault="00464842" w:rsidP="00E450FC">
      <w:pPr>
        <w:pStyle w:val="Compact"/>
        <w:numPr>
          <w:ilvl w:val="2"/>
          <w:numId w:val="7"/>
        </w:numPr>
        <w:rPr>
          <w:rFonts w:cstheme="minorHAnsi"/>
          <w:sz w:val="22"/>
          <w:szCs w:val="22"/>
          <w:lang w:val="cs-CZ"/>
        </w:rPr>
      </w:pPr>
      <w:r w:rsidRPr="00A541D3">
        <w:rPr>
          <w:rFonts w:cstheme="minorHAnsi"/>
          <w:sz w:val="22"/>
          <w:szCs w:val="22"/>
          <w:lang w:val="cs-CZ"/>
        </w:rPr>
        <w:t xml:space="preserve">Na vstupu bude volba </w:t>
      </w:r>
      <w:proofErr w:type="spellStart"/>
      <w:r w:rsidRPr="00A541D3">
        <w:rPr>
          <w:rFonts w:cstheme="minorHAnsi"/>
          <w:sz w:val="22"/>
          <w:szCs w:val="22"/>
          <w:lang w:val="cs-CZ"/>
        </w:rPr>
        <w:t>hash</w:t>
      </w:r>
      <w:proofErr w:type="spellEnd"/>
      <w:r w:rsidRPr="00A541D3">
        <w:rPr>
          <w:rFonts w:cstheme="minorHAnsi"/>
          <w:sz w:val="22"/>
          <w:szCs w:val="22"/>
          <w:lang w:val="cs-CZ"/>
        </w:rPr>
        <w:t xml:space="preserve"> algoritmu podpisu (SHA256/SHA384/SHA512)</w:t>
      </w:r>
    </w:p>
    <w:p w14:paraId="04763E9B" w14:textId="77777777" w:rsidR="00464842" w:rsidRPr="00A541D3" w:rsidRDefault="00464842" w:rsidP="00E450FC">
      <w:pPr>
        <w:pStyle w:val="Compact"/>
        <w:numPr>
          <w:ilvl w:val="2"/>
          <w:numId w:val="7"/>
        </w:numPr>
        <w:rPr>
          <w:rFonts w:cstheme="minorHAnsi"/>
          <w:sz w:val="22"/>
          <w:szCs w:val="22"/>
          <w:lang w:val="cs-CZ"/>
        </w:rPr>
      </w:pPr>
      <w:r w:rsidRPr="00A541D3">
        <w:rPr>
          <w:rFonts w:cstheme="minorHAnsi"/>
          <w:sz w:val="22"/>
          <w:szCs w:val="22"/>
          <w:lang w:val="cs-CZ"/>
        </w:rPr>
        <w:t xml:space="preserve">Na vstupu bude možnost volby podpisu typu </w:t>
      </w:r>
      <w:proofErr w:type="spellStart"/>
      <w:r w:rsidRPr="00A541D3">
        <w:rPr>
          <w:rFonts w:cstheme="minorHAnsi"/>
          <w:sz w:val="22"/>
          <w:szCs w:val="22"/>
          <w:lang w:val="cs-CZ"/>
        </w:rPr>
        <w:t>XAdES</w:t>
      </w:r>
      <w:proofErr w:type="spellEnd"/>
      <w:r w:rsidRPr="00A541D3">
        <w:rPr>
          <w:rFonts w:cstheme="minorHAnsi"/>
          <w:sz w:val="22"/>
          <w:szCs w:val="22"/>
          <w:lang w:val="cs-CZ"/>
        </w:rPr>
        <w:t>-B/</w:t>
      </w:r>
      <w:proofErr w:type="spellStart"/>
      <w:r w:rsidRPr="00A541D3">
        <w:rPr>
          <w:rFonts w:cstheme="minorHAnsi"/>
          <w:sz w:val="22"/>
          <w:szCs w:val="22"/>
          <w:lang w:val="cs-CZ"/>
        </w:rPr>
        <w:t>XAdES</w:t>
      </w:r>
      <w:proofErr w:type="spellEnd"/>
      <w:r w:rsidRPr="00A541D3">
        <w:rPr>
          <w:rFonts w:cstheme="minorHAnsi"/>
          <w:sz w:val="22"/>
          <w:szCs w:val="22"/>
          <w:lang w:val="cs-CZ"/>
        </w:rPr>
        <w:t>-T tedy bez nebo s časovým razítkem.</w:t>
      </w:r>
    </w:p>
    <w:p w14:paraId="474C60C1" w14:textId="77777777" w:rsidR="00464842" w:rsidRPr="00A541D3" w:rsidRDefault="00464842" w:rsidP="00E450FC">
      <w:pPr>
        <w:pStyle w:val="Compact"/>
        <w:numPr>
          <w:ilvl w:val="0"/>
          <w:numId w:val="7"/>
        </w:numPr>
        <w:rPr>
          <w:rFonts w:cstheme="minorHAnsi"/>
          <w:sz w:val="22"/>
          <w:szCs w:val="22"/>
          <w:lang w:val="cs-CZ"/>
        </w:rPr>
      </w:pPr>
      <w:proofErr w:type="spellStart"/>
      <w:r w:rsidRPr="00A541D3">
        <w:rPr>
          <w:rFonts w:cstheme="minorHAnsi"/>
          <w:b/>
          <w:bCs/>
          <w:sz w:val="22"/>
          <w:szCs w:val="22"/>
          <w:lang w:val="cs-CZ"/>
        </w:rPr>
        <w:t>ASiC</w:t>
      </w:r>
      <w:proofErr w:type="spellEnd"/>
      <w:r w:rsidRPr="00A541D3">
        <w:rPr>
          <w:rFonts w:cstheme="minorHAnsi"/>
          <w:b/>
          <w:bCs/>
          <w:sz w:val="22"/>
          <w:szCs w:val="22"/>
          <w:lang w:val="cs-CZ"/>
        </w:rPr>
        <w:t xml:space="preserve">-E </w:t>
      </w:r>
      <w:proofErr w:type="spellStart"/>
      <w:r w:rsidRPr="00A541D3">
        <w:rPr>
          <w:rFonts w:cstheme="minorHAnsi"/>
          <w:b/>
          <w:bCs/>
          <w:sz w:val="22"/>
          <w:szCs w:val="22"/>
          <w:lang w:val="cs-CZ"/>
        </w:rPr>
        <w:t>XAdES</w:t>
      </w:r>
      <w:proofErr w:type="spellEnd"/>
    </w:p>
    <w:p w14:paraId="5828988A" w14:textId="77777777" w:rsidR="00464842" w:rsidRPr="00A541D3" w:rsidRDefault="00464842" w:rsidP="00E450FC">
      <w:pPr>
        <w:pStyle w:val="Compact"/>
        <w:numPr>
          <w:ilvl w:val="1"/>
          <w:numId w:val="7"/>
        </w:numPr>
        <w:rPr>
          <w:rFonts w:cstheme="minorHAnsi"/>
          <w:sz w:val="22"/>
          <w:szCs w:val="22"/>
          <w:lang w:val="cs-CZ"/>
        </w:rPr>
      </w:pPr>
      <w:proofErr w:type="spellStart"/>
      <w:r w:rsidRPr="00A541D3">
        <w:rPr>
          <w:rFonts w:cstheme="minorHAnsi"/>
          <w:sz w:val="22"/>
          <w:szCs w:val="22"/>
          <w:lang w:val="cs-CZ"/>
        </w:rPr>
        <w:t>ASiC</w:t>
      </w:r>
      <w:proofErr w:type="spellEnd"/>
      <w:r w:rsidRPr="00A541D3">
        <w:rPr>
          <w:rFonts w:cstheme="minorHAnsi"/>
          <w:sz w:val="22"/>
          <w:szCs w:val="22"/>
          <w:lang w:val="cs-CZ"/>
        </w:rPr>
        <w:t xml:space="preserve">-E </w:t>
      </w:r>
      <w:proofErr w:type="spellStart"/>
      <w:r w:rsidRPr="00A541D3">
        <w:rPr>
          <w:rFonts w:cstheme="minorHAnsi"/>
          <w:sz w:val="22"/>
          <w:szCs w:val="22"/>
          <w:lang w:val="cs-CZ"/>
        </w:rPr>
        <w:t>XAdES</w:t>
      </w:r>
      <w:proofErr w:type="spellEnd"/>
      <w:r w:rsidRPr="00A541D3">
        <w:rPr>
          <w:rFonts w:cstheme="minorHAnsi"/>
          <w:sz w:val="22"/>
          <w:szCs w:val="22"/>
          <w:lang w:val="cs-CZ"/>
        </w:rPr>
        <w:t xml:space="preserve">-B a </w:t>
      </w:r>
      <w:proofErr w:type="spellStart"/>
      <w:r w:rsidRPr="00A541D3">
        <w:rPr>
          <w:rFonts w:cstheme="minorHAnsi"/>
          <w:sz w:val="22"/>
          <w:szCs w:val="22"/>
          <w:lang w:val="cs-CZ"/>
        </w:rPr>
        <w:t>ASiC</w:t>
      </w:r>
      <w:proofErr w:type="spellEnd"/>
      <w:r w:rsidRPr="00A541D3">
        <w:rPr>
          <w:rFonts w:cstheme="minorHAnsi"/>
          <w:sz w:val="22"/>
          <w:szCs w:val="22"/>
          <w:lang w:val="cs-CZ"/>
        </w:rPr>
        <w:t xml:space="preserve">-E </w:t>
      </w:r>
      <w:proofErr w:type="spellStart"/>
      <w:r w:rsidRPr="00A541D3">
        <w:rPr>
          <w:rFonts w:cstheme="minorHAnsi"/>
          <w:sz w:val="22"/>
          <w:szCs w:val="22"/>
          <w:lang w:val="cs-CZ"/>
        </w:rPr>
        <w:t>XAdES</w:t>
      </w:r>
      <w:proofErr w:type="spellEnd"/>
      <w:r w:rsidRPr="00A541D3">
        <w:rPr>
          <w:rFonts w:cstheme="minorHAnsi"/>
          <w:sz w:val="22"/>
          <w:szCs w:val="22"/>
          <w:lang w:val="cs-CZ"/>
        </w:rPr>
        <w:t>-T</w:t>
      </w:r>
    </w:p>
    <w:p w14:paraId="2870CA77" w14:textId="77777777" w:rsidR="00464842" w:rsidRPr="00A541D3" w:rsidRDefault="00464842" w:rsidP="00E450FC">
      <w:pPr>
        <w:pStyle w:val="Compact"/>
        <w:numPr>
          <w:ilvl w:val="1"/>
          <w:numId w:val="7"/>
        </w:numPr>
        <w:rPr>
          <w:rFonts w:cstheme="minorHAnsi"/>
          <w:sz w:val="22"/>
          <w:szCs w:val="22"/>
          <w:lang w:val="cs-CZ"/>
        </w:rPr>
      </w:pPr>
      <w:r w:rsidRPr="00A541D3">
        <w:rPr>
          <w:rFonts w:cstheme="minorHAnsi"/>
          <w:sz w:val="22"/>
          <w:szCs w:val="22"/>
          <w:lang w:val="cs-CZ"/>
        </w:rPr>
        <w:t>Dle normy ETSI TS 103 174, přičemž:</w:t>
      </w:r>
    </w:p>
    <w:p w14:paraId="0A13F307" w14:textId="77777777" w:rsidR="00464842" w:rsidRPr="00A541D3" w:rsidRDefault="00464842" w:rsidP="00E450FC">
      <w:pPr>
        <w:pStyle w:val="Compact"/>
        <w:numPr>
          <w:ilvl w:val="2"/>
          <w:numId w:val="7"/>
        </w:numPr>
        <w:rPr>
          <w:rFonts w:cstheme="minorHAnsi"/>
          <w:sz w:val="22"/>
          <w:szCs w:val="22"/>
          <w:lang w:val="cs-CZ"/>
        </w:rPr>
      </w:pPr>
      <w:r w:rsidRPr="00A541D3">
        <w:rPr>
          <w:rFonts w:cstheme="minorHAnsi"/>
          <w:sz w:val="22"/>
          <w:szCs w:val="22"/>
          <w:lang w:val="cs-CZ"/>
        </w:rPr>
        <w:t xml:space="preserve">Je možné </w:t>
      </w:r>
      <w:proofErr w:type="spellStart"/>
      <w:r w:rsidRPr="00A541D3">
        <w:rPr>
          <w:rFonts w:cstheme="minorHAnsi"/>
          <w:sz w:val="22"/>
          <w:szCs w:val="22"/>
          <w:lang w:val="cs-CZ"/>
        </w:rPr>
        <w:t>opečetit</w:t>
      </w:r>
      <w:proofErr w:type="spellEnd"/>
      <w:r w:rsidRPr="00A541D3">
        <w:rPr>
          <w:rFonts w:cstheme="minorHAnsi"/>
          <w:sz w:val="22"/>
          <w:szCs w:val="22"/>
          <w:lang w:val="cs-CZ"/>
        </w:rPr>
        <w:t xml:space="preserve"> právě jeden datový objekt právě jednou kvalifikovanou pečetí</w:t>
      </w:r>
    </w:p>
    <w:p w14:paraId="3A5F0512" w14:textId="77777777" w:rsidR="00464842" w:rsidRPr="00A541D3" w:rsidRDefault="00464842" w:rsidP="00E450FC">
      <w:pPr>
        <w:pStyle w:val="Compact"/>
        <w:numPr>
          <w:ilvl w:val="2"/>
          <w:numId w:val="7"/>
        </w:numPr>
        <w:rPr>
          <w:rFonts w:cstheme="minorHAnsi"/>
          <w:sz w:val="22"/>
          <w:szCs w:val="22"/>
          <w:lang w:val="cs-CZ"/>
        </w:rPr>
      </w:pPr>
      <w:r w:rsidRPr="00A541D3">
        <w:rPr>
          <w:rFonts w:cstheme="minorHAnsi"/>
          <w:sz w:val="22"/>
          <w:szCs w:val="22"/>
          <w:lang w:val="cs-CZ"/>
        </w:rPr>
        <w:t xml:space="preserve">Není podporováno rozšíření stávajícího </w:t>
      </w:r>
      <w:proofErr w:type="spellStart"/>
      <w:r w:rsidRPr="00A541D3">
        <w:rPr>
          <w:rFonts w:cstheme="minorHAnsi"/>
          <w:sz w:val="22"/>
          <w:szCs w:val="22"/>
          <w:lang w:val="cs-CZ"/>
        </w:rPr>
        <w:t>ASiC</w:t>
      </w:r>
      <w:proofErr w:type="spellEnd"/>
      <w:r w:rsidRPr="00A541D3">
        <w:rPr>
          <w:rFonts w:cstheme="minorHAnsi"/>
          <w:sz w:val="22"/>
          <w:szCs w:val="22"/>
          <w:lang w:val="cs-CZ"/>
        </w:rPr>
        <w:t xml:space="preserve">-E souboru o další pečeť/podpis, ani několik podpisů/pečetí v rámci jednoho </w:t>
      </w:r>
      <w:proofErr w:type="spellStart"/>
      <w:r w:rsidRPr="00A541D3">
        <w:rPr>
          <w:rFonts w:cstheme="minorHAnsi"/>
          <w:sz w:val="22"/>
          <w:szCs w:val="22"/>
          <w:lang w:val="cs-CZ"/>
        </w:rPr>
        <w:t>ASiC</w:t>
      </w:r>
      <w:proofErr w:type="spellEnd"/>
      <w:r w:rsidRPr="00A541D3">
        <w:rPr>
          <w:rFonts w:cstheme="minorHAnsi"/>
          <w:sz w:val="22"/>
          <w:szCs w:val="22"/>
          <w:lang w:val="cs-CZ"/>
        </w:rPr>
        <w:t>-E souboru.</w:t>
      </w:r>
    </w:p>
    <w:p w14:paraId="6A525FD9" w14:textId="77777777" w:rsidR="00464842" w:rsidRPr="00A541D3" w:rsidRDefault="00464842" w:rsidP="00E450FC">
      <w:pPr>
        <w:pStyle w:val="Compact"/>
        <w:numPr>
          <w:ilvl w:val="2"/>
          <w:numId w:val="7"/>
        </w:numPr>
        <w:rPr>
          <w:rFonts w:cstheme="minorHAnsi"/>
          <w:sz w:val="22"/>
          <w:szCs w:val="22"/>
          <w:lang w:val="cs-CZ"/>
        </w:rPr>
      </w:pPr>
      <w:r w:rsidRPr="00A541D3">
        <w:rPr>
          <w:rFonts w:cstheme="minorHAnsi"/>
          <w:sz w:val="22"/>
          <w:szCs w:val="22"/>
          <w:lang w:val="cs-CZ"/>
        </w:rPr>
        <w:t>Pro soubory typu .</w:t>
      </w:r>
      <w:proofErr w:type="spellStart"/>
      <w:r w:rsidRPr="00A541D3">
        <w:rPr>
          <w:rFonts w:cstheme="minorHAnsi"/>
          <w:sz w:val="22"/>
          <w:szCs w:val="22"/>
          <w:lang w:val="cs-CZ"/>
        </w:rPr>
        <w:t>txt</w:t>
      </w:r>
      <w:proofErr w:type="spellEnd"/>
      <w:r w:rsidRPr="00A541D3">
        <w:rPr>
          <w:rFonts w:cstheme="minorHAnsi"/>
          <w:sz w:val="22"/>
          <w:szCs w:val="22"/>
          <w:lang w:val="cs-CZ"/>
        </w:rPr>
        <w:t>, .</w:t>
      </w:r>
      <w:proofErr w:type="spellStart"/>
      <w:r w:rsidRPr="00A541D3">
        <w:rPr>
          <w:rFonts w:cstheme="minorHAnsi"/>
          <w:sz w:val="22"/>
          <w:szCs w:val="22"/>
          <w:lang w:val="cs-CZ"/>
        </w:rPr>
        <w:t>pdf</w:t>
      </w:r>
      <w:proofErr w:type="spellEnd"/>
      <w:r w:rsidRPr="00A541D3">
        <w:rPr>
          <w:rFonts w:cstheme="minorHAnsi"/>
          <w:sz w:val="22"/>
          <w:szCs w:val="22"/>
          <w:lang w:val="cs-CZ"/>
        </w:rPr>
        <w:t>, .</w:t>
      </w:r>
      <w:proofErr w:type="spellStart"/>
      <w:r w:rsidRPr="00A541D3">
        <w:rPr>
          <w:rFonts w:cstheme="minorHAnsi"/>
          <w:sz w:val="22"/>
          <w:szCs w:val="22"/>
          <w:lang w:val="cs-CZ"/>
        </w:rPr>
        <w:t>xml</w:t>
      </w:r>
      <w:proofErr w:type="spellEnd"/>
      <w:r w:rsidRPr="00A541D3">
        <w:rPr>
          <w:rFonts w:cstheme="minorHAnsi"/>
          <w:sz w:val="22"/>
          <w:szCs w:val="22"/>
          <w:lang w:val="cs-CZ"/>
        </w:rPr>
        <w:t>, .</w:t>
      </w:r>
      <w:proofErr w:type="spellStart"/>
      <w:r w:rsidRPr="00A541D3">
        <w:rPr>
          <w:rFonts w:cstheme="minorHAnsi"/>
          <w:sz w:val="22"/>
          <w:szCs w:val="22"/>
          <w:lang w:val="cs-CZ"/>
        </w:rPr>
        <w:t>png</w:t>
      </w:r>
      <w:proofErr w:type="spellEnd"/>
      <w:r w:rsidRPr="00A541D3">
        <w:rPr>
          <w:rFonts w:cstheme="minorHAnsi"/>
          <w:sz w:val="22"/>
          <w:szCs w:val="22"/>
          <w:lang w:val="cs-CZ"/>
        </w:rPr>
        <w:t xml:space="preserve"> je implicitně doplněn příslušný </w:t>
      </w:r>
      <w:proofErr w:type="spellStart"/>
      <w:r w:rsidRPr="00A541D3">
        <w:rPr>
          <w:rFonts w:cstheme="minorHAnsi"/>
          <w:sz w:val="22"/>
          <w:szCs w:val="22"/>
          <w:lang w:val="cs-CZ"/>
        </w:rPr>
        <w:t>mimetype</w:t>
      </w:r>
      <w:proofErr w:type="spellEnd"/>
      <w:r w:rsidRPr="00A541D3">
        <w:rPr>
          <w:rFonts w:cstheme="minorHAnsi"/>
          <w:sz w:val="22"/>
          <w:szCs w:val="22"/>
          <w:lang w:val="cs-CZ"/>
        </w:rPr>
        <w:t xml:space="preserve"> odpovídající dané příponě. Tuto implicitní volbu je možné v rozhraní explicitně přenastavit na jiný </w:t>
      </w:r>
      <w:proofErr w:type="spellStart"/>
      <w:r w:rsidRPr="00A541D3">
        <w:rPr>
          <w:rFonts w:cstheme="minorHAnsi"/>
          <w:sz w:val="22"/>
          <w:szCs w:val="22"/>
          <w:lang w:val="cs-CZ"/>
        </w:rPr>
        <w:t>mimetype</w:t>
      </w:r>
      <w:proofErr w:type="spellEnd"/>
      <w:r w:rsidRPr="00A541D3">
        <w:rPr>
          <w:rFonts w:cstheme="minorHAnsi"/>
          <w:sz w:val="22"/>
          <w:szCs w:val="22"/>
          <w:lang w:val="cs-CZ"/>
        </w:rPr>
        <w:t xml:space="preserve">, popř. lze explicitní cestou nastavit </w:t>
      </w:r>
      <w:proofErr w:type="spellStart"/>
      <w:r w:rsidRPr="00A541D3">
        <w:rPr>
          <w:rFonts w:cstheme="minorHAnsi"/>
          <w:sz w:val="22"/>
          <w:szCs w:val="22"/>
          <w:lang w:val="cs-CZ"/>
        </w:rPr>
        <w:t>mimetype</w:t>
      </w:r>
      <w:proofErr w:type="spellEnd"/>
      <w:r w:rsidRPr="00A541D3">
        <w:rPr>
          <w:rFonts w:cstheme="minorHAnsi"/>
          <w:sz w:val="22"/>
          <w:szCs w:val="22"/>
          <w:lang w:val="cs-CZ"/>
        </w:rPr>
        <w:t xml:space="preserve"> pro ostatní (implicitně nepodporované) typy datových objektů.</w:t>
      </w:r>
    </w:p>
    <w:p w14:paraId="7533FFA4" w14:textId="77777777" w:rsidR="00464842" w:rsidRPr="005F1DE2" w:rsidRDefault="00464842" w:rsidP="00E450FC">
      <w:pPr>
        <w:pStyle w:val="Compact"/>
        <w:numPr>
          <w:ilvl w:val="2"/>
          <w:numId w:val="7"/>
        </w:numPr>
        <w:rPr>
          <w:rFonts w:asciiTheme="majorHAnsi" w:hAnsiTheme="majorHAnsi" w:cstheme="majorHAnsi"/>
          <w:sz w:val="22"/>
          <w:szCs w:val="22"/>
          <w:lang w:val="cs-CZ"/>
        </w:rPr>
      </w:pPr>
      <w:r w:rsidRPr="00A541D3">
        <w:rPr>
          <w:rFonts w:cstheme="minorHAnsi"/>
          <w:sz w:val="22"/>
          <w:szCs w:val="22"/>
          <w:lang w:val="cs-CZ"/>
        </w:rPr>
        <w:t xml:space="preserve">Samotná </w:t>
      </w:r>
      <w:proofErr w:type="spellStart"/>
      <w:r w:rsidRPr="00A541D3">
        <w:rPr>
          <w:rFonts w:cstheme="minorHAnsi"/>
          <w:sz w:val="22"/>
          <w:szCs w:val="22"/>
          <w:lang w:val="cs-CZ"/>
        </w:rPr>
        <w:t>XAdES</w:t>
      </w:r>
      <w:proofErr w:type="spellEnd"/>
      <w:r w:rsidRPr="00A541D3">
        <w:rPr>
          <w:rFonts w:cstheme="minorHAnsi"/>
          <w:sz w:val="22"/>
          <w:szCs w:val="22"/>
          <w:lang w:val="cs-CZ"/>
        </w:rPr>
        <w:t xml:space="preserve"> pečeť uvnitř </w:t>
      </w:r>
      <w:proofErr w:type="spellStart"/>
      <w:r w:rsidRPr="00A541D3">
        <w:rPr>
          <w:rFonts w:cstheme="minorHAnsi"/>
          <w:sz w:val="22"/>
          <w:szCs w:val="22"/>
          <w:lang w:val="cs-CZ"/>
        </w:rPr>
        <w:t>ASiC</w:t>
      </w:r>
      <w:proofErr w:type="spellEnd"/>
      <w:r w:rsidRPr="00A541D3">
        <w:rPr>
          <w:rFonts w:cstheme="minorHAnsi"/>
          <w:sz w:val="22"/>
          <w:szCs w:val="22"/>
          <w:lang w:val="cs-CZ"/>
        </w:rPr>
        <w:t xml:space="preserve">-E kontejneru obsahuje pouze minimální nezbytně nutnou množinu podepisovaných a nepodepisovaných </w:t>
      </w:r>
      <w:proofErr w:type="spellStart"/>
      <w:r w:rsidRPr="00A541D3">
        <w:rPr>
          <w:rFonts w:cstheme="minorHAnsi"/>
          <w:sz w:val="22"/>
          <w:szCs w:val="22"/>
          <w:lang w:val="cs-CZ"/>
        </w:rPr>
        <w:t>properties</w:t>
      </w:r>
      <w:proofErr w:type="spellEnd"/>
      <w:r w:rsidRPr="00A541D3">
        <w:rPr>
          <w:rFonts w:cstheme="minorHAnsi"/>
          <w:sz w:val="22"/>
          <w:szCs w:val="22"/>
          <w:lang w:val="cs-CZ"/>
        </w:rPr>
        <w:t xml:space="preserve"> vyžadovanou danou ETSI normou</w:t>
      </w:r>
      <w:r w:rsidRPr="005F1DE2">
        <w:rPr>
          <w:rFonts w:asciiTheme="majorHAnsi" w:hAnsiTheme="majorHAnsi" w:cstheme="majorHAnsi"/>
          <w:sz w:val="22"/>
          <w:szCs w:val="22"/>
          <w:lang w:val="cs-CZ"/>
        </w:rPr>
        <w:t>.</w:t>
      </w:r>
    </w:p>
    <w:p w14:paraId="66E3216D" w14:textId="77777777" w:rsidR="00464842" w:rsidRPr="005F1DE2" w:rsidRDefault="00464842" w:rsidP="00464842">
      <w:pPr>
        <w:pStyle w:val="Nadpis2"/>
        <w:rPr>
          <w:rFonts w:cstheme="majorHAnsi"/>
          <w:sz w:val="24"/>
          <w:szCs w:val="24"/>
        </w:rPr>
      </w:pPr>
      <w:bookmarkStart w:id="20" w:name="doplňkové-zabezpečení-zdroje-komunikace"/>
      <w:bookmarkEnd w:id="19"/>
      <w:r w:rsidRPr="005F1DE2">
        <w:rPr>
          <w:rFonts w:cstheme="majorHAnsi"/>
          <w:sz w:val="24"/>
          <w:szCs w:val="24"/>
        </w:rPr>
        <w:t>Doplňkové zabezpečení zdroje komunikace</w:t>
      </w:r>
    </w:p>
    <w:p w14:paraId="32862D56" w14:textId="77777777" w:rsidR="00464842" w:rsidRPr="00A541D3" w:rsidRDefault="00464842" w:rsidP="00464842">
      <w:pPr>
        <w:pStyle w:val="FirstParagraph"/>
        <w:rPr>
          <w:rFonts w:cstheme="minorHAnsi"/>
          <w:sz w:val="22"/>
          <w:szCs w:val="22"/>
          <w:lang w:val="cs-CZ"/>
        </w:rPr>
      </w:pPr>
      <w:r w:rsidRPr="00A541D3">
        <w:rPr>
          <w:rFonts w:cstheme="minorHAnsi"/>
          <w:sz w:val="22"/>
          <w:szCs w:val="22"/>
          <w:lang w:val="cs-CZ"/>
        </w:rPr>
        <w:t xml:space="preserve">Pro jednotlivé pečetící </w:t>
      </w:r>
      <w:proofErr w:type="spellStart"/>
      <w:r w:rsidRPr="00A541D3">
        <w:rPr>
          <w:rFonts w:cstheme="minorHAnsi"/>
          <w:sz w:val="22"/>
          <w:szCs w:val="22"/>
          <w:lang w:val="cs-CZ"/>
        </w:rPr>
        <w:t>accounty</w:t>
      </w:r>
      <w:proofErr w:type="spellEnd"/>
      <w:r w:rsidRPr="00A541D3">
        <w:rPr>
          <w:rFonts w:cstheme="minorHAnsi"/>
          <w:sz w:val="22"/>
          <w:szCs w:val="22"/>
          <w:lang w:val="cs-CZ"/>
        </w:rPr>
        <w:t xml:space="preserve"> je možné nastavit doplňkové zabezpečení zdroje komunikace, které umožňuje omezit, "odkud" může daná aplikace pro daný </w:t>
      </w:r>
      <w:proofErr w:type="spellStart"/>
      <w:r w:rsidRPr="00A541D3">
        <w:rPr>
          <w:rFonts w:cstheme="minorHAnsi"/>
          <w:sz w:val="22"/>
          <w:szCs w:val="22"/>
          <w:lang w:val="cs-CZ"/>
        </w:rPr>
        <w:t>account</w:t>
      </w:r>
      <w:proofErr w:type="spellEnd"/>
      <w:r w:rsidRPr="00A541D3">
        <w:rPr>
          <w:rFonts w:cstheme="minorHAnsi"/>
          <w:sz w:val="22"/>
          <w:szCs w:val="22"/>
          <w:lang w:val="cs-CZ"/>
        </w:rPr>
        <w:t xml:space="preserve"> kontaktovat službu </w:t>
      </w:r>
      <w:proofErr w:type="spellStart"/>
      <w:r w:rsidRPr="00A541D3">
        <w:rPr>
          <w:rFonts w:cstheme="minorHAnsi"/>
          <w:sz w:val="22"/>
          <w:szCs w:val="22"/>
          <w:lang w:val="cs-CZ"/>
        </w:rPr>
        <w:t>RemoteSeal</w:t>
      </w:r>
      <w:proofErr w:type="spellEnd"/>
      <w:r w:rsidRPr="00A541D3">
        <w:rPr>
          <w:rFonts w:cstheme="minorHAnsi"/>
          <w:sz w:val="22"/>
          <w:szCs w:val="22"/>
          <w:lang w:val="cs-CZ"/>
        </w:rPr>
        <w:t xml:space="preserve"> - např.: že fixní uživatelské účty </w:t>
      </w:r>
      <w:proofErr w:type="spellStart"/>
      <w:r w:rsidRPr="00A541D3">
        <w:rPr>
          <w:rFonts w:cstheme="minorHAnsi"/>
          <w:sz w:val="22"/>
          <w:szCs w:val="22"/>
          <w:lang w:val="cs-CZ"/>
        </w:rPr>
        <w:t>RemoteSealProFi</w:t>
      </w:r>
      <w:proofErr w:type="spellEnd"/>
      <w:r w:rsidRPr="00A541D3">
        <w:rPr>
          <w:rFonts w:cstheme="minorHAnsi"/>
          <w:sz w:val="22"/>
          <w:szCs w:val="22"/>
          <w:lang w:val="cs-CZ"/>
        </w:rPr>
        <w:t xml:space="preserve"> musejí komunikovat přes určitou VPN mezi klientem a I.CA, nebo musí být tato komunikace zabezpečena </w:t>
      </w:r>
      <w:proofErr w:type="spellStart"/>
      <w:r w:rsidRPr="00A541D3">
        <w:rPr>
          <w:rFonts w:cstheme="minorHAnsi"/>
          <w:sz w:val="22"/>
          <w:szCs w:val="22"/>
          <w:lang w:val="cs-CZ"/>
        </w:rPr>
        <w:t>mTLS</w:t>
      </w:r>
      <w:proofErr w:type="spellEnd"/>
      <w:r w:rsidRPr="00A541D3">
        <w:rPr>
          <w:rFonts w:cstheme="minorHAnsi"/>
          <w:sz w:val="22"/>
          <w:szCs w:val="22"/>
          <w:lang w:val="cs-CZ"/>
        </w:rPr>
        <w:t xml:space="preserve"> spojením s konkrétním klientským </w:t>
      </w:r>
      <w:proofErr w:type="gramStart"/>
      <w:r w:rsidRPr="00A541D3">
        <w:rPr>
          <w:rFonts w:cstheme="minorHAnsi"/>
          <w:sz w:val="22"/>
          <w:szCs w:val="22"/>
          <w:lang w:val="cs-CZ"/>
        </w:rPr>
        <w:t>certifikátem,</w:t>
      </w:r>
      <w:proofErr w:type="gramEnd"/>
      <w:r w:rsidRPr="00A541D3">
        <w:rPr>
          <w:rFonts w:cstheme="minorHAnsi"/>
          <w:sz w:val="22"/>
          <w:szCs w:val="22"/>
          <w:lang w:val="cs-CZ"/>
        </w:rPr>
        <w:t xml:space="preserve"> atp.</w:t>
      </w:r>
      <w:bookmarkEnd w:id="20"/>
    </w:p>
    <w:p w14:paraId="608614CE" w14:textId="77777777" w:rsidR="00464842" w:rsidRPr="0036527B" w:rsidRDefault="00464842" w:rsidP="00464842"/>
    <w:p w14:paraId="69A79119" w14:textId="77777777" w:rsidR="0019783D" w:rsidRPr="00573F85" w:rsidRDefault="0019783D" w:rsidP="00BD7EAB">
      <w:pPr>
        <w:ind w:left="360"/>
        <w:jc w:val="both"/>
        <w:rPr>
          <w:rFonts w:cs="Arial"/>
          <w:bCs/>
        </w:rPr>
      </w:pPr>
      <w:bookmarkStart w:id="21" w:name="Automatické-prodloužení-služby"/>
      <w:bookmarkStart w:id="22" w:name="Obnova-pečetícího-certifikátu"/>
      <w:bookmarkEnd w:id="21"/>
      <w:bookmarkEnd w:id="22"/>
    </w:p>
    <w:p w14:paraId="42CFA6F6" w14:textId="77777777" w:rsidR="0019783D" w:rsidRPr="00A814FF" w:rsidRDefault="0019783D" w:rsidP="00BD7EAB">
      <w:pPr>
        <w:pStyle w:val="Odstavecseseznamem"/>
        <w:jc w:val="both"/>
        <w:rPr>
          <w:rFonts w:cs="Arial"/>
          <w:bCs/>
        </w:rPr>
      </w:pPr>
    </w:p>
    <w:p w14:paraId="51D36A12" w14:textId="77777777" w:rsidR="0073149F" w:rsidRDefault="0073149F">
      <w:pPr>
        <w:rPr>
          <w:rFonts w:asciiTheme="minorHAnsi" w:hAnsiTheme="minorHAnsi" w:cs="Times New Roman"/>
          <w:b/>
          <w:sz w:val="28"/>
          <w:szCs w:val="22"/>
        </w:rPr>
      </w:pPr>
    </w:p>
    <w:p w14:paraId="4436A79A" w14:textId="77777777" w:rsidR="00027C40" w:rsidRDefault="00027C40">
      <w:pPr>
        <w:rPr>
          <w:rFonts w:asciiTheme="minorHAnsi" w:hAnsiTheme="minorHAnsi" w:cs="Times New Roman"/>
          <w:b/>
          <w:sz w:val="28"/>
          <w:szCs w:val="22"/>
          <w:u w:val="single"/>
        </w:rPr>
      </w:pPr>
      <w:r>
        <w:rPr>
          <w:rFonts w:asciiTheme="minorHAnsi" w:hAnsiTheme="minorHAnsi" w:cs="Times New Roman"/>
          <w:b/>
          <w:sz w:val="28"/>
          <w:szCs w:val="22"/>
          <w:u w:val="single"/>
        </w:rPr>
        <w:br w:type="page"/>
      </w:r>
    </w:p>
    <w:p w14:paraId="369925C2" w14:textId="69DC51AF" w:rsidR="00B25DAD" w:rsidRPr="000B0A50" w:rsidRDefault="0073149F" w:rsidP="00B25DAD">
      <w:pPr>
        <w:spacing w:after="240" w:line="259" w:lineRule="auto"/>
        <w:jc w:val="center"/>
        <w:rPr>
          <w:rFonts w:asciiTheme="minorHAnsi" w:hAnsiTheme="minorHAnsi" w:cs="Times New Roman"/>
          <w:b/>
          <w:sz w:val="28"/>
          <w:szCs w:val="22"/>
          <w:u w:val="single"/>
        </w:rPr>
      </w:pPr>
      <w:r w:rsidRPr="000B0A50">
        <w:rPr>
          <w:rFonts w:asciiTheme="minorHAnsi" w:hAnsiTheme="minorHAnsi" w:cs="Times New Roman"/>
          <w:b/>
          <w:sz w:val="28"/>
          <w:szCs w:val="22"/>
          <w:u w:val="single"/>
        </w:rPr>
        <w:lastRenderedPageBreak/>
        <w:t>Příloha č. 2</w:t>
      </w:r>
    </w:p>
    <w:p w14:paraId="2C4A4890" w14:textId="77777777" w:rsidR="0073149F" w:rsidRPr="000B5FBB" w:rsidRDefault="0073149F" w:rsidP="0073149F">
      <w:pPr>
        <w:spacing w:after="240" w:line="259" w:lineRule="auto"/>
        <w:jc w:val="center"/>
        <w:rPr>
          <w:rFonts w:asciiTheme="minorHAnsi" w:hAnsiTheme="minorHAnsi" w:cs="Times New Roman"/>
          <w:b/>
          <w:sz w:val="28"/>
          <w:szCs w:val="22"/>
        </w:rPr>
      </w:pPr>
      <w:r>
        <w:rPr>
          <w:rFonts w:asciiTheme="minorHAnsi" w:hAnsiTheme="minorHAnsi" w:cs="Times New Roman"/>
          <w:b/>
          <w:sz w:val="28"/>
          <w:szCs w:val="22"/>
        </w:rPr>
        <w:t>Cena Služeb</w:t>
      </w:r>
    </w:p>
    <w:p w14:paraId="38CE81EC" w14:textId="77777777" w:rsidR="00A953C7" w:rsidRDefault="00A953C7" w:rsidP="00A953C7">
      <w:pPr>
        <w:spacing w:after="0" w:line="259" w:lineRule="auto"/>
        <w:rPr>
          <w:rFonts w:ascii="Arial" w:eastAsia="Arial" w:hAnsi="Arial" w:cs="Arial"/>
          <w:b/>
        </w:rPr>
      </w:pPr>
    </w:p>
    <w:p w14:paraId="3C07661C" w14:textId="77777777" w:rsidR="00A953C7" w:rsidRDefault="00A953C7" w:rsidP="00C71D12">
      <w:pPr>
        <w:spacing w:after="0" w:line="241" w:lineRule="auto"/>
        <w:ind w:left="12"/>
        <w:rPr>
          <w:rFonts w:ascii="Arial" w:eastAsia="Arial" w:hAnsi="Arial" w:cs="Arial"/>
        </w:rPr>
      </w:pPr>
    </w:p>
    <w:p w14:paraId="29ADDC11" w14:textId="77777777" w:rsidR="00A953C7" w:rsidRDefault="00A953C7" w:rsidP="00C71D12">
      <w:pPr>
        <w:spacing w:after="0" w:line="241" w:lineRule="auto"/>
        <w:ind w:left="12"/>
        <w:rPr>
          <w:rFonts w:ascii="Arial" w:eastAsia="Arial" w:hAnsi="Arial" w:cs="Arial"/>
        </w:rPr>
      </w:pPr>
    </w:p>
    <w:p w14:paraId="0DE03AB8" w14:textId="77777777" w:rsidR="00A953C7" w:rsidRDefault="00A953C7" w:rsidP="00C71D12">
      <w:pPr>
        <w:spacing w:after="0" w:line="241" w:lineRule="auto"/>
        <w:ind w:left="12"/>
        <w:rPr>
          <w:rFonts w:ascii="Arial" w:eastAsia="Arial" w:hAnsi="Arial" w:cs="Arial"/>
        </w:rPr>
      </w:pPr>
    </w:p>
    <w:p w14:paraId="6E395459" w14:textId="77777777" w:rsidR="00993D70" w:rsidRPr="000B5FBB" w:rsidRDefault="00993D70" w:rsidP="009E6065">
      <w:pPr>
        <w:rPr>
          <w:rFonts w:asciiTheme="minorHAnsi" w:hAnsiTheme="minorHAnsi" w:cs="Times New Roman"/>
          <w:b/>
          <w:sz w:val="22"/>
          <w:szCs w:val="22"/>
        </w:rPr>
      </w:pPr>
      <w:r w:rsidRPr="000B5FBB">
        <w:rPr>
          <w:rFonts w:asciiTheme="minorHAnsi" w:hAnsiTheme="minorHAnsi" w:cs="Times New Roman"/>
          <w:b/>
          <w:sz w:val="22"/>
          <w:szCs w:val="22"/>
        </w:rPr>
        <w:br w:type="page"/>
      </w:r>
    </w:p>
    <w:p w14:paraId="2865BA51" w14:textId="77777777" w:rsidR="00993D70" w:rsidRPr="000B5FBB" w:rsidRDefault="00993D70" w:rsidP="00993D70">
      <w:pPr>
        <w:rPr>
          <w:rFonts w:asciiTheme="minorHAnsi" w:hAnsiTheme="minorHAnsi" w:cs="Times New Roman"/>
          <w:caps/>
        </w:rPr>
      </w:pPr>
    </w:p>
    <w:p w14:paraId="61A98320" w14:textId="77777777" w:rsidR="00B25DAD" w:rsidRPr="000B5FBB" w:rsidRDefault="00B25DAD" w:rsidP="007C2AE5">
      <w:pPr>
        <w:jc w:val="center"/>
        <w:rPr>
          <w:rFonts w:asciiTheme="minorHAnsi" w:hAnsiTheme="minorHAnsi" w:cs="Times New Roman"/>
          <w:b/>
          <w:sz w:val="28"/>
          <w:szCs w:val="22"/>
          <w:u w:val="single"/>
        </w:rPr>
      </w:pPr>
      <w:r w:rsidRPr="000B5FBB">
        <w:rPr>
          <w:rFonts w:asciiTheme="minorHAnsi" w:hAnsiTheme="minorHAnsi" w:cs="Times New Roman"/>
          <w:b/>
          <w:sz w:val="28"/>
          <w:szCs w:val="22"/>
          <w:u w:val="single"/>
        </w:rPr>
        <w:t xml:space="preserve">Příloha č. </w:t>
      </w:r>
      <w:r w:rsidR="0073149F">
        <w:rPr>
          <w:rFonts w:asciiTheme="minorHAnsi" w:hAnsiTheme="minorHAnsi" w:cs="Times New Roman"/>
          <w:b/>
          <w:sz w:val="28"/>
          <w:szCs w:val="22"/>
          <w:u w:val="single"/>
        </w:rPr>
        <w:t>3</w:t>
      </w:r>
    </w:p>
    <w:p w14:paraId="3F184A53" w14:textId="77777777" w:rsidR="00B25DAD" w:rsidRPr="000B5FBB" w:rsidRDefault="00B25DAD" w:rsidP="00B25DAD">
      <w:pPr>
        <w:spacing w:after="240" w:line="259" w:lineRule="auto"/>
        <w:jc w:val="center"/>
        <w:rPr>
          <w:rFonts w:asciiTheme="minorHAnsi" w:hAnsiTheme="minorHAnsi" w:cs="Times New Roman"/>
          <w:b/>
          <w:sz w:val="28"/>
          <w:szCs w:val="22"/>
        </w:rPr>
      </w:pPr>
      <w:r w:rsidRPr="003E462F">
        <w:rPr>
          <w:rFonts w:asciiTheme="minorHAnsi" w:hAnsiTheme="minorHAnsi" w:cs="Times New Roman"/>
          <w:b/>
          <w:sz w:val="28"/>
          <w:szCs w:val="22"/>
        </w:rPr>
        <w:t>Oprávněné osoby</w:t>
      </w:r>
    </w:p>
    <w:p w14:paraId="21E83AFB" w14:textId="77777777" w:rsidR="00B25DAD" w:rsidRPr="000B5FBB" w:rsidRDefault="00B25DAD" w:rsidP="00B25DAD">
      <w:pPr>
        <w:pStyle w:val="Nadpis2vploze"/>
        <w:ind w:hanging="2127"/>
        <w:jc w:val="both"/>
        <w:rPr>
          <w:rFonts w:asciiTheme="minorHAnsi" w:hAnsiTheme="minorHAnsi"/>
          <w:sz w:val="22"/>
          <w:szCs w:val="22"/>
        </w:rPr>
      </w:pPr>
      <w:r w:rsidRPr="000B5FBB">
        <w:rPr>
          <w:rFonts w:asciiTheme="minorHAnsi" w:hAnsiTheme="minorHAnsi"/>
          <w:sz w:val="22"/>
          <w:szCs w:val="22"/>
        </w:rPr>
        <w:t>Oprávněné osoby Objednatele:</w:t>
      </w:r>
    </w:p>
    <w:tbl>
      <w:tblPr>
        <w:tblW w:w="970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3759"/>
        <w:gridCol w:w="3466"/>
      </w:tblGrid>
      <w:tr w:rsidR="00B25DAD" w:rsidRPr="000B5FBB" w14:paraId="34FBACDD" w14:textId="77777777" w:rsidTr="00993D70">
        <w:trPr>
          <w:trHeight w:val="260"/>
        </w:trPr>
        <w:tc>
          <w:tcPr>
            <w:tcW w:w="2481" w:type="dxa"/>
            <w:shd w:val="clear" w:color="auto" w:fill="003959"/>
          </w:tcPr>
          <w:p w14:paraId="652B6714" w14:textId="77777777" w:rsidR="00B25DAD" w:rsidRPr="000B5FBB" w:rsidRDefault="00B25DAD" w:rsidP="000B5FBB">
            <w:pPr>
              <w:pStyle w:val="Texttabulky"/>
              <w:spacing w:after="120"/>
              <w:rPr>
                <w:rFonts w:asciiTheme="minorHAnsi" w:hAnsiTheme="minorHAnsi"/>
                <w:b/>
                <w:sz w:val="22"/>
                <w:szCs w:val="22"/>
              </w:rPr>
            </w:pPr>
            <w:r w:rsidRPr="000B5FBB">
              <w:rPr>
                <w:rFonts w:asciiTheme="minorHAnsi" w:hAnsiTheme="minorHAnsi"/>
                <w:b/>
                <w:sz w:val="22"/>
                <w:szCs w:val="22"/>
              </w:rPr>
              <w:t xml:space="preserve">Jméno </w:t>
            </w:r>
          </w:p>
        </w:tc>
        <w:tc>
          <w:tcPr>
            <w:tcW w:w="3759" w:type="dxa"/>
            <w:shd w:val="clear" w:color="auto" w:fill="003959"/>
          </w:tcPr>
          <w:p w14:paraId="4D1E5770" w14:textId="77777777" w:rsidR="00B25DAD" w:rsidRPr="000B5FBB" w:rsidRDefault="00B25DAD" w:rsidP="000B5FBB">
            <w:pPr>
              <w:pStyle w:val="Texttabulky"/>
              <w:spacing w:after="120"/>
              <w:rPr>
                <w:rFonts w:asciiTheme="minorHAnsi" w:hAnsiTheme="minorHAnsi"/>
                <w:b/>
                <w:sz w:val="22"/>
                <w:szCs w:val="22"/>
              </w:rPr>
            </w:pPr>
            <w:r w:rsidRPr="000B5FBB">
              <w:rPr>
                <w:rFonts w:asciiTheme="minorHAnsi" w:hAnsiTheme="minorHAnsi"/>
                <w:b/>
                <w:sz w:val="22"/>
                <w:szCs w:val="22"/>
              </w:rPr>
              <w:t>Oblast pravomocí</w:t>
            </w:r>
          </w:p>
        </w:tc>
        <w:tc>
          <w:tcPr>
            <w:tcW w:w="3466" w:type="dxa"/>
            <w:shd w:val="clear" w:color="auto" w:fill="003959"/>
          </w:tcPr>
          <w:p w14:paraId="200D301E" w14:textId="77777777" w:rsidR="00B25DAD" w:rsidRPr="000B5FBB" w:rsidRDefault="00B25DAD" w:rsidP="000B5FBB">
            <w:pPr>
              <w:pStyle w:val="Texttabulky"/>
              <w:spacing w:after="120"/>
              <w:rPr>
                <w:rFonts w:asciiTheme="minorHAnsi" w:hAnsiTheme="minorHAnsi"/>
                <w:b/>
                <w:sz w:val="22"/>
                <w:szCs w:val="22"/>
              </w:rPr>
            </w:pPr>
            <w:r w:rsidRPr="000B5FBB">
              <w:rPr>
                <w:rFonts w:asciiTheme="minorHAnsi" w:hAnsiTheme="minorHAnsi"/>
                <w:b/>
                <w:sz w:val="22"/>
                <w:szCs w:val="22"/>
              </w:rPr>
              <w:t>Kontaktní informace</w:t>
            </w:r>
          </w:p>
        </w:tc>
      </w:tr>
      <w:tr w:rsidR="00B978BA" w:rsidRPr="000B5FBB" w14:paraId="3C0E46BC" w14:textId="77777777" w:rsidTr="00993D70">
        <w:trPr>
          <w:cantSplit/>
          <w:trHeight w:val="392"/>
        </w:trPr>
        <w:tc>
          <w:tcPr>
            <w:tcW w:w="2481" w:type="dxa"/>
            <w:vAlign w:val="center"/>
          </w:tcPr>
          <w:p w14:paraId="36237C71" w14:textId="5E494BA9" w:rsidR="00B978BA" w:rsidRPr="000B5FBB" w:rsidRDefault="00B978BA" w:rsidP="00B978BA">
            <w:pPr>
              <w:pStyle w:val="Styl22"/>
              <w:spacing w:after="120"/>
              <w:rPr>
                <w:rFonts w:asciiTheme="minorHAnsi" w:hAnsiTheme="minorHAnsi"/>
                <w:sz w:val="22"/>
                <w:szCs w:val="22"/>
              </w:rPr>
            </w:pPr>
          </w:p>
        </w:tc>
        <w:tc>
          <w:tcPr>
            <w:tcW w:w="3759" w:type="dxa"/>
            <w:vAlign w:val="center"/>
          </w:tcPr>
          <w:p w14:paraId="0A69D2F2" w14:textId="3F4D2EA9" w:rsidR="00B978BA" w:rsidRPr="000B5FBB" w:rsidRDefault="00B978BA" w:rsidP="00B978BA">
            <w:pPr>
              <w:pStyle w:val="Styl22"/>
              <w:spacing w:after="120"/>
              <w:rPr>
                <w:rFonts w:asciiTheme="minorHAnsi" w:hAnsiTheme="minorHAnsi"/>
                <w:sz w:val="22"/>
                <w:szCs w:val="22"/>
              </w:rPr>
            </w:pPr>
          </w:p>
        </w:tc>
        <w:tc>
          <w:tcPr>
            <w:tcW w:w="3466" w:type="dxa"/>
            <w:vAlign w:val="center"/>
          </w:tcPr>
          <w:p w14:paraId="18CE43DD" w14:textId="231A4781" w:rsidR="00B978BA" w:rsidRPr="000B5FBB" w:rsidRDefault="00B978BA" w:rsidP="00B978BA">
            <w:pPr>
              <w:pStyle w:val="Styl22"/>
              <w:spacing w:after="120"/>
              <w:rPr>
                <w:rFonts w:asciiTheme="minorHAnsi" w:hAnsiTheme="minorHAnsi"/>
                <w:sz w:val="22"/>
                <w:szCs w:val="22"/>
              </w:rPr>
            </w:pPr>
          </w:p>
        </w:tc>
      </w:tr>
      <w:tr w:rsidR="00B978BA" w:rsidRPr="000B5FBB" w14:paraId="777A8E7E" w14:textId="77777777" w:rsidTr="00993D70">
        <w:trPr>
          <w:cantSplit/>
          <w:trHeight w:val="282"/>
        </w:trPr>
        <w:tc>
          <w:tcPr>
            <w:tcW w:w="2481" w:type="dxa"/>
            <w:vAlign w:val="center"/>
          </w:tcPr>
          <w:p w14:paraId="0ABC5EC9" w14:textId="4235F3DC" w:rsidR="00B978BA" w:rsidRPr="000B5FBB" w:rsidRDefault="00B978BA" w:rsidP="00B978BA">
            <w:pPr>
              <w:pStyle w:val="Styl22"/>
              <w:spacing w:after="120"/>
              <w:rPr>
                <w:rFonts w:asciiTheme="minorHAnsi" w:hAnsiTheme="minorHAnsi"/>
                <w:sz w:val="22"/>
                <w:szCs w:val="22"/>
              </w:rPr>
            </w:pPr>
          </w:p>
        </w:tc>
        <w:tc>
          <w:tcPr>
            <w:tcW w:w="3759" w:type="dxa"/>
            <w:vAlign w:val="center"/>
          </w:tcPr>
          <w:p w14:paraId="778CF93E" w14:textId="63673BBA" w:rsidR="00B978BA" w:rsidRPr="000B5FBB" w:rsidRDefault="00B978BA" w:rsidP="00B978BA">
            <w:pPr>
              <w:pStyle w:val="Styl22"/>
              <w:spacing w:after="120"/>
              <w:rPr>
                <w:rFonts w:asciiTheme="minorHAnsi" w:hAnsiTheme="minorHAnsi"/>
                <w:sz w:val="22"/>
                <w:szCs w:val="22"/>
              </w:rPr>
            </w:pPr>
          </w:p>
        </w:tc>
        <w:tc>
          <w:tcPr>
            <w:tcW w:w="3466" w:type="dxa"/>
            <w:vAlign w:val="center"/>
          </w:tcPr>
          <w:p w14:paraId="7642B083" w14:textId="515AF7DE" w:rsidR="00FA378B" w:rsidRPr="000B5FBB" w:rsidRDefault="00FA378B" w:rsidP="00B978BA">
            <w:pPr>
              <w:pStyle w:val="Styl22"/>
              <w:spacing w:after="120"/>
              <w:rPr>
                <w:rFonts w:asciiTheme="minorHAnsi" w:hAnsiTheme="minorHAnsi"/>
                <w:sz w:val="22"/>
                <w:szCs w:val="22"/>
              </w:rPr>
            </w:pPr>
          </w:p>
        </w:tc>
      </w:tr>
      <w:tr w:rsidR="00B978BA" w:rsidRPr="000B5FBB" w14:paraId="70DBB86F" w14:textId="77777777" w:rsidTr="00993D70">
        <w:trPr>
          <w:cantSplit/>
          <w:trHeight w:val="282"/>
        </w:trPr>
        <w:tc>
          <w:tcPr>
            <w:tcW w:w="2481" w:type="dxa"/>
            <w:vAlign w:val="center"/>
          </w:tcPr>
          <w:p w14:paraId="33B9702F" w14:textId="77777777" w:rsidR="00B978BA" w:rsidRPr="000B5FBB" w:rsidRDefault="00B978BA" w:rsidP="00B978BA">
            <w:pPr>
              <w:pStyle w:val="Styl22"/>
              <w:spacing w:after="120"/>
              <w:rPr>
                <w:rFonts w:asciiTheme="minorHAnsi" w:hAnsiTheme="minorHAnsi"/>
                <w:sz w:val="22"/>
                <w:szCs w:val="22"/>
              </w:rPr>
            </w:pPr>
          </w:p>
        </w:tc>
        <w:tc>
          <w:tcPr>
            <w:tcW w:w="3759" w:type="dxa"/>
            <w:vAlign w:val="center"/>
          </w:tcPr>
          <w:p w14:paraId="6C119104" w14:textId="77777777" w:rsidR="00B978BA" w:rsidRPr="000B5FBB" w:rsidRDefault="00B978BA" w:rsidP="00B978BA">
            <w:pPr>
              <w:pStyle w:val="Styl22"/>
              <w:spacing w:after="120"/>
              <w:rPr>
                <w:rFonts w:asciiTheme="minorHAnsi" w:hAnsiTheme="minorHAnsi"/>
                <w:sz w:val="22"/>
                <w:szCs w:val="22"/>
              </w:rPr>
            </w:pPr>
          </w:p>
        </w:tc>
        <w:tc>
          <w:tcPr>
            <w:tcW w:w="3466" w:type="dxa"/>
            <w:vAlign w:val="center"/>
          </w:tcPr>
          <w:p w14:paraId="78F52D67" w14:textId="77777777" w:rsidR="00B978BA" w:rsidRPr="000B5FBB" w:rsidRDefault="00B978BA" w:rsidP="00B978BA">
            <w:pPr>
              <w:pStyle w:val="Styl22"/>
              <w:spacing w:after="120"/>
              <w:rPr>
                <w:rFonts w:asciiTheme="minorHAnsi" w:hAnsiTheme="minorHAnsi"/>
                <w:sz w:val="22"/>
                <w:szCs w:val="22"/>
              </w:rPr>
            </w:pPr>
          </w:p>
        </w:tc>
      </w:tr>
      <w:tr w:rsidR="00B978BA" w:rsidRPr="000B5FBB" w14:paraId="56B8140C" w14:textId="77777777" w:rsidTr="00993D70">
        <w:trPr>
          <w:cantSplit/>
          <w:trHeight w:val="282"/>
        </w:trPr>
        <w:tc>
          <w:tcPr>
            <w:tcW w:w="2481" w:type="dxa"/>
            <w:vAlign w:val="center"/>
          </w:tcPr>
          <w:p w14:paraId="383F6972" w14:textId="77777777" w:rsidR="00B978BA" w:rsidRPr="000B5FBB" w:rsidRDefault="00B978BA" w:rsidP="00B978BA">
            <w:pPr>
              <w:pStyle w:val="Styl22"/>
              <w:spacing w:after="120"/>
              <w:rPr>
                <w:rFonts w:asciiTheme="minorHAnsi" w:hAnsiTheme="minorHAnsi"/>
                <w:sz w:val="22"/>
                <w:szCs w:val="22"/>
              </w:rPr>
            </w:pPr>
          </w:p>
        </w:tc>
        <w:tc>
          <w:tcPr>
            <w:tcW w:w="3759" w:type="dxa"/>
            <w:vAlign w:val="center"/>
          </w:tcPr>
          <w:p w14:paraId="73BCFC46" w14:textId="77777777" w:rsidR="00B978BA" w:rsidRPr="000B5FBB" w:rsidRDefault="00B978BA" w:rsidP="00B978BA">
            <w:pPr>
              <w:pStyle w:val="Styl22"/>
              <w:spacing w:after="120"/>
              <w:rPr>
                <w:rFonts w:asciiTheme="minorHAnsi" w:hAnsiTheme="minorHAnsi"/>
                <w:sz w:val="22"/>
                <w:szCs w:val="22"/>
              </w:rPr>
            </w:pPr>
          </w:p>
        </w:tc>
        <w:tc>
          <w:tcPr>
            <w:tcW w:w="3466" w:type="dxa"/>
            <w:vAlign w:val="center"/>
          </w:tcPr>
          <w:p w14:paraId="3426FCAC" w14:textId="77777777" w:rsidR="00B978BA" w:rsidRPr="000B5FBB" w:rsidRDefault="00B978BA" w:rsidP="00B978BA">
            <w:pPr>
              <w:pStyle w:val="Styl22"/>
              <w:spacing w:after="120"/>
              <w:rPr>
                <w:rFonts w:asciiTheme="minorHAnsi" w:hAnsiTheme="minorHAnsi"/>
                <w:sz w:val="22"/>
                <w:szCs w:val="22"/>
              </w:rPr>
            </w:pPr>
          </w:p>
        </w:tc>
      </w:tr>
      <w:tr w:rsidR="00B978BA" w:rsidRPr="000B5FBB" w14:paraId="1ED82FC7" w14:textId="77777777" w:rsidTr="00993D70">
        <w:trPr>
          <w:cantSplit/>
          <w:trHeight w:val="282"/>
        </w:trPr>
        <w:tc>
          <w:tcPr>
            <w:tcW w:w="2481" w:type="dxa"/>
            <w:vAlign w:val="center"/>
          </w:tcPr>
          <w:p w14:paraId="6EE5E7B9" w14:textId="77777777" w:rsidR="00B978BA" w:rsidRPr="000B5FBB" w:rsidRDefault="00B978BA" w:rsidP="00B978BA">
            <w:pPr>
              <w:pStyle w:val="Styl22"/>
              <w:spacing w:after="120"/>
              <w:rPr>
                <w:rFonts w:asciiTheme="minorHAnsi" w:hAnsiTheme="minorHAnsi"/>
                <w:sz w:val="22"/>
                <w:szCs w:val="22"/>
              </w:rPr>
            </w:pPr>
          </w:p>
        </w:tc>
        <w:tc>
          <w:tcPr>
            <w:tcW w:w="3759" w:type="dxa"/>
            <w:vAlign w:val="center"/>
          </w:tcPr>
          <w:p w14:paraId="04F79C79" w14:textId="77777777" w:rsidR="00B978BA" w:rsidRPr="000B5FBB" w:rsidRDefault="00B978BA" w:rsidP="00B978BA">
            <w:pPr>
              <w:pStyle w:val="Styl22"/>
              <w:spacing w:after="120"/>
              <w:rPr>
                <w:rFonts w:asciiTheme="minorHAnsi" w:hAnsiTheme="minorHAnsi"/>
                <w:sz w:val="22"/>
                <w:szCs w:val="22"/>
              </w:rPr>
            </w:pPr>
          </w:p>
        </w:tc>
        <w:tc>
          <w:tcPr>
            <w:tcW w:w="3466" w:type="dxa"/>
            <w:vAlign w:val="center"/>
          </w:tcPr>
          <w:p w14:paraId="2A3A6F9A" w14:textId="77777777" w:rsidR="00B978BA" w:rsidRPr="000B5FBB" w:rsidRDefault="00B978BA" w:rsidP="00B978BA">
            <w:pPr>
              <w:pStyle w:val="Styl22"/>
              <w:spacing w:after="120"/>
              <w:rPr>
                <w:rFonts w:asciiTheme="minorHAnsi" w:hAnsiTheme="minorHAnsi"/>
                <w:sz w:val="22"/>
                <w:szCs w:val="22"/>
              </w:rPr>
            </w:pPr>
          </w:p>
        </w:tc>
      </w:tr>
    </w:tbl>
    <w:p w14:paraId="66ADAE0C" w14:textId="77777777" w:rsidR="00B25DAD" w:rsidRPr="000B5FBB" w:rsidRDefault="00B25DAD" w:rsidP="000B5FBB">
      <w:pPr>
        <w:pStyle w:val="Nadpis2vploze"/>
        <w:spacing w:before="0"/>
        <w:jc w:val="both"/>
        <w:rPr>
          <w:rFonts w:asciiTheme="minorHAnsi" w:hAnsiTheme="minorHAnsi"/>
          <w:sz w:val="22"/>
          <w:szCs w:val="22"/>
        </w:rPr>
      </w:pPr>
    </w:p>
    <w:p w14:paraId="2FFAEA83" w14:textId="77777777" w:rsidR="00B25DAD" w:rsidRPr="000B5FBB" w:rsidRDefault="00B25DAD" w:rsidP="000B5FBB">
      <w:pPr>
        <w:pStyle w:val="Nadpis2vploze"/>
        <w:spacing w:before="0"/>
        <w:jc w:val="both"/>
        <w:rPr>
          <w:rFonts w:asciiTheme="minorHAnsi" w:hAnsiTheme="minorHAnsi"/>
          <w:sz w:val="22"/>
          <w:szCs w:val="22"/>
        </w:rPr>
      </w:pPr>
    </w:p>
    <w:p w14:paraId="4803697F" w14:textId="77777777" w:rsidR="00B25DAD" w:rsidRPr="000B5FBB" w:rsidRDefault="00B25DAD" w:rsidP="000B5FBB">
      <w:pPr>
        <w:pStyle w:val="Nadpis2vploze"/>
        <w:spacing w:before="0"/>
        <w:ind w:hanging="2127"/>
        <w:jc w:val="both"/>
        <w:rPr>
          <w:rFonts w:asciiTheme="minorHAnsi" w:hAnsiTheme="minorHAnsi"/>
          <w:sz w:val="22"/>
          <w:szCs w:val="22"/>
        </w:rPr>
      </w:pPr>
      <w:r w:rsidRPr="000B5FBB">
        <w:rPr>
          <w:rFonts w:asciiTheme="minorHAnsi" w:hAnsiTheme="minorHAnsi"/>
          <w:sz w:val="22"/>
          <w:szCs w:val="22"/>
        </w:rPr>
        <w:t>Oprávněné osoby Poskytovatele:</w:t>
      </w:r>
    </w:p>
    <w:tbl>
      <w:tblPr>
        <w:tblW w:w="97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3765"/>
        <w:gridCol w:w="3472"/>
      </w:tblGrid>
      <w:tr w:rsidR="00B25DAD" w:rsidRPr="000B5FBB" w14:paraId="24452F5A" w14:textId="77777777" w:rsidTr="00993D70">
        <w:trPr>
          <w:trHeight w:val="274"/>
        </w:trPr>
        <w:tc>
          <w:tcPr>
            <w:tcW w:w="2485" w:type="dxa"/>
            <w:shd w:val="clear" w:color="auto" w:fill="003959"/>
          </w:tcPr>
          <w:p w14:paraId="45F31909" w14:textId="77777777" w:rsidR="00B25DAD" w:rsidRPr="000B5FBB" w:rsidRDefault="00B25DAD" w:rsidP="000B5FBB">
            <w:pPr>
              <w:pStyle w:val="Texttabulky"/>
              <w:spacing w:after="120"/>
              <w:rPr>
                <w:rFonts w:asciiTheme="minorHAnsi" w:hAnsiTheme="minorHAnsi"/>
                <w:b/>
                <w:sz w:val="22"/>
                <w:szCs w:val="22"/>
              </w:rPr>
            </w:pPr>
            <w:r w:rsidRPr="000B5FBB">
              <w:rPr>
                <w:rFonts w:asciiTheme="minorHAnsi" w:hAnsiTheme="minorHAnsi"/>
                <w:b/>
                <w:sz w:val="22"/>
                <w:szCs w:val="22"/>
              </w:rPr>
              <w:t xml:space="preserve">Jméno </w:t>
            </w:r>
          </w:p>
        </w:tc>
        <w:tc>
          <w:tcPr>
            <w:tcW w:w="3765" w:type="dxa"/>
            <w:shd w:val="clear" w:color="auto" w:fill="003959"/>
          </w:tcPr>
          <w:p w14:paraId="1A143754" w14:textId="77777777" w:rsidR="00B25DAD" w:rsidRPr="000B5FBB" w:rsidRDefault="00B25DAD" w:rsidP="000B5FBB">
            <w:pPr>
              <w:pStyle w:val="Texttabulky"/>
              <w:spacing w:after="120"/>
              <w:rPr>
                <w:rFonts w:asciiTheme="minorHAnsi" w:hAnsiTheme="minorHAnsi"/>
                <w:b/>
                <w:sz w:val="22"/>
                <w:szCs w:val="22"/>
              </w:rPr>
            </w:pPr>
            <w:r w:rsidRPr="000B5FBB">
              <w:rPr>
                <w:rFonts w:asciiTheme="minorHAnsi" w:hAnsiTheme="minorHAnsi"/>
                <w:b/>
                <w:sz w:val="22"/>
                <w:szCs w:val="22"/>
              </w:rPr>
              <w:t>Oblast pravomocí</w:t>
            </w:r>
          </w:p>
        </w:tc>
        <w:tc>
          <w:tcPr>
            <w:tcW w:w="3472" w:type="dxa"/>
            <w:shd w:val="clear" w:color="auto" w:fill="003959"/>
          </w:tcPr>
          <w:p w14:paraId="149B48D1" w14:textId="77777777" w:rsidR="00B25DAD" w:rsidRPr="000B5FBB" w:rsidRDefault="00B25DAD" w:rsidP="000B5FBB">
            <w:pPr>
              <w:pStyle w:val="Texttabulky"/>
              <w:spacing w:after="120"/>
              <w:rPr>
                <w:rFonts w:asciiTheme="minorHAnsi" w:hAnsiTheme="minorHAnsi"/>
                <w:b/>
                <w:sz w:val="22"/>
                <w:szCs w:val="22"/>
              </w:rPr>
            </w:pPr>
            <w:r w:rsidRPr="000B5FBB">
              <w:rPr>
                <w:rFonts w:asciiTheme="minorHAnsi" w:hAnsiTheme="minorHAnsi"/>
                <w:b/>
                <w:sz w:val="22"/>
                <w:szCs w:val="22"/>
              </w:rPr>
              <w:t>Kontaktní informace</w:t>
            </w:r>
          </w:p>
        </w:tc>
      </w:tr>
      <w:tr w:rsidR="00B25DAD" w:rsidRPr="000B5FBB" w14:paraId="46C8B088" w14:textId="77777777" w:rsidTr="00993D70">
        <w:trPr>
          <w:cantSplit/>
          <w:trHeight w:val="247"/>
        </w:trPr>
        <w:tc>
          <w:tcPr>
            <w:tcW w:w="2485" w:type="dxa"/>
            <w:vAlign w:val="center"/>
          </w:tcPr>
          <w:p w14:paraId="0D3656BB" w14:textId="29E3EDF2" w:rsidR="00B25DAD" w:rsidRPr="000B5FBB" w:rsidRDefault="00B25DAD" w:rsidP="000B5FBB">
            <w:pPr>
              <w:pStyle w:val="Styl22"/>
              <w:spacing w:after="120"/>
              <w:rPr>
                <w:rFonts w:asciiTheme="minorHAnsi" w:hAnsiTheme="minorHAnsi"/>
                <w:sz w:val="22"/>
                <w:szCs w:val="22"/>
              </w:rPr>
            </w:pPr>
          </w:p>
        </w:tc>
        <w:tc>
          <w:tcPr>
            <w:tcW w:w="3765" w:type="dxa"/>
            <w:vAlign w:val="center"/>
          </w:tcPr>
          <w:p w14:paraId="78A9FEE6" w14:textId="282C1EC7" w:rsidR="00B25DAD" w:rsidRPr="000B5FBB" w:rsidRDefault="00B25DAD" w:rsidP="000B5FBB">
            <w:pPr>
              <w:pStyle w:val="Styl22"/>
              <w:spacing w:after="120"/>
              <w:rPr>
                <w:rFonts w:asciiTheme="minorHAnsi" w:hAnsiTheme="minorHAnsi"/>
                <w:sz w:val="22"/>
                <w:szCs w:val="22"/>
              </w:rPr>
            </w:pPr>
          </w:p>
        </w:tc>
        <w:tc>
          <w:tcPr>
            <w:tcW w:w="3472" w:type="dxa"/>
            <w:vAlign w:val="center"/>
          </w:tcPr>
          <w:p w14:paraId="2CA4BBE3" w14:textId="3FA5852B" w:rsidR="00B25DAD" w:rsidRPr="000B5FBB" w:rsidRDefault="00B25DAD" w:rsidP="000B5FBB">
            <w:pPr>
              <w:pStyle w:val="Styl22"/>
              <w:spacing w:after="120"/>
              <w:rPr>
                <w:rFonts w:asciiTheme="minorHAnsi" w:hAnsiTheme="minorHAnsi"/>
                <w:sz w:val="22"/>
                <w:szCs w:val="22"/>
              </w:rPr>
            </w:pPr>
          </w:p>
        </w:tc>
      </w:tr>
      <w:tr w:rsidR="00B25DAD" w:rsidRPr="000B5FBB" w14:paraId="645B3FAE" w14:textId="77777777" w:rsidTr="00993D70">
        <w:trPr>
          <w:cantSplit/>
          <w:trHeight w:val="247"/>
        </w:trPr>
        <w:tc>
          <w:tcPr>
            <w:tcW w:w="2485" w:type="dxa"/>
            <w:vAlign w:val="center"/>
          </w:tcPr>
          <w:p w14:paraId="1C292CAC" w14:textId="4BF2AA65" w:rsidR="00B25DAD" w:rsidRPr="000B5FBB" w:rsidRDefault="00B25DAD" w:rsidP="000B5FBB">
            <w:pPr>
              <w:pStyle w:val="Styl22"/>
              <w:spacing w:after="120"/>
              <w:rPr>
                <w:rFonts w:asciiTheme="minorHAnsi" w:hAnsiTheme="minorHAnsi"/>
                <w:sz w:val="22"/>
                <w:szCs w:val="22"/>
              </w:rPr>
            </w:pPr>
          </w:p>
        </w:tc>
        <w:tc>
          <w:tcPr>
            <w:tcW w:w="3765" w:type="dxa"/>
            <w:vAlign w:val="center"/>
          </w:tcPr>
          <w:p w14:paraId="72A37F19" w14:textId="377FD47C" w:rsidR="00B25DAD" w:rsidRPr="000B5FBB" w:rsidRDefault="00B25DAD" w:rsidP="000B5FBB">
            <w:pPr>
              <w:pStyle w:val="Styl22"/>
              <w:spacing w:after="120"/>
              <w:rPr>
                <w:rFonts w:asciiTheme="minorHAnsi" w:hAnsiTheme="minorHAnsi"/>
                <w:sz w:val="22"/>
                <w:szCs w:val="22"/>
              </w:rPr>
            </w:pPr>
          </w:p>
        </w:tc>
        <w:tc>
          <w:tcPr>
            <w:tcW w:w="3472" w:type="dxa"/>
            <w:vAlign w:val="center"/>
          </w:tcPr>
          <w:p w14:paraId="054FE044" w14:textId="3E077330" w:rsidR="00B25DAD" w:rsidRPr="000B5FBB" w:rsidRDefault="00B25DAD" w:rsidP="000B5FBB">
            <w:pPr>
              <w:pStyle w:val="Styl22"/>
              <w:spacing w:after="120"/>
              <w:rPr>
                <w:rFonts w:asciiTheme="minorHAnsi" w:hAnsiTheme="minorHAnsi"/>
                <w:sz w:val="22"/>
                <w:szCs w:val="22"/>
              </w:rPr>
            </w:pPr>
          </w:p>
        </w:tc>
      </w:tr>
      <w:tr w:rsidR="009128DB" w:rsidRPr="000B5FBB" w14:paraId="2653001D" w14:textId="77777777" w:rsidTr="00993D70">
        <w:trPr>
          <w:cantSplit/>
          <w:trHeight w:val="247"/>
        </w:trPr>
        <w:tc>
          <w:tcPr>
            <w:tcW w:w="2485" w:type="dxa"/>
            <w:vAlign w:val="center"/>
          </w:tcPr>
          <w:p w14:paraId="1BA6F225" w14:textId="77777777" w:rsidR="009128DB" w:rsidRPr="000B5FBB" w:rsidRDefault="009128DB" w:rsidP="000B5FBB">
            <w:pPr>
              <w:pStyle w:val="Styl22"/>
              <w:spacing w:after="120"/>
              <w:rPr>
                <w:rFonts w:asciiTheme="minorHAnsi" w:hAnsiTheme="minorHAnsi"/>
                <w:sz w:val="22"/>
                <w:szCs w:val="22"/>
              </w:rPr>
            </w:pPr>
          </w:p>
        </w:tc>
        <w:tc>
          <w:tcPr>
            <w:tcW w:w="3765" w:type="dxa"/>
            <w:vAlign w:val="center"/>
          </w:tcPr>
          <w:p w14:paraId="6EA4398C" w14:textId="77777777" w:rsidR="009128DB" w:rsidRPr="000B5FBB" w:rsidRDefault="009128DB" w:rsidP="000B5FBB">
            <w:pPr>
              <w:pStyle w:val="Styl22"/>
              <w:spacing w:after="120"/>
              <w:rPr>
                <w:rFonts w:asciiTheme="minorHAnsi" w:hAnsiTheme="minorHAnsi"/>
                <w:sz w:val="22"/>
                <w:szCs w:val="22"/>
              </w:rPr>
            </w:pPr>
          </w:p>
        </w:tc>
        <w:tc>
          <w:tcPr>
            <w:tcW w:w="3472" w:type="dxa"/>
            <w:vAlign w:val="center"/>
          </w:tcPr>
          <w:p w14:paraId="2D40B456" w14:textId="77777777" w:rsidR="009128DB" w:rsidRPr="000B5FBB" w:rsidRDefault="009128DB" w:rsidP="000B5FBB">
            <w:pPr>
              <w:pStyle w:val="Styl22"/>
              <w:spacing w:after="120"/>
              <w:rPr>
                <w:rFonts w:asciiTheme="minorHAnsi" w:hAnsiTheme="minorHAnsi"/>
                <w:sz w:val="22"/>
                <w:szCs w:val="22"/>
              </w:rPr>
            </w:pPr>
          </w:p>
        </w:tc>
      </w:tr>
      <w:tr w:rsidR="00B25DAD" w:rsidRPr="000B5FBB" w14:paraId="1D2F997D" w14:textId="77777777" w:rsidTr="00993D70">
        <w:trPr>
          <w:cantSplit/>
          <w:trHeight w:val="247"/>
        </w:trPr>
        <w:tc>
          <w:tcPr>
            <w:tcW w:w="2485" w:type="dxa"/>
            <w:vAlign w:val="center"/>
          </w:tcPr>
          <w:p w14:paraId="59382D34" w14:textId="77777777" w:rsidR="00B25DAD" w:rsidRPr="000B5FBB" w:rsidRDefault="00B25DAD" w:rsidP="000B5FBB">
            <w:pPr>
              <w:pStyle w:val="Styl22"/>
              <w:spacing w:after="120"/>
              <w:rPr>
                <w:rFonts w:asciiTheme="minorHAnsi" w:hAnsiTheme="minorHAnsi"/>
                <w:sz w:val="22"/>
                <w:szCs w:val="22"/>
              </w:rPr>
            </w:pPr>
          </w:p>
        </w:tc>
        <w:tc>
          <w:tcPr>
            <w:tcW w:w="3765" w:type="dxa"/>
            <w:vAlign w:val="center"/>
          </w:tcPr>
          <w:p w14:paraId="5B2B0778" w14:textId="77777777" w:rsidR="00B25DAD" w:rsidRPr="000B5FBB" w:rsidRDefault="00B25DAD" w:rsidP="000B5FBB">
            <w:pPr>
              <w:pStyle w:val="Styl22"/>
              <w:spacing w:after="120"/>
              <w:rPr>
                <w:rFonts w:asciiTheme="minorHAnsi" w:hAnsiTheme="minorHAnsi"/>
                <w:sz w:val="22"/>
                <w:szCs w:val="22"/>
              </w:rPr>
            </w:pPr>
          </w:p>
        </w:tc>
        <w:tc>
          <w:tcPr>
            <w:tcW w:w="3472" w:type="dxa"/>
            <w:vAlign w:val="center"/>
          </w:tcPr>
          <w:p w14:paraId="1CCA6FCC" w14:textId="77777777" w:rsidR="00B25DAD" w:rsidRPr="000B5FBB" w:rsidRDefault="00B25DAD" w:rsidP="000B5FBB">
            <w:pPr>
              <w:pStyle w:val="Styl22"/>
              <w:spacing w:after="120"/>
              <w:rPr>
                <w:rFonts w:asciiTheme="minorHAnsi" w:hAnsiTheme="minorHAnsi"/>
                <w:sz w:val="22"/>
                <w:szCs w:val="22"/>
              </w:rPr>
            </w:pPr>
          </w:p>
        </w:tc>
      </w:tr>
      <w:tr w:rsidR="009128DB" w:rsidRPr="000B5FBB" w14:paraId="57DE5396" w14:textId="77777777" w:rsidTr="00993D70">
        <w:trPr>
          <w:cantSplit/>
          <w:trHeight w:val="247"/>
        </w:trPr>
        <w:tc>
          <w:tcPr>
            <w:tcW w:w="2485" w:type="dxa"/>
            <w:vAlign w:val="center"/>
          </w:tcPr>
          <w:p w14:paraId="4620029D" w14:textId="77777777" w:rsidR="009128DB" w:rsidRPr="000B5FBB" w:rsidRDefault="009128DB" w:rsidP="000B5FBB">
            <w:pPr>
              <w:pStyle w:val="Styl22"/>
              <w:spacing w:after="120"/>
              <w:rPr>
                <w:rFonts w:asciiTheme="minorHAnsi" w:hAnsiTheme="minorHAnsi"/>
                <w:sz w:val="22"/>
                <w:szCs w:val="22"/>
              </w:rPr>
            </w:pPr>
          </w:p>
        </w:tc>
        <w:tc>
          <w:tcPr>
            <w:tcW w:w="3765" w:type="dxa"/>
            <w:vAlign w:val="center"/>
          </w:tcPr>
          <w:p w14:paraId="55110F56" w14:textId="77777777" w:rsidR="009128DB" w:rsidRPr="000B5FBB" w:rsidRDefault="009128DB" w:rsidP="000B5FBB">
            <w:pPr>
              <w:pStyle w:val="Styl22"/>
              <w:spacing w:after="120"/>
              <w:rPr>
                <w:rFonts w:asciiTheme="minorHAnsi" w:hAnsiTheme="minorHAnsi"/>
                <w:sz w:val="22"/>
                <w:szCs w:val="22"/>
              </w:rPr>
            </w:pPr>
          </w:p>
        </w:tc>
        <w:tc>
          <w:tcPr>
            <w:tcW w:w="3472" w:type="dxa"/>
            <w:vAlign w:val="center"/>
          </w:tcPr>
          <w:p w14:paraId="0A8628F7" w14:textId="77777777" w:rsidR="009128DB" w:rsidRPr="000B5FBB" w:rsidRDefault="009128DB" w:rsidP="000B5FBB">
            <w:pPr>
              <w:pStyle w:val="Styl22"/>
              <w:spacing w:after="120"/>
              <w:rPr>
                <w:rFonts w:asciiTheme="minorHAnsi" w:hAnsiTheme="minorHAnsi"/>
                <w:sz w:val="22"/>
                <w:szCs w:val="22"/>
              </w:rPr>
            </w:pPr>
          </w:p>
        </w:tc>
      </w:tr>
    </w:tbl>
    <w:p w14:paraId="073982C1" w14:textId="77777777" w:rsidR="00B25DAD" w:rsidRPr="000B5FBB" w:rsidRDefault="00B25DAD" w:rsidP="00B25DAD">
      <w:pPr>
        <w:pStyle w:val="Nadpis2vploze"/>
        <w:jc w:val="both"/>
        <w:rPr>
          <w:rFonts w:asciiTheme="minorHAnsi" w:hAnsiTheme="minorHAnsi"/>
          <w:sz w:val="22"/>
          <w:szCs w:val="22"/>
        </w:rPr>
      </w:pPr>
    </w:p>
    <w:p w14:paraId="4459D0BF" w14:textId="77777777" w:rsidR="00B25DAD" w:rsidRPr="000B5FBB" w:rsidRDefault="00B25DAD" w:rsidP="00B25DAD">
      <w:pPr>
        <w:rPr>
          <w:rFonts w:asciiTheme="minorHAnsi" w:hAnsiTheme="minorHAnsi" w:cs="Times New Roman"/>
          <w:sz w:val="22"/>
          <w:szCs w:val="22"/>
        </w:rPr>
      </w:pPr>
    </w:p>
    <w:p w14:paraId="44AA16CA" w14:textId="77777777" w:rsidR="00B25DAD" w:rsidRPr="000B5FBB" w:rsidRDefault="00B25DAD" w:rsidP="00B25DAD">
      <w:pPr>
        <w:rPr>
          <w:rFonts w:asciiTheme="minorHAnsi" w:hAnsiTheme="minorHAnsi" w:cs="Times New Roman"/>
          <w:sz w:val="22"/>
          <w:szCs w:val="22"/>
        </w:rPr>
      </w:pPr>
    </w:p>
    <w:p w14:paraId="4C391055" w14:textId="77777777" w:rsidR="00B25DAD" w:rsidRPr="000B5FBB" w:rsidRDefault="00B25DAD" w:rsidP="00CC76B9">
      <w:pPr>
        <w:spacing w:after="0"/>
        <w:jc w:val="center"/>
        <w:rPr>
          <w:rFonts w:asciiTheme="minorHAnsi" w:hAnsiTheme="minorHAnsi" w:cs="Times New Roman"/>
          <w:b/>
          <w:sz w:val="22"/>
          <w:szCs w:val="22"/>
        </w:rPr>
      </w:pPr>
    </w:p>
    <w:sectPr w:rsidR="00B25DAD" w:rsidRPr="000B5FBB" w:rsidSect="000C77BB">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87D0" w14:textId="77777777" w:rsidR="00512A39" w:rsidRDefault="00512A39" w:rsidP="000B5D24">
      <w:pPr>
        <w:spacing w:after="0" w:line="240" w:lineRule="auto"/>
      </w:pPr>
      <w:r>
        <w:separator/>
      </w:r>
    </w:p>
  </w:endnote>
  <w:endnote w:type="continuationSeparator" w:id="0">
    <w:p w14:paraId="24E93C9A" w14:textId="77777777" w:rsidR="00512A39" w:rsidRDefault="00512A39" w:rsidP="000B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82FD" w14:textId="77777777" w:rsidR="0060706F" w:rsidRDefault="0060706F">
    <w:pPr>
      <w:pStyle w:val="Zpat"/>
      <w:jc w:val="center"/>
    </w:pPr>
  </w:p>
  <w:p w14:paraId="67FE029E" w14:textId="77777777" w:rsidR="0060706F" w:rsidRDefault="006070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6760"/>
      <w:docPartObj>
        <w:docPartGallery w:val="Page Numbers (Bottom of Page)"/>
        <w:docPartUnique/>
      </w:docPartObj>
    </w:sdtPr>
    <w:sdtEndPr/>
    <w:sdtContent>
      <w:p w14:paraId="12B86B85" w14:textId="3D38DF10" w:rsidR="0060706F" w:rsidRDefault="0060706F">
        <w:pPr>
          <w:pStyle w:val="Zpat"/>
          <w:jc w:val="center"/>
        </w:pPr>
        <w:r>
          <w:fldChar w:fldCharType="begin"/>
        </w:r>
        <w:r>
          <w:instrText>PAGE   \* MERGEFORMAT</w:instrText>
        </w:r>
        <w:r>
          <w:fldChar w:fldCharType="separate"/>
        </w:r>
        <w:r w:rsidR="009D0C22">
          <w:rPr>
            <w:noProof/>
          </w:rPr>
          <w:t>5</w:t>
        </w:r>
        <w:r>
          <w:fldChar w:fldCharType="end"/>
        </w:r>
      </w:p>
    </w:sdtContent>
  </w:sdt>
  <w:p w14:paraId="48018D88" w14:textId="77777777" w:rsidR="0060706F" w:rsidRPr="007E3CCF" w:rsidRDefault="0060706F">
    <w:pPr>
      <w:pStyle w:val="Zpat"/>
      <w:rPr>
        <w:rFonts w:ascii="Calibri" w:hAnsi="Calibr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DCAC" w14:textId="77777777" w:rsidR="0060706F" w:rsidRPr="00B16746" w:rsidRDefault="0060706F" w:rsidP="00B167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BAC7" w14:textId="77777777" w:rsidR="00512A39" w:rsidRDefault="00512A39" w:rsidP="000B5D24">
      <w:pPr>
        <w:spacing w:after="0" w:line="240" w:lineRule="auto"/>
      </w:pPr>
      <w:r>
        <w:separator/>
      </w:r>
    </w:p>
  </w:footnote>
  <w:footnote w:type="continuationSeparator" w:id="0">
    <w:p w14:paraId="316553EC" w14:textId="77777777" w:rsidR="00512A39" w:rsidRDefault="00512A39" w:rsidP="000B5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69FA" w14:textId="77777777" w:rsidR="00E450FC" w:rsidRDefault="00E450FC" w:rsidP="00E450FC">
    <w:pPr>
      <w:pStyle w:val="Zhlav"/>
      <w:rPr>
        <w:b/>
        <w:sz w:val="22"/>
        <w:szCs w:val="22"/>
      </w:rPr>
    </w:pPr>
    <w:r w:rsidRPr="000B5FBB">
      <w:rPr>
        <w:rFonts w:ascii="Calibri" w:hAnsi="Calibri"/>
        <w:szCs w:val="22"/>
      </w:rPr>
      <w:t xml:space="preserve">Č. </w:t>
    </w:r>
    <w:r>
      <w:rPr>
        <w:rFonts w:ascii="Calibri" w:hAnsi="Calibri"/>
        <w:szCs w:val="22"/>
      </w:rPr>
      <w:t>Poskytovatele</w:t>
    </w:r>
    <w:r w:rsidRPr="000B5FBB">
      <w:rPr>
        <w:rFonts w:ascii="Calibri" w:hAnsi="Calibri"/>
        <w:szCs w:val="22"/>
      </w:rPr>
      <w:t>: …………………………………………….</w:t>
    </w:r>
    <w:r w:rsidRPr="000B5FBB">
      <w:rPr>
        <w:rFonts w:ascii="Calibri" w:hAnsi="Calibri"/>
        <w:szCs w:val="22"/>
      </w:rPr>
      <w:tab/>
    </w:r>
    <w:r w:rsidRPr="000B5FBB">
      <w:rPr>
        <w:rFonts w:ascii="Calibri" w:hAnsi="Calibri"/>
        <w:szCs w:val="22"/>
      </w:rPr>
      <w:tab/>
      <w:t>Č. Objednatele:</w:t>
    </w:r>
    <w:bookmarkStart w:id="1" w:name="_Hlk163573139"/>
    <w:r w:rsidRPr="00DE7634">
      <w:rPr>
        <w:b/>
        <w:sz w:val="22"/>
        <w:szCs w:val="22"/>
      </w:rPr>
      <w:t xml:space="preserve"> </w:t>
    </w:r>
    <w:r w:rsidRPr="007E0F2E">
      <w:rPr>
        <w:b/>
        <w:sz w:val="22"/>
        <w:szCs w:val="22"/>
      </w:rPr>
      <w:t xml:space="preserve">ZAK </w:t>
    </w:r>
    <w:r w:rsidRPr="00B7029C">
      <w:rPr>
        <w:b/>
        <w:sz w:val="22"/>
        <w:szCs w:val="22"/>
      </w:rPr>
      <w:t>24</w:t>
    </w:r>
    <w:bookmarkEnd w:id="1"/>
    <w:r>
      <w:rPr>
        <w:b/>
        <w:sz w:val="22"/>
        <w:szCs w:val="22"/>
      </w:rPr>
      <w:t>-0212/2</w:t>
    </w:r>
  </w:p>
  <w:p w14:paraId="4570519E" w14:textId="77777777" w:rsidR="00E450FC" w:rsidRPr="00ED6CF8" w:rsidRDefault="00E450FC" w:rsidP="00E450FC">
    <w:pPr>
      <w:rPr>
        <w:sz w:val="22"/>
        <w:szCs w:val="22"/>
      </w:rPr>
    </w:pPr>
    <w:r>
      <w:rPr>
        <w:rFonts w:ascii="Calibri" w:hAnsi="Calibri"/>
        <w:szCs w:val="22"/>
      </w:rPr>
      <w:t xml:space="preserve">                                                                                                                                                                 </w:t>
    </w:r>
    <w:r w:rsidRPr="00ED6CF8">
      <w:rPr>
        <w:sz w:val="22"/>
        <w:szCs w:val="22"/>
      </w:rPr>
      <w:t>8212120</w:t>
    </w:r>
    <w:r>
      <w:rPr>
        <w:sz w:val="22"/>
        <w:szCs w:val="22"/>
      </w:rPr>
      <w:t>2</w:t>
    </w:r>
    <w:r w:rsidRPr="00ED6CF8">
      <w:rPr>
        <w:sz w:val="22"/>
        <w:szCs w:val="22"/>
      </w:rPr>
      <w:t>00</w:t>
    </w:r>
  </w:p>
  <w:p w14:paraId="770FB061" w14:textId="77777777" w:rsidR="0060706F" w:rsidRPr="007E3CCF" w:rsidRDefault="0060706F" w:rsidP="00993D70">
    <w:pPr>
      <w:pStyle w:val="Zhlav"/>
      <w:jc w:val="right"/>
      <w:rPr>
        <w:rFonts w:ascii="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0607" w14:textId="77777777" w:rsidR="0060706F" w:rsidRPr="00416912" w:rsidRDefault="0060706F" w:rsidP="000C77BB">
    <w:pPr>
      <w:pStyle w:val="Zhlav"/>
      <w:rPr>
        <w:rFonts w:ascii="Calibri" w:hAnsi="Calibri"/>
        <w:sz w:val="22"/>
        <w:szCs w:val="22"/>
      </w:rPr>
    </w:pPr>
    <w:r w:rsidRPr="00416912">
      <w:rPr>
        <w:rFonts w:ascii="Calibri" w:hAnsi="Calibri"/>
        <w:sz w:val="22"/>
        <w:szCs w:val="22"/>
      </w:rPr>
      <w:t xml:space="preserve">Č. </w:t>
    </w:r>
    <w:r>
      <w:rPr>
        <w:rFonts w:ascii="Calibri" w:hAnsi="Calibri"/>
        <w:sz w:val="22"/>
        <w:szCs w:val="22"/>
      </w:rPr>
      <w:t>Poskytovatele</w:t>
    </w:r>
    <w:r w:rsidRPr="00416912">
      <w:rPr>
        <w:rFonts w:ascii="Calibri" w:hAnsi="Calibri"/>
        <w:sz w:val="22"/>
        <w:szCs w:val="22"/>
      </w:rPr>
      <w:t>: …………………………………………….</w:t>
    </w:r>
    <w:r w:rsidRPr="00416912">
      <w:rPr>
        <w:rFonts w:ascii="Calibri" w:hAnsi="Calibri"/>
        <w:sz w:val="22"/>
        <w:szCs w:val="22"/>
      </w:rPr>
      <w:tab/>
    </w:r>
    <w:r w:rsidRPr="00416912">
      <w:rPr>
        <w:rFonts w:ascii="Calibri" w:hAnsi="Calibri"/>
        <w:sz w:val="22"/>
        <w:szCs w:val="22"/>
      </w:rPr>
      <w:tab/>
      <w:t xml:space="preserve">Č. </w:t>
    </w:r>
    <w:r>
      <w:rPr>
        <w:rFonts w:ascii="Calibri" w:hAnsi="Calibri"/>
        <w:sz w:val="22"/>
        <w:szCs w:val="22"/>
      </w:rPr>
      <w:t>O</w:t>
    </w:r>
    <w:r w:rsidRPr="00416912">
      <w:rPr>
        <w:rFonts w:ascii="Calibri" w:hAnsi="Calibri"/>
        <w:sz w:val="22"/>
        <w:szCs w:val="22"/>
      </w:rPr>
      <w:t>bjednatele: …………………………………………….</w:t>
    </w:r>
  </w:p>
  <w:p w14:paraId="387E1CED" w14:textId="77777777" w:rsidR="0060706F" w:rsidRPr="00416912" w:rsidRDefault="0060706F" w:rsidP="000C77BB">
    <w:pPr>
      <w:pStyle w:val="Zhlav"/>
      <w:rPr>
        <w:rFonts w:ascii="Calibri" w:hAnsi="Calibri"/>
        <w:sz w:val="22"/>
        <w:szCs w:val="22"/>
      </w:rPr>
    </w:pPr>
  </w:p>
  <w:p w14:paraId="5928769B" w14:textId="77777777" w:rsidR="0060706F" w:rsidRDefault="006070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2CF40BB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201"/>
    <w:multiLevelType w:val="multilevel"/>
    <w:tmpl w:val="FF18D26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 w15:restartNumberingAfterBreak="0">
    <w:nsid w:val="1B247AEC"/>
    <w:multiLevelType w:val="multilevel"/>
    <w:tmpl w:val="E35031F8"/>
    <w:lvl w:ilvl="0">
      <w:start w:val="6"/>
      <w:numFmt w:val="decimal"/>
      <w:lvlText w:val="%1."/>
      <w:lvlJc w:val="left"/>
      <w:pPr>
        <w:ind w:left="3762" w:hanging="360"/>
      </w:pPr>
      <w:rPr>
        <w:b/>
      </w:rPr>
    </w:lvl>
    <w:lvl w:ilvl="1">
      <w:start w:val="1"/>
      <w:numFmt w:val="decimal"/>
      <w:lvlText w:val="%1.%2."/>
      <w:lvlJc w:val="left"/>
      <w:pPr>
        <w:ind w:left="432" w:hanging="432"/>
      </w:pPr>
      <w:rPr>
        <w:rFonts w:asciiTheme="minorHAnsi" w:hAnsiTheme="minorHAnsi" w:hint="default"/>
        <w:b w:val="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080341"/>
    <w:multiLevelType w:val="multilevel"/>
    <w:tmpl w:val="1C9CCC96"/>
    <w:lvl w:ilvl="0">
      <w:start w:val="1"/>
      <w:numFmt w:val="decimal"/>
      <w:lvlText w:val="%1."/>
      <w:lvlJc w:val="left"/>
      <w:pPr>
        <w:ind w:left="3762" w:hanging="360"/>
      </w:pPr>
    </w:lvl>
    <w:lvl w:ilvl="1">
      <w:start w:val="1"/>
      <w:numFmt w:val="decimal"/>
      <w:lvlText w:val="%1.%2."/>
      <w:lvlJc w:val="left"/>
      <w:pPr>
        <w:ind w:left="9363" w:hanging="432"/>
      </w:pPr>
      <w:rPr>
        <w:rFonts w:asciiTheme="minorHAnsi" w:hAnsiTheme="minorHAnsi" w:hint="default"/>
        <w:b w:val="0"/>
      </w:rPr>
    </w:lvl>
    <w:lvl w:ilvl="2">
      <w:start w:val="1"/>
      <w:numFmt w:val="lowerRoman"/>
      <w:lvlText w:val="%3."/>
      <w:lvlJc w:val="left"/>
      <w:pPr>
        <w:ind w:left="1224" w:hanging="504"/>
      </w:pPr>
      <w:rPr>
        <w:rFonts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3E4A17"/>
    <w:multiLevelType w:val="multilevel"/>
    <w:tmpl w:val="28269E66"/>
    <w:numStyleLink w:val="Styl1"/>
  </w:abstractNum>
  <w:abstractNum w:abstractNumId="5" w15:restartNumberingAfterBreak="0">
    <w:nsid w:val="42BF65AC"/>
    <w:multiLevelType w:val="multilevel"/>
    <w:tmpl w:val="13F4F50E"/>
    <w:lvl w:ilvl="0">
      <w:start w:val="1"/>
      <w:numFmt w:val="decimal"/>
      <w:pStyle w:val="PSNumLv1"/>
      <w:lvlText w:val="%1."/>
      <w:lvlJc w:val="left"/>
      <w:pPr>
        <w:tabs>
          <w:tab w:val="num" w:pos="587"/>
        </w:tabs>
        <w:ind w:left="587" w:hanging="587"/>
      </w:pPr>
      <w:rPr>
        <w:rFonts w:cs="Times New Roman" w:hint="default"/>
      </w:rPr>
    </w:lvl>
    <w:lvl w:ilvl="1">
      <w:start w:val="1"/>
      <w:numFmt w:val="decimal"/>
      <w:pStyle w:val="PSNumLv2"/>
      <w:lvlText w:val="%1.%2."/>
      <w:lvlJc w:val="left"/>
      <w:pPr>
        <w:tabs>
          <w:tab w:val="num" w:pos="587"/>
        </w:tabs>
        <w:ind w:left="587" w:hanging="587"/>
      </w:pPr>
      <w:rPr>
        <w:rFonts w:cs="Times New Roman" w:hint="default"/>
      </w:rPr>
    </w:lvl>
    <w:lvl w:ilvl="2">
      <w:start w:val="1"/>
      <w:numFmt w:val="none"/>
      <w:pStyle w:val="PSNumLv3"/>
      <w:lvlText w:val="%1.2.1."/>
      <w:lvlJc w:val="left"/>
      <w:pPr>
        <w:tabs>
          <w:tab w:val="num" w:pos="1174"/>
        </w:tabs>
        <w:ind w:left="1174" w:hanging="587"/>
      </w:pPr>
      <w:rPr>
        <w:rFonts w:cs="Times New Roman" w:hint="default"/>
      </w:rPr>
    </w:lvl>
    <w:lvl w:ilvl="3">
      <w:start w:val="1"/>
      <w:numFmt w:val="lowerRoman"/>
      <w:pStyle w:val="PSNumLv4"/>
      <w:lvlText w:val="%4."/>
      <w:lvlJc w:val="left"/>
      <w:pPr>
        <w:tabs>
          <w:tab w:val="num" w:pos="1760"/>
        </w:tabs>
        <w:ind w:left="1760" w:hanging="586"/>
      </w:pPr>
      <w:rPr>
        <w:rFonts w:cs="Times New Roman" w:hint="default"/>
      </w:rPr>
    </w:lvl>
    <w:lvl w:ilvl="4">
      <w:start w:val="1"/>
      <w:numFmt w:val="decimal"/>
      <w:pStyle w:val="PSNumLv5"/>
      <w:lvlText w:val="%5)"/>
      <w:lvlJc w:val="left"/>
      <w:pPr>
        <w:tabs>
          <w:tab w:val="num" w:pos="2347"/>
        </w:tabs>
        <w:ind w:left="2347" w:hanging="587"/>
      </w:pPr>
      <w:rPr>
        <w:rFonts w:cs="Times New Roman" w:hint="default"/>
      </w:rPr>
    </w:lvl>
    <w:lvl w:ilvl="5">
      <w:start w:val="1"/>
      <w:numFmt w:val="lowerLetter"/>
      <w:pStyle w:val="PSNumLv6"/>
      <w:lvlText w:val="%6)"/>
      <w:lvlJc w:val="left"/>
      <w:pPr>
        <w:tabs>
          <w:tab w:val="num" w:pos="2934"/>
        </w:tabs>
        <w:ind w:left="2934" w:hanging="587"/>
      </w:pPr>
      <w:rPr>
        <w:rFonts w:cs="Times New Roman" w:hint="default"/>
      </w:rPr>
    </w:lvl>
    <w:lvl w:ilvl="6">
      <w:start w:val="1"/>
      <w:numFmt w:val="lowerRoman"/>
      <w:pStyle w:val="PSNumLv7"/>
      <w:lvlText w:val="%7)"/>
      <w:lvlJc w:val="left"/>
      <w:pPr>
        <w:tabs>
          <w:tab w:val="num" w:pos="3521"/>
        </w:tabs>
        <w:ind w:left="3521" w:hanging="587"/>
      </w:pPr>
      <w:rPr>
        <w:rFonts w:cs="Times New Roman" w:hint="default"/>
      </w:rPr>
    </w:lvl>
    <w:lvl w:ilvl="7">
      <w:start w:val="1"/>
      <w:numFmt w:val="decimal"/>
      <w:pStyle w:val="PSNumLv8"/>
      <w:lvlText w:val="(%8)"/>
      <w:lvlJc w:val="left"/>
      <w:pPr>
        <w:tabs>
          <w:tab w:val="num" w:pos="4107"/>
        </w:tabs>
        <w:ind w:left="4107" w:hanging="586"/>
      </w:pPr>
      <w:rPr>
        <w:rFonts w:cs="Times New Roman" w:hint="default"/>
      </w:rPr>
    </w:lvl>
    <w:lvl w:ilvl="8">
      <w:start w:val="1"/>
      <w:numFmt w:val="lowerLetter"/>
      <w:pStyle w:val="PSNumLv9"/>
      <w:lvlText w:val="(%9)"/>
      <w:lvlJc w:val="left"/>
      <w:pPr>
        <w:tabs>
          <w:tab w:val="num" w:pos="4694"/>
        </w:tabs>
        <w:ind w:left="4694" w:hanging="587"/>
      </w:pPr>
      <w:rPr>
        <w:rFonts w:cs="Times New Roman" w:hint="default"/>
      </w:rPr>
    </w:lvl>
  </w:abstractNum>
  <w:abstractNum w:abstractNumId="6" w15:restartNumberingAfterBreak="0">
    <w:nsid w:val="4B3569F7"/>
    <w:multiLevelType w:val="multilevel"/>
    <w:tmpl w:val="8FE48858"/>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418" w:hanging="851"/>
      </w:pPr>
      <w:rPr>
        <w:rFonts w:hint="default"/>
      </w:rPr>
    </w:lvl>
    <w:lvl w:ilvl="3">
      <w:start w:val="1"/>
      <w:numFmt w:val="lowerRoman"/>
      <w:lvlText w:val="%4."/>
      <w:lvlJc w:val="left"/>
      <w:pPr>
        <w:tabs>
          <w:tab w:val="num" w:pos="1440"/>
        </w:tabs>
        <w:ind w:left="1368" w:hanging="648"/>
      </w:pPr>
      <w:rPr>
        <w:rFonts w:hint="default"/>
        <w:b w:val="0"/>
        <w:bCs w:val="0"/>
        <w:color w:val="auto"/>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 w15:restartNumberingAfterBreak="0">
    <w:nsid w:val="4DB13689"/>
    <w:multiLevelType w:val="multilevel"/>
    <w:tmpl w:val="A7ECAD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F83269"/>
    <w:multiLevelType w:val="hybridMultilevel"/>
    <w:tmpl w:val="3D8C92A2"/>
    <w:lvl w:ilvl="0" w:tplc="A516ADF6">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57231AF3"/>
    <w:multiLevelType w:val="hybridMultilevel"/>
    <w:tmpl w:val="1A40671C"/>
    <w:lvl w:ilvl="0" w:tplc="B8E6E746">
      <w:numFmt w:val="bullet"/>
      <w:lvlText w:val="-"/>
      <w:lvlJc w:val="left"/>
      <w:pPr>
        <w:ind w:left="720" w:hanging="360"/>
      </w:pPr>
      <w:rPr>
        <w:rFonts w:ascii="Times" w:eastAsiaTheme="minorHAnsi" w:hAnsi="Times" w:cs="Time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CA978C1"/>
    <w:multiLevelType w:val="multilevel"/>
    <w:tmpl w:val="77822894"/>
    <w:lvl w:ilvl="0">
      <w:start w:val="1"/>
      <w:numFmt w:val="bullet"/>
      <w:pStyle w:val="Odrky"/>
      <w:lvlText w:val=""/>
      <w:lvlJc w:val="left"/>
      <w:pPr>
        <w:tabs>
          <w:tab w:val="num" w:pos="567"/>
        </w:tabs>
        <w:ind w:left="567" w:hanging="283"/>
      </w:pPr>
      <w:rPr>
        <w:rFonts w:ascii="Symbol" w:hAnsi="Symbol" w:hint="default"/>
        <w:color w:val="00A4E8"/>
        <w:sz w:val="20"/>
      </w:rPr>
    </w:lvl>
    <w:lvl w:ilvl="1">
      <w:start w:val="1"/>
      <w:numFmt w:val="bullet"/>
      <w:lvlText w:val="►"/>
      <w:lvlJc w:val="left"/>
      <w:pPr>
        <w:tabs>
          <w:tab w:val="num" w:pos="1134"/>
        </w:tabs>
        <w:ind w:left="1134" w:hanging="283"/>
      </w:pPr>
      <w:rPr>
        <w:rFonts w:ascii="Arial" w:hAnsi="Arial" w:hint="default"/>
        <w:color w:val="95ADCA"/>
        <w:sz w:val="12"/>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5D0A19A8"/>
    <w:multiLevelType w:val="multilevel"/>
    <w:tmpl w:val="C2E2E2D4"/>
    <w:lvl w:ilvl="0">
      <w:start w:val="6"/>
      <w:numFmt w:val="decimal"/>
      <w:lvlText w:val="%1."/>
      <w:lvlJc w:val="left"/>
      <w:pPr>
        <w:ind w:left="3762" w:hanging="360"/>
      </w:pPr>
      <w:rPr>
        <w:b/>
      </w:rPr>
    </w:lvl>
    <w:lvl w:ilvl="1">
      <w:start w:val="1"/>
      <w:numFmt w:val="decimal"/>
      <w:lvlText w:val="%1.%2."/>
      <w:lvlJc w:val="left"/>
      <w:pPr>
        <w:ind w:left="432" w:hanging="432"/>
      </w:pPr>
      <w:rPr>
        <w:rFonts w:asciiTheme="minorHAnsi" w:hAnsiTheme="minorHAnsi" w:hint="default"/>
        <w:b w:val="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D55417"/>
    <w:multiLevelType w:val="multilevel"/>
    <w:tmpl w:val="E1681408"/>
    <w:lvl w:ilvl="0">
      <w:start w:val="6"/>
      <w:numFmt w:val="decimal"/>
      <w:lvlText w:val="%1."/>
      <w:lvlJc w:val="left"/>
      <w:pPr>
        <w:ind w:left="3762" w:hanging="360"/>
      </w:pPr>
      <w:rPr>
        <w:b/>
      </w:rPr>
    </w:lvl>
    <w:lvl w:ilvl="1">
      <w:start w:val="1"/>
      <w:numFmt w:val="decimal"/>
      <w:lvlText w:val="%1.%2."/>
      <w:lvlJc w:val="left"/>
      <w:pPr>
        <w:ind w:left="432" w:hanging="432"/>
      </w:pPr>
      <w:rPr>
        <w:rFonts w:asciiTheme="minorHAnsi" w:hAnsiTheme="minorHAnsi" w:hint="default"/>
        <w:b w:val="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5A6EF0"/>
    <w:multiLevelType w:val="multilevel"/>
    <w:tmpl w:val="82F0CE64"/>
    <w:lvl w:ilvl="0">
      <w:start w:val="6"/>
      <w:numFmt w:val="decimal"/>
      <w:lvlText w:val="%1."/>
      <w:lvlJc w:val="left"/>
      <w:pPr>
        <w:ind w:left="3762" w:hanging="360"/>
      </w:pPr>
      <w:rPr>
        <w:b/>
      </w:rPr>
    </w:lvl>
    <w:lvl w:ilvl="1">
      <w:start w:val="1"/>
      <w:numFmt w:val="decimal"/>
      <w:lvlText w:val="%1.%2."/>
      <w:lvlJc w:val="left"/>
      <w:pPr>
        <w:ind w:left="432" w:hanging="432"/>
      </w:pPr>
      <w:rPr>
        <w:rFonts w:asciiTheme="minorHAnsi" w:hAnsiTheme="minorHAnsi" w:hint="default"/>
        <w:b w:val="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84723E"/>
    <w:multiLevelType w:val="multilevel"/>
    <w:tmpl w:val="28269E66"/>
    <w:styleLink w:val="Styl1"/>
    <w:lvl w:ilvl="0">
      <w:start w:val="6"/>
      <w:numFmt w:val="decimal"/>
      <w:lvlText w:val="%1."/>
      <w:lvlJc w:val="left"/>
      <w:pPr>
        <w:ind w:left="3762" w:hanging="360"/>
      </w:pPr>
      <w:rPr>
        <w:b/>
      </w:rPr>
    </w:lvl>
    <w:lvl w:ilvl="1">
      <w:start w:val="1"/>
      <w:numFmt w:val="decimal"/>
      <w:lvlText w:val="%1.%2."/>
      <w:lvlJc w:val="left"/>
      <w:pPr>
        <w:ind w:left="432" w:hanging="432"/>
      </w:pPr>
      <w:rPr>
        <w:rFonts w:asciiTheme="minorHAnsi" w:hAnsiTheme="minorHAnsi" w:hint="default"/>
        <w:b w:val="0"/>
      </w:rPr>
    </w:lvl>
    <w:lvl w:ilvl="2">
      <w:start w:val="1"/>
      <w:numFmt w:val="decimal"/>
      <w:lvlText w:val="%1.%2.%3."/>
      <w:lvlJc w:val="left"/>
      <w:pPr>
        <w:ind w:left="1224"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AA043F"/>
    <w:multiLevelType w:val="multilevel"/>
    <w:tmpl w:val="28269E66"/>
    <w:lvl w:ilvl="0">
      <w:start w:val="1"/>
      <w:numFmt w:val="decimal"/>
      <w:pStyle w:val="Styl10"/>
      <w:lvlText w:val="%1."/>
      <w:lvlJc w:val="left"/>
      <w:pPr>
        <w:ind w:left="3762" w:hanging="360"/>
      </w:pPr>
      <w:rPr>
        <w:b/>
      </w:rPr>
    </w:lvl>
    <w:lvl w:ilvl="1">
      <w:start w:val="1"/>
      <w:numFmt w:val="decimal"/>
      <w:pStyle w:val="Styl2"/>
      <w:lvlText w:val="%1.%2."/>
      <w:lvlJc w:val="left"/>
      <w:pPr>
        <w:ind w:left="574" w:hanging="432"/>
      </w:pPr>
      <w:rPr>
        <w:rFonts w:asciiTheme="minorHAnsi" w:hAnsiTheme="minorHAnsi" w:hint="default"/>
        <w:b w:val="0"/>
      </w:rPr>
    </w:lvl>
    <w:lvl w:ilvl="2">
      <w:start w:val="1"/>
      <w:numFmt w:val="decimal"/>
      <w:pStyle w:val="Styl3"/>
      <w:lvlText w:val="%1.%2.%3."/>
      <w:lvlJc w:val="left"/>
      <w:pPr>
        <w:ind w:left="1224"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2497165">
    <w:abstractNumId w:val="10"/>
  </w:num>
  <w:num w:numId="2" w16cid:durableId="353306093">
    <w:abstractNumId w:val="5"/>
  </w:num>
  <w:num w:numId="3" w16cid:durableId="176771444">
    <w:abstractNumId w:val="15"/>
  </w:num>
  <w:num w:numId="4" w16cid:durableId="1256595610">
    <w:abstractNumId w:val="6"/>
  </w:num>
  <w:num w:numId="5" w16cid:durableId="177355972">
    <w:abstractNumId w:val="3"/>
  </w:num>
  <w:num w:numId="6" w16cid:durableId="1913926317">
    <w:abstractNumId w:val="8"/>
  </w:num>
  <w:num w:numId="7" w16cid:durableId="2115057069">
    <w:abstractNumId w:val="0"/>
  </w:num>
  <w:num w:numId="8" w16cid:durableId="2047213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213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813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6050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926290">
    <w:abstractNumId w:val="7"/>
  </w:num>
  <w:num w:numId="13" w16cid:durableId="14808822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039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62396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23382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2730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5564081">
    <w:abstractNumId w:val="14"/>
  </w:num>
  <w:num w:numId="19" w16cid:durableId="1206142377">
    <w:abstractNumId w:val="4"/>
  </w:num>
  <w:num w:numId="20" w16cid:durableId="1682471045">
    <w:abstractNumId w:val="9"/>
  </w:num>
  <w:num w:numId="21" w16cid:durableId="728184469">
    <w:abstractNumId w:val="13"/>
  </w:num>
  <w:num w:numId="22" w16cid:durableId="14306518">
    <w:abstractNumId w:val="2"/>
  </w:num>
  <w:num w:numId="23" w16cid:durableId="1199591091">
    <w:abstractNumId w:val="12"/>
  </w:num>
  <w:num w:numId="24" w16cid:durableId="190533034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82F"/>
    <w:rsid w:val="00004E54"/>
    <w:rsid w:val="00010E03"/>
    <w:rsid w:val="00013078"/>
    <w:rsid w:val="0001485B"/>
    <w:rsid w:val="000158BB"/>
    <w:rsid w:val="000249BB"/>
    <w:rsid w:val="00025ECF"/>
    <w:rsid w:val="00027C40"/>
    <w:rsid w:val="00030272"/>
    <w:rsid w:val="00034AAE"/>
    <w:rsid w:val="00036803"/>
    <w:rsid w:val="00040D46"/>
    <w:rsid w:val="00043B3E"/>
    <w:rsid w:val="000463EE"/>
    <w:rsid w:val="00046864"/>
    <w:rsid w:val="00051850"/>
    <w:rsid w:val="00051E71"/>
    <w:rsid w:val="000657B6"/>
    <w:rsid w:val="0006763B"/>
    <w:rsid w:val="00067D92"/>
    <w:rsid w:val="0007057D"/>
    <w:rsid w:val="00074A10"/>
    <w:rsid w:val="0007666F"/>
    <w:rsid w:val="00076FC5"/>
    <w:rsid w:val="000910B1"/>
    <w:rsid w:val="0009564B"/>
    <w:rsid w:val="0009677E"/>
    <w:rsid w:val="000A187A"/>
    <w:rsid w:val="000A4F7E"/>
    <w:rsid w:val="000B0A50"/>
    <w:rsid w:val="000B23BC"/>
    <w:rsid w:val="000B4D62"/>
    <w:rsid w:val="000B5D24"/>
    <w:rsid w:val="000B5FBB"/>
    <w:rsid w:val="000C3A7B"/>
    <w:rsid w:val="000C6F02"/>
    <w:rsid w:val="000C77BB"/>
    <w:rsid w:val="000D3179"/>
    <w:rsid w:val="000D6E0E"/>
    <w:rsid w:val="000E0FCF"/>
    <w:rsid w:val="000E3695"/>
    <w:rsid w:val="000F496E"/>
    <w:rsid w:val="000F5221"/>
    <w:rsid w:val="0010049D"/>
    <w:rsid w:val="00106CE2"/>
    <w:rsid w:val="00110E36"/>
    <w:rsid w:val="0011211C"/>
    <w:rsid w:val="00117D56"/>
    <w:rsid w:val="00123CFC"/>
    <w:rsid w:val="001259D3"/>
    <w:rsid w:val="0012684A"/>
    <w:rsid w:val="00130B7D"/>
    <w:rsid w:val="0013102E"/>
    <w:rsid w:val="00131398"/>
    <w:rsid w:val="00132BFC"/>
    <w:rsid w:val="0014351F"/>
    <w:rsid w:val="00152366"/>
    <w:rsid w:val="00155E4F"/>
    <w:rsid w:val="001560A7"/>
    <w:rsid w:val="00156519"/>
    <w:rsid w:val="00165533"/>
    <w:rsid w:val="001655D2"/>
    <w:rsid w:val="001742D8"/>
    <w:rsid w:val="001919AE"/>
    <w:rsid w:val="0019376D"/>
    <w:rsid w:val="001948D4"/>
    <w:rsid w:val="00196170"/>
    <w:rsid w:val="0019783D"/>
    <w:rsid w:val="001A1AB8"/>
    <w:rsid w:val="001A3591"/>
    <w:rsid w:val="001B1704"/>
    <w:rsid w:val="001B64A2"/>
    <w:rsid w:val="001B751A"/>
    <w:rsid w:val="001C036E"/>
    <w:rsid w:val="001D79F5"/>
    <w:rsid w:val="001D7A52"/>
    <w:rsid w:val="001E69C1"/>
    <w:rsid w:val="001F38B7"/>
    <w:rsid w:val="001F7677"/>
    <w:rsid w:val="001F76C5"/>
    <w:rsid w:val="0020504D"/>
    <w:rsid w:val="00206494"/>
    <w:rsid w:val="00214A93"/>
    <w:rsid w:val="00215949"/>
    <w:rsid w:val="00216C47"/>
    <w:rsid w:val="00217A3F"/>
    <w:rsid w:val="00217C30"/>
    <w:rsid w:val="002274EB"/>
    <w:rsid w:val="002372E4"/>
    <w:rsid w:val="00237760"/>
    <w:rsid w:val="002514B4"/>
    <w:rsid w:val="00262FD5"/>
    <w:rsid w:val="0026380D"/>
    <w:rsid w:val="00264333"/>
    <w:rsid w:val="00271578"/>
    <w:rsid w:val="002722CD"/>
    <w:rsid w:val="00274F18"/>
    <w:rsid w:val="00275F88"/>
    <w:rsid w:val="00280205"/>
    <w:rsid w:val="00281FA8"/>
    <w:rsid w:val="00285921"/>
    <w:rsid w:val="00286005"/>
    <w:rsid w:val="002861EA"/>
    <w:rsid w:val="002911E6"/>
    <w:rsid w:val="00295547"/>
    <w:rsid w:val="002A6511"/>
    <w:rsid w:val="002A6FF0"/>
    <w:rsid w:val="002C007F"/>
    <w:rsid w:val="002C18DD"/>
    <w:rsid w:val="002E4009"/>
    <w:rsid w:val="002E75ED"/>
    <w:rsid w:val="00304C4F"/>
    <w:rsid w:val="00306B5F"/>
    <w:rsid w:val="00307F73"/>
    <w:rsid w:val="00315757"/>
    <w:rsid w:val="00317B5C"/>
    <w:rsid w:val="0032094B"/>
    <w:rsid w:val="003227C4"/>
    <w:rsid w:val="0032339C"/>
    <w:rsid w:val="00332296"/>
    <w:rsid w:val="00332D48"/>
    <w:rsid w:val="003351C1"/>
    <w:rsid w:val="00335F62"/>
    <w:rsid w:val="003422F0"/>
    <w:rsid w:val="00345F23"/>
    <w:rsid w:val="00347217"/>
    <w:rsid w:val="003473BA"/>
    <w:rsid w:val="003525BD"/>
    <w:rsid w:val="00354BBE"/>
    <w:rsid w:val="00355279"/>
    <w:rsid w:val="00362E49"/>
    <w:rsid w:val="00364046"/>
    <w:rsid w:val="00365A62"/>
    <w:rsid w:val="0037251D"/>
    <w:rsid w:val="00374728"/>
    <w:rsid w:val="00374832"/>
    <w:rsid w:val="003765AB"/>
    <w:rsid w:val="0038041D"/>
    <w:rsid w:val="003903BA"/>
    <w:rsid w:val="0039797A"/>
    <w:rsid w:val="003A784D"/>
    <w:rsid w:val="003A7C30"/>
    <w:rsid w:val="003A7C87"/>
    <w:rsid w:val="003B2FDF"/>
    <w:rsid w:val="003B511A"/>
    <w:rsid w:val="003B5233"/>
    <w:rsid w:val="003B62C3"/>
    <w:rsid w:val="003B7755"/>
    <w:rsid w:val="003C2E82"/>
    <w:rsid w:val="003C6731"/>
    <w:rsid w:val="003D1049"/>
    <w:rsid w:val="003E1096"/>
    <w:rsid w:val="003E1C10"/>
    <w:rsid w:val="003E462F"/>
    <w:rsid w:val="003E4A3F"/>
    <w:rsid w:val="003E7981"/>
    <w:rsid w:val="003F1975"/>
    <w:rsid w:val="00400A17"/>
    <w:rsid w:val="004163FD"/>
    <w:rsid w:val="00416912"/>
    <w:rsid w:val="00416BCF"/>
    <w:rsid w:val="004246E5"/>
    <w:rsid w:val="00424F2F"/>
    <w:rsid w:val="00425914"/>
    <w:rsid w:val="0042732F"/>
    <w:rsid w:val="00427E99"/>
    <w:rsid w:val="00430F78"/>
    <w:rsid w:val="004345C3"/>
    <w:rsid w:val="0043620C"/>
    <w:rsid w:val="00440900"/>
    <w:rsid w:val="00441C26"/>
    <w:rsid w:val="00442A9B"/>
    <w:rsid w:val="00443E17"/>
    <w:rsid w:val="00444C15"/>
    <w:rsid w:val="004467F7"/>
    <w:rsid w:val="00447721"/>
    <w:rsid w:val="00454899"/>
    <w:rsid w:val="00455F3D"/>
    <w:rsid w:val="0045629E"/>
    <w:rsid w:val="00457EBE"/>
    <w:rsid w:val="0046337B"/>
    <w:rsid w:val="00464842"/>
    <w:rsid w:val="00471BB8"/>
    <w:rsid w:val="00473F80"/>
    <w:rsid w:val="00474194"/>
    <w:rsid w:val="00476827"/>
    <w:rsid w:val="004864FC"/>
    <w:rsid w:val="004908C2"/>
    <w:rsid w:val="00490B10"/>
    <w:rsid w:val="0049498C"/>
    <w:rsid w:val="004960E9"/>
    <w:rsid w:val="00497BE9"/>
    <w:rsid w:val="004A400E"/>
    <w:rsid w:val="004A63F7"/>
    <w:rsid w:val="004B5CA2"/>
    <w:rsid w:val="004B6083"/>
    <w:rsid w:val="004B6FC4"/>
    <w:rsid w:val="004C46BF"/>
    <w:rsid w:val="004C6BDA"/>
    <w:rsid w:val="004E3D9A"/>
    <w:rsid w:val="004E578B"/>
    <w:rsid w:val="004E6C9F"/>
    <w:rsid w:val="004F550B"/>
    <w:rsid w:val="00506A5E"/>
    <w:rsid w:val="00512A39"/>
    <w:rsid w:val="00513783"/>
    <w:rsid w:val="0051550C"/>
    <w:rsid w:val="00515B31"/>
    <w:rsid w:val="0051775B"/>
    <w:rsid w:val="00517D3D"/>
    <w:rsid w:val="005201E2"/>
    <w:rsid w:val="005210BE"/>
    <w:rsid w:val="00521F7E"/>
    <w:rsid w:val="00523F0C"/>
    <w:rsid w:val="0052443C"/>
    <w:rsid w:val="005245D8"/>
    <w:rsid w:val="00527305"/>
    <w:rsid w:val="00527CC4"/>
    <w:rsid w:val="00533A5B"/>
    <w:rsid w:val="00533D06"/>
    <w:rsid w:val="0054029D"/>
    <w:rsid w:val="005431E4"/>
    <w:rsid w:val="00543392"/>
    <w:rsid w:val="00562218"/>
    <w:rsid w:val="005625CF"/>
    <w:rsid w:val="00572C7E"/>
    <w:rsid w:val="00573F85"/>
    <w:rsid w:val="00577C2B"/>
    <w:rsid w:val="00583FD2"/>
    <w:rsid w:val="00586A63"/>
    <w:rsid w:val="0058758E"/>
    <w:rsid w:val="00591836"/>
    <w:rsid w:val="005A194A"/>
    <w:rsid w:val="005A3A3A"/>
    <w:rsid w:val="005B0356"/>
    <w:rsid w:val="005B2BFE"/>
    <w:rsid w:val="005B4B71"/>
    <w:rsid w:val="005B50D3"/>
    <w:rsid w:val="005B72CD"/>
    <w:rsid w:val="005C27B4"/>
    <w:rsid w:val="005C2AEE"/>
    <w:rsid w:val="005C5136"/>
    <w:rsid w:val="005C6F7C"/>
    <w:rsid w:val="005D157F"/>
    <w:rsid w:val="005E3DB0"/>
    <w:rsid w:val="005F15A7"/>
    <w:rsid w:val="005F18DA"/>
    <w:rsid w:val="00606DE2"/>
    <w:rsid w:val="0060706F"/>
    <w:rsid w:val="00611FAF"/>
    <w:rsid w:val="006145AD"/>
    <w:rsid w:val="00615B7F"/>
    <w:rsid w:val="006226B4"/>
    <w:rsid w:val="00627ADD"/>
    <w:rsid w:val="00631865"/>
    <w:rsid w:val="0063470E"/>
    <w:rsid w:val="0064786E"/>
    <w:rsid w:val="00652072"/>
    <w:rsid w:val="006637A3"/>
    <w:rsid w:val="0066630B"/>
    <w:rsid w:val="00670896"/>
    <w:rsid w:val="00671F22"/>
    <w:rsid w:val="006809EE"/>
    <w:rsid w:val="00682059"/>
    <w:rsid w:val="00686619"/>
    <w:rsid w:val="006921A7"/>
    <w:rsid w:val="006A0734"/>
    <w:rsid w:val="006B017F"/>
    <w:rsid w:val="006C179E"/>
    <w:rsid w:val="006C6386"/>
    <w:rsid w:val="006D1D35"/>
    <w:rsid w:val="006D60C0"/>
    <w:rsid w:val="006E77B0"/>
    <w:rsid w:val="006F282F"/>
    <w:rsid w:val="006F2DCD"/>
    <w:rsid w:val="006F4ABA"/>
    <w:rsid w:val="00704E98"/>
    <w:rsid w:val="007058B2"/>
    <w:rsid w:val="007074DC"/>
    <w:rsid w:val="007139C8"/>
    <w:rsid w:val="00713C3E"/>
    <w:rsid w:val="007144D0"/>
    <w:rsid w:val="0072360A"/>
    <w:rsid w:val="00727815"/>
    <w:rsid w:val="0073149F"/>
    <w:rsid w:val="007358C5"/>
    <w:rsid w:val="00750BEE"/>
    <w:rsid w:val="0075268A"/>
    <w:rsid w:val="00754E46"/>
    <w:rsid w:val="00760DF6"/>
    <w:rsid w:val="007705E4"/>
    <w:rsid w:val="007719F8"/>
    <w:rsid w:val="00773C32"/>
    <w:rsid w:val="007748D9"/>
    <w:rsid w:val="00776B55"/>
    <w:rsid w:val="0078377F"/>
    <w:rsid w:val="00792BC3"/>
    <w:rsid w:val="00797E7E"/>
    <w:rsid w:val="007A48ED"/>
    <w:rsid w:val="007B38D0"/>
    <w:rsid w:val="007B535C"/>
    <w:rsid w:val="007B56CC"/>
    <w:rsid w:val="007B6FBE"/>
    <w:rsid w:val="007B728B"/>
    <w:rsid w:val="007B77A6"/>
    <w:rsid w:val="007C2AE5"/>
    <w:rsid w:val="007C4F07"/>
    <w:rsid w:val="007C6AF5"/>
    <w:rsid w:val="007D0E88"/>
    <w:rsid w:val="007D0F92"/>
    <w:rsid w:val="007D16BD"/>
    <w:rsid w:val="007D2C81"/>
    <w:rsid w:val="007D5483"/>
    <w:rsid w:val="007D6679"/>
    <w:rsid w:val="007D748F"/>
    <w:rsid w:val="007E0AED"/>
    <w:rsid w:val="007E3CCF"/>
    <w:rsid w:val="007F2AC8"/>
    <w:rsid w:val="007F3533"/>
    <w:rsid w:val="007F51D7"/>
    <w:rsid w:val="007F77DA"/>
    <w:rsid w:val="0080538E"/>
    <w:rsid w:val="00805A71"/>
    <w:rsid w:val="00807F8D"/>
    <w:rsid w:val="00810057"/>
    <w:rsid w:val="008205EF"/>
    <w:rsid w:val="00825D87"/>
    <w:rsid w:val="00826C3F"/>
    <w:rsid w:val="00832E04"/>
    <w:rsid w:val="00843482"/>
    <w:rsid w:val="00845529"/>
    <w:rsid w:val="008503CB"/>
    <w:rsid w:val="00851241"/>
    <w:rsid w:val="008521F3"/>
    <w:rsid w:val="0086180F"/>
    <w:rsid w:val="008654B5"/>
    <w:rsid w:val="00866F8C"/>
    <w:rsid w:val="008748AD"/>
    <w:rsid w:val="00882BF6"/>
    <w:rsid w:val="00892349"/>
    <w:rsid w:val="008933EB"/>
    <w:rsid w:val="008A1972"/>
    <w:rsid w:val="008A5645"/>
    <w:rsid w:val="008B07ED"/>
    <w:rsid w:val="008B0B41"/>
    <w:rsid w:val="008C2C5E"/>
    <w:rsid w:val="008D0C8A"/>
    <w:rsid w:val="008E1EA9"/>
    <w:rsid w:val="008E38F1"/>
    <w:rsid w:val="008F2F90"/>
    <w:rsid w:val="008F6BAD"/>
    <w:rsid w:val="009056E3"/>
    <w:rsid w:val="00905DA4"/>
    <w:rsid w:val="00910C22"/>
    <w:rsid w:val="009110A4"/>
    <w:rsid w:val="0091257E"/>
    <w:rsid w:val="009128DB"/>
    <w:rsid w:val="00917B8B"/>
    <w:rsid w:val="00924EB4"/>
    <w:rsid w:val="00926B05"/>
    <w:rsid w:val="00933C42"/>
    <w:rsid w:val="00935C8A"/>
    <w:rsid w:val="009367E8"/>
    <w:rsid w:val="00941B4D"/>
    <w:rsid w:val="009427BB"/>
    <w:rsid w:val="009471F4"/>
    <w:rsid w:val="00947DF9"/>
    <w:rsid w:val="009568C6"/>
    <w:rsid w:val="0096587E"/>
    <w:rsid w:val="00970C0D"/>
    <w:rsid w:val="00975ACA"/>
    <w:rsid w:val="00982FBB"/>
    <w:rsid w:val="009842F6"/>
    <w:rsid w:val="00984C28"/>
    <w:rsid w:val="00984DC0"/>
    <w:rsid w:val="0099106D"/>
    <w:rsid w:val="00992A60"/>
    <w:rsid w:val="00993D70"/>
    <w:rsid w:val="00996CF7"/>
    <w:rsid w:val="009A03CB"/>
    <w:rsid w:val="009A167B"/>
    <w:rsid w:val="009A3D00"/>
    <w:rsid w:val="009B4F0D"/>
    <w:rsid w:val="009B6E38"/>
    <w:rsid w:val="009C0C63"/>
    <w:rsid w:val="009D0119"/>
    <w:rsid w:val="009D0C22"/>
    <w:rsid w:val="009D1FBB"/>
    <w:rsid w:val="009D2599"/>
    <w:rsid w:val="009E6065"/>
    <w:rsid w:val="009F2B0B"/>
    <w:rsid w:val="009F70E8"/>
    <w:rsid w:val="009F7819"/>
    <w:rsid w:val="00A03B92"/>
    <w:rsid w:val="00A130D2"/>
    <w:rsid w:val="00A221AF"/>
    <w:rsid w:val="00A265D1"/>
    <w:rsid w:val="00A30BD6"/>
    <w:rsid w:val="00A3101B"/>
    <w:rsid w:val="00A32F6A"/>
    <w:rsid w:val="00A43CA6"/>
    <w:rsid w:val="00A46879"/>
    <w:rsid w:val="00A50482"/>
    <w:rsid w:val="00A60379"/>
    <w:rsid w:val="00A604BA"/>
    <w:rsid w:val="00A64B39"/>
    <w:rsid w:val="00A65C91"/>
    <w:rsid w:val="00A75C3F"/>
    <w:rsid w:val="00A770EA"/>
    <w:rsid w:val="00A8175A"/>
    <w:rsid w:val="00A81A33"/>
    <w:rsid w:val="00A83A1E"/>
    <w:rsid w:val="00A87727"/>
    <w:rsid w:val="00A90FDB"/>
    <w:rsid w:val="00A9344D"/>
    <w:rsid w:val="00A953C7"/>
    <w:rsid w:val="00A9564C"/>
    <w:rsid w:val="00AA096C"/>
    <w:rsid w:val="00AA3A64"/>
    <w:rsid w:val="00AA4F48"/>
    <w:rsid w:val="00AB246C"/>
    <w:rsid w:val="00AB2C8D"/>
    <w:rsid w:val="00AC38BC"/>
    <w:rsid w:val="00AD189E"/>
    <w:rsid w:val="00AD5521"/>
    <w:rsid w:val="00AE0992"/>
    <w:rsid w:val="00AE2CF1"/>
    <w:rsid w:val="00AE4BAC"/>
    <w:rsid w:val="00AE77CE"/>
    <w:rsid w:val="00AF054B"/>
    <w:rsid w:val="00AF22B6"/>
    <w:rsid w:val="00AF5864"/>
    <w:rsid w:val="00AF7B54"/>
    <w:rsid w:val="00B07731"/>
    <w:rsid w:val="00B11E1F"/>
    <w:rsid w:val="00B16746"/>
    <w:rsid w:val="00B21D1C"/>
    <w:rsid w:val="00B24395"/>
    <w:rsid w:val="00B2525B"/>
    <w:rsid w:val="00B25DAD"/>
    <w:rsid w:val="00B4070E"/>
    <w:rsid w:val="00B43EAD"/>
    <w:rsid w:val="00B47386"/>
    <w:rsid w:val="00B52B16"/>
    <w:rsid w:val="00B61292"/>
    <w:rsid w:val="00B663EE"/>
    <w:rsid w:val="00B70471"/>
    <w:rsid w:val="00B808BF"/>
    <w:rsid w:val="00B94834"/>
    <w:rsid w:val="00B94D8B"/>
    <w:rsid w:val="00B978BA"/>
    <w:rsid w:val="00BA0010"/>
    <w:rsid w:val="00BA15C8"/>
    <w:rsid w:val="00BA5322"/>
    <w:rsid w:val="00BA78BF"/>
    <w:rsid w:val="00BB2B6A"/>
    <w:rsid w:val="00BB4C93"/>
    <w:rsid w:val="00BC225A"/>
    <w:rsid w:val="00BC3A81"/>
    <w:rsid w:val="00BC461D"/>
    <w:rsid w:val="00BC513C"/>
    <w:rsid w:val="00BD06C9"/>
    <w:rsid w:val="00BD5500"/>
    <w:rsid w:val="00BD7EAB"/>
    <w:rsid w:val="00BE37B0"/>
    <w:rsid w:val="00BF4336"/>
    <w:rsid w:val="00C07872"/>
    <w:rsid w:val="00C131A5"/>
    <w:rsid w:val="00C13BA1"/>
    <w:rsid w:val="00C16D62"/>
    <w:rsid w:val="00C25027"/>
    <w:rsid w:val="00C25790"/>
    <w:rsid w:val="00C308B8"/>
    <w:rsid w:val="00C352DD"/>
    <w:rsid w:val="00C429E9"/>
    <w:rsid w:val="00C62BE5"/>
    <w:rsid w:val="00C647FA"/>
    <w:rsid w:val="00C65145"/>
    <w:rsid w:val="00C70564"/>
    <w:rsid w:val="00C71D12"/>
    <w:rsid w:val="00C74945"/>
    <w:rsid w:val="00C87350"/>
    <w:rsid w:val="00C904BE"/>
    <w:rsid w:val="00CA3E69"/>
    <w:rsid w:val="00CA47D3"/>
    <w:rsid w:val="00CA493A"/>
    <w:rsid w:val="00CA6904"/>
    <w:rsid w:val="00CB0ADE"/>
    <w:rsid w:val="00CB0E2E"/>
    <w:rsid w:val="00CC18E2"/>
    <w:rsid w:val="00CC20A8"/>
    <w:rsid w:val="00CC40FF"/>
    <w:rsid w:val="00CC6451"/>
    <w:rsid w:val="00CC76B9"/>
    <w:rsid w:val="00CE1925"/>
    <w:rsid w:val="00CE2988"/>
    <w:rsid w:val="00CE30B3"/>
    <w:rsid w:val="00CF0459"/>
    <w:rsid w:val="00CF2D57"/>
    <w:rsid w:val="00CF67C7"/>
    <w:rsid w:val="00CF7833"/>
    <w:rsid w:val="00CF7899"/>
    <w:rsid w:val="00D1251A"/>
    <w:rsid w:val="00D14A37"/>
    <w:rsid w:val="00D1516E"/>
    <w:rsid w:val="00D16357"/>
    <w:rsid w:val="00D20020"/>
    <w:rsid w:val="00D22C26"/>
    <w:rsid w:val="00D23AAF"/>
    <w:rsid w:val="00D23D79"/>
    <w:rsid w:val="00D24EE3"/>
    <w:rsid w:val="00D26704"/>
    <w:rsid w:val="00D27530"/>
    <w:rsid w:val="00D33246"/>
    <w:rsid w:val="00D34EE7"/>
    <w:rsid w:val="00D36112"/>
    <w:rsid w:val="00D43C45"/>
    <w:rsid w:val="00D60E4E"/>
    <w:rsid w:val="00D61A68"/>
    <w:rsid w:val="00D62CC8"/>
    <w:rsid w:val="00D63235"/>
    <w:rsid w:val="00D660E4"/>
    <w:rsid w:val="00D67A34"/>
    <w:rsid w:val="00D80197"/>
    <w:rsid w:val="00D81D28"/>
    <w:rsid w:val="00D83136"/>
    <w:rsid w:val="00D838B5"/>
    <w:rsid w:val="00D85437"/>
    <w:rsid w:val="00D8784B"/>
    <w:rsid w:val="00D9337D"/>
    <w:rsid w:val="00D95C17"/>
    <w:rsid w:val="00D97526"/>
    <w:rsid w:val="00DA2B22"/>
    <w:rsid w:val="00DA3007"/>
    <w:rsid w:val="00DA3D15"/>
    <w:rsid w:val="00DA5244"/>
    <w:rsid w:val="00DB2776"/>
    <w:rsid w:val="00DB7655"/>
    <w:rsid w:val="00DB7E79"/>
    <w:rsid w:val="00DC2470"/>
    <w:rsid w:val="00DC466E"/>
    <w:rsid w:val="00DC4745"/>
    <w:rsid w:val="00DC76D4"/>
    <w:rsid w:val="00DD17D3"/>
    <w:rsid w:val="00DD2BFB"/>
    <w:rsid w:val="00DD3304"/>
    <w:rsid w:val="00DE2406"/>
    <w:rsid w:val="00DE505A"/>
    <w:rsid w:val="00DE63DF"/>
    <w:rsid w:val="00DE7D91"/>
    <w:rsid w:val="00DF3AAE"/>
    <w:rsid w:val="00E0169B"/>
    <w:rsid w:val="00E03C98"/>
    <w:rsid w:val="00E124AD"/>
    <w:rsid w:val="00E14A63"/>
    <w:rsid w:val="00E20B4D"/>
    <w:rsid w:val="00E223FC"/>
    <w:rsid w:val="00E23407"/>
    <w:rsid w:val="00E2705B"/>
    <w:rsid w:val="00E270AC"/>
    <w:rsid w:val="00E32C2E"/>
    <w:rsid w:val="00E35B9F"/>
    <w:rsid w:val="00E35C36"/>
    <w:rsid w:val="00E41A26"/>
    <w:rsid w:val="00E450FC"/>
    <w:rsid w:val="00E4545F"/>
    <w:rsid w:val="00E51A97"/>
    <w:rsid w:val="00E55CE8"/>
    <w:rsid w:val="00E574DF"/>
    <w:rsid w:val="00E60273"/>
    <w:rsid w:val="00E72ADB"/>
    <w:rsid w:val="00E72FD7"/>
    <w:rsid w:val="00E94317"/>
    <w:rsid w:val="00E94AA9"/>
    <w:rsid w:val="00E9538D"/>
    <w:rsid w:val="00E95E0D"/>
    <w:rsid w:val="00EA59C7"/>
    <w:rsid w:val="00EA6ED8"/>
    <w:rsid w:val="00EB33B0"/>
    <w:rsid w:val="00EB5508"/>
    <w:rsid w:val="00EB6A1E"/>
    <w:rsid w:val="00EB7B77"/>
    <w:rsid w:val="00EC05E5"/>
    <w:rsid w:val="00EC54BA"/>
    <w:rsid w:val="00EC7EA6"/>
    <w:rsid w:val="00ED1C31"/>
    <w:rsid w:val="00ED6A91"/>
    <w:rsid w:val="00ED776C"/>
    <w:rsid w:val="00EE35FC"/>
    <w:rsid w:val="00EE4CDE"/>
    <w:rsid w:val="00EF7A07"/>
    <w:rsid w:val="00F019AF"/>
    <w:rsid w:val="00F05680"/>
    <w:rsid w:val="00F056C4"/>
    <w:rsid w:val="00F067C7"/>
    <w:rsid w:val="00F13D3F"/>
    <w:rsid w:val="00F214C2"/>
    <w:rsid w:val="00F24680"/>
    <w:rsid w:val="00F311AF"/>
    <w:rsid w:val="00F326D6"/>
    <w:rsid w:val="00F34554"/>
    <w:rsid w:val="00F346B5"/>
    <w:rsid w:val="00F403BF"/>
    <w:rsid w:val="00F449CF"/>
    <w:rsid w:val="00F45D8E"/>
    <w:rsid w:val="00F467F9"/>
    <w:rsid w:val="00F57E17"/>
    <w:rsid w:val="00F61AE1"/>
    <w:rsid w:val="00F64CD9"/>
    <w:rsid w:val="00F64EAE"/>
    <w:rsid w:val="00F722C7"/>
    <w:rsid w:val="00F8500D"/>
    <w:rsid w:val="00F85E4B"/>
    <w:rsid w:val="00F87844"/>
    <w:rsid w:val="00F938E8"/>
    <w:rsid w:val="00F9470F"/>
    <w:rsid w:val="00F96C62"/>
    <w:rsid w:val="00FA378B"/>
    <w:rsid w:val="00FA6AEB"/>
    <w:rsid w:val="00FB0EEB"/>
    <w:rsid w:val="00FB39DE"/>
    <w:rsid w:val="00FB5174"/>
    <w:rsid w:val="00FB61B0"/>
    <w:rsid w:val="00FD466A"/>
    <w:rsid w:val="00FE2638"/>
    <w:rsid w:val="00FE490D"/>
    <w:rsid w:val="00FF4667"/>
    <w:rsid w:val="00FF4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D42E"/>
  <w15:docId w15:val="{54DDE669-868F-4800-A904-FD6486BA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1C1"/>
  </w:style>
  <w:style w:type="paragraph" w:styleId="Nadpis1">
    <w:name w:val="heading 1"/>
    <w:basedOn w:val="Normln"/>
    <w:next w:val="Normln"/>
    <w:link w:val="Nadpis1Char"/>
    <w:uiPriority w:val="9"/>
    <w:qFormat/>
    <w:rsid w:val="00AA4F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uiPriority w:val="99"/>
    <w:unhideWhenUsed/>
    <w:qFormat/>
    <w:rsid w:val="00956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Char,Level 1 - 2,h3,C Sub-Sub/Italic,h3 sub heading,Head 31,Head 32,C Sub-Sub/Italic1,h3 sub heading1,H3,3m,Level 1 - 1,GPH Heading 3,Sub-section,H31,(Alt+3),3,Sub2Para"/>
    <w:basedOn w:val="Normln"/>
    <w:next w:val="Normln"/>
    <w:link w:val="Nadpis3Char"/>
    <w:uiPriority w:val="9"/>
    <w:unhideWhenUsed/>
    <w:qFormat/>
    <w:rsid w:val="00E35C3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F64E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iPriority w:val="9"/>
    <w:semiHidden/>
    <w:unhideWhenUsed/>
    <w:qFormat/>
    <w:rsid w:val="00B25DAD"/>
    <w:pPr>
      <w:keepNext/>
      <w:keepLines/>
      <w:spacing w:before="40" w:after="0"/>
      <w:outlineLvl w:val="5"/>
    </w:pPr>
    <w:rPr>
      <w:rFonts w:asciiTheme="majorHAnsi" w:eastAsiaTheme="majorEastAsia" w:hAnsiTheme="majorHAnsi" w:cstheme="majorBidi"/>
      <w:color w:val="243F60" w:themeColor="accent1" w:themeShade="7F"/>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A1">
    <w:name w:val="Obsah A1"/>
    <w:basedOn w:val="Nadpisobsahu"/>
    <w:link w:val="ObsahA1Char"/>
    <w:autoRedefine/>
    <w:qFormat/>
    <w:rsid w:val="00AA4F48"/>
    <w:pPr>
      <w:pBdr>
        <w:bottom w:val="single" w:sz="36" w:space="1" w:color="D9D9D9" w:themeColor="background1" w:themeShade="D9"/>
      </w:pBdr>
      <w:tabs>
        <w:tab w:val="left" w:pos="8647"/>
      </w:tabs>
      <w:spacing w:after="120" w:line="432" w:lineRule="auto"/>
      <w:ind w:right="28"/>
    </w:pPr>
    <w:rPr>
      <w:rFonts w:ascii="Verdana" w:hAnsi="Verdana"/>
      <w:b w:val="0"/>
      <w:bCs w:val="0"/>
      <w:sz w:val="18"/>
      <w:szCs w:val="24"/>
      <w:lang w:eastAsia="cs-CZ"/>
    </w:rPr>
  </w:style>
  <w:style w:type="character" w:customStyle="1" w:styleId="ObsahA1Char">
    <w:name w:val="Obsah A1 Char"/>
    <w:basedOn w:val="Standardnpsmoodstavce"/>
    <w:link w:val="ObsahA1"/>
    <w:rsid w:val="00AA4F48"/>
    <w:rPr>
      <w:rFonts w:ascii="Verdana" w:eastAsiaTheme="majorEastAsia" w:hAnsi="Verdana" w:cstheme="majorBidi"/>
      <w:color w:val="365F91" w:themeColor="accent1" w:themeShade="BF"/>
      <w:sz w:val="18"/>
      <w:szCs w:val="24"/>
      <w:lang w:eastAsia="cs-CZ"/>
    </w:rPr>
  </w:style>
  <w:style w:type="character" w:customStyle="1" w:styleId="Nadpis1Char">
    <w:name w:val="Nadpis 1 Char"/>
    <w:basedOn w:val="Standardnpsmoodstavce"/>
    <w:link w:val="Nadpis1"/>
    <w:uiPriority w:val="9"/>
    <w:rsid w:val="00AA4F48"/>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AA4F48"/>
    <w:pPr>
      <w:outlineLvl w:val="9"/>
    </w:pPr>
  </w:style>
  <w:style w:type="paragraph" w:styleId="Obsah2">
    <w:name w:val="toc 2"/>
    <w:basedOn w:val="Normln"/>
    <w:next w:val="Normln"/>
    <w:autoRedefine/>
    <w:uiPriority w:val="39"/>
    <w:unhideWhenUsed/>
    <w:rsid w:val="00347217"/>
    <w:pPr>
      <w:spacing w:after="100"/>
      <w:ind w:left="220"/>
    </w:pPr>
    <w:rPr>
      <w:sz w:val="18"/>
    </w:rPr>
  </w:style>
  <w:style w:type="paragraph" w:styleId="Obsah1">
    <w:name w:val="toc 1"/>
    <w:basedOn w:val="Normln"/>
    <w:next w:val="Normln"/>
    <w:autoRedefine/>
    <w:uiPriority w:val="39"/>
    <w:semiHidden/>
    <w:unhideWhenUsed/>
    <w:rsid w:val="00347217"/>
    <w:pPr>
      <w:spacing w:after="100"/>
    </w:pPr>
    <w:rPr>
      <w:sz w:val="18"/>
    </w:rPr>
  </w:style>
  <w:style w:type="paragraph" w:styleId="Obsah3">
    <w:name w:val="toc 3"/>
    <w:basedOn w:val="Normln"/>
    <w:next w:val="Normln"/>
    <w:autoRedefine/>
    <w:uiPriority w:val="39"/>
    <w:semiHidden/>
    <w:unhideWhenUsed/>
    <w:rsid w:val="00347217"/>
    <w:pPr>
      <w:spacing w:after="100"/>
      <w:ind w:left="440"/>
    </w:pPr>
    <w:rPr>
      <w:sz w:val="18"/>
    </w:rPr>
  </w:style>
  <w:style w:type="paragraph" w:styleId="Zhlav">
    <w:name w:val="header"/>
    <w:basedOn w:val="Normln"/>
    <w:link w:val="ZhlavChar"/>
    <w:uiPriority w:val="99"/>
    <w:unhideWhenUsed/>
    <w:rsid w:val="000B5D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5D24"/>
  </w:style>
  <w:style w:type="paragraph" w:styleId="Zpat">
    <w:name w:val="footer"/>
    <w:basedOn w:val="Normln"/>
    <w:link w:val="ZpatChar"/>
    <w:uiPriority w:val="99"/>
    <w:unhideWhenUsed/>
    <w:rsid w:val="000B5D24"/>
    <w:pPr>
      <w:tabs>
        <w:tab w:val="center" w:pos="4536"/>
        <w:tab w:val="right" w:pos="9072"/>
      </w:tabs>
      <w:spacing w:after="0" w:line="240" w:lineRule="auto"/>
    </w:pPr>
  </w:style>
  <w:style w:type="character" w:customStyle="1" w:styleId="ZpatChar">
    <w:name w:val="Zápatí Char"/>
    <w:basedOn w:val="Standardnpsmoodstavce"/>
    <w:link w:val="Zpat"/>
    <w:uiPriority w:val="99"/>
    <w:rsid w:val="000B5D24"/>
  </w:style>
  <w:style w:type="paragraph" w:styleId="Textbubliny">
    <w:name w:val="Balloon Text"/>
    <w:basedOn w:val="Normln"/>
    <w:link w:val="TextbublinyChar"/>
    <w:uiPriority w:val="99"/>
    <w:semiHidden/>
    <w:unhideWhenUsed/>
    <w:rsid w:val="000B5D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5D24"/>
    <w:rPr>
      <w:rFonts w:ascii="Tahoma" w:hAnsi="Tahoma" w:cs="Tahoma"/>
      <w:sz w:val="16"/>
      <w:szCs w:val="16"/>
    </w:rPr>
  </w:style>
  <w:style w:type="paragraph" w:customStyle="1" w:styleId="Titulka-podtitul">
    <w:name w:val="Titulka - podtitul"/>
    <w:basedOn w:val="Normln"/>
    <w:semiHidden/>
    <w:rsid w:val="000B5D24"/>
    <w:pPr>
      <w:spacing w:after="240" w:line="600" w:lineRule="exact"/>
      <w:ind w:right="709"/>
    </w:pPr>
    <w:rPr>
      <w:rFonts w:eastAsia="Times New Roman" w:cs="Times New Roman"/>
      <w:color w:val="00A4E8"/>
      <w:sz w:val="32"/>
      <w:szCs w:val="40"/>
      <w:lang w:eastAsia="cs-CZ"/>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F24680"/>
    <w:pPr>
      <w:ind w:left="720"/>
      <w:contextualSpacing/>
    </w:pPr>
  </w:style>
  <w:style w:type="table" w:customStyle="1" w:styleId="Tabulka-bezzhlav">
    <w:name w:val="Tabulka - bez záhlaví"/>
    <w:basedOn w:val="Normlntabulka"/>
    <w:rsid w:val="00F24680"/>
    <w:pPr>
      <w:spacing w:before="60" w:after="60" w:line="240" w:lineRule="auto"/>
    </w:pPr>
    <w:rPr>
      <w:rFonts w:eastAsia="Times New Roman" w:cs="Times New Roman"/>
      <w:sz w:val="18"/>
      <w:lang w:eastAsia="cs-CZ"/>
    </w:rPr>
    <w:tblPr>
      <w:tblInd w:w="113" w:type="dxa"/>
      <w:tblBorders>
        <w:top w:val="single" w:sz="36" w:space="0" w:color="E3E4E5"/>
        <w:bottom w:val="single" w:sz="36" w:space="0" w:color="E3E4E5"/>
        <w:insideH w:val="single" w:sz="4" w:space="0" w:color="C0C0C0"/>
      </w:tblBorders>
    </w:tblPr>
    <w:trPr>
      <w:cantSplit/>
    </w:trPr>
    <w:tblStylePr w:type="firstRow">
      <w:pPr>
        <w:wordWrap/>
        <w:jc w:val="left"/>
      </w:pPr>
      <w:tblPr/>
      <w:trPr>
        <w:cantSplit w:val="0"/>
        <w:tblHeader/>
      </w:trPr>
    </w:tblStylePr>
    <w:tblStylePr w:type="lastRow">
      <w:pPr>
        <w:keepNext/>
        <w:wordWrap/>
      </w:pPr>
    </w:tblStylePr>
  </w:style>
  <w:style w:type="paragraph" w:customStyle="1" w:styleId="Tabluka-zarovnntextuvlevo">
    <w:name w:val="Tabluka - zarovnání textu vlevo"/>
    <w:basedOn w:val="Normln"/>
    <w:semiHidden/>
    <w:rsid w:val="00F24680"/>
    <w:pPr>
      <w:spacing w:before="120" w:after="60" w:line="264" w:lineRule="auto"/>
    </w:pPr>
    <w:rPr>
      <w:rFonts w:eastAsia="Times New Roman" w:cs="Times New Roman"/>
      <w:sz w:val="18"/>
      <w:lang w:eastAsia="cs-CZ"/>
    </w:rPr>
  </w:style>
  <w:style w:type="character" w:styleId="slostrnky">
    <w:name w:val="page number"/>
    <w:basedOn w:val="Standardnpsmoodstavce"/>
    <w:uiPriority w:val="99"/>
    <w:rsid w:val="007D0F92"/>
    <w:rPr>
      <w:rFonts w:cs="Times New Roman"/>
    </w:rPr>
  </w:style>
  <w:style w:type="character" w:customStyle="1" w:styleId="Nadpis2Char">
    <w:name w:val="Nadpis 2 Char"/>
    <w:aliases w:val="Char Char Char Char,Char Char Char Char Char Char,Section Char,m Char,Body Text (Reset numbering) Char,Reset numbering Char,H2 Char,h2 Char,TF-Overskrit 2 Char,h2 main heading Char,2m Char,h 2 Char,B Sub/Bold Char,B Sub/Bold1 Char,2 Char"/>
    <w:basedOn w:val="Standardnpsmoodstavce"/>
    <w:link w:val="Nadpis2"/>
    <w:uiPriority w:val="9"/>
    <w:rsid w:val="009568C6"/>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rsid w:val="00686619"/>
    <w:pPr>
      <w:spacing w:after="120" w:line="240" w:lineRule="auto"/>
      <w:ind w:left="283"/>
      <w:jc w:val="both"/>
    </w:pPr>
    <w:rPr>
      <w:rFonts w:ascii="Times New Roman" w:eastAsia="Times New Roman" w:hAnsi="Times New Roman" w:cs="Times New Roman"/>
      <w:sz w:val="22"/>
      <w:lang w:eastAsia="cs-CZ"/>
    </w:rPr>
  </w:style>
  <w:style w:type="character" w:customStyle="1" w:styleId="ZkladntextodsazenChar">
    <w:name w:val="Základní text odsazený Char"/>
    <w:basedOn w:val="Standardnpsmoodstavce"/>
    <w:link w:val="Zkladntextodsazen"/>
    <w:rsid w:val="00686619"/>
    <w:rPr>
      <w:rFonts w:ascii="Times New Roman" w:eastAsia="Times New Roman" w:hAnsi="Times New Roman" w:cs="Times New Roman"/>
      <w:sz w:val="22"/>
      <w:lang w:eastAsia="cs-CZ"/>
    </w:rPr>
  </w:style>
  <w:style w:type="character" w:customStyle="1" w:styleId="Nadpis3Char">
    <w:name w:val="Nadpis 3 Char"/>
    <w:aliases w:val="Char Char,Level 1 - 2 Char,h3 Char,C Sub-Sub/Italic Char,h3 sub heading Char,Head 31 Char,Head 32 Char,C Sub-Sub/Italic1 Char,h3 sub heading1 Char,H3 Char,3m Char,Level 1 - 1 Char,GPH Heading 3 Char,Sub-section Char,H31 Char,(Alt+3) Char"/>
    <w:basedOn w:val="Standardnpsmoodstavce"/>
    <w:link w:val="Nadpis3"/>
    <w:uiPriority w:val="9"/>
    <w:rsid w:val="00E35C36"/>
    <w:rPr>
      <w:rFonts w:asciiTheme="majorHAnsi" w:eastAsiaTheme="majorEastAsia" w:hAnsiTheme="majorHAnsi" w:cstheme="majorBidi"/>
      <w:b/>
      <w:bCs/>
      <w:color w:val="4F81BD" w:themeColor="accent1"/>
    </w:rPr>
  </w:style>
  <w:style w:type="character" w:customStyle="1" w:styleId="zvraznn">
    <w:name w:val="zvýraznění"/>
    <w:basedOn w:val="Standardnpsmoodstavce"/>
    <w:rsid w:val="00E35C36"/>
    <w:rPr>
      <w:rFonts w:ascii="Arial" w:hAnsi="Arial"/>
      <w:b/>
      <w:spacing w:val="0"/>
      <w:sz w:val="20"/>
      <w:szCs w:val="17"/>
    </w:rPr>
  </w:style>
  <w:style w:type="paragraph" w:customStyle="1" w:styleId="Odrky">
    <w:name w:val="Odrážky"/>
    <w:basedOn w:val="Normln"/>
    <w:link w:val="OdrkyChar"/>
    <w:rsid w:val="00E35C36"/>
    <w:pPr>
      <w:numPr>
        <w:numId w:val="1"/>
      </w:numPr>
      <w:spacing w:before="120" w:after="120" w:line="264" w:lineRule="auto"/>
      <w:jc w:val="both"/>
    </w:pPr>
    <w:rPr>
      <w:rFonts w:ascii="Arial" w:eastAsia="Times New Roman" w:hAnsi="Arial" w:cs="Times New Roman"/>
      <w:szCs w:val="24"/>
      <w:lang w:eastAsia="cs-CZ"/>
    </w:rPr>
  </w:style>
  <w:style w:type="character" w:customStyle="1" w:styleId="OdrkyChar">
    <w:name w:val="Odrážky Char"/>
    <w:basedOn w:val="Standardnpsmoodstavce"/>
    <w:link w:val="Odrky"/>
    <w:locked/>
    <w:rsid w:val="00E35C36"/>
    <w:rPr>
      <w:rFonts w:ascii="Arial" w:eastAsia="Times New Roman" w:hAnsi="Arial" w:cs="Times New Roman"/>
      <w:szCs w:val="24"/>
      <w:lang w:eastAsia="cs-CZ"/>
    </w:rPr>
  </w:style>
  <w:style w:type="character" w:styleId="Hypertextovodkaz">
    <w:name w:val="Hyperlink"/>
    <w:basedOn w:val="Standardnpsmoodstavce"/>
    <w:uiPriority w:val="99"/>
    <w:unhideWhenUsed/>
    <w:rsid w:val="00DA2B22"/>
    <w:rPr>
      <w:color w:val="0000FF" w:themeColor="hyperlink"/>
      <w:u w:val="single"/>
    </w:rPr>
  </w:style>
  <w:style w:type="table" w:styleId="Mkatabulky">
    <w:name w:val="Table Grid"/>
    <w:basedOn w:val="Normlntabulka"/>
    <w:uiPriority w:val="59"/>
    <w:rsid w:val="008C2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
    <w:name w:val="List Bullet"/>
    <w:basedOn w:val="Normln"/>
    <w:uiPriority w:val="99"/>
    <w:rsid w:val="002C18DD"/>
    <w:pPr>
      <w:tabs>
        <w:tab w:val="num" w:pos="397"/>
      </w:tabs>
      <w:spacing w:before="60" w:after="0" w:line="264" w:lineRule="auto"/>
      <w:ind w:left="397" w:hanging="397"/>
    </w:pPr>
    <w:rPr>
      <w:rFonts w:eastAsia="Times New Roman" w:cs="Times New Roman"/>
      <w:sz w:val="18"/>
      <w:szCs w:val="24"/>
      <w:lang w:eastAsia="cs-CZ"/>
    </w:rPr>
  </w:style>
  <w:style w:type="paragraph" w:styleId="Revize">
    <w:name w:val="Revision"/>
    <w:hidden/>
    <w:uiPriority w:val="99"/>
    <w:semiHidden/>
    <w:rsid w:val="00521F7E"/>
    <w:pPr>
      <w:spacing w:after="0" w:line="240" w:lineRule="auto"/>
    </w:pPr>
  </w:style>
  <w:style w:type="character" w:customStyle="1" w:styleId="Nadpis4Char">
    <w:name w:val="Nadpis 4 Char"/>
    <w:basedOn w:val="Standardnpsmoodstavce"/>
    <w:link w:val="Nadpis4"/>
    <w:uiPriority w:val="9"/>
    <w:rsid w:val="00F64EAE"/>
    <w:rPr>
      <w:rFonts w:asciiTheme="majorHAnsi" w:eastAsiaTheme="majorEastAsia" w:hAnsiTheme="majorHAnsi" w:cstheme="majorBidi"/>
      <w:i/>
      <w:iCs/>
      <w:color w:val="365F91" w:themeColor="accent1" w:themeShade="BF"/>
    </w:rPr>
  </w:style>
  <w:style w:type="paragraph" w:styleId="Bezmezer">
    <w:name w:val="No Spacing"/>
    <w:qFormat/>
    <w:rsid w:val="00F64EAE"/>
    <w:pPr>
      <w:spacing w:after="0" w:line="240" w:lineRule="auto"/>
    </w:pPr>
    <w:rPr>
      <w:rFonts w:ascii="Calibri" w:eastAsia="Calibri" w:hAnsi="Calibri" w:cs="Times New Roman"/>
      <w:sz w:val="22"/>
      <w:szCs w:val="22"/>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F64EAE"/>
  </w:style>
  <w:style w:type="paragraph" w:customStyle="1" w:styleId="PSNumLv1">
    <w:name w:val="PS Num Lv1"/>
    <w:basedOn w:val="Normln"/>
    <w:uiPriority w:val="99"/>
    <w:rsid w:val="00F64EAE"/>
    <w:pPr>
      <w:keepNext/>
      <w:numPr>
        <w:numId w:val="2"/>
      </w:numPr>
      <w:spacing w:before="556" w:after="278" w:line="278" w:lineRule="exact"/>
      <w:jc w:val="both"/>
      <w:outlineLvl w:val="0"/>
    </w:pPr>
    <w:rPr>
      <w:rFonts w:eastAsia="Times New Roman" w:cs="Times New Roman"/>
      <w:b/>
      <w:caps/>
      <w:spacing w:val="4"/>
      <w:kern w:val="16"/>
      <w:sz w:val="19"/>
      <w:szCs w:val="19"/>
      <w:lang w:eastAsia="cs-CZ"/>
    </w:rPr>
  </w:style>
  <w:style w:type="paragraph" w:customStyle="1" w:styleId="PSNumLv2">
    <w:name w:val="PS Num Lv2"/>
    <w:basedOn w:val="Normln"/>
    <w:uiPriority w:val="99"/>
    <w:rsid w:val="00F64EAE"/>
    <w:pPr>
      <w:numPr>
        <w:ilvl w:val="1"/>
        <w:numId w:val="2"/>
      </w:numPr>
      <w:spacing w:before="60" w:after="278" w:line="278" w:lineRule="exact"/>
      <w:jc w:val="both"/>
      <w:outlineLvl w:val="1"/>
    </w:pPr>
    <w:rPr>
      <w:rFonts w:eastAsia="Times New Roman" w:cs="Times New Roman"/>
      <w:kern w:val="16"/>
      <w:sz w:val="19"/>
      <w:szCs w:val="19"/>
      <w:lang w:eastAsia="cs-CZ"/>
    </w:rPr>
  </w:style>
  <w:style w:type="paragraph" w:customStyle="1" w:styleId="PSNumLv3">
    <w:name w:val="PS Num Lv3"/>
    <w:basedOn w:val="Normln"/>
    <w:uiPriority w:val="99"/>
    <w:rsid w:val="00F64EAE"/>
    <w:pPr>
      <w:numPr>
        <w:ilvl w:val="2"/>
        <w:numId w:val="2"/>
      </w:numPr>
      <w:spacing w:before="60" w:after="278" w:line="278" w:lineRule="exact"/>
      <w:jc w:val="both"/>
      <w:outlineLvl w:val="2"/>
    </w:pPr>
    <w:rPr>
      <w:rFonts w:eastAsia="Times New Roman" w:cs="Times New Roman"/>
      <w:kern w:val="16"/>
      <w:sz w:val="19"/>
      <w:szCs w:val="19"/>
      <w:lang w:eastAsia="cs-CZ"/>
    </w:rPr>
  </w:style>
  <w:style w:type="paragraph" w:customStyle="1" w:styleId="PSNumLv4">
    <w:name w:val="PS Num Lv4"/>
    <w:basedOn w:val="Normln"/>
    <w:uiPriority w:val="99"/>
    <w:rsid w:val="00F64EAE"/>
    <w:pPr>
      <w:numPr>
        <w:ilvl w:val="3"/>
        <w:numId w:val="2"/>
      </w:numPr>
      <w:spacing w:before="60" w:after="278" w:line="278" w:lineRule="exact"/>
      <w:jc w:val="both"/>
      <w:outlineLvl w:val="3"/>
    </w:pPr>
    <w:rPr>
      <w:rFonts w:eastAsia="Times New Roman" w:cs="Times New Roman"/>
      <w:kern w:val="16"/>
      <w:sz w:val="19"/>
      <w:szCs w:val="19"/>
      <w:lang w:eastAsia="cs-CZ"/>
    </w:rPr>
  </w:style>
  <w:style w:type="paragraph" w:customStyle="1" w:styleId="PSNumLv5">
    <w:name w:val="PS Num Lv5"/>
    <w:basedOn w:val="Normln"/>
    <w:uiPriority w:val="99"/>
    <w:rsid w:val="00F64EAE"/>
    <w:pPr>
      <w:numPr>
        <w:ilvl w:val="4"/>
        <w:numId w:val="2"/>
      </w:numPr>
      <w:spacing w:before="60" w:after="278" w:line="278" w:lineRule="exact"/>
      <w:jc w:val="both"/>
      <w:outlineLvl w:val="4"/>
    </w:pPr>
    <w:rPr>
      <w:rFonts w:eastAsia="Times New Roman" w:cs="Times New Roman"/>
      <w:kern w:val="16"/>
      <w:sz w:val="19"/>
      <w:szCs w:val="19"/>
      <w:lang w:eastAsia="cs-CZ"/>
    </w:rPr>
  </w:style>
  <w:style w:type="paragraph" w:customStyle="1" w:styleId="PSNumLv6">
    <w:name w:val="PS Num Lv6"/>
    <w:basedOn w:val="Normln"/>
    <w:uiPriority w:val="99"/>
    <w:rsid w:val="00F64EAE"/>
    <w:pPr>
      <w:numPr>
        <w:ilvl w:val="5"/>
        <w:numId w:val="2"/>
      </w:numPr>
      <w:spacing w:before="60" w:after="278" w:line="278" w:lineRule="exact"/>
      <w:jc w:val="both"/>
      <w:outlineLvl w:val="5"/>
    </w:pPr>
    <w:rPr>
      <w:rFonts w:eastAsia="Times New Roman" w:cs="Times New Roman"/>
      <w:kern w:val="16"/>
      <w:sz w:val="19"/>
      <w:szCs w:val="19"/>
      <w:lang w:eastAsia="cs-CZ"/>
    </w:rPr>
  </w:style>
  <w:style w:type="paragraph" w:customStyle="1" w:styleId="PSNumLv7">
    <w:name w:val="PS Num Lv7"/>
    <w:basedOn w:val="Normln"/>
    <w:uiPriority w:val="99"/>
    <w:rsid w:val="00F64EAE"/>
    <w:pPr>
      <w:numPr>
        <w:ilvl w:val="6"/>
        <w:numId w:val="2"/>
      </w:numPr>
      <w:spacing w:before="60" w:after="278" w:line="278" w:lineRule="exact"/>
      <w:jc w:val="both"/>
      <w:outlineLvl w:val="6"/>
    </w:pPr>
    <w:rPr>
      <w:rFonts w:eastAsia="Times New Roman" w:cs="Times New Roman"/>
      <w:kern w:val="16"/>
      <w:sz w:val="19"/>
      <w:szCs w:val="19"/>
      <w:lang w:eastAsia="cs-CZ"/>
    </w:rPr>
  </w:style>
  <w:style w:type="paragraph" w:customStyle="1" w:styleId="PSNumLv8">
    <w:name w:val="PS Num Lv8"/>
    <w:basedOn w:val="Normln"/>
    <w:uiPriority w:val="99"/>
    <w:rsid w:val="00F64EAE"/>
    <w:pPr>
      <w:numPr>
        <w:ilvl w:val="7"/>
        <w:numId w:val="2"/>
      </w:numPr>
      <w:spacing w:before="60" w:after="278" w:line="278" w:lineRule="exact"/>
      <w:jc w:val="both"/>
      <w:outlineLvl w:val="7"/>
    </w:pPr>
    <w:rPr>
      <w:rFonts w:eastAsia="Times New Roman" w:cs="Times New Roman"/>
      <w:kern w:val="16"/>
      <w:sz w:val="19"/>
      <w:szCs w:val="19"/>
      <w:lang w:eastAsia="cs-CZ"/>
    </w:rPr>
  </w:style>
  <w:style w:type="paragraph" w:customStyle="1" w:styleId="PSNumLv9">
    <w:name w:val="PS Num Lv9"/>
    <w:basedOn w:val="Normln"/>
    <w:uiPriority w:val="99"/>
    <w:rsid w:val="00F64EAE"/>
    <w:pPr>
      <w:numPr>
        <w:ilvl w:val="8"/>
        <w:numId w:val="2"/>
      </w:numPr>
      <w:spacing w:before="60" w:after="278" w:line="278" w:lineRule="exact"/>
      <w:jc w:val="both"/>
      <w:outlineLvl w:val="8"/>
    </w:pPr>
    <w:rPr>
      <w:rFonts w:eastAsia="Times New Roman" w:cs="Times New Roman"/>
      <w:kern w:val="16"/>
      <w:sz w:val="19"/>
      <w:szCs w:val="19"/>
      <w:lang w:eastAsia="cs-CZ"/>
    </w:rPr>
  </w:style>
  <w:style w:type="character" w:customStyle="1" w:styleId="Nadpis6Char">
    <w:name w:val="Nadpis 6 Char"/>
    <w:basedOn w:val="Standardnpsmoodstavce"/>
    <w:link w:val="Nadpis6"/>
    <w:uiPriority w:val="9"/>
    <w:semiHidden/>
    <w:rsid w:val="00B25DAD"/>
    <w:rPr>
      <w:rFonts w:asciiTheme="majorHAnsi" w:eastAsiaTheme="majorEastAsia" w:hAnsiTheme="majorHAnsi" w:cstheme="majorBidi"/>
      <w:color w:val="243F60" w:themeColor="accent1" w:themeShade="7F"/>
      <w:sz w:val="22"/>
      <w:szCs w:val="22"/>
    </w:rPr>
  </w:style>
  <w:style w:type="paragraph" w:customStyle="1" w:styleId="BlockQuotation">
    <w:name w:val="Block Quotation"/>
    <w:basedOn w:val="Normln"/>
    <w:rsid w:val="00B25DAD"/>
    <w:pPr>
      <w:widowControl w:val="0"/>
      <w:spacing w:after="0" w:line="240" w:lineRule="auto"/>
      <w:ind w:left="426" w:right="425" w:hanging="426"/>
      <w:jc w:val="both"/>
    </w:pPr>
    <w:rPr>
      <w:rFonts w:ascii="Times New Roman" w:eastAsia="Times New Roman" w:hAnsi="Times New Roman" w:cs="Times New Roman"/>
      <w:sz w:val="22"/>
      <w:lang w:eastAsia="cs-CZ"/>
    </w:rPr>
  </w:style>
  <w:style w:type="character" w:styleId="Odkaznakoment">
    <w:name w:val="annotation reference"/>
    <w:rsid w:val="00B25DAD"/>
    <w:rPr>
      <w:sz w:val="16"/>
      <w:szCs w:val="16"/>
    </w:rPr>
  </w:style>
  <w:style w:type="paragraph" w:styleId="Textkomente">
    <w:name w:val="annotation text"/>
    <w:basedOn w:val="Normln"/>
    <w:link w:val="TextkomenteChar"/>
    <w:rsid w:val="00B25DAD"/>
    <w:pPr>
      <w:spacing w:before="120" w:after="120" w:line="240" w:lineRule="auto"/>
      <w:jc w:val="both"/>
    </w:pPr>
    <w:rPr>
      <w:rFonts w:ascii="Times New Roman" w:eastAsia="Times New Roman" w:hAnsi="Times New Roman" w:cs="Times New Roman"/>
    </w:rPr>
  </w:style>
  <w:style w:type="character" w:customStyle="1" w:styleId="TextkomenteChar">
    <w:name w:val="Text komentáře Char"/>
    <w:basedOn w:val="Standardnpsmoodstavce"/>
    <w:link w:val="Textkomente"/>
    <w:rsid w:val="00B25DAD"/>
    <w:rPr>
      <w:rFonts w:ascii="Times New Roman" w:eastAsia="Times New Roman" w:hAnsi="Times New Roman" w:cs="Times New Roman"/>
    </w:rPr>
  </w:style>
  <w:style w:type="paragraph" w:customStyle="1" w:styleId="Styl10">
    <w:name w:val="Styl 1"/>
    <w:basedOn w:val="Odstavecseseznamem"/>
    <w:link w:val="Styl1Char"/>
    <w:qFormat/>
    <w:rsid w:val="00B25DAD"/>
    <w:pPr>
      <w:numPr>
        <w:numId w:val="3"/>
      </w:numPr>
      <w:tabs>
        <w:tab w:val="left" w:pos="1276"/>
      </w:tabs>
      <w:spacing w:before="240" w:after="0"/>
      <w:contextualSpacing w:val="0"/>
      <w:jc w:val="center"/>
    </w:pPr>
    <w:rPr>
      <w:rFonts w:ascii="Times New Roman" w:eastAsia="Times New Roman" w:hAnsi="Times New Roman" w:cs="Arial"/>
      <w:b/>
      <w:sz w:val="22"/>
    </w:rPr>
  </w:style>
  <w:style w:type="paragraph" w:customStyle="1" w:styleId="Styl2">
    <w:name w:val="Styl 2"/>
    <w:basedOn w:val="Odstavecseseznamem"/>
    <w:link w:val="Styl2Char"/>
    <w:qFormat/>
    <w:rsid w:val="00B25DAD"/>
    <w:pPr>
      <w:numPr>
        <w:ilvl w:val="1"/>
        <w:numId w:val="3"/>
      </w:numPr>
      <w:spacing w:before="120" w:after="0"/>
      <w:contextualSpacing w:val="0"/>
      <w:jc w:val="both"/>
    </w:pPr>
    <w:rPr>
      <w:rFonts w:ascii="Times New Roman" w:eastAsia="Times New Roman" w:hAnsi="Times New Roman" w:cs="Arial"/>
      <w:sz w:val="22"/>
    </w:rPr>
  </w:style>
  <w:style w:type="character" w:customStyle="1" w:styleId="Styl1Char">
    <w:name w:val="Styl 1 Char"/>
    <w:basedOn w:val="OdstavecseseznamemChar"/>
    <w:link w:val="Styl10"/>
    <w:rsid w:val="00B25DAD"/>
    <w:rPr>
      <w:rFonts w:ascii="Times New Roman" w:eastAsia="Times New Roman" w:hAnsi="Times New Roman" w:cs="Arial"/>
      <w:b/>
      <w:sz w:val="22"/>
    </w:rPr>
  </w:style>
  <w:style w:type="paragraph" w:customStyle="1" w:styleId="Styl3">
    <w:name w:val="Styl 3"/>
    <w:basedOn w:val="Styl2"/>
    <w:link w:val="Styl3Char"/>
    <w:qFormat/>
    <w:rsid w:val="00B25DAD"/>
    <w:pPr>
      <w:numPr>
        <w:ilvl w:val="2"/>
      </w:numPr>
    </w:pPr>
  </w:style>
  <w:style w:type="character" w:customStyle="1" w:styleId="Styl2Char">
    <w:name w:val="Styl 2 Char"/>
    <w:basedOn w:val="OdstavecseseznamemChar"/>
    <w:link w:val="Styl2"/>
    <w:rsid w:val="00B25DAD"/>
    <w:rPr>
      <w:rFonts w:ascii="Times New Roman" w:eastAsia="Times New Roman" w:hAnsi="Times New Roman" w:cs="Arial"/>
      <w:sz w:val="22"/>
    </w:rPr>
  </w:style>
  <w:style w:type="character" w:customStyle="1" w:styleId="Styl3Char">
    <w:name w:val="Styl 3 Char"/>
    <w:basedOn w:val="Styl2Char"/>
    <w:link w:val="Styl3"/>
    <w:rsid w:val="00B25DAD"/>
    <w:rPr>
      <w:rFonts w:ascii="Times New Roman" w:eastAsia="Times New Roman" w:hAnsi="Times New Roman" w:cs="Arial"/>
      <w:sz w:val="22"/>
    </w:rPr>
  </w:style>
  <w:style w:type="paragraph" w:customStyle="1" w:styleId="Oblkanadp3">
    <w:name w:val="Obálka nadp 3"/>
    <w:basedOn w:val="Normln"/>
    <w:next w:val="Normln"/>
    <w:rsid w:val="00B25DAD"/>
    <w:pPr>
      <w:keepNext/>
      <w:keepLines/>
      <w:spacing w:before="1134" w:after="120" w:line="240" w:lineRule="auto"/>
      <w:ind w:left="1701"/>
      <w:jc w:val="center"/>
    </w:pPr>
    <w:rPr>
      <w:rFonts w:ascii="Arial Black" w:eastAsia="Times New Roman" w:hAnsi="Arial Black" w:cs="Times New Roman"/>
      <w:kern w:val="28"/>
      <w:sz w:val="24"/>
      <w:lang w:eastAsia="cs-CZ"/>
    </w:rPr>
  </w:style>
  <w:style w:type="character" w:customStyle="1" w:styleId="apple-converted-space">
    <w:name w:val="apple-converted-space"/>
    <w:basedOn w:val="Standardnpsmoodstavce"/>
    <w:rsid w:val="00B25DAD"/>
  </w:style>
  <w:style w:type="paragraph" w:customStyle="1" w:styleId="Texttabulky">
    <w:name w:val="Text tabulky"/>
    <w:basedOn w:val="Normln"/>
    <w:link w:val="TexttabulkyChar"/>
    <w:rsid w:val="00B25DAD"/>
    <w:pPr>
      <w:keepLines/>
      <w:suppressAutoHyphens/>
      <w:spacing w:after="0" w:line="240" w:lineRule="auto"/>
    </w:pPr>
    <w:rPr>
      <w:rFonts w:ascii="Georgia" w:eastAsia="Times New Roman" w:hAnsi="Georgia" w:cs="Times New Roman"/>
      <w:lang w:eastAsia="cs-CZ"/>
    </w:rPr>
  </w:style>
  <w:style w:type="paragraph" w:customStyle="1" w:styleId="Nadpis2vploze">
    <w:name w:val="Nadpis 2 v příloze"/>
    <w:basedOn w:val="Nadpis2"/>
    <w:next w:val="Normln"/>
    <w:rsid w:val="00B25DAD"/>
    <w:pPr>
      <w:keepNext w:val="0"/>
      <w:keepLines w:val="0"/>
      <w:tabs>
        <w:tab w:val="left" w:pos="1701"/>
      </w:tabs>
      <w:suppressAutoHyphens/>
      <w:spacing w:before="120" w:after="120" w:line="240" w:lineRule="auto"/>
      <w:ind w:left="1701" w:hanging="1701"/>
      <w:outlineLvl w:val="9"/>
    </w:pPr>
    <w:rPr>
      <w:rFonts w:ascii="Georgia" w:eastAsia="Times New Roman" w:hAnsi="Georgia" w:cs="Times New Roman"/>
      <w:bCs w:val="0"/>
      <w:color w:val="auto"/>
      <w:sz w:val="20"/>
      <w:szCs w:val="20"/>
      <w:lang w:eastAsia="cs-CZ"/>
    </w:rPr>
  </w:style>
  <w:style w:type="paragraph" w:customStyle="1" w:styleId="Styl22">
    <w:name w:val="Styl22"/>
    <w:basedOn w:val="Texttabulky"/>
    <w:link w:val="Styl22Char"/>
    <w:qFormat/>
    <w:rsid w:val="00B25DAD"/>
    <w:pPr>
      <w:jc w:val="center"/>
    </w:pPr>
    <w:rPr>
      <w:rFonts w:ascii="Times New Roman" w:hAnsi="Times New Roman"/>
      <w:sz w:val="24"/>
      <w:szCs w:val="24"/>
    </w:rPr>
  </w:style>
  <w:style w:type="character" w:customStyle="1" w:styleId="TexttabulkyChar">
    <w:name w:val="Text tabulky Char"/>
    <w:basedOn w:val="Standardnpsmoodstavce"/>
    <w:link w:val="Texttabulky"/>
    <w:rsid w:val="00B25DAD"/>
    <w:rPr>
      <w:rFonts w:ascii="Georgia" w:eastAsia="Times New Roman" w:hAnsi="Georgia" w:cs="Times New Roman"/>
      <w:lang w:eastAsia="cs-CZ"/>
    </w:rPr>
  </w:style>
  <w:style w:type="character" w:customStyle="1" w:styleId="Styl22Char">
    <w:name w:val="Styl22 Char"/>
    <w:basedOn w:val="TexttabulkyChar"/>
    <w:link w:val="Styl22"/>
    <w:rsid w:val="00B25DAD"/>
    <w:rPr>
      <w:rFonts w:ascii="Times New Roman" w:eastAsia="Times New Roman" w:hAnsi="Times New Roman" w:cs="Times New Roman"/>
      <w:sz w:val="24"/>
      <w:szCs w:val="24"/>
      <w:lang w:eastAsia="cs-CZ"/>
    </w:rPr>
  </w:style>
  <w:style w:type="character" w:customStyle="1" w:styleId="plt">
    <w:name w:val="pltč"/>
    <w:rsid w:val="00B25DAD"/>
    <w:rPr>
      <w:b/>
      <w:bCs w:val="0"/>
    </w:rPr>
  </w:style>
  <w:style w:type="paragraph" w:customStyle="1" w:styleId="tablebody">
    <w:name w:val="tablebody"/>
    <w:basedOn w:val="Normln"/>
    <w:uiPriority w:val="99"/>
    <w:rsid w:val="00306B5F"/>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
    <w:name w:val="TableGrid"/>
    <w:rsid w:val="00C71D12"/>
    <w:pPr>
      <w:spacing w:after="0" w:line="240" w:lineRule="auto"/>
    </w:pPr>
    <w:rPr>
      <w:rFonts w:asciiTheme="minorHAnsi" w:eastAsiaTheme="minorEastAsia" w:hAnsiTheme="minorHAnsi"/>
      <w:sz w:val="22"/>
      <w:szCs w:val="22"/>
      <w:lang w:eastAsia="cs-CZ"/>
    </w:rPr>
    <w:tblPr>
      <w:tblCellMar>
        <w:top w:w="0" w:type="dxa"/>
        <w:left w:w="0" w:type="dxa"/>
        <w:bottom w:w="0" w:type="dxa"/>
        <w:right w:w="0" w:type="dxa"/>
      </w:tblCellMar>
    </w:tblPr>
  </w:style>
  <w:style w:type="paragraph" w:styleId="Pedmtkomente">
    <w:name w:val="annotation subject"/>
    <w:basedOn w:val="Textkomente"/>
    <w:next w:val="Textkomente"/>
    <w:link w:val="PedmtkomenteChar"/>
    <w:uiPriority w:val="99"/>
    <w:semiHidden/>
    <w:unhideWhenUsed/>
    <w:rsid w:val="0073149F"/>
    <w:pPr>
      <w:spacing w:before="0" w:after="200"/>
      <w:jc w:val="left"/>
    </w:pPr>
    <w:rPr>
      <w:rFonts w:ascii="Verdana" w:eastAsiaTheme="minorHAnsi" w:hAnsi="Verdana" w:cstheme="minorBidi"/>
      <w:b/>
      <w:bCs/>
    </w:rPr>
  </w:style>
  <w:style w:type="character" w:customStyle="1" w:styleId="PedmtkomenteChar">
    <w:name w:val="Předmět komentáře Char"/>
    <w:basedOn w:val="TextkomenteChar"/>
    <w:link w:val="Pedmtkomente"/>
    <w:uiPriority w:val="99"/>
    <w:semiHidden/>
    <w:rsid w:val="0073149F"/>
    <w:rPr>
      <w:rFonts w:ascii="Times New Roman" w:eastAsia="Times New Roman" w:hAnsi="Times New Roman" w:cs="Times New Roman"/>
      <w:b/>
      <w:bCs/>
    </w:rPr>
  </w:style>
  <w:style w:type="paragraph" w:styleId="Zkladntext2">
    <w:name w:val="Body Text 2"/>
    <w:basedOn w:val="Normln"/>
    <w:link w:val="Zkladntext2Char"/>
    <w:uiPriority w:val="99"/>
    <w:rsid w:val="00043B3E"/>
    <w:pPr>
      <w:spacing w:after="120" w:line="480" w:lineRule="auto"/>
    </w:pPr>
    <w:rPr>
      <w:rFonts w:ascii="Arial" w:eastAsia="Calibri" w:hAnsi="Arial" w:cs="Arial"/>
      <w:sz w:val="22"/>
    </w:rPr>
  </w:style>
  <w:style w:type="character" w:customStyle="1" w:styleId="Zkladntext2Char">
    <w:name w:val="Základní text 2 Char"/>
    <w:basedOn w:val="Standardnpsmoodstavce"/>
    <w:link w:val="Zkladntext2"/>
    <w:uiPriority w:val="99"/>
    <w:rsid w:val="00043B3E"/>
    <w:rPr>
      <w:rFonts w:ascii="Arial" w:eastAsia="Calibri" w:hAnsi="Arial" w:cs="Arial"/>
      <w:sz w:val="22"/>
    </w:rPr>
  </w:style>
  <w:style w:type="paragraph" w:customStyle="1" w:styleId="Default">
    <w:name w:val="Default"/>
    <w:rsid w:val="00043B3E"/>
    <w:pPr>
      <w:autoSpaceDE w:val="0"/>
      <w:autoSpaceDN w:val="0"/>
      <w:adjustRightInd w:val="0"/>
      <w:spacing w:after="0" w:line="240" w:lineRule="auto"/>
    </w:pPr>
    <w:rPr>
      <w:rFonts w:ascii="Arial" w:eastAsia="Calibri" w:hAnsi="Arial" w:cs="Arial"/>
      <w:color w:val="000000"/>
      <w:sz w:val="24"/>
      <w:szCs w:val="24"/>
      <w:lang w:eastAsia="cs-CZ"/>
    </w:rPr>
  </w:style>
  <w:style w:type="paragraph" w:styleId="Zkladntext">
    <w:name w:val="Body Text"/>
    <w:basedOn w:val="Normln"/>
    <w:link w:val="ZkladntextChar"/>
    <w:uiPriority w:val="99"/>
    <w:semiHidden/>
    <w:unhideWhenUsed/>
    <w:rsid w:val="00464842"/>
    <w:pPr>
      <w:spacing w:after="120"/>
    </w:pPr>
  </w:style>
  <w:style w:type="character" w:customStyle="1" w:styleId="ZkladntextChar">
    <w:name w:val="Základní text Char"/>
    <w:basedOn w:val="Standardnpsmoodstavce"/>
    <w:link w:val="Zkladntext"/>
    <w:uiPriority w:val="99"/>
    <w:semiHidden/>
    <w:rsid w:val="00464842"/>
  </w:style>
  <w:style w:type="paragraph" w:customStyle="1" w:styleId="FirstParagraph">
    <w:name w:val="First Paragraph"/>
    <w:basedOn w:val="Zkladntext"/>
    <w:next w:val="Zkladntext"/>
    <w:qFormat/>
    <w:rsid w:val="00464842"/>
    <w:pPr>
      <w:spacing w:before="180" w:after="180" w:line="240" w:lineRule="auto"/>
    </w:pPr>
    <w:rPr>
      <w:rFonts w:asciiTheme="minorHAnsi" w:hAnsiTheme="minorHAnsi"/>
      <w:sz w:val="24"/>
      <w:szCs w:val="24"/>
      <w:lang w:val="en-US"/>
    </w:rPr>
  </w:style>
  <w:style w:type="paragraph" w:customStyle="1" w:styleId="Compact">
    <w:name w:val="Compact"/>
    <w:basedOn w:val="Zkladntext"/>
    <w:qFormat/>
    <w:rsid w:val="00464842"/>
    <w:pPr>
      <w:spacing w:before="36" w:after="36" w:line="240" w:lineRule="auto"/>
    </w:pPr>
    <w:rPr>
      <w:rFonts w:asciiTheme="minorHAnsi" w:hAnsiTheme="minorHAnsi"/>
      <w:sz w:val="24"/>
      <w:szCs w:val="24"/>
      <w:lang w:val="en-US"/>
    </w:rPr>
  </w:style>
  <w:style w:type="numbering" w:customStyle="1" w:styleId="Styl1">
    <w:name w:val="Styl1"/>
    <w:uiPriority w:val="99"/>
    <w:rsid w:val="00C62BE5"/>
    <w:pPr>
      <w:numPr>
        <w:numId w:val="18"/>
      </w:numPr>
    </w:pPr>
  </w:style>
  <w:style w:type="character" w:styleId="Nevyeenzmnka">
    <w:name w:val="Unresolved Mention"/>
    <w:basedOn w:val="Standardnpsmoodstavce"/>
    <w:uiPriority w:val="99"/>
    <w:semiHidden/>
    <w:unhideWhenUsed/>
    <w:rsid w:val="00FA3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3C69A-0DD0-4C97-853C-D6092B6F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3861</Words>
  <Characters>22783</Characters>
  <Application>Microsoft Office Word</Application>
  <DocSecurity>0</DocSecurity>
  <Lines>189</Lines>
  <Paragraphs>53</Paragraphs>
  <ScaleCrop>false</ScaleCrop>
  <HeadingPairs>
    <vt:vector size="4" baseType="variant">
      <vt:variant>
        <vt:lpstr>Název</vt:lpstr>
      </vt:variant>
      <vt:variant>
        <vt:i4>1</vt:i4>
      </vt:variant>
      <vt:variant>
        <vt:lpstr>Nadpisy</vt:lpstr>
      </vt:variant>
      <vt:variant>
        <vt:i4>6</vt:i4>
      </vt:variant>
    </vt:vector>
  </HeadingPairs>
  <TitlesOfParts>
    <vt:vector size="7" baseType="lpstr">
      <vt:lpstr/>
      <vt:lpstr>    a</vt:lpstr>
      <vt:lpstr>        si mohou vzájemně úmyslně nebo i opomenutím poskytnout informace, které budou po</vt:lpstr>
      <vt:lpstr>        mohou jejich zaměstnanci získat vědomou činností druhé Smluvní strany nebo i jej</vt:lpstr>
      <vt:lpstr>        Písemnou dohodou Smluvních stran, jejíž součástí je i vypořádání vzájemných záva</vt:lpstr>
      <vt:lpstr>        Písemným odstoupením od této Smlouvy v případě nepodstatného porušení této Smlou</vt:lpstr>
      <vt:lpstr>        písemnou výpovědí některé ze Smluvních stran, zaslanou druhé Smluvní straně, a t</vt:lpstr>
    </vt:vector>
  </TitlesOfParts>
  <Company>Microsoft</Company>
  <LinksUpToDate>false</LinksUpToDate>
  <CharactersWithSpaces>26591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Šantora Aleš</dc:creator>
  <cp:lastModifiedBy>Monzerová Viola (SPR/VEZ)</cp:lastModifiedBy>
  <cp:revision>5</cp:revision>
  <cp:lastPrinted>2019-08-13T08:29:00Z</cp:lastPrinted>
  <dcterms:created xsi:type="dcterms:W3CDTF">2025-01-24T07:06:00Z</dcterms:created>
  <dcterms:modified xsi:type="dcterms:W3CDTF">2025-02-12T09:17:00Z</dcterms:modified>
</cp:coreProperties>
</file>