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5E" w:rsidRDefault="00197B5E">
      <w:pPr>
        <w:pStyle w:val="Obsahtabulky"/>
        <w:tabs>
          <w:tab w:val="right" w:pos="10202"/>
        </w:tabs>
      </w:pPr>
      <w:r w:rsidRPr="00550051">
        <w:rPr>
          <w:b/>
          <w:noProof/>
          <w:sz w:val="20"/>
          <w:szCs w:val="20"/>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bab7c94-6e6d-4d58-a2fd-2a3ddd63f371" o:spid="_x0000_i1025" type="#_x0000_t75" style="width:5.25pt;height:2.25pt;visibility:visible">
            <v:imagedata r:id="rId4" o:title=""/>
          </v:shape>
        </w:pict>
      </w:r>
      <w:r>
        <w:rPr>
          <w:b/>
          <w:bCs/>
        </w:rPr>
        <w:t>OBJEDNÁVKA</w:t>
      </w:r>
      <w:r>
        <w:rPr>
          <w:b/>
          <w:bCs/>
        </w:rPr>
        <w:tab/>
      </w:r>
      <w:r>
        <w:rPr>
          <w:b/>
          <w:bCs/>
        </w:rPr>
        <w:fldChar w:fldCharType="begin"/>
      </w:r>
      <w:r>
        <w:rPr>
          <w:b/>
          <w:bCs/>
        </w:rPr>
        <w:instrText xml:space="preserve"> FILLIN "objednavkaCislo"</w:instrText>
      </w:r>
      <w:r>
        <w:rPr>
          <w:b/>
          <w:bCs/>
        </w:rPr>
        <w:fldChar w:fldCharType="separate"/>
      </w:r>
      <w:r>
        <w:rPr>
          <w:b/>
          <w:bCs/>
        </w:rPr>
        <w:t>25-512-00015</w:t>
      </w:r>
      <w:r>
        <w:rPr>
          <w:b/>
          <w:bCs/>
        </w:rPr>
        <w:fldChar w:fldCharType="end"/>
      </w:r>
    </w:p>
    <w:tbl>
      <w:tblPr>
        <w:tblW w:w="10205" w:type="dxa"/>
        <w:jc w:val="center"/>
        <w:tblLayout w:type="fixed"/>
        <w:tblCellMar>
          <w:top w:w="55" w:type="dxa"/>
          <w:left w:w="55" w:type="dxa"/>
          <w:bottom w:w="55" w:type="dxa"/>
          <w:right w:w="55" w:type="dxa"/>
        </w:tblCellMar>
        <w:tblLook w:val="0000"/>
      </w:tblPr>
      <w:tblGrid>
        <w:gridCol w:w="5099"/>
        <w:gridCol w:w="5106"/>
      </w:tblGrid>
      <w:tr w:rsidR="00197B5E">
        <w:trPr>
          <w:trHeight w:val="54"/>
          <w:jc w:val="center"/>
        </w:trPr>
        <w:tc>
          <w:tcPr>
            <w:tcW w:w="5099" w:type="dxa"/>
            <w:vMerge w:val="restart"/>
            <w:tcBorders>
              <w:top w:val="single" w:sz="8" w:space="0" w:color="000000"/>
              <w:left w:val="single" w:sz="8" w:space="0" w:color="000000"/>
              <w:bottom w:val="single" w:sz="4" w:space="0" w:color="000000"/>
            </w:tcBorders>
          </w:tcPr>
          <w:p w:rsidR="00197B5E" w:rsidRDefault="00197B5E">
            <w:pPr>
              <w:pStyle w:val="Obsahtabulky"/>
              <w:tabs>
                <w:tab w:val="left" w:pos="-102"/>
              </w:tabs>
              <w:spacing w:before="113"/>
              <w:ind w:left="113"/>
              <w:rPr>
                <w:sz w:val="20"/>
                <w:szCs w:val="20"/>
              </w:rPr>
            </w:pPr>
            <w:r>
              <w:rPr>
                <w:sz w:val="20"/>
                <w:szCs w:val="20"/>
              </w:rPr>
              <w:t>Odběratel:</w:t>
            </w:r>
          </w:p>
          <w:p w:rsidR="00197B5E" w:rsidRDefault="00197B5E">
            <w:pPr>
              <w:pStyle w:val="Obsahtabulky"/>
              <w:tabs>
                <w:tab w:val="left" w:pos="-102"/>
              </w:tabs>
              <w:spacing w:before="113"/>
              <w:ind w:left="113"/>
            </w:pPr>
            <w:r>
              <w:rPr>
                <w:b/>
                <w:bCs/>
                <w:sz w:val="20"/>
                <w:szCs w:val="20"/>
              </w:rPr>
              <w:fldChar w:fldCharType="begin"/>
            </w:r>
            <w:r>
              <w:rPr>
                <w:b/>
                <w:bCs/>
                <w:sz w:val="20"/>
                <w:szCs w:val="20"/>
              </w:rPr>
              <w:instrText xml:space="preserve"> FILLIN "parSchOrgNazev"</w:instrText>
            </w:r>
            <w:r>
              <w:rPr>
                <w:b/>
                <w:bCs/>
                <w:sz w:val="20"/>
                <w:szCs w:val="20"/>
              </w:rPr>
              <w:fldChar w:fldCharType="separate"/>
            </w:r>
            <w:r>
              <w:rPr>
                <w:b/>
                <w:bCs/>
                <w:sz w:val="20"/>
                <w:szCs w:val="20"/>
              </w:rPr>
              <w:t>MĚSTO NÁCHOD</w:t>
            </w:r>
            <w:r>
              <w:rPr>
                <w:b/>
                <w:bCs/>
                <w:sz w:val="20"/>
                <w:szCs w:val="20"/>
              </w:rPr>
              <w:fldChar w:fldCharType="end"/>
            </w:r>
          </w:p>
          <w:p w:rsidR="00197B5E" w:rsidRDefault="00197B5E">
            <w:pPr>
              <w:pStyle w:val="Obsahtabulky"/>
              <w:tabs>
                <w:tab w:val="left" w:pos="-102"/>
              </w:tabs>
              <w:ind w:left="113"/>
            </w:pPr>
            <w:r>
              <w:rPr>
                <w:b/>
                <w:bCs/>
                <w:sz w:val="20"/>
                <w:szCs w:val="20"/>
              </w:rPr>
              <w:fldChar w:fldCharType="begin"/>
            </w:r>
            <w:r>
              <w:rPr>
                <w:b/>
                <w:bCs/>
                <w:sz w:val="20"/>
                <w:szCs w:val="20"/>
              </w:rPr>
              <w:instrText xml:space="preserve"> FILLIN "parSchOrgUlice"</w:instrText>
            </w:r>
            <w:r>
              <w:rPr>
                <w:b/>
                <w:bCs/>
                <w:sz w:val="20"/>
                <w:szCs w:val="20"/>
              </w:rPr>
              <w:fldChar w:fldCharType="separate"/>
            </w:r>
            <w:r>
              <w:rPr>
                <w:b/>
                <w:bCs/>
                <w:sz w:val="20"/>
                <w:szCs w:val="20"/>
              </w:rPr>
              <w:t>Masarykovo náměstí</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"parSchOrgCisDom"</w:instrText>
            </w:r>
            <w:r>
              <w:rPr>
                <w:b/>
                <w:bCs/>
                <w:sz w:val="20"/>
                <w:szCs w:val="20"/>
              </w:rPr>
              <w:fldChar w:fldCharType="separate"/>
            </w:r>
            <w:r>
              <w:rPr>
                <w:b/>
                <w:bCs/>
                <w:sz w:val="20"/>
                <w:szCs w:val="20"/>
              </w:rPr>
              <w:t>40</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"parSchOrgCp"</w:instrText>
            </w:r>
            <w:r>
              <w:rPr>
                <w:b/>
                <w:bCs/>
                <w:sz w:val="20"/>
                <w:szCs w:val="20"/>
              </w:rPr>
              <w:fldChar w:fldCharType="end"/>
            </w:r>
          </w:p>
          <w:p w:rsidR="00197B5E" w:rsidRDefault="00197B5E">
            <w:pPr>
              <w:pStyle w:val="Obsahtabulky"/>
              <w:tabs>
                <w:tab w:val="left" w:pos="-102"/>
              </w:tabs>
              <w:ind w:left="113"/>
            </w:pPr>
            <w:r>
              <w:rPr>
                <w:b/>
                <w:bCs/>
                <w:sz w:val="20"/>
                <w:szCs w:val="20"/>
              </w:rPr>
              <w:fldChar w:fldCharType="begin"/>
            </w:r>
            <w:r>
              <w:rPr>
                <w:b/>
                <w:bCs/>
                <w:sz w:val="20"/>
                <w:szCs w:val="20"/>
              </w:rPr>
              <w:instrText xml:space="preserve"> FILLIN "parSchOrgPsc"</w:instrText>
            </w:r>
            <w:r>
              <w:rPr>
                <w:b/>
                <w:bCs/>
                <w:sz w:val="20"/>
                <w:szCs w:val="20"/>
              </w:rPr>
              <w:fldChar w:fldCharType="separate"/>
            </w:r>
            <w:r>
              <w:rPr>
                <w:b/>
                <w:bCs/>
                <w:sz w:val="20"/>
                <w:szCs w:val="20"/>
              </w:rPr>
              <w:t>547 01</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"parSchOrgNazevObec"</w:instrText>
            </w:r>
            <w:r>
              <w:rPr>
                <w:b/>
                <w:bCs/>
                <w:sz w:val="20"/>
                <w:szCs w:val="20"/>
              </w:rPr>
              <w:fldChar w:fldCharType="separate"/>
            </w:r>
            <w:r>
              <w:rPr>
                <w:b/>
                <w:bCs/>
                <w:sz w:val="20"/>
                <w:szCs w:val="20"/>
              </w:rPr>
              <w:t>Náchod</w:t>
            </w:r>
            <w:r>
              <w:rPr>
                <w:b/>
                <w:bCs/>
                <w:sz w:val="20"/>
                <w:szCs w:val="20"/>
              </w:rPr>
              <w:fldChar w:fldCharType="end"/>
            </w:r>
          </w:p>
          <w:p w:rsidR="00197B5E" w:rsidRDefault="00197B5E">
            <w:pPr>
              <w:pStyle w:val="Obsahtabulky"/>
              <w:tabs>
                <w:tab w:val="left" w:pos="-102"/>
              </w:tabs>
              <w:spacing w:before="57"/>
              <w:ind w:left="113"/>
            </w:pPr>
            <w:r>
              <w:rPr>
                <w:sz w:val="20"/>
                <w:szCs w:val="20"/>
              </w:rPr>
              <w:t>IČO:</w:t>
            </w:r>
            <w:r>
              <w:rPr>
                <w:sz w:val="20"/>
                <w:szCs w:val="20"/>
              </w:rPr>
              <w:tab/>
            </w:r>
            <w:r>
              <w:rPr>
                <w:sz w:val="20"/>
                <w:szCs w:val="20"/>
              </w:rPr>
              <w:fldChar w:fldCharType="begin"/>
            </w:r>
            <w:r>
              <w:rPr>
                <w:sz w:val="20"/>
                <w:szCs w:val="20"/>
              </w:rPr>
              <w:instrText xml:space="preserve"> FILLIN "parSchOrgIco"</w:instrText>
            </w:r>
            <w:r>
              <w:rPr>
                <w:sz w:val="20"/>
                <w:szCs w:val="20"/>
              </w:rPr>
              <w:fldChar w:fldCharType="separate"/>
            </w:r>
            <w:r>
              <w:rPr>
                <w:sz w:val="20"/>
                <w:szCs w:val="20"/>
              </w:rPr>
              <w:t>00272868</w:t>
            </w:r>
            <w:r>
              <w:rPr>
                <w:sz w:val="20"/>
                <w:szCs w:val="20"/>
              </w:rPr>
              <w:fldChar w:fldCharType="end"/>
            </w:r>
          </w:p>
          <w:p w:rsidR="00197B5E" w:rsidRDefault="00197B5E">
            <w:pPr>
              <w:pStyle w:val="Obsahtabulky"/>
              <w:tabs>
                <w:tab w:val="left" w:pos="-102"/>
              </w:tabs>
              <w:ind w:left="113"/>
            </w:pPr>
            <w:r>
              <w:rPr>
                <w:sz w:val="20"/>
                <w:szCs w:val="20"/>
              </w:rPr>
              <w:t>DIČ:</w:t>
            </w:r>
            <w:r>
              <w:rPr>
                <w:sz w:val="20"/>
                <w:szCs w:val="20"/>
              </w:rPr>
              <w:tab/>
            </w:r>
            <w:r>
              <w:rPr>
                <w:sz w:val="20"/>
                <w:szCs w:val="20"/>
              </w:rPr>
              <w:fldChar w:fldCharType="begin"/>
            </w:r>
            <w:r>
              <w:rPr>
                <w:sz w:val="20"/>
                <w:szCs w:val="20"/>
              </w:rPr>
              <w:instrText xml:space="preserve"> FILLIN "ekouctParamDic"</w:instrText>
            </w:r>
            <w:r>
              <w:rPr>
                <w:sz w:val="20"/>
                <w:szCs w:val="20"/>
              </w:rPr>
              <w:fldChar w:fldCharType="separate"/>
            </w:r>
            <w:r>
              <w:rPr>
                <w:sz w:val="20"/>
                <w:szCs w:val="20"/>
              </w:rPr>
              <w:t>CZ00272868</w:t>
            </w:r>
            <w:r>
              <w:rPr>
                <w:sz w:val="20"/>
                <w:szCs w:val="20"/>
              </w:rPr>
              <w:fldChar w:fldCharType="end"/>
            </w:r>
          </w:p>
          <w:p w:rsidR="00197B5E" w:rsidRDefault="00197B5E">
            <w:pPr>
              <w:pStyle w:val="Obsahtabulky"/>
              <w:rPr>
                <w:sz w:val="20"/>
                <w:szCs w:val="20"/>
              </w:rPr>
            </w:pPr>
          </w:p>
          <w:p w:rsidR="00197B5E" w:rsidRDefault="00197B5E">
            <w:pPr>
              <w:pStyle w:val="Obsahtabulky"/>
              <w:tabs>
                <w:tab w:val="left" w:pos="848"/>
              </w:tabs>
              <w:spacing w:before="57"/>
              <w:ind w:left="113"/>
            </w:pPr>
            <w:r>
              <w:rPr>
                <w:sz w:val="20"/>
                <w:szCs w:val="20"/>
              </w:rPr>
              <w:t>Telefon:</w:t>
            </w:r>
            <w:r>
              <w:rPr>
                <w:sz w:val="20"/>
                <w:szCs w:val="20"/>
              </w:rPr>
              <w:tab/>
            </w:r>
            <w:r>
              <w:rPr>
                <w:sz w:val="20"/>
                <w:szCs w:val="20"/>
              </w:rPr>
              <w:fldChar w:fldCharType="begin"/>
            </w:r>
            <w:r>
              <w:rPr>
                <w:sz w:val="20"/>
                <w:szCs w:val="20"/>
              </w:rPr>
              <w:instrText xml:space="preserve"> FILLIN "parSchOrgTel1"</w:instrText>
            </w:r>
            <w:r>
              <w:rPr>
                <w:sz w:val="20"/>
                <w:szCs w:val="20"/>
              </w:rPr>
              <w:fldChar w:fldCharType="separate"/>
            </w:r>
            <w:r>
              <w:rPr>
                <w:sz w:val="20"/>
                <w:szCs w:val="20"/>
              </w:rPr>
              <w:t>+420 491 405 111</w:t>
            </w:r>
            <w:r>
              <w:rPr>
                <w:sz w:val="20"/>
                <w:szCs w:val="20"/>
              </w:rPr>
              <w:fldChar w:fldCharType="end"/>
            </w:r>
          </w:p>
          <w:p w:rsidR="00197B5E" w:rsidRDefault="00197B5E">
            <w:pPr>
              <w:pStyle w:val="Obsahtabulky"/>
              <w:tabs>
                <w:tab w:val="left" w:pos="848"/>
              </w:tabs>
              <w:ind w:left="113"/>
            </w:pPr>
            <w:r>
              <w:rPr>
                <w:sz w:val="20"/>
                <w:szCs w:val="20"/>
              </w:rPr>
              <w:t>E-mail:</w:t>
            </w:r>
            <w:r>
              <w:rPr>
                <w:sz w:val="20"/>
                <w:szCs w:val="20"/>
              </w:rPr>
              <w:tab/>
            </w:r>
            <w:hyperlink r:id="rId5" w:tgtFrame="_top">
              <w:r>
                <w:rPr>
                  <w:rStyle w:val="Internetovodkaz"/>
                  <w:sz w:val="20"/>
                  <w:szCs w:val="20"/>
                </w:rPr>
                <w:fldChar w:fldCharType="begin"/>
              </w:r>
              <w:r>
                <w:rPr>
                  <w:rStyle w:val="Internetovodkaz"/>
                  <w:sz w:val="20"/>
                  <w:szCs w:val="20"/>
                </w:rPr>
                <w:instrText xml:space="preserve"> FILLIN "parSchOrgEmail"</w:instrText>
              </w:r>
              <w:r>
                <w:rPr>
                  <w:rStyle w:val="Internetovodkaz"/>
                  <w:sz w:val="20"/>
                  <w:szCs w:val="20"/>
                </w:rPr>
                <w:fldChar w:fldCharType="separate"/>
              </w:r>
              <w:r>
                <w:rPr>
                  <w:rStyle w:val="Internetovodkaz"/>
                  <w:sz w:val="20"/>
                  <w:szCs w:val="20"/>
                </w:rPr>
                <w:t>podatelna@mestonachod.cz</w:t>
              </w:r>
              <w:r>
                <w:rPr>
                  <w:rStyle w:val="Internetovodkaz"/>
                  <w:sz w:val="20"/>
                  <w:szCs w:val="20"/>
                </w:rPr>
                <w:fldChar w:fldCharType="end"/>
              </w:r>
            </w:hyperlink>
          </w:p>
          <w:p w:rsidR="00197B5E" w:rsidRDefault="00197B5E">
            <w:pPr>
              <w:pStyle w:val="Obsahtabulky"/>
              <w:spacing w:after="113"/>
              <w:ind w:left="113"/>
            </w:pPr>
            <w:r>
              <w:rPr>
                <w:sz w:val="20"/>
                <w:szCs w:val="20"/>
              </w:rPr>
              <w:fldChar w:fldCharType="begin"/>
            </w:r>
            <w:r>
              <w:rPr>
                <w:sz w:val="20"/>
                <w:szCs w:val="20"/>
              </w:rPr>
              <w:instrText xml:space="preserve"> FILLIN "parSchOrgweb"</w:instrText>
            </w:r>
            <w:r>
              <w:rPr>
                <w:sz w:val="20"/>
                <w:szCs w:val="20"/>
              </w:rPr>
              <w:fldChar w:fldCharType="separate"/>
            </w:r>
            <w:r>
              <w:rPr>
                <w:sz w:val="20"/>
                <w:szCs w:val="20"/>
              </w:rPr>
              <w:t>www.mestonachod.cz</w:t>
            </w:r>
            <w:r>
              <w:rPr>
                <w:sz w:val="20"/>
                <w:szCs w:val="20"/>
              </w:rPr>
              <w:fldChar w:fldCharType="end"/>
            </w:r>
          </w:p>
        </w:tc>
        <w:tc>
          <w:tcPr>
            <w:tcW w:w="5106" w:type="dxa"/>
            <w:tcBorders>
              <w:top w:val="single" w:sz="8" w:space="0" w:color="000000"/>
              <w:left w:val="single" w:sz="4" w:space="0" w:color="000000"/>
              <w:bottom w:val="single" w:sz="4" w:space="0" w:color="000000"/>
              <w:right w:val="single" w:sz="8" w:space="0" w:color="000000"/>
            </w:tcBorders>
          </w:tcPr>
          <w:p w:rsidR="00197B5E" w:rsidRDefault="00197B5E">
            <w:pPr>
              <w:pStyle w:val="Obsahtabulky"/>
              <w:tabs>
                <w:tab w:val="left" w:pos="1537"/>
              </w:tabs>
              <w:spacing w:before="57"/>
              <w:ind w:left="113"/>
              <w:rPr>
                <w:sz w:val="20"/>
                <w:szCs w:val="20"/>
              </w:rPr>
            </w:pPr>
          </w:p>
        </w:tc>
      </w:tr>
      <w:tr w:rsidR="00197B5E">
        <w:trPr>
          <w:trHeight w:val="2132"/>
          <w:jc w:val="center"/>
        </w:trPr>
        <w:tc>
          <w:tcPr>
            <w:tcW w:w="5099" w:type="dxa"/>
            <w:vMerge/>
            <w:tcBorders>
              <w:top w:val="single" w:sz="8" w:space="0" w:color="000000"/>
              <w:left w:val="single" w:sz="8" w:space="0" w:color="000000"/>
              <w:bottom w:val="single" w:sz="4" w:space="0" w:color="000000"/>
            </w:tcBorders>
          </w:tcPr>
          <w:p w:rsidR="00197B5E" w:rsidRDefault="00197B5E"/>
        </w:tc>
        <w:tc>
          <w:tcPr>
            <w:tcW w:w="5106" w:type="dxa"/>
            <w:tcBorders>
              <w:top w:val="single" w:sz="18" w:space="0" w:color="000000"/>
              <w:left w:val="single" w:sz="18" w:space="0" w:color="000000"/>
              <w:bottom w:val="single" w:sz="18" w:space="0" w:color="000000"/>
              <w:right w:val="single" w:sz="18" w:space="0" w:color="000000"/>
            </w:tcBorders>
          </w:tcPr>
          <w:p w:rsidR="00197B5E" w:rsidRDefault="00197B5E">
            <w:pPr>
              <w:pStyle w:val="Obsahtabulky"/>
              <w:spacing w:before="113"/>
              <w:ind w:left="113"/>
              <w:rPr>
                <w:sz w:val="20"/>
                <w:szCs w:val="20"/>
              </w:rPr>
            </w:pPr>
            <w:r>
              <w:rPr>
                <w:sz w:val="20"/>
                <w:szCs w:val="20"/>
              </w:rPr>
              <w:t>Dodavatel:</w:t>
            </w:r>
          </w:p>
          <w:p w:rsidR="00197B5E" w:rsidRDefault="00197B5E">
            <w:pPr>
              <w:pStyle w:val="Obsahtabulky"/>
              <w:spacing w:before="57"/>
              <w:ind w:left="113"/>
            </w:pPr>
            <w:r>
              <w:rPr>
                <w:b/>
                <w:bCs/>
                <w:sz w:val="20"/>
                <w:szCs w:val="20"/>
              </w:rPr>
              <w:fldChar w:fldCharType="begin"/>
            </w:r>
            <w:r>
              <w:rPr>
                <w:b/>
                <w:bCs/>
                <w:sz w:val="20"/>
                <w:szCs w:val="20"/>
              </w:rPr>
              <w:instrText xml:space="preserve"> FILLIN "adrObjednavkaDodavatel1"</w:instrText>
            </w:r>
            <w:r>
              <w:rPr>
                <w:b/>
                <w:bCs/>
                <w:sz w:val="20"/>
                <w:szCs w:val="20"/>
              </w:rPr>
              <w:fldChar w:fldCharType="separate"/>
            </w:r>
            <w:r>
              <w:rPr>
                <w:b/>
                <w:bCs/>
                <w:sz w:val="20"/>
                <w:szCs w:val="20"/>
              </w:rPr>
              <w:t>ATELIER TSUNAMI s.r.o.</w:t>
            </w:r>
            <w:r>
              <w:rPr>
                <w:b/>
                <w:bCs/>
                <w:sz w:val="20"/>
                <w:szCs w:val="20"/>
              </w:rPr>
              <w:fldChar w:fldCharType="end"/>
            </w:r>
          </w:p>
          <w:p w:rsidR="00197B5E" w:rsidRDefault="00197B5E">
            <w:pPr>
              <w:pStyle w:val="Obsahtabulky"/>
              <w:ind w:left="113"/>
            </w:pPr>
            <w:r>
              <w:rPr>
                <w:b/>
                <w:bCs/>
                <w:sz w:val="20"/>
                <w:szCs w:val="20"/>
              </w:rPr>
              <w:fldChar w:fldCharType="begin"/>
            </w:r>
            <w:r>
              <w:rPr>
                <w:b/>
                <w:bCs/>
                <w:sz w:val="20"/>
                <w:szCs w:val="20"/>
              </w:rPr>
              <w:instrText xml:space="preserve"> FILLIN "adrObjednavkaDodavatel2"</w:instrText>
            </w:r>
            <w:r>
              <w:rPr>
                <w:b/>
                <w:bCs/>
                <w:sz w:val="20"/>
                <w:szCs w:val="20"/>
              </w:rPr>
              <w:fldChar w:fldCharType="separate"/>
            </w:r>
            <w:r>
              <w:rPr>
                <w:b/>
                <w:bCs/>
                <w:sz w:val="20"/>
                <w:szCs w:val="20"/>
              </w:rPr>
              <w:t>Palachova 1742</w:t>
            </w:r>
            <w:r>
              <w:rPr>
                <w:b/>
                <w:bCs/>
                <w:sz w:val="20"/>
                <w:szCs w:val="20"/>
              </w:rPr>
              <w:fldChar w:fldCharType="end"/>
            </w:r>
          </w:p>
          <w:p w:rsidR="00197B5E" w:rsidRDefault="00197B5E">
            <w:pPr>
              <w:pStyle w:val="Obsahtabulky"/>
              <w:ind w:left="113"/>
            </w:pPr>
            <w:r>
              <w:rPr>
                <w:b/>
                <w:bCs/>
                <w:sz w:val="20"/>
                <w:szCs w:val="20"/>
              </w:rPr>
              <w:fldChar w:fldCharType="begin"/>
            </w:r>
            <w:r>
              <w:rPr>
                <w:b/>
                <w:bCs/>
                <w:sz w:val="20"/>
                <w:szCs w:val="20"/>
              </w:rPr>
              <w:instrText xml:space="preserve"> FILLIN "adrObjednavkaDodavatel3"</w:instrText>
            </w:r>
            <w:r>
              <w:rPr>
                <w:b/>
                <w:bCs/>
                <w:sz w:val="20"/>
                <w:szCs w:val="20"/>
              </w:rPr>
              <w:fldChar w:fldCharType="separate"/>
            </w:r>
            <w:r>
              <w:rPr>
                <w:b/>
                <w:bCs/>
                <w:sz w:val="20"/>
                <w:szCs w:val="20"/>
              </w:rPr>
              <w:t>547 01 Náchod</w:t>
            </w:r>
            <w:r>
              <w:rPr>
                <w:b/>
                <w:bCs/>
                <w:sz w:val="20"/>
                <w:szCs w:val="20"/>
              </w:rPr>
              <w:fldChar w:fldCharType="end"/>
            </w:r>
          </w:p>
          <w:p w:rsidR="00197B5E" w:rsidRDefault="00197B5E">
            <w:pPr>
              <w:pStyle w:val="Obsahtabulky"/>
              <w:ind w:left="113"/>
            </w:pPr>
            <w:r>
              <w:rPr>
                <w:b/>
                <w:bCs/>
                <w:sz w:val="20"/>
                <w:szCs w:val="20"/>
              </w:rPr>
              <w:fldChar w:fldCharType="begin"/>
            </w:r>
            <w:r>
              <w:rPr>
                <w:b/>
                <w:bCs/>
                <w:sz w:val="20"/>
                <w:szCs w:val="20"/>
              </w:rPr>
              <w:instrText xml:space="preserve"> FILLIN "adrObjednavkaDodavatel4"</w:instrText>
            </w:r>
            <w:r>
              <w:rPr>
                <w:b/>
                <w:bCs/>
                <w:sz w:val="20"/>
                <w:szCs w:val="20"/>
              </w:rPr>
              <w:fldChar w:fldCharType="end"/>
            </w:r>
          </w:p>
          <w:p w:rsidR="00197B5E" w:rsidRDefault="00197B5E">
            <w:pPr>
              <w:pStyle w:val="Obsahtabulky"/>
              <w:ind w:left="113"/>
              <w:rPr>
                <w:b/>
                <w:bCs/>
                <w:sz w:val="20"/>
                <w:szCs w:val="20"/>
              </w:rPr>
            </w:pPr>
          </w:p>
          <w:p w:rsidR="00197B5E" w:rsidRDefault="00197B5E">
            <w:pPr>
              <w:pStyle w:val="Obsahtabulky"/>
              <w:tabs>
                <w:tab w:val="left" w:pos="2748"/>
                <w:tab w:val="left" w:pos="2930"/>
                <w:tab w:val="left" w:pos="3048"/>
              </w:tabs>
              <w:spacing w:after="57"/>
              <w:ind w:left="113"/>
            </w:pPr>
            <w:r>
              <w:rPr>
                <w:sz w:val="20"/>
                <w:szCs w:val="20"/>
              </w:rPr>
              <w:t xml:space="preserve">IČO: </w:t>
            </w:r>
            <w:r>
              <w:rPr>
                <w:sz w:val="20"/>
                <w:szCs w:val="20"/>
              </w:rPr>
              <w:fldChar w:fldCharType="begin"/>
            </w:r>
            <w:r>
              <w:rPr>
                <w:sz w:val="20"/>
                <w:szCs w:val="20"/>
              </w:rPr>
              <w:instrText xml:space="preserve"> FILLIN "adrIcoAdresat"</w:instrText>
            </w:r>
            <w:r>
              <w:rPr>
                <w:sz w:val="20"/>
                <w:szCs w:val="20"/>
              </w:rPr>
              <w:fldChar w:fldCharType="separate"/>
            </w:r>
            <w:r>
              <w:rPr>
                <w:sz w:val="20"/>
                <w:szCs w:val="20"/>
              </w:rPr>
              <w:t>48151122</w:t>
            </w:r>
            <w:r>
              <w:rPr>
                <w:sz w:val="20"/>
                <w:szCs w:val="20"/>
              </w:rPr>
              <w:fldChar w:fldCharType="end"/>
            </w:r>
            <w:r>
              <w:rPr>
                <w:sz w:val="20"/>
                <w:szCs w:val="20"/>
              </w:rPr>
              <w:tab/>
              <w:t xml:space="preserve">DIČ: </w:t>
            </w:r>
            <w:r>
              <w:rPr>
                <w:sz w:val="20"/>
                <w:szCs w:val="20"/>
              </w:rPr>
              <w:fldChar w:fldCharType="begin"/>
            </w:r>
            <w:r>
              <w:rPr>
                <w:sz w:val="20"/>
                <w:szCs w:val="20"/>
              </w:rPr>
              <w:instrText xml:space="preserve"> FILLIN "adrDicAdresat"</w:instrText>
            </w:r>
            <w:r>
              <w:rPr>
                <w:sz w:val="20"/>
                <w:szCs w:val="20"/>
              </w:rPr>
              <w:fldChar w:fldCharType="separate"/>
            </w:r>
            <w:r>
              <w:rPr>
                <w:sz w:val="20"/>
                <w:szCs w:val="20"/>
              </w:rPr>
              <w:t>CZ48151122</w:t>
            </w:r>
            <w:r>
              <w:rPr>
                <w:sz w:val="20"/>
                <w:szCs w:val="20"/>
              </w:rPr>
              <w:fldChar w:fldCharType="end"/>
            </w:r>
          </w:p>
        </w:tc>
      </w:tr>
      <w:tr w:rsidR="00197B5E">
        <w:trPr>
          <w:trHeight w:val="761"/>
          <w:jc w:val="center"/>
        </w:trPr>
        <w:tc>
          <w:tcPr>
            <w:tcW w:w="5099" w:type="dxa"/>
            <w:tcBorders>
              <w:left w:val="single" w:sz="8" w:space="0" w:color="000000"/>
              <w:bottom w:val="single" w:sz="8" w:space="0" w:color="000000"/>
            </w:tcBorders>
          </w:tcPr>
          <w:p w:rsidR="00197B5E" w:rsidRPr="00F06B65" w:rsidRDefault="00197B5E">
            <w:pPr>
              <w:suppressLineNumbers/>
              <w:rPr>
                <w:color w:val="000000"/>
              </w:rPr>
            </w:pPr>
            <w:r>
              <w:rPr>
                <w:rFonts w:cs="Arial"/>
                <w:color w:val="000000"/>
                <w:sz w:val="20"/>
                <w:szCs w:val="20"/>
              </w:rPr>
              <w:t>PID:</w:t>
            </w:r>
            <w:r>
              <w:rPr>
                <w:rFonts w:cs="Arial"/>
                <w:color w:val="70AD47"/>
                <w:sz w:val="20"/>
                <w:szCs w:val="20"/>
              </w:rPr>
              <w:tab/>
            </w:r>
            <w:r>
              <w:rPr>
                <w:rFonts w:cs="Arial"/>
                <w:color w:val="70AD47"/>
                <w:sz w:val="20"/>
                <w:szCs w:val="20"/>
              </w:rPr>
              <w:tab/>
            </w:r>
            <w:r w:rsidRPr="00F06B65">
              <w:rPr>
                <w:rFonts w:cs="Arial"/>
                <w:color w:val="000000"/>
                <w:sz w:val="20"/>
                <w:szCs w:val="20"/>
              </w:rPr>
              <w:t>MUNAX014582A</w:t>
            </w:r>
          </w:p>
          <w:p w:rsidR="00197B5E" w:rsidRPr="00F06B65" w:rsidRDefault="00197B5E">
            <w:pPr>
              <w:rPr>
                <w:color w:val="000000"/>
              </w:rPr>
            </w:pPr>
            <w:r w:rsidRPr="00F06B65">
              <w:rPr>
                <w:rFonts w:cs="Arial"/>
                <w:color w:val="000000"/>
                <w:sz w:val="20"/>
                <w:szCs w:val="20"/>
              </w:rPr>
              <w:t>Sp.zn.:</w:t>
            </w:r>
            <w:r w:rsidRPr="00F06B65">
              <w:rPr>
                <w:rFonts w:cs="Arial"/>
                <w:color w:val="000000"/>
                <w:sz w:val="20"/>
                <w:szCs w:val="20"/>
              </w:rPr>
              <w:tab/>
            </w:r>
            <w:r w:rsidRPr="00F06B65">
              <w:rPr>
                <w:rFonts w:cs="Arial"/>
                <w:color w:val="000000"/>
                <w:sz w:val="20"/>
                <w:szCs w:val="20"/>
              </w:rPr>
              <w:tab/>
              <w:t>KS   4874/2024 INV</w:t>
            </w:r>
          </w:p>
          <w:p w:rsidR="00197B5E" w:rsidRDefault="00197B5E">
            <w:pPr>
              <w:suppressLineNumbers/>
            </w:pPr>
            <w:r>
              <w:rPr>
                <w:rFonts w:cs="Arial"/>
                <w:color w:val="000000"/>
                <w:sz w:val="20"/>
                <w:szCs w:val="20"/>
              </w:rPr>
              <w:t>Čj. (Če.):</w:t>
            </w:r>
            <w:r>
              <w:rPr>
                <w:rFonts w:cs="Arial"/>
                <w:color w:val="70AD47"/>
                <w:sz w:val="20"/>
                <w:szCs w:val="20"/>
              </w:rPr>
              <w:tab/>
            </w:r>
            <w:r>
              <w:rPr>
                <w:rFonts w:cs="Arial"/>
                <w:color w:val="000000"/>
                <w:sz w:val="20"/>
                <w:szCs w:val="20"/>
              </w:rPr>
              <w:fldChar w:fldCharType="begin"/>
            </w:r>
            <w:r>
              <w:rPr>
                <w:rFonts w:cs="Arial"/>
                <w:color w:val="000000"/>
                <w:sz w:val="20"/>
                <w:szCs w:val="20"/>
              </w:rPr>
              <w:instrText xml:space="preserve"> FILLIN "objednavkaCisloJednaci"</w:instrText>
            </w:r>
            <w:r>
              <w:rPr>
                <w:rFonts w:cs="Arial"/>
                <w:color w:val="000000"/>
                <w:sz w:val="20"/>
                <w:szCs w:val="20"/>
              </w:rPr>
              <w:fldChar w:fldCharType="separate"/>
            </w:r>
            <w:r>
              <w:rPr>
                <w:rFonts w:cs="Arial"/>
                <w:color w:val="000000"/>
                <w:sz w:val="20"/>
                <w:szCs w:val="20"/>
              </w:rPr>
              <w:t>MUNAC 15015/2025</w:t>
            </w:r>
            <w:r>
              <w:rPr>
                <w:rFonts w:cs="Arial"/>
                <w:color w:val="000000"/>
                <w:sz w:val="20"/>
                <w:szCs w:val="20"/>
              </w:rPr>
              <w:fldChar w:fldCharType="end"/>
            </w:r>
          </w:p>
          <w:p w:rsidR="00197B5E" w:rsidRDefault="00197B5E">
            <w:r>
              <w:rPr>
                <w:rFonts w:cs="Arial"/>
                <w:sz w:val="20"/>
                <w:szCs w:val="20"/>
              </w:rPr>
              <w:t>Vyřizuje:</w:t>
            </w:r>
            <w:r>
              <w:rPr>
                <w:rFonts w:cs="Arial"/>
                <w:color w:val="70AD47"/>
                <w:sz w:val="20"/>
                <w:szCs w:val="20"/>
              </w:rPr>
              <w:tab/>
            </w:r>
            <w:r>
              <w:rPr>
                <w:rFonts w:cs="Arial"/>
                <w:color w:val="000000"/>
                <w:sz w:val="20"/>
                <w:szCs w:val="20"/>
              </w:rPr>
              <w:t>XXXXX</w:t>
            </w:r>
          </w:p>
          <w:p w:rsidR="00197B5E" w:rsidRDefault="00197B5E">
            <w:r>
              <w:rPr>
                <w:rFonts w:cs="Arial"/>
                <w:color w:val="000000"/>
                <w:sz w:val="20"/>
                <w:szCs w:val="20"/>
              </w:rPr>
              <w:t>Telefon:</w:t>
            </w:r>
            <w:r>
              <w:rPr>
                <w:rFonts w:cs="Arial"/>
                <w:color w:val="70AD47"/>
                <w:sz w:val="20"/>
                <w:szCs w:val="20"/>
              </w:rPr>
              <w:tab/>
            </w:r>
            <w:r>
              <w:rPr>
                <w:rFonts w:cs="Arial"/>
                <w:color w:val="70AD47"/>
                <w:sz w:val="20"/>
                <w:szCs w:val="20"/>
              </w:rPr>
              <w:tab/>
            </w:r>
            <w:r w:rsidRPr="004350A8">
              <w:rPr>
                <w:rFonts w:cs="Arial"/>
                <w:color w:val="000000"/>
                <w:sz w:val="20"/>
                <w:szCs w:val="20"/>
              </w:rPr>
              <w:fldChar w:fldCharType="begin"/>
            </w:r>
            <w:r w:rsidRPr="004350A8">
              <w:rPr>
                <w:rFonts w:cs="Arial"/>
                <w:color w:val="000000"/>
                <w:sz w:val="20"/>
                <w:szCs w:val="20"/>
              </w:rPr>
              <w:instrText xml:space="preserve"> FILLIN "uzivTelefonZam"</w:instrText>
            </w:r>
            <w:r w:rsidRPr="004350A8">
              <w:rPr>
                <w:rFonts w:cs="Arial"/>
                <w:color w:val="000000"/>
                <w:sz w:val="20"/>
                <w:szCs w:val="20"/>
              </w:rPr>
              <w:fldChar w:fldCharType="end"/>
            </w:r>
            <w:r w:rsidRPr="004350A8">
              <w:rPr>
                <w:rFonts w:cs="Arial"/>
                <w:color w:val="000000"/>
                <w:sz w:val="20"/>
                <w:szCs w:val="20"/>
              </w:rPr>
              <w:fldChar w:fldCharType="begin"/>
            </w:r>
            <w:r w:rsidRPr="004350A8">
              <w:rPr>
                <w:rFonts w:cs="Arial"/>
                <w:color w:val="000000"/>
                <w:sz w:val="20"/>
                <w:szCs w:val="20"/>
              </w:rPr>
              <w:instrText xml:space="preserve"> FILLIN "uzivTelefonZam"</w:instrText>
            </w:r>
            <w:r w:rsidRPr="004350A8">
              <w:rPr>
                <w:rFonts w:cs="Arial"/>
                <w:color w:val="000000"/>
                <w:sz w:val="20"/>
                <w:szCs w:val="20"/>
              </w:rPr>
              <w:fldChar w:fldCharType="end"/>
            </w:r>
            <w:r w:rsidRPr="004350A8">
              <w:rPr>
                <w:rFonts w:cs="Arial"/>
                <w:color w:val="000000"/>
                <w:sz w:val="20"/>
                <w:szCs w:val="20"/>
              </w:rPr>
              <w:t>XXXXX</w:t>
            </w:r>
          </w:p>
          <w:p w:rsidR="00197B5E" w:rsidRDefault="00197B5E">
            <w:pPr>
              <w:rPr>
                <w:rFonts w:cs="Arial"/>
                <w:sz w:val="20"/>
                <w:szCs w:val="20"/>
              </w:rPr>
            </w:pPr>
            <w:r>
              <w:rPr>
                <w:rFonts w:cs="Arial"/>
                <w:sz w:val="20"/>
                <w:szCs w:val="20"/>
              </w:rPr>
              <w:t>E-mail:</w:t>
            </w:r>
            <w:r>
              <w:rPr>
                <w:rFonts w:cs="Arial"/>
                <w:sz w:val="20"/>
                <w:szCs w:val="20"/>
              </w:rPr>
              <w:tab/>
            </w:r>
            <w:r>
              <w:rPr>
                <w:rFonts w:cs="Arial"/>
                <w:sz w:val="20"/>
                <w:szCs w:val="20"/>
              </w:rPr>
              <w:tab/>
              <w:t>podatelna@mestonachod.cz</w:t>
            </w:r>
          </w:p>
          <w:p w:rsidR="00197B5E" w:rsidRDefault="00197B5E">
            <w:pPr>
              <w:suppressLineNumbers/>
              <w:spacing w:before="57"/>
              <w:ind w:left="113"/>
              <w:rPr>
                <w:sz w:val="20"/>
                <w:szCs w:val="20"/>
              </w:rPr>
            </w:pPr>
          </w:p>
        </w:tc>
        <w:tc>
          <w:tcPr>
            <w:tcW w:w="5106" w:type="dxa"/>
            <w:tcBorders>
              <w:left w:val="single" w:sz="4" w:space="0" w:color="000000"/>
              <w:bottom w:val="single" w:sz="8" w:space="0" w:color="000000"/>
              <w:right w:val="single" w:sz="8" w:space="0" w:color="000000"/>
            </w:tcBorders>
          </w:tcPr>
          <w:p w:rsidR="00197B5E" w:rsidRDefault="00197B5E">
            <w:pPr>
              <w:pStyle w:val="Obsahtabulky"/>
              <w:tabs>
                <w:tab w:val="left" w:pos="1586"/>
              </w:tabs>
              <w:rPr>
                <w:sz w:val="20"/>
                <w:szCs w:val="20"/>
              </w:rPr>
            </w:pPr>
          </w:p>
          <w:p w:rsidR="00197B5E" w:rsidRDefault="00197B5E" w:rsidP="00AD74C2">
            <w:pPr>
              <w:pStyle w:val="Obsahtabulky"/>
              <w:tabs>
                <w:tab w:val="left" w:pos="1586"/>
              </w:tabs>
            </w:pPr>
            <w:r>
              <w:rPr>
                <w:sz w:val="20"/>
                <w:szCs w:val="20"/>
              </w:rPr>
              <w:t xml:space="preserve">Datum vystavení: </w:t>
            </w:r>
            <w:r>
              <w:rPr>
                <w:sz w:val="20"/>
                <w:szCs w:val="20"/>
              </w:rPr>
              <w:fldChar w:fldCharType="begin"/>
            </w:r>
            <w:r>
              <w:rPr>
                <w:sz w:val="20"/>
                <w:szCs w:val="20"/>
              </w:rPr>
              <w:instrText xml:space="preserve"> FILLIN "objednavkaVystaveni"</w:instrText>
            </w:r>
            <w:r>
              <w:rPr>
                <w:sz w:val="20"/>
                <w:szCs w:val="20"/>
              </w:rPr>
              <w:fldChar w:fldCharType="separate"/>
            </w:r>
            <w:r>
              <w:rPr>
                <w:sz w:val="20"/>
                <w:szCs w:val="20"/>
              </w:rPr>
              <w:t>3.2.2025</w:t>
            </w:r>
            <w:r>
              <w:rPr>
                <w:sz w:val="20"/>
                <w:szCs w:val="20"/>
              </w:rPr>
              <w:fldChar w:fldCharType="end"/>
            </w:r>
          </w:p>
        </w:tc>
      </w:tr>
    </w:tbl>
    <w:p w:rsidR="00197B5E" w:rsidRDefault="00197B5E">
      <w:pPr>
        <w:suppressLineNumbers/>
        <w:jc w:val="both"/>
        <w:rPr>
          <w:rFonts w:cs="Arial"/>
          <w:color w:val="000000"/>
          <w:sz w:val="20"/>
          <w:szCs w:val="20"/>
        </w:rPr>
      </w:pPr>
    </w:p>
    <w:p w:rsidR="00197B5E" w:rsidRDefault="00197B5E">
      <w:pPr>
        <w:jc w:val="both"/>
        <w:rPr>
          <w:sz w:val="22"/>
          <w:szCs w:val="22"/>
        </w:rPr>
      </w:pPr>
      <w:r>
        <w:rPr>
          <w:rFonts w:cs="Arial"/>
          <w:sz w:val="20"/>
          <w:szCs w:val="20"/>
        </w:rPr>
        <w:t>Vážení,</w:t>
      </w:r>
    </w:p>
    <w:p w:rsidR="00197B5E" w:rsidRDefault="00197B5E">
      <w:pPr>
        <w:jc w:val="both"/>
      </w:pPr>
      <w:r>
        <w:rPr>
          <w:rFonts w:cs="Arial"/>
          <w:sz w:val="20"/>
          <w:szCs w:val="20"/>
        </w:rPr>
        <w:t xml:space="preserve">v návaznosti na předchozí komunikaci město Náchod objednává u Vás zhotovení dokumentace stavby </w:t>
      </w:r>
      <w:bookmarkStart w:id="0" w:name="_GoBack"/>
      <w:r w:rsidRPr="00DB3F62">
        <w:rPr>
          <w:rFonts w:cs="Arial"/>
          <w:color w:val="000000"/>
          <w:sz w:val="20"/>
          <w:szCs w:val="20"/>
        </w:rPr>
        <w:t>„</w:t>
      </w:r>
      <w:r w:rsidRPr="00DB3F62">
        <w:rPr>
          <w:rFonts w:cs="Arial"/>
          <w:b/>
          <w:bCs/>
          <w:color w:val="000000"/>
          <w:sz w:val="20"/>
          <w:szCs w:val="20"/>
        </w:rPr>
        <w:t xml:space="preserve">Zateplení </w:t>
      </w:r>
      <w:bookmarkEnd w:id="0"/>
      <w:r>
        <w:rPr>
          <w:rFonts w:cs="Arial"/>
          <w:b/>
          <w:bCs/>
          <w:color w:val="000000"/>
          <w:sz w:val="20"/>
          <w:szCs w:val="20"/>
        </w:rPr>
        <w:t xml:space="preserve">bytového domu  Bartoňova č.p. 276, - projektová dokumentace </w:t>
      </w:r>
      <w:r>
        <w:rPr>
          <w:rFonts w:cs="Arial"/>
          <w:color w:val="000000"/>
          <w:sz w:val="20"/>
          <w:szCs w:val="20"/>
        </w:rPr>
        <w:t>“: a to v následujícím stupni - Dokumentace pro povolení stavby v podrobnostech pro provedení stavby, dle Vaší cenové nabídky  ze dne 17.1.2025.</w:t>
      </w:r>
    </w:p>
    <w:p w:rsidR="00197B5E" w:rsidRDefault="00197B5E">
      <w:pPr>
        <w:shd w:val="clear" w:color="auto" w:fill="FFFFFF"/>
        <w:spacing w:before="119"/>
        <w:jc w:val="both"/>
        <w:textAlignment w:val="baseline"/>
      </w:pPr>
      <w:r>
        <w:rPr>
          <w:rFonts w:cs="Arial"/>
          <w:color w:val="000000"/>
          <w:sz w:val="20"/>
          <w:szCs w:val="20"/>
        </w:rPr>
        <w:t>Projektová dokumentace vč. položkového rozpočtu stavebních prací a energetické hodnocení (průkaz energetické náročnosti budovy evidovaný v systému ENEX, schematické nákresy budovy, protokoly výpočtů) budou zpracovány v souladu s výzvou HOUSEnerg č. 7/2023 k financování žádostí o poskytnutí podpory v rámci programu Nová zelená úsporám z prostředků Modernizačního fondu,  dle Závazných pokynů pro žadatele a příjemce podpory v podprogramu Nová zelená úsporám programu HOUSEnerg Modernizačního fondu  BYTOVÉ DOMY pro žadatele – veřejná správa, obce a příspěvkové organizace jimi zřizované a dále dle relevantních pokynů a návodů (např. Metodický pokyn k ochraně volně žijících ptáků a netopýrů, Metodický pokyn k rekonstrukcím budov s výskytem azbestu, Návod pro nakládání s odpady).</w:t>
      </w:r>
    </w:p>
    <w:p w:rsidR="00197B5E" w:rsidRDefault="00197B5E">
      <w:pPr>
        <w:jc w:val="both"/>
      </w:pPr>
      <w:r>
        <w:rPr>
          <w:color w:val="000000"/>
          <w:sz w:val="20"/>
          <w:szCs w:val="20"/>
        </w:rPr>
        <w:t>Veškeré dokumenty k předmětné výzvě jsou zveřejněny na </w:t>
      </w:r>
      <w:hyperlink r:id="rId6">
        <w:r>
          <w:rPr>
            <w:rStyle w:val="Internetovodkaz"/>
            <w:color w:val="000000"/>
            <w:sz w:val="20"/>
            <w:szCs w:val="20"/>
          </w:rPr>
          <w:t>https://novazelenausporam.cz/dokumenty/bytove-domy/</w:t>
        </w:r>
      </w:hyperlink>
    </w:p>
    <w:p w:rsidR="00197B5E" w:rsidRDefault="00197B5E">
      <w:pPr>
        <w:jc w:val="both"/>
        <w:rPr>
          <w:color w:val="000000"/>
          <w:sz w:val="20"/>
          <w:szCs w:val="20"/>
        </w:rPr>
      </w:pPr>
    </w:p>
    <w:p w:rsidR="00197B5E" w:rsidRDefault="00197B5E">
      <w:pPr>
        <w:jc w:val="both"/>
      </w:pPr>
      <w:r>
        <w:rPr>
          <w:sz w:val="20"/>
          <w:szCs w:val="20"/>
        </w:rPr>
        <w:t>Zpracované dokumenty sloužící jako podklady pro výběr zhotovitele stavebních prací nesmí obsahovat názvy konkrétních výrobků, výrobců (ani ve spojení "např. ....").</w:t>
      </w:r>
    </w:p>
    <w:p w:rsidR="00197B5E" w:rsidRDefault="00197B5E">
      <w:pPr>
        <w:jc w:val="both"/>
        <w:rPr>
          <w:sz w:val="20"/>
          <w:szCs w:val="20"/>
        </w:rPr>
      </w:pPr>
    </w:p>
    <w:p w:rsidR="00197B5E" w:rsidRDefault="00197B5E">
      <w:pPr>
        <w:pStyle w:val="Textbody"/>
        <w:suppressAutoHyphens/>
        <w:spacing w:after="0"/>
        <w:jc w:val="both"/>
      </w:pPr>
      <w:r>
        <w:rPr>
          <w:rFonts w:cs="Arial"/>
          <w:color w:val="000000"/>
          <w:sz w:val="20"/>
          <w:szCs w:val="20"/>
        </w:rPr>
        <w:t>Podrobný rozsah projekčních a inženýrských činností je specifikován v uvedené cenové nabídce, která je součástí obsahu uzavírané objednávky; v případě rozporu uvedené nabídky s touto objednávkou je však rozhodující text této objednávky.</w:t>
      </w:r>
    </w:p>
    <w:p w:rsidR="00197B5E" w:rsidRDefault="00197B5E">
      <w:pPr>
        <w:pStyle w:val="Textbody"/>
        <w:spacing w:after="0"/>
        <w:jc w:val="both"/>
        <w:rPr>
          <w:rFonts w:cs="Arial"/>
          <w:sz w:val="20"/>
          <w:szCs w:val="20"/>
        </w:rPr>
      </w:pPr>
    </w:p>
    <w:p w:rsidR="00197B5E" w:rsidRDefault="00197B5E">
      <w:pPr>
        <w:pStyle w:val="Textbody"/>
        <w:spacing w:after="0"/>
        <w:jc w:val="both"/>
      </w:pPr>
      <w:r>
        <w:rPr>
          <w:rFonts w:cs="Arial"/>
          <w:sz w:val="20"/>
          <w:szCs w:val="20"/>
        </w:rPr>
        <w:t>Dokumentace bude obsahovat veškerá potřebná kladná vyjádření a stanoviska správců inženýrských sítí a dotčených orgánů a organizací. Dodavatel je zajistí svým nákladem. Cena pořízení potřebných vyjádření je již zahrnuta v ceně díla. Dokumentace bude s veškerými vyjádřeními v souladu.</w:t>
      </w:r>
    </w:p>
    <w:p w:rsidR="00197B5E" w:rsidRDefault="00197B5E">
      <w:pPr>
        <w:shd w:val="clear" w:color="auto" w:fill="FFFFFF"/>
        <w:spacing w:before="119"/>
        <w:jc w:val="both"/>
        <w:textAlignment w:val="baseline"/>
        <w:rPr>
          <w:sz w:val="20"/>
          <w:szCs w:val="20"/>
        </w:rPr>
      </w:pPr>
    </w:p>
    <w:p w:rsidR="00197B5E" w:rsidRDefault="00197B5E">
      <w:pPr>
        <w:pStyle w:val="BodyText"/>
        <w:widowControl w:val="0"/>
        <w:spacing w:after="0"/>
        <w:jc w:val="both"/>
        <w:textAlignment w:val="baseline"/>
      </w:pPr>
      <w:r>
        <w:rPr>
          <w:rFonts w:cs="Arial"/>
          <w:color w:val="000000"/>
          <w:sz w:val="20"/>
          <w:szCs w:val="20"/>
        </w:rPr>
        <w:t xml:space="preserve">Za celkovou cenu: 281 000 Kč bez DPH,  tj. 340 010,- Kč včetně DPH </w:t>
      </w:r>
    </w:p>
    <w:p w:rsidR="00197B5E" w:rsidRDefault="00197B5E">
      <w:pPr>
        <w:pStyle w:val="BodyText"/>
        <w:widowControl w:val="0"/>
        <w:spacing w:after="0"/>
        <w:jc w:val="both"/>
        <w:textAlignment w:val="baseline"/>
        <w:rPr>
          <w:rFonts w:cs="Arial"/>
        </w:rPr>
      </w:pPr>
    </w:p>
    <w:p w:rsidR="00197B5E" w:rsidRDefault="00197B5E">
      <w:pPr>
        <w:pStyle w:val="BodyText"/>
        <w:widowControl w:val="0"/>
        <w:spacing w:after="0"/>
        <w:jc w:val="both"/>
        <w:textAlignment w:val="baseline"/>
      </w:pPr>
      <w:r>
        <w:rPr>
          <w:rFonts w:cs="Arial"/>
          <w:color w:val="000000"/>
          <w:sz w:val="20"/>
          <w:szCs w:val="20"/>
        </w:rPr>
        <w:t xml:space="preserve">Termín plnění do </w:t>
      </w:r>
      <w:r>
        <w:rPr>
          <w:rFonts w:cs="Arial"/>
          <w:b/>
          <w:bCs/>
          <w:color w:val="000000"/>
          <w:sz w:val="20"/>
          <w:szCs w:val="20"/>
        </w:rPr>
        <w:t xml:space="preserve">20.6.2025 </w:t>
      </w:r>
      <w:r>
        <w:rPr>
          <w:rFonts w:cs="Arial"/>
          <w:color w:val="000000"/>
          <w:sz w:val="20"/>
          <w:szCs w:val="20"/>
        </w:rPr>
        <w:t>(vklad do portálu stavebníka),</w:t>
      </w:r>
      <w:r>
        <w:rPr>
          <w:rFonts w:cs="Arial"/>
          <w:b/>
          <w:bCs/>
          <w:color w:val="000000"/>
          <w:sz w:val="20"/>
          <w:szCs w:val="20"/>
        </w:rPr>
        <w:t xml:space="preserve"> </w:t>
      </w:r>
      <w:r>
        <w:rPr>
          <w:rFonts w:cs="Arial"/>
          <w:color w:val="000000"/>
          <w:sz w:val="20"/>
          <w:szCs w:val="20"/>
        </w:rPr>
        <w:t>dokončení akce po vydání rozhodnutí o povolení stavby včetně nabytí právní moci.</w:t>
      </w:r>
    </w:p>
    <w:p w:rsidR="00197B5E" w:rsidRDefault="00197B5E">
      <w:pPr>
        <w:pStyle w:val="BodyText"/>
        <w:widowControl w:val="0"/>
        <w:spacing w:after="0"/>
        <w:jc w:val="both"/>
        <w:textAlignment w:val="baseline"/>
        <w:rPr>
          <w:color w:val="000000"/>
        </w:rPr>
      </w:pPr>
    </w:p>
    <w:p w:rsidR="00197B5E" w:rsidRDefault="00197B5E">
      <w:pPr>
        <w:pStyle w:val="Obsahtabulky"/>
        <w:spacing w:before="113"/>
      </w:pPr>
      <w:hyperlink r:id="rId7" w:tgtFrame="_top">
        <w:r>
          <w:rPr>
            <w:rStyle w:val="Internetovodkaz"/>
            <w:b/>
            <w:bCs/>
            <w:color w:val="000000"/>
            <w:sz w:val="20"/>
            <w:szCs w:val="20"/>
          </w:rPr>
          <w:fldChar w:fldCharType="begin"/>
        </w:r>
        <w:r>
          <w:rPr>
            <w:rStyle w:val="Internetovodkaz"/>
            <w:b/>
            <w:bCs/>
            <w:color w:val="000000"/>
            <w:sz w:val="20"/>
            <w:szCs w:val="20"/>
          </w:rPr>
          <w:instrText xml:space="preserve"> FILLIN "objednavkaHorniText"</w:instrText>
        </w:r>
        <w:r>
          <w:rPr>
            <w:rStyle w:val="Internetovodkaz"/>
            <w:b/>
            <w:bCs/>
            <w:color w:val="000000"/>
            <w:sz w:val="20"/>
            <w:szCs w:val="20"/>
          </w:rPr>
          <w:fldChar w:fldCharType="end"/>
        </w:r>
      </w:hyperlink>
      <w:hyperlink r:id="rId8">
        <w:r>
          <w:rPr>
            <w:rStyle w:val="Internetovodkaz"/>
            <w:b/>
            <w:bCs/>
            <w:color w:val="000000"/>
            <w:sz w:val="20"/>
            <w:szCs w:val="20"/>
          </w:rPr>
          <w:t>REKAPITULACE:</w:t>
        </w:r>
      </w:hyperlink>
      <w:hyperlink r:id="rId9">
        <w:r>
          <w:rPr>
            <w:rStyle w:val="Internetovodkaz"/>
            <w:color w:val="000000"/>
            <w:sz w:val="20"/>
            <w:szCs w:val="20"/>
          </w:rPr>
          <w:t xml:space="preserve"> </w:t>
        </w:r>
      </w:hyperlink>
    </w:p>
    <w:tbl>
      <w:tblPr>
        <w:tblW w:w="10204" w:type="dxa"/>
        <w:tblInd w:w="55" w:type="dxa"/>
        <w:tblLayout w:type="fixed"/>
        <w:tblCellMar>
          <w:top w:w="55" w:type="dxa"/>
          <w:left w:w="55" w:type="dxa"/>
          <w:bottom w:w="55" w:type="dxa"/>
          <w:right w:w="55" w:type="dxa"/>
        </w:tblCellMar>
        <w:tblLook w:val="0000"/>
      </w:tblPr>
      <w:tblGrid>
        <w:gridCol w:w="3344"/>
        <w:gridCol w:w="397"/>
        <w:gridCol w:w="960"/>
        <w:gridCol w:w="1076"/>
        <w:gridCol w:w="1190"/>
        <w:gridCol w:w="680"/>
        <w:gridCol w:w="1275"/>
        <w:gridCol w:w="6"/>
        <w:gridCol w:w="1270"/>
        <w:gridCol w:w="6"/>
      </w:tblGrid>
      <w:tr w:rsidR="00197B5E">
        <w:trPr>
          <w:gridAfter w:val="1"/>
          <w:wAfter w:w="6" w:type="dxa"/>
        </w:trPr>
        <w:tc>
          <w:tcPr>
            <w:tcW w:w="3345" w:type="dxa"/>
            <w:tcBorders>
              <w:bottom w:val="single" w:sz="2" w:space="0" w:color="000000"/>
            </w:tcBorders>
          </w:tcPr>
          <w:p w:rsidR="00197B5E" w:rsidRDefault="00197B5E">
            <w:pPr>
              <w:pStyle w:val="Obsahtabulky"/>
              <w:rPr>
                <w:sz w:val="20"/>
                <w:szCs w:val="20"/>
              </w:rPr>
            </w:pPr>
            <w:hyperlink r:id="rId10">
              <w:r>
                <w:rPr>
                  <w:rStyle w:val="Internetovodkaz"/>
                  <w:color w:val="000000"/>
                  <w:sz w:val="20"/>
                  <w:szCs w:val="20"/>
                </w:rPr>
                <w:t>Označení dodávky</w:t>
              </w:r>
            </w:hyperlink>
          </w:p>
        </w:tc>
        <w:tc>
          <w:tcPr>
            <w:tcW w:w="397" w:type="dxa"/>
            <w:tcBorders>
              <w:bottom w:val="single" w:sz="2" w:space="0" w:color="000000"/>
            </w:tcBorders>
          </w:tcPr>
          <w:p w:rsidR="00197B5E" w:rsidRDefault="00197B5E">
            <w:pPr>
              <w:pStyle w:val="Obsahtabulky"/>
              <w:jc w:val="center"/>
              <w:rPr>
                <w:sz w:val="20"/>
                <w:szCs w:val="20"/>
              </w:rPr>
            </w:pPr>
            <w:hyperlink r:id="rId11">
              <w:r>
                <w:rPr>
                  <w:rStyle w:val="Internetovodkaz"/>
                  <w:color w:val="000000"/>
                  <w:sz w:val="20"/>
                  <w:szCs w:val="20"/>
                </w:rPr>
                <w:t>MJ</w:t>
              </w:r>
            </w:hyperlink>
          </w:p>
        </w:tc>
        <w:tc>
          <w:tcPr>
            <w:tcW w:w="961" w:type="dxa"/>
            <w:tcBorders>
              <w:bottom w:val="single" w:sz="2" w:space="0" w:color="000000"/>
            </w:tcBorders>
          </w:tcPr>
          <w:p w:rsidR="00197B5E" w:rsidRDefault="00197B5E">
            <w:pPr>
              <w:pStyle w:val="Obsahtabulky"/>
              <w:jc w:val="right"/>
              <w:rPr>
                <w:sz w:val="20"/>
                <w:szCs w:val="20"/>
              </w:rPr>
            </w:pPr>
            <w:hyperlink r:id="rId12">
              <w:r>
                <w:rPr>
                  <w:rStyle w:val="Internetovodkaz"/>
                  <w:color w:val="000000"/>
                  <w:sz w:val="20"/>
                  <w:szCs w:val="20"/>
                </w:rPr>
                <w:t>Množství</w:t>
              </w:r>
            </w:hyperlink>
          </w:p>
        </w:tc>
        <w:tc>
          <w:tcPr>
            <w:tcW w:w="1077" w:type="dxa"/>
            <w:tcBorders>
              <w:bottom w:val="single" w:sz="2" w:space="0" w:color="000000"/>
            </w:tcBorders>
          </w:tcPr>
          <w:p w:rsidR="00197B5E" w:rsidRDefault="00197B5E">
            <w:pPr>
              <w:pStyle w:val="Obsahtabulky"/>
              <w:jc w:val="right"/>
              <w:rPr>
                <w:sz w:val="20"/>
                <w:szCs w:val="20"/>
              </w:rPr>
            </w:pPr>
            <w:hyperlink r:id="rId13">
              <w:r>
                <w:rPr>
                  <w:rStyle w:val="Internetovodkaz"/>
                  <w:color w:val="000000"/>
                  <w:sz w:val="20"/>
                  <w:szCs w:val="20"/>
                </w:rPr>
                <w:t>Cena za jed</w:t>
              </w:r>
            </w:hyperlink>
            <w:hyperlink r:id="rId14">
              <w:r>
                <w:rPr>
                  <w:rStyle w:val="Internetovodkaz"/>
                  <w:color w:val="000000"/>
                  <w:sz w:val="20"/>
                  <w:szCs w:val="20"/>
                </w:rPr>
                <w:t>notku</w:t>
              </w:r>
            </w:hyperlink>
          </w:p>
        </w:tc>
        <w:tc>
          <w:tcPr>
            <w:tcW w:w="1191" w:type="dxa"/>
            <w:tcBorders>
              <w:bottom w:val="single" w:sz="2" w:space="0" w:color="000000"/>
            </w:tcBorders>
          </w:tcPr>
          <w:p w:rsidR="00197B5E" w:rsidRDefault="00197B5E">
            <w:pPr>
              <w:pStyle w:val="Obsahtabulky"/>
              <w:jc w:val="right"/>
              <w:rPr>
                <w:sz w:val="20"/>
                <w:szCs w:val="20"/>
              </w:rPr>
            </w:pPr>
            <w:hyperlink r:id="rId15">
              <w:r>
                <w:rPr>
                  <w:rStyle w:val="Internetovodkaz"/>
                  <w:color w:val="000000"/>
                  <w:sz w:val="20"/>
                  <w:szCs w:val="20"/>
                </w:rPr>
                <w:t>Cena bez DPH</w:t>
              </w:r>
            </w:hyperlink>
          </w:p>
        </w:tc>
        <w:tc>
          <w:tcPr>
            <w:tcW w:w="680" w:type="dxa"/>
            <w:tcBorders>
              <w:bottom w:val="single" w:sz="2" w:space="0" w:color="000000"/>
            </w:tcBorders>
          </w:tcPr>
          <w:p w:rsidR="00197B5E" w:rsidRDefault="00197B5E">
            <w:pPr>
              <w:pStyle w:val="Obsahtabulky"/>
              <w:jc w:val="right"/>
              <w:rPr>
                <w:sz w:val="20"/>
                <w:szCs w:val="20"/>
              </w:rPr>
            </w:pPr>
            <w:hyperlink r:id="rId16">
              <w:r>
                <w:rPr>
                  <w:rStyle w:val="Internetovodkaz"/>
                  <w:color w:val="000000"/>
                  <w:sz w:val="20"/>
                  <w:szCs w:val="20"/>
                </w:rPr>
                <w:t>DPH</w:t>
              </w:r>
            </w:hyperlink>
          </w:p>
          <w:p w:rsidR="00197B5E" w:rsidRDefault="00197B5E">
            <w:pPr>
              <w:pStyle w:val="Obsahtabulky"/>
              <w:jc w:val="right"/>
              <w:rPr>
                <w:sz w:val="20"/>
                <w:szCs w:val="20"/>
              </w:rPr>
            </w:pPr>
            <w:hyperlink r:id="rId17">
              <w:r>
                <w:rPr>
                  <w:rStyle w:val="Internetovodkaz"/>
                  <w:color w:val="000000"/>
                  <w:sz w:val="20"/>
                  <w:szCs w:val="20"/>
                </w:rPr>
                <w:t>%</w:t>
              </w:r>
            </w:hyperlink>
          </w:p>
        </w:tc>
        <w:tc>
          <w:tcPr>
            <w:tcW w:w="1276" w:type="dxa"/>
            <w:tcBorders>
              <w:bottom w:val="single" w:sz="2" w:space="0" w:color="000000"/>
            </w:tcBorders>
          </w:tcPr>
          <w:p w:rsidR="00197B5E" w:rsidRDefault="00197B5E">
            <w:pPr>
              <w:pStyle w:val="Obsahtabulky"/>
              <w:jc w:val="right"/>
              <w:rPr>
                <w:sz w:val="20"/>
                <w:szCs w:val="20"/>
              </w:rPr>
            </w:pPr>
            <w:hyperlink r:id="rId18">
              <w:r>
                <w:rPr>
                  <w:rStyle w:val="Internetovodkaz"/>
                  <w:color w:val="000000"/>
                  <w:sz w:val="20"/>
                  <w:szCs w:val="20"/>
                </w:rPr>
                <w:t>DPH Kč</w:t>
              </w:r>
            </w:hyperlink>
          </w:p>
        </w:tc>
        <w:tc>
          <w:tcPr>
            <w:tcW w:w="1277" w:type="dxa"/>
            <w:gridSpan w:val="2"/>
            <w:tcBorders>
              <w:bottom w:val="single" w:sz="2" w:space="0" w:color="000000"/>
            </w:tcBorders>
          </w:tcPr>
          <w:p w:rsidR="00197B5E" w:rsidRDefault="00197B5E">
            <w:pPr>
              <w:pStyle w:val="Obsahtabulky"/>
              <w:jc w:val="right"/>
              <w:rPr>
                <w:sz w:val="20"/>
                <w:szCs w:val="20"/>
              </w:rPr>
            </w:pPr>
            <w:hyperlink r:id="rId19">
              <w:r>
                <w:rPr>
                  <w:rStyle w:val="Internetovodkaz"/>
                  <w:color w:val="000000"/>
                  <w:sz w:val="20"/>
                  <w:szCs w:val="20"/>
                </w:rPr>
                <w:t xml:space="preserve">Cena </w:t>
              </w:r>
            </w:hyperlink>
            <w:hyperlink r:id="rId20">
              <w:r>
                <w:rPr>
                  <w:rStyle w:val="Internetovodkaz"/>
                  <w:color w:val="000000"/>
                  <w:sz w:val="20"/>
                  <w:szCs w:val="20"/>
                </w:rPr>
                <w:t>včetně</w:t>
              </w:r>
            </w:hyperlink>
            <w:hyperlink r:id="rId21">
              <w:r>
                <w:rPr>
                  <w:rStyle w:val="Internetovodkaz"/>
                  <w:color w:val="000000"/>
                  <w:sz w:val="20"/>
                  <w:szCs w:val="20"/>
                </w:rPr>
                <w:t xml:space="preserve"> DPH</w:t>
              </w:r>
            </w:hyperlink>
          </w:p>
        </w:tc>
      </w:tr>
      <w:tr w:rsidR="00197B5E">
        <w:trPr>
          <w:gridAfter w:val="1"/>
          <w:wAfter w:w="6" w:type="dxa"/>
        </w:trPr>
        <w:tc>
          <w:tcPr>
            <w:tcW w:w="3345" w:type="dxa"/>
          </w:tcPr>
          <w:p w:rsidR="00197B5E" w:rsidRDefault="00197B5E">
            <w:pPr>
              <w:pStyle w:val="Obsahtabulky"/>
              <w:rPr>
                <w:b/>
                <w:bCs/>
                <w:sz w:val="20"/>
                <w:szCs w:val="20"/>
              </w:rPr>
            </w:pPr>
            <w:hyperlink r:id="rId22">
              <w:r>
                <w:rPr>
                  <w:rStyle w:val="Internetovodkaz"/>
                  <w:b/>
                  <w:bCs/>
                  <w:color w:val="000000"/>
                  <w:sz w:val="20"/>
                  <w:szCs w:val="20"/>
                </w:rPr>
                <w:fldChar w:fldCharType="begin"/>
              </w:r>
              <w:r>
                <w:rPr>
                  <w:rStyle w:val="Internetovodkaz"/>
                  <w:b/>
                  <w:bCs/>
                  <w:color w:val="000000"/>
                  <w:sz w:val="20"/>
                  <w:szCs w:val="20"/>
                </w:rPr>
                <w:instrText xml:space="preserve"> FILLIN "polozkaObjednavkyNazev"</w:instrText>
              </w:r>
              <w:r>
                <w:rPr>
                  <w:rStyle w:val="Internetovodkaz"/>
                  <w:b/>
                  <w:bCs/>
                  <w:color w:val="000000"/>
                  <w:sz w:val="20"/>
                  <w:szCs w:val="20"/>
                </w:rPr>
                <w:fldChar w:fldCharType="separate"/>
              </w:r>
              <w:r>
                <w:rPr>
                  <w:rStyle w:val="Internetovodkaz"/>
                  <w:b/>
                  <w:bCs/>
                  <w:color w:val="000000"/>
                  <w:sz w:val="20"/>
                  <w:szCs w:val="20"/>
                </w:rPr>
                <w:t>12_INV_3612_6121_1047 zateplení Bartoňova č.p. 276</w:t>
              </w:r>
              <w:r>
                <w:rPr>
                  <w:rStyle w:val="Internetovodkaz"/>
                  <w:b/>
                  <w:bCs/>
                  <w:color w:val="000000"/>
                  <w:sz w:val="20"/>
                  <w:szCs w:val="20"/>
                </w:rPr>
                <w:fldChar w:fldCharType="end"/>
              </w:r>
            </w:hyperlink>
          </w:p>
        </w:tc>
        <w:tc>
          <w:tcPr>
            <w:tcW w:w="397" w:type="dxa"/>
          </w:tcPr>
          <w:p w:rsidR="00197B5E" w:rsidRDefault="00197B5E">
            <w:pPr>
              <w:pStyle w:val="Obsahtabulky"/>
              <w:jc w:val="center"/>
              <w:rPr>
                <w:sz w:val="20"/>
                <w:szCs w:val="20"/>
              </w:rPr>
            </w:pPr>
            <w:hyperlink r:id="rId23">
              <w:r>
                <w:rPr>
                  <w:rStyle w:val="Internetovodkaz"/>
                  <w:color w:val="000000"/>
                  <w:sz w:val="20"/>
                  <w:szCs w:val="20"/>
                </w:rPr>
                <w:fldChar w:fldCharType="begin"/>
              </w:r>
              <w:r>
                <w:rPr>
                  <w:rStyle w:val="Internetovodkaz"/>
                  <w:color w:val="000000"/>
                  <w:sz w:val="20"/>
                  <w:szCs w:val="20"/>
                </w:rPr>
                <w:instrText xml:space="preserve"> FILLIN "polozkaObjednavkyMernaJednotka"</w:instrText>
              </w:r>
              <w:r>
                <w:rPr>
                  <w:rStyle w:val="Internetovodkaz"/>
                  <w:color w:val="000000"/>
                  <w:sz w:val="20"/>
                  <w:szCs w:val="20"/>
                </w:rPr>
                <w:fldChar w:fldCharType="end"/>
              </w:r>
            </w:hyperlink>
          </w:p>
        </w:tc>
        <w:tc>
          <w:tcPr>
            <w:tcW w:w="961" w:type="dxa"/>
          </w:tcPr>
          <w:p w:rsidR="00197B5E" w:rsidRDefault="00197B5E">
            <w:pPr>
              <w:pStyle w:val="Obsahtabulky"/>
              <w:jc w:val="right"/>
              <w:rPr>
                <w:sz w:val="20"/>
                <w:szCs w:val="20"/>
              </w:rPr>
            </w:pPr>
            <w:hyperlink r:id="rId24">
              <w:r>
                <w:rPr>
                  <w:rStyle w:val="Internetovodkaz"/>
                  <w:color w:val="000000"/>
                  <w:sz w:val="20"/>
                  <w:szCs w:val="20"/>
                </w:rPr>
                <w:fldChar w:fldCharType="begin"/>
              </w:r>
              <w:r>
                <w:rPr>
                  <w:rStyle w:val="Internetovodkaz"/>
                  <w:color w:val="000000"/>
                  <w:sz w:val="20"/>
                  <w:szCs w:val="20"/>
                </w:rPr>
                <w:instrText xml:space="preserve"> FILLIN "polozkaObjednavkyMnozstvi"</w:instrText>
              </w:r>
              <w:r>
                <w:rPr>
                  <w:rStyle w:val="Internetovodkaz"/>
                  <w:color w:val="000000"/>
                  <w:sz w:val="20"/>
                  <w:szCs w:val="20"/>
                </w:rPr>
                <w:fldChar w:fldCharType="separate"/>
              </w:r>
              <w:r>
                <w:rPr>
                  <w:rStyle w:val="Internetovodkaz"/>
                  <w:color w:val="000000"/>
                  <w:sz w:val="20"/>
                  <w:szCs w:val="20"/>
                </w:rPr>
                <w:t>1,000</w:t>
              </w:r>
              <w:r>
                <w:rPr>
                  <w:rStyle w:val="Internetovodkaz"/>
                  <w:color w:val="000000"/>
                  <w:sz w:val="20"/>
                  <w:szCs w:val="20"/>
                </w:rPr>
                <w:fldChar w:fldCharType="end"/>
              </w:r>
            </w:hyperlink>
          </w:p>
        </w:tc>
        <w:tc>
          <w:tcPr>
            <w:tcW w:w="1077" w:type="dxa"/>
          </w:tcPr>
          <w:p w:rsidR="00197B5E" w:rsidRDefault="00197B5E">
            <w:pPr>
              <w:pStyle w:val="Obsahtabulky"/>
              <w:jc w:val="right"/>
              <w:rPr>
                <w:sz w:val="20"/>
                <w:szCs w:val="20"/>
              </w:rPr>
            </w:pPr>
            <w:hyperlink r:id="rId25">
              <w:r>
                <w:rPr>
                  <w:rStyle w:val="Internetovodkaz"/>
                  <w:color w:val="000000"/>
                  <w:sz w:val="20"/>
                  <w:szCs w:val="20"/>
                </w:rPr>
                <w:fldChar w:fldCharType="begin"/>
              </w:r>
              <w:r>
                <w:rPr>
                  <w:rStyle w:val="Internetovodkaz"/>
                  <w:color w:val="000000"/>
                  <w:sz w:val="20"/>
                  <w:szCs w:val="20"/>
                </w:rPr>
                <w:instrText xml:space="preserve"> FILLIN "polozkaObjednavkyCenaZaJednotku"</w:instrText>
              </w:r>
              <w:r>
                <w:rPr>
                  <w:rStyle w:val="Internetovodkaz"/>
                  <w:color w:val="000000"/>
                  <w:sz w:val="20"/>
                  <w:szCs w:val="20"/>
                </w:rPr>
                <w:fldChar w:fldCharType="separate"/>
              </w:r>
              <w:r>
                <w:rPr>
                  <w:rStyle w:val="Internetovodkaz"/>
                  <w:color w:val="000000"/>
                  <w:sz w:val="20"/>
                  <w:szCs w:val="20"/>
                </w:rPr>
                <w:t>281 000,00</w:t>
              </w:r>
              <w:r>
                <w:rPr>
                  <w:rStyle w:val="Internetovodkaz"/>
                  <w:color w:val="000000"/>
                  <w:sz w:val="20"/>
                  <w:szCs w:val="20"/>
                </w:rPr>
                <w:fldChar w:fldCharType="end"/>
              </w:r>
            </w:hyperlink>
          </w:p>
        </w:tc>
        <w:tc>
          <w:tcPr>
            <w:tcW w:w="1191" w:type="dxa"/>
          </w:tcPr>
          <w:p w:rsidR="00197B5E" w:rsidRDefault="00197B5E">
            <w:pPr>
              <w:pStyle w:val="Obsahtabulky"/>
              <w:jc w:val="right"/>
              <w:rPr>
                <w:sz w:val="20"/>
                <w:szCs w:val="20"/>
              </w:rPr>
            </w:pPr>
            <w:hyperlink r:id="rId26">
              <w:r>
                <w:rPr>
                  <w:rStyle w:val="Internetovodkaz"/>
                  <w:color w:val="000000"/>
                  <w:sz w:val="20"/>
                  <w:szCs w:val="20"/>
                </w:rPr>
                <w:fldChar w:fldCharType="begin"/>
              </w:r>
              <w:r>
                <w:rPr>
                  <w:rStyle w:val="Internetovodkaz"/>
                  <w:color w:val="000000"/>
                  <w:sz w:val="20"/>
                  <w:szCs w:val="20"/>
                </w:rPr>
                <w:instrText xml:space="preserve"> FILLIN "polozkaObjednavkyCenaBezDph"</w:instrText>
              </w:r>
              <w:r>
                <w:rPr>
                  <w:rStyle w:val="Internetovodkaz"/>
                  <w:color w:val="000000"/>
                  <w:sz w:val="20"/>
                  <w:szCs w:val="20"/>
                </w:rPr>
                <w:fldChar w:fldCharType="separate"/>
              </w:r>
              <w:r>
                <w:rPr>
                  <w:rStyle w:val="Internetovodkaz"/>
                  <w:color w:val="000000"/>
                  <w:sz w:val="20"/>
                  <w:szCs w:val="20"/>
                </w:rPr>
                <w:t>281 000,00</w:t>
              </w:r>
              <w:r>
                <w:rPr>
                  <w:rStyle w:val="Internetovodkaz"/>
                  <w:color w:val="000000"/>
                  <w:sz w:val="20"/>
                  <w:szCs w:val="20"/>
                </w:rPr>
                <w:fldChar w:fldCharType="end"/>
              </w:r>
            </w:hyperlink>
          </w:p>
        </w:tc>
        <w:tc>
          <w:tcPr>
            <w:tcW w:w="680" w:type="dxa"/>
          </w:tcPr>
          <w:p w:rsidR="00197B5E" w:rsidRDefault="00197B5E">
            <w:pPr>
              <w:pStyle w:val="Obsahtabulky"/>
              <w:ind w:left="113"/>
              <w:jc w:val="right"/>
              <w:rPr>
                <w:sz w:val="20"/>
                <w:szCs w:val="20"/>
              </w:rPr>
            </w:pPr>
            <w:hyperlink r:id="rId27">
              <w:r>
                <w:rPr>
                  <w:rStyle w:val="Internetovodkaz"/>
                  <w:color w:val="000000"/>
                  <w:sz w:val="20"/>
                  <w:szCs w:val="20"/>
                </w:rPr>
                <w:fldChar w:fldCharType="begin"/>
              </w:r>
              <w:r>
                <w:rPr>
                  <w:rStyle w:val="Internetovodkaz"/>
                  <w:color w:val="000000"/>
                  <w:sz w:val="20"/>
                  <w:szCs w:val="20"/>
                </w:rPr>
                <w:instrText xml:space="preserve"> FILLIN "polozkaObjednavkySazba"</w:instrText>
              </w:r>
              <w:r>
                <w:rPr>
                  <w:rStyle w:val="Internetovodkaz"/>
                  <w:color w:val="000000"/>
                  <w:sz w:val="20"/>
                  <w:szCs w:val="20"/>
                </w:rPr>
                <w:fldChar w:fldCharType="separate"/>
              </w:r>
              <w:r>
                <w:rPr>
                  <w:rStyle w:val="Internetovodkaz"/>
                  <w:color w:val="000000"/>
                  <w:sz w:val="20"/>
                  <w:szCs w:val="20"/>
                </w:rPr>
                <w:t>21,00</w:t>
              </w:r>
              <w:r>
                <w:rPr>
                  <w:rStyle w:val="Internetovodkaz"/>
                  <w:color w:val="000000"/>
                  <w:sz w:val="20"/>
                  <w:szCs w:val="20"/>
                </w:rPr>
                <w:fldChar w:fldCharType="end"/>
              </w:r>
            </w:hyperlink>
          </w:p>
        </w:tc>
        <w:tc>
          <w:tcPr>
            <w:tcW w:w="1276" w:type="dxa"/>
          </w:tcPr>
          <w:p w:rsidR="00197B5E" w:rsidRDefault="00197B5E">
            <w:pPr>
              <w:pStyle w:val="Obsahtabulky"/>
              <w:jc w:val="right"/>
              <w:rPr>
                <w:sz w:val="20"/>
                <w:szCs w:val="20"/>
              </w:rPr>
            </w:pPr>
            <w:hyperlink r:id="rId28">
              <w:r>
                <w:rPr>
                  <w:rStyle w:val="Internetovodkaz"/>
                  <w:color w:val="000000"/>
                  <w:sz w:val="20"/>
                  <w:szCs w:val="20"/>
                </w:rPr>
                <w:fldChar w:fldCharType="begin"/>
              </w:r>
              <w:r>
                <w:rPr>
                  <w:rStyle w:val="Internetovodkaz"/>
                  <w:color w:val="000000"/>
                  <w:sz w:val="20"/>
                  <w:szCs w:val="20"/>
                </w:rPr>
                <w:instrText xml:space="preserve"> FILLIN "polozkaObjednavkyDph"</w:instrText>
              </w:r>
              <w:r>
                <w:rPr>
                  <w:rStyle w:val="Internetovodkaz"/>
                  <w:color w:val="000000"/>
                  <w:sz w:val="20"/>
                  <w:szCs w:val="20"/>
                </w:rPr>
                <w:fldChar w:fldCharType="separate"/>
              </w:r>
              <w:r>
                <w:rPr>
                  <w:rStyle w:val="Internetovodkaz"/>
                  <w:color w:val="000000"/>
                  <w:sz w:val="20"/>
                  <w:szCs w:val="20"/>
                </w:rPr>
                <w:t>59 010,00</w:t>
              </w:r>
              <w:r>
                <w:rPr>
                  <w:rStyle w:val="Internetovodkaz"/>
                  <w:color w:val="000000"/>
                  <w:sz w:val="20"/>
                  <w:szCs w:val="20"/>
                </w:rPr>
                <w:fldChar w:fldCharType="end"/>
              </w:r>
            </w:hyperlink>
          </w:p>
        </w:tc>
        <w:tc>
          <w:tcPr>
            <w:tcW w:w="1277" w:type="dxa"/>
            <w:gridSpan w:val="2"/>
          </w:tcPr>
          <w:p w:rsidR="00197B5E" w:rsidRDefault="00197B5E">
            <w:pPr>
              <w:pStyle w:val="Obsahtabulky"/>
              <w:jc w:val="right"/>
              <w:rPr>
                <w:sz w:val="20"/>
                <w:szCs w:val="20"/>
              </w:rPr>
            </w:pPr>
            <w:hyperlink r:id="rId29">
              <w:r>
                <w:rPr>
                  <w:rStyle w:val="Internetovodkaz"/>
                  <w:color w:val="000000"/>
                  <w:sz w:val="20"/>
                  <w:szCs w:val="20"/>
                </w:rPr>
                <w:fldChar w:fldCharType="begin"/>
              </w:r>
              <w:r>
                <w:rPr>
                  <w:rStyle w:val="Internetovodkaz"/>
                  <w:color w:val="000000"/>
                  <w:sz w:val="20"/>
                  <w:szCs w:val="20"/>
                </w:rPr>
                <w:instrText xml:space="preserve"> FILLIN "polozkaObjednavkyCenaSDph"</w:instrText>
              </w:r>
              <w:r>
                <w:rPr>
                  <w:rStyle w:val="Internetovodkaz"/>
                  <w:color w:val="000000"/>
                  <w:sz w:val="20"/>
                  <w:szCs w:val="20"/>
                </w:rPr>
                <w:fldChar w:fldCharType="separate"/>
              </w:r>
              <w:r>
                <w:rPr>
                  <w:rStyle w:val="Internetovodkaz"/>
                  <w:color w:val="000000"/>
                  <w:sz w:val="20"/>
                  <w:szCs w:val="20"/>
                </w:rPr>
                <w:t>340 010,00</w:t>
              </w:r>
              <w:r>
                <w:rPr>
                  <w:rStyle w:val="Internetovodkaz"/>
                  <w:color w:val="000000"/>
                  <w:sz w:val="20"/>
                  <w:szCs w:val="20"/>
                </w:rPr>
                <w:fldChar w:fldCharType="end"/>
              </w:r>
            </w:hyperlink>
          </w:p>
        </w:tc>
      </w:tr>
      <w:tr w:rsidR="00197B5E">
        <w:tc>
          <w:tcPr>
            <w:tcW w:w="5780" w:type="dxa"/>
            <w:gridSpan w:val="4"/>
            <w:tcBorders>
              <w:top w:val="single" w:sz="2" w:space="0" w:color="000000"/>
            </w:tcBorders>
          </w:tcPr>
          <w:p w:rsidR="00197B5E" w:rsidRDefault="00197B5E">
            <w:pPr>
              <w:pStyle w:val="Obsahtabulky"/>
              <w:rPr>
                <w:sz w:val="20"/>
                <w:szCs w:val="20"/>
              </w:rPr>
            </w:pPr>
            <w:hyperlink r:id="rId30">
              <w:r>
                <w:rPr>
                  <w:rStyle w:val="Internetovodkaz"/>
                  <w:color w:val="000000"/>
                  <w:sz w:val="20"/>
                  <w:szCs w:val="20"/>
                </w:rPr>
                <w:t>Součet položek</w:t>
              </w:r>
            </w:hyperlink>
          </w:p>
        </w:tc>
        <w:tc>
          <w:tcPr>
            <w:tcW w:w="1191" w:type="dxa"/>
            <w:tcBorders>
              <w:top w:val="single" w:sz="2" w:space="0" w:color="000000"/>
            </w:tcBorders>
          </w:tcPr>
          <w:p w:rsidR="00197B5E" w:rsidRDefault="00197B5E">
            <w:pPr>
              <w:pStyle w:val="Obsahtabulky"/>
              <w:jc w:val="right"/>
              <w:rPr>
                <w:sz w:val="20"/>
                <w:szCs w:val="20"/>
              </w:rPr>
            </w:pPr>
            <w:hyperlink r:id="rId31">
              <w:r>
                <w:rPr>
                  <w:rStyle w:val="Internetovodkaz"/>
                  <w:color w:val="000000"/>
                  <w:sz w:val="20"/>
                  <w:szCs w:val="20"/>
                </w:rPr>
                <w:fldChar w:fldCharType="begin"/>
              </w:r>
              <w:r>
                <w:rPr>
                  <w:rStyle w:val="Internetovodkaz"/>
                  <w:color w:val="000000"/>
                  <w:sz w:val="20"/>
                  <w:szCs w:val="20"/>
                </w:rPr>
                <w:instrText xml:space="preserve"> FILLIN "objednavkaBezDphCelkem"</w:instrText>
              </w:r>
              <w:r>
                <w:rPr>
                  <w:rStyle w:val="Internetovodkaz"/>
                  <w:color w:val="000000"/>
                  <w:sz w:val="20"/>
                  <w:szCs w:val="20"/>
                </w:rPr>
                <w:fldChar w:fldCharType="separate"/>
              </w:r>
              <w:r>
                <w:rPr>
                  <w:rStyle w:val="Internetovodkaz"/>
                  <w:color w:val="000000"/>
                  <w:sz w:val="20"/>
                  <w:szCs w:val="20"/>
                </w:rPr>
                <w:t>281 000,00</w:t>
              </w:r>
              <w:r>
                <w:rPr>
                  <w:rStyle w:val="Internetovodkaz"/>
                  <w:color w:val="000000"/>
                  <w:sz w:val="20"/>
                  <w:szCs w:val="20"/>
                </w:rPr>
                <w:fldChar w:fldCharType="end"/>
              </w:r>
            </w:hyperlink>
          </w:p>
        </w:tc>
        <w:tc>
          <w:tcPr>
            <w:tcW w:w="680" w:type="dxa"/>
            <w:tcBorders>
              <w:top w:val="single" w:sz="2" w:space="0" w:color="000000"/>
            </w:tcBorders>
          </w:tcPr>
          <w:p w:rsidR="00197B5E" w:rsidRDefault="00197B5E">
            <w:pPr>
              <w:pStyle w:val="Obsahtabulky"/>
              <w:ind w:left="113"/>
              <w:jc w:val="right"/>
            </w:pPr>
            <w:hyperlink r:id="rId32">
              <w:r w:rsidRPr="00420900">
                <w:rPr>
                  <w:rStyle w:val="Hyperlink"/>
                  <w:rFonts w:cs="Lucida Sans"/>
                </w:rPr>
                <w:t>http://services.cuzk.cz/</w:t>
              </w:r>
            </w:hyperlink>
          </w:p>
        </w:tc>
        <w:tc>
          <w:tcPr>
            <w:tcW w:w="1282" w:type="dxa"/>
            <w:gridSpan w:val="2"/>
            <w:tcBorders>
              <w:top w:val="single" w:sz="2" w:space="0" w:color="000000"/>
            </w:tcBorders>
          </w:tcPr>
          <w:p w:rsidR="00197B5E" w:rsidRDefault="00197B5E">
            <w:pPr>
              <w:pStyle w:val="Obsahtabulky"/>
              <w:jc w:val="right"/>
              <w:rPr>
                <w:sz w:val="20"/>
                <w:szCs w:val="20"/>
              </w:rPr>
            </w:pPr>
            <w:hyperlink r:id="rId33">
              <w:r>
                <w:rPr>
                  <w:rStyle w:val="Internetovodkaz"/>
                  <w:color w:val="000000"/>
                  <w:sz w:val="20"/>
                  <w:szCs w:val="20"/>
                </w:rPr>
                <w:fldChar w:fldCharType="begin"/>
              </w:r>
              <w:r>
                <w:rPr>
                  <w:rStyle w:val="Internetovodkaz"/>
                  <w:color w:val="000000"/>
                  <w:sz w:val="20"/>
                  <w:szCs w:val="20"/>
                </w:rPr>
                <w:instrText xml:space="preserve"> FILLIN "objednavkaDphCelkem"</w:instrText>
              </w:r>
              <w:r>
                <w:rPr>
                  <w:rStyle w:val="Internetovodkaz"/>
                  <w:color w:val="000000"/>
                  <w:sz w:val="20"/>
                  <w:szCs w:val="20"/>
                </w:rPr>
                <w:fldChar w:fldCharType="separate"/>
              </w:r>
              <w:r>
                <w:rPr>
                  <w:rStyle w:val="Internetovodkaz"/>
                  <w:color w:val="000000"/>
                  <w:sz w:val="20"/>
                  <w:szCs w:val="20"/>
                </w:rPr>
                <w:t>59 010,00</w:t>
              </w:r>
              <w:r>
                <w:rPr>
                  <w:rStyle w:val="Internetovodkaz"/>
                  <w:color w:val="000000"/>
                  <w:sz w:val="20"/>
                  <w:szCs w:val="20"/>
                </w:rPr>
                <w:fldChar w:fldCharType="end"/>
              </w:r>
            </w:hyperlink>
          </w:p>
        </w:tc>
        <w:tc>
          <w:tcPr>
            <w:tcW w:w="1277" w:type="dxa"/>
            <w:gridSpan w:val="2"/>
            <w:tcBorders>
              <w:top w:val="single" w:sz="2" w:space="0" w:color="000000"/>
            </w:tcBorders>
          </w:tcPr>
          <w:p w:rsidR="00197B5E" w:rsidRDefault="00197B5E">
            <w:pPr>
              <w:pStyle w:val="Obsahtabulky"/>
              <w:jc w:val="right"/>
              <w:rPr>
                <w:sz w:val="20"/>
                <w:szCs w:val="20"/>
              </w:rPr>
            </w:pPr>
            <w:hyperlink r:id="rId34">
              <w:r>
                <w:rPr>
                  <w:rStyle w:val="Internetovodkaz"/>
                  <w:color w:val="000000"/>
                  <w:sz w:val="20"/>
                  <w:szCs w:val="20"/>
                </w:rPr>
                <w:fldChar w:fldCharType="begin"/>
              </w:r>
              <w:r>
                <w:rPr>
                  <w:rStyle w:val="Internetovodkaz"/>
                  <w:color w:val="000000"/>
                  <w:sz w:val="20"/>
                  <w:szCs w:val="20"/>
                </w:rPr>
                <w:instrText xml:space="preserve"> FILLIN "objednavkaCenaSDphCelkem"</w:instrText>
              </w:r>
              <w:r>
                <w:rPr>
                  <w:rStyle w:val="Internetovodkaz"/>
                  <w:color w:val="000000"/>
                  <w:sz w:val="20"/>
                  <w:szCs w:val="20"/>
                </w:rPr>
                <w:fldChar w:fldCharType="separate"/>
              </w:r>
              <w:r>
                <w:rPr>
                  <w:rStyle w:val="Internetovodkaz"/>
                  <w:color w:val="000000"/>
                  <w:sz w:val="20"/>
                  <w:szCs w:val="20"/>
                </w:rPr>
                <w:t>340 010,00</w:t>
              </w:r>
              <w:r>
                <w:rPr>
                  <w:rStyle w:val="Internetovodkaz"/>
                  <w:color w:val="000000"/>
                  <w:sz w:val="20"/>
                  <w:szCs w:val="20"/>
                </w:rPr>
                <w:fldChar w:fldCharType="end"/>
              </w:r>
            </w:hyperlink>
          </w:p>
        </w:tc>
      </w:tr>
    </w:tbl>
    <w:p w:rsidR="00197B5E" w:rsidRDefault="00197B5E">
      <w:pPr>
        <w:pStyle w:val="Obsahtabulky"/>
        <w:spacing w:before="57" w:after="57"/>
      </w:pPr>
      <w:hyperlink r:id="rId35">
        <w:r>
          <w:rPr>
            <w:rStyle w:val="Internetovodkaz"/>
            <w:color w:val="000000"/>
            <w:sz w:val="20"/>
            <w:szCs w:val="20"/>
          </w:rPr>
          <w:fldChar w:fldCharType="begin"/>
        </w:r>
        <w:r>
          <w:rPr>
            <w:rStyle w:val="Internetovodkaz"/>
            <w:color w:val="000000"/>
            <w:sz w:val="20"/>
            <w:szCs w:val="20"/>
          </w:rPr>
          <w:instrText xml:space="preserve"> FILLIN "objednavkaProstredniText"</w:instrText>
        </w:r>
        <w:r>
          <w:rPr>
            <w:rStyle w:val="Internetovodkaz"/>
            <w:color w:val="000000"/>
            <w:sz w:val="20"/>
            <w:szCs w:val="20"/>
          </w:rPr>
          <w:fldChar w:fldCharType="end"/>
        </w:r>
      </w:hyperlink>
    </w:p>
    <w:tbl>
      <w:tblPr>
        <w:tblW w:w="10203" w:type="dxa"/>
        <w:jc w:val="center"/>
        <w:tblLayout w:type="fixed"/>
        <w:tblCellMar>
          <w:top w:w="55" w:type="dxa"/>
          <w:left w:w="55" w:type="dxa"/>
          <w:bottom w:w="55" w:type="dxa"/>
          <w:right w:w="55" w:type="dxa"/>
        </w:tblCellMar>
        <w:tblLook w:val="0000"/>
      </w:tblPr>
      <w:tblGrid>
        <w:gridCol w:w="6007"/>
        <w:gridCol w:w="4196"/>
      </w:tblGrid>
      <w:tr w:rsidR="00197B5E">
        <w:trPr>
          <w:trHeight w:val="455"/>
          <w:jc w:val="center"/>
        </w:trPr>
        <w:tc>
          <w:tcPr>
            <w:tcW w:w="6007" w:type="dxa"/>
          </w:tcPr>
          <w:p w:rsidR="00197B5E" w:rsidRDefault="00197B5E">
            <w:pPr>
              <w:pStyle w:val="Obsahtabulky"/>
              <w:spacing w:before="57"/>
              <w:rPr>
                <w:color w:val="000000"/>
              </w:rPr>
            </w:pPr>
          </w:p>
        </w:tc>
        <w:tc>
          <w:tcPr>
            <w:tcW w:w="4196" w:type="dxa"/>
          </w:tcPr>
          <w:tbl>
            <w:tblPr>
              <w:tblW w:w="4035" w:type="dxa"/>
              <w:jc w:val="right"/>
              <w:tblLayout w:type="fixed"/>
              <w:tblCellMar>
                <w:top w:w="55" w:type="dxa"/>
                <w:left w:w="55" w:type="dxa"/>
                <w:bottom w:w="55" w:type="dxa"/>
                <w:right w:w="55" w:type="dxa"/>
              </w:tblCellMar>
              <w:tblLook w:val="0000"/>
            </w:tblPr>
            <w:tblGrid>
              <w:gridCol w:w="1698"/>
              <w:gridCol w:w="2337"/>
            </w:tblGrid>
            <w:tr w:rsidR="00197B5E">
              <w:trPr>
                <w:jc w:val="right"/>
              </w:trPr>
              <w:tc>
                <w:tcPr>
                  <w:tcW w:w="1698" w:type="dxa"/>
                  <w:tcBorders>
                    <w:top w:val="single" w:sz="8" w:space="0" w:color="000000"/>
                    <w:left w:val="single" w:sz="8" w:space="0" w:color="000000"/>
                    <w:bottom w:val="single" w:sz="8" w:space="0" w:color="000000"/>
                  </w:tcBorders>
                </w:tcPr>
                <w:p w:rsidR="00197B5E" w:rsidRDefault="00197B5E">
                  <w:pPr>
                    <w:pStyle w:val="Obsahtabulky"/>
                    <w:tabs>
                      <w:tab w:val="left" w:pos="4189"/>
                    </w:tabs>
                    <w:ind w:right="57"/>
                  </w:pPr>
                  <w:hyperlink r:id="rId36" w:tgtFrame="_top">
                    <w:r>
                      <w:rPr>
                        <w:rStyle w:val="Internetovodkaz"/>
                        <w:b/>
                        <w:bCs/>
                        <w:color w:val="000000"/>
                        <w:sz w:val="20"/>
                        <w:szCs w:val="20"/>
                      </w:rPr>
                      <w:t>CELKEM:</w:t>
                    </w:r>
                  </w:hyperlink>
                </w:p>
              </w:tc>
              <w:tc>
                <w:tcPr>
                  <w:tcW w:w="2337" w:type="dxa"/>
                  <w:tcBorders>
                    <w:top w:val="single" w:sz="8" w:space="0" w:color="000000"/>
                    <w:bottom w:val="single" w:sz="8" w:space="0" w:color="000000"/>
                    <w:right w:val="single" w:sz="8" w:space="0" w:color="000000"/>
                  </w:tcBorders>
                </w:tcPr>
                <w:p w:rsidR="00197B5E" w:rsidRDefault="00197B5E">
                  <w:pPr>
                    <w:pStyle w:val="Obsahtabulky"/>
                    <w:tabs>
                      <w:tab w:val="left" w:pos="43"/>
                      <w:tab w:val="left" w:pos="321"/>
                      <w:tab w:val="left" w:pos="546"/>
                      <w:tab w:val="left" w:pos="707"/>
                      <w:tab w:val="left" w:pos="1886"/>
                      <w:tab w:val="left" w:pos="2196"/>
                      <w:tab w:val="left" w:pos="2379"/>
                      <w:tab w:val="left" w:pos="4189"/>
                    </w:tabs>
                    <w:ind w:right="57"/>
                    <w:jc w:val="right"/>
                  </w:pPr>
                  <w:hyperlink r:id="rId37" w:tgtFrame="_top">
                    <w:r>
                      <w:rPr>
                        <w:rStyle w:val="Internetovodkaz"/>
                        <w:b/>
                        <w:bCs/>
                        <w:color w:val="000000"/>
                        <w:sz w:val="20"/>
                        <w:szCs w:val="20"/>
                      </w:rPr>
                      <w:fldChar w:fldCharType="begin"/>
                    </w:r>
                    <w:r>
                      <w:rPr>
                        <w:rStyle w:val="Internetovodkaz"/>
                        <w:b/>
                        <w:bCs/>
                        <w:color w:val="000000"/>
                        <w:sz w:val="20"/>
                        <w:szCs w:val="20"/>
                      </w:rPr>
                      <w:instrText xml:space="preserve"> FILLIN "objednavkaCelkemKUhrade"</w:instrText>
                    </w:r>
                    <w:r>
                      <w:rPr>
                        <w:rStyle w:val="Internetovodkaz"/>
                        <w:b/>
                        <w:bCs/>
                        <w:color w:val="000000"/>
                        <w:sz w:val="20"/>
                        <w:szCs w:val="20"/>
                      </w:rPr>
                      <w:fldChar w:fldCharType="separate"/>
                    </w:r>
                    <w:r>
                      <w:rPr>
                        <w:rStyle w:val="Internetovodkaz"/>
                        <w:b/>
                        <w:bCs/>
                        <w:color w:val="000000"/>
                        <w:sz w:val="20"/>
                        <w:szCs w:val="20"/>
                      </w:rPr>
                      <w:t>340 010,00</w:t>
                    </w:r>
                    <w:r>
                      <w:rPr>
                        <w:rStyle w:val="Internetovodkaz"/>
                        <w:b/>
                        <w:bCs/>
                        <w:color w:val="000000"/>
                        <w:sz w:val="20"/>
                        <w:szCs w:val="20"/>
                      </w:rPr>
                      <w:fldChar w:fldCharType="end"/>
                    </w:r>
                  </w:hyperlink>
                  <w:hyperlink r:id="rId38" w:tgtFrame="_top">
                    <w:r>
                      <w:rPr>
                        <w:rStyle w:val="Internetovodkaz"/>
                        <w:b/>
                        <w:bCs/>
                        <w:color w:val="000000"/>
                        <w:sz w:val="20"/>
                        <w:szCs w:val="20"/>
                      </w:rPr>
                      <w:t xml:space="preserve"> Kč</w:t>
                    </w:r>
                  </w:hyperlink>
                </w:p>
              </w:tc>
            </w:tr>
          </w:tbl>
          <w:p w:rsidR="00197B5E" w:rsidRDefault="00197B5E">
            <w:pPr>
              <w:pStyle w:val="Obsahtabulky"/>
              <w:rPr>
                <w:color w:val="000000"/>
              </w:rPr>
            </w:pPr>
          </w:p>
        </w:tc>
      </w:tr>
    </w:tbl>
    <w:p w:rsidR="00197B5E" w:rsidRDefault="00197B5E">
      <w:pPr>
        <w:pStyle w:val="Obsahtabulky"/>
        <w:spacing w:before="57"/>
        <w:rPr>
          <w:color w:val="000000"/>
        </w:rPr>
      </w:pPr>
    </w:p>
    <w:p w:rsidR="00197B5E" w:rsidRDefault="00197B5E">
      <w:pPr>
        <w:pStyle w:val="BodyText"/>
        <w:suppressLineNumbers/>
        <w:spacing w:before="57" w:after="0"/>
      </w:pPr>
      <w:r>
        <w:rPr>
          <w:rFonts w:cs="Arial"/>
          <w:b/>
          <w:bCs/>
          <w:color w:val="000000"/>
          <w:sz w:val="20"/>
          <w:szCs w:val="20"/>
        </w:rPr>
        <w:t>Obchodní podmínky města Náchoda</w:t>
      </w:r>
      <w:r>
        <w:rPr>
          <w:rFonts w:cs="Arial"/>
          <w:color w:val="000000"/>
          <w:sz w:val="20"/>
          <w:szCs w:val="20"/>
        </w:rPr>
        <w:t>, jakožto odběratele, jsou následující:</w:t>
      </w:r>
    </w:p>
    <w:p w:rsidR="00197B5E" w:rsidRDefault="00197B5E">
      <w:pPr>
        <w:pStyle w:val="BodyText"/>
        <w:spacing w:before="120" w:after="0"/>
        <w:jc w:val="both"/>
      </w:pPr>
      <w:r>
        <w:rPr>
          <w:rFonts w:cs="Arial"/>
          <w:color w:val="000000"/>
          <w:sz w:val="20"/>
          <w:szCs w:val="20"/>
        </w:rPr>
        <w:t>Místem plnění, resp. odevzdání dokumentace stavby je Městský úřad Náchod, Masarykovo náměstí 40, Náchod. Náklady spojené s dopravou nese dodavatel.</w:t>
      </w:r>
    </w:p>
    <w:p w:rsidR="00197B5E" w:rsidRDefault="00197B5E">
      <w:pPr>
        <w:pStyle w:val="BodyText"/>
        <w:spacing w:before="120" w:after="0"/>
        <w:jc w:val="both"/>
        <w:rPr>
          <w:color w:val="000000"/>
        </w:rPr>
      </w:pPr>
      <w:r>
        <w:rPr>
          <w:rFonts w:cs="Arial"/>
          <w:color w:val="000000"/>
          <w:sz w:val="20"/>
          <w:szCs w:val="20"/>
        </w:rPr>
        <w:t>Dokumentace ve stupni pro stavební povolení</w:t>
      </w:r>
    </w:p>
    <w:p w:rsidR="00197B5E" w:rsidRDefault="00197B5E">
      <w:pPr>
        <w:pStyle w:val="BodyText"/>
        <w:spacing w:before="120" w:after="0"/>
        <w:jc w:val="both"/>
        <w:rPr>
          <w:color w:val="000000"/>
        </w:rPr>
      </w:pPr>
      <w:r>
        <w:rPr>
          <w:rFonts w:cs="Arial"/>
          <w:color w:val="000000"/>
          <w:sz w:val="20"/>
          <w:szCs w:val="20"/>
        </w:rPr>
        <w:t>bude předána ve 4 vyhotoveních v tištěné formě, z nichž 2 vyhotovení budou opatřena razítkem a vlastnoručním podpisem autorizované osoby a v 1 vyhotovení v digitální formě na CD/DVD či obdobném datovém nosiči ve formátu *.docx, *.xlsx, *.pdf, a *.dwg.</w:t>
      </w:r>
    </w:p>
    <w:p w:rsidR="00197B5E" w:rsidRDefault="00197B5E">
      <w:pPr>
        <w:pStyle w:val="BodyText"/>
        <w:spacing w:before="120" w:after="0"/>
        <w:jc w:val="both"/>
        <w:rPr>
          <w:color w:val="000000"/>
        </w:rPr>
      </w:pPr>
      <w:r>
        <w:rPr>
          <w:rFonts w:cs="Arial"/>
          <w:color w:val="000000"/>
          <w:sz w:val="20"/>
          <w:szCs w:val="20"/>
        </w:rPr>
        <w:t>Vyjádření a stanoviska správců inženýrských sítí, dotčených orgánů a organizací budou předána ve 3 vyhotoveních v tištěné formě, z nichž 1 vyhotovení budou originály, 2 vyhotovení budou kopie a v 1 vyhotovení v digitální formě na CD/DVD či obdobném datovém nosiči ve formátu *.pdf.</w:t>
      </w:r>
    </w:p>
    <w:p w:rsidR="00197B5E" w:rsidRDefault="00197B5E">
      <w:pPr>
        <w:pStyle w:val="BodyText"/>
        <w:spacing w:before="120" w:after="0"/>
        <w:jc w:val="both"/>
        <w:rPr>
          <w:color w:val="000000"/>
        </w:rPr>
      </w:pPr>
      <w:r>
        <w:rPr>
          <w:rFonts w:cs="Arial"/>
          <w:color w:val="000000"/>
          <w:sz w:val="20"/>
          <w:szCs w:val="20"/>
        </w:rPr>
        <w:t>Agregovaný rozpočet stavby pro účely žádosti o dotaci bude předán ve 3 vyhotoveních v tištěné formě, z nichž 2 vyhotovení budou originály, 1 vyhotovení bude kopie a v 1 vyhotovení v digitální formě na CD/DVD či obdobném datovém nosiči ve formátu *.pdf *.xlsx a * xml.</w:t>
      </w:r>
    </w:p>
    <w:p w:rsidR="00197B5E" w:rsidRDefault="00197B5E">
      <w:pPr>
        <w:pStyle w:val="BodyText"/>
        <w:spacing w:before="120" w:after="0"/>
        <w:jc w:val="both"/>
        <w:rPr>
          <w:color w:val="000000"/>
        </w:rPr>
      </w:pPr>
      <w:r>
        <w:rPr>
          <w:rFonts w:cs="Arial"/>
          <w:color w:val="000000"/>
          <w:sz w:val="20"/>
          <w:szCs w:val="20"/>
        </w:rPr>
        <w:t>Cena dokumentace stavby, resp. toho kterého jejího stupně je splatná do 14 dnů od doručení faktury, nejdříve však od předání dokumentace stavby, resp. toho kterého jejího stupně. Faktura musí obsahovat zákonné náležitosti účetního dokladu a daňového dokladu. Cena bude zaplacena bankovním převodem na účet, který bude uveden na faktuře.</w:t>
      </w:r>
    </w:p>
    <w:p w:rsidR="00197B5E" w:rsidRDefault="00197B5E">
      <w:pPr>
        <w:pStyle w:val="BodyText"/>
        <w:spacing w:before="120" w:after="0"/>
        <w:jc w:val="both"/>
        <w:rPr>
          <w:color w:val="000000"/>
        </w:rPr>
      </w:pPr>
      <w:r>
        <w:rPr>
          <w:rFonts w:cs="Arial"/>
          <w:color w:val="000000"/>
          <w:sz w:val="20"/>
          <w:szCs w:val="20"/>
        </w:rPr>
        <w:t xml:space="preserve">Fakturace bude možná po předání projektové dokumentace (PD) a vložení do portálu stavebníka – 70% ceny, dofakturace ( inženyrska činnost + 30 % ceny PD) po vydání </w:t>
      </w:r>
      <w:r>
        <w:rPr>
          <w:rFonts w:cs="Arial"/>
          <w:b/>
          <w:bCs/>
          <w:color w:val="000000"/>
          <w:sz w:val="20"/>
          <w:szCs w:val="20"/>
        </w:rPr>
        <w:t xml:space="preserve"> </w:t>
      </w:r>
      <w:r>
        <w:rPr>
          <w:rFonts w:cs="Arial"/>
          <w:color w:val="000000"/>
          <w:sz w:val="20"/>
          <w:szCs w:val="20"/>
        </w:rPr>
        <w:t>rozhodnutí o povolení stavby včetně  nabytí právní moci.</w:t>
      </w:r>
    </w:p>
    <w:p w:rsidR="00197B5E" w:rsidRDefault="00197B5E">
      <w:pPr>
        <w:pStyle w:val="BodyText"/>
        <w:spacing w:before="120" w:after="0"/>
        <w:jc w:val="both"/>
        <w:rPr>
          <w:b/>
          <w:bCs/>
          <w:color w:val="000000"/>
        </w:rPr>
      </w:pPr>
    </w:p>
    <w:p w:rsidR="00197B5E" w:rsidRDefault="00197B5E">
      <w:pPr>
        <w:pStyle w:val="BodyText"/>
        <w:spacing w:before="120" w:after="0"/>
        <w:jc w:val="both"/>
        <w:rPr>
          <w:color w:val="000000"/>
        </w:rPr>
      </w:pPr>
      <w:r>
        <w:rPr>
          <w:rFonts w:cs="Arial"/>
          <w:color w:val="000000"/>
          <w:sz w:val="20"/>
          <w:szCs w:val="20"/>
        </w:rPr>
        <w:t>Zaplacením ceny dokumentace stavby nabývá odběratel právo toto dílo užít, a to všemi způsoby, které autorský zákon bere do úvahy, i pokud by snad autorský zákon vyžadoval pro takový způsob užití výslovný souhlas autora. Odběratel je oprávněn pořizovat rozmnoženiny díla a osobně či prostřednictvím jiných osob měnit dílo, obojí zejména za účelem pořízení dalšího stupně/dalších stupňů dokumentace stavby a bezproblémové realizace stavební akce, popřípadě projektového/neprojektového záměru, jehož je stavební akce součástí, jako celku, včetně bezproblémového chodu veškerých správních řízení a jiných správních činností s akcí souvisejících. Odběratel je rovněž oprávněn užít dílo jako podklad pro zhotovení dalšího stupně/dalších stupňů dokumentace stavby, a to osobně či prostřednictvím jiných osob. Odběratel je oprávněn poskytnout, zpřístupnit či uveřejnit dílo, resp. tu kterou jeho část v zadávacím/výběrovém řízení, způsobem, jaký je u odběratele, jakožto zadavatele veřejných zakázek, obvyklý. Odběratel též v této souvislosti prohlašuje, že maximální míra transparentnosti je u něj, jakožto zadavatele veřejných zakázek, standardem, a dodavatel prohlašuje, že je s tímto srozuměn. Odběratel je oprávněn dílo uveřejnit též bez uvedení důvodu. Oprávnění dílo užít, jak je zde popsáno, se získá na celou dobu, po kterou trvají (majetková) autorská práva podle autorského zákona.</w:t>
      </w:r>
    </w:p>
    <w:p w:rsidR="00197B5E" w:rsidRDefault="00197B5E">
      <w:pPr>
        <w:pStyle w:val="BodyText"/>
        <w:spacing w:before="120" w:after="0"/>
        <w:jc w:val="both"/>
        <w:rPr>
          <w:color w:val="000000"/>
        </w:rPr>
      </w:pPr>
      <w:r>
        <w:rPr>
          <w:rFonts w:cs="Arial"/>
          <w:color w:val="000000"/>
          <w:sz w:val="20"/>
          <w:szCs w:val="20"/>
        </w:rPr>
        <w:t>Dokumentace stavby bude co do všech formálních i obsahových požadavků vypracována v souladu se stavebně-právními předpisy, tedy zejména se zákonem č. 283/2021 Sb., stavební zákon, v platném a účinném znění, a s vyhláškou č. 131/2024 Sb., o dokumentaci staveb, v platném a účinném znění, a také s vyhláškou č. 169/2016 Sb., o stanovení rozsahu dokumentace veřejné zakázky na stavební práce a soupisu stavebních prací, dodávek a služeb s výkazem výměr, popřípadě s právními předpisy, které by uvedené předpisy v budoucnu nahradily.</w:t>
      </w:r>
    </w:p>
    <w:p w:rsidR="00197B5E" w:rsidRDefault="00197B5E">
      <w:pPr>
        <w:spacing w:before="120"/>
        <w:jc w:val="both"/>
        <w:rPr>
          <w:color w:val="000000"/>
        </w:rPr>
      </w:pPr>
      <w:r>
        <w:rPr>
          <w:rFonts w:cs="Arial"/>
          <w:color w:val="000000"/>
          <w:sz w:val="20"/>
          <w:szCs w:val="20"/>
        </w:rPr>
        <w:t>Dodavatel je povinen postupovat s náležitou odbornou péčí a zhotovit dokumentaci stavby tak, aby životnost stavby mnohonásobně převyšovala obvyklou, tedy pětiletou záruční dobu na stavební práce. Dodavatel odpovídá odběrateli za škody, které způsobí při činnostech dle této objednávky, anebo které vzniknou při užití dokumentace stavby obvyklým způsobem.</w:t>
      </w:r>
    </w:p>
    <w:p w:rsidR="00197B5E" w:rsidRDefault="00197B5E">
      <w:pPr>
        <w:spacing w:before="120"/>
        <w:jc w:val="both"/>
        <w:rPr>
          <w:color w:val="000000"/>
        </w:rPr>
      </w:pPr>
      <w:r>
        <w:rPr>
          <w:rFonts w:cs="Arial"/>
          <w:color w:val="000000"/>
          <w:sz w:val="20"/>
          <w:szCs w:val="20"/>
        </w:rPr>
        <w:t>Záruční doba na dokumentaci stavby se sjednává pětiletá a plyne ode dne převzetí dokumentace stavby odběratelem. Po tuto dobu je odběratel oprávněn požadovat zejména bezplatné odstranění zjištěných vad, tedy přepracování nebo úpravu dokumentace stavby.</w:t>
      </w:r>
    </w:p>
    <w:p w:rsidR="00197B5E" w:rsidRDefault="00197B5E">
      <w:pPr>
        <w:spacing w:before="120"/>
        <w:jc w:val="both"/>
        <w:rPr>
          <w:color w:val="000000"/>
        </w:rPr>
      </w:pPr>
      <w:r>
        <w:rPr>
          <w:rFonts w:cs="Arial"/>
          <w:color w:val="000000"/>
          <w:sz w:val="20"/>
          <w:szCs w:val="20"/>
        </w:rPr>
        <w:t>V případě prodlení dodavatele je odběratel oprávněn požadovat zaplacení smluvní pokuty ve výši 0,1 % sjednané ceny dokumentace stavby vč. DPH za každý, byť i jen započatý den prodlení. Týká-li se prodlení jen některého ze stupňů dokumentace stavby, počítá se smluvní pokuta jen z ceny předmětného stupně dokumentace stavby.</w:t>
      </w:r>
    </w:p>
    <w:p w:rsidR="00197B5E" w:rsidRDefault="00197B5E">
      <w:pPr>
        <w:spacing w:before="120"/>
        <w:jc w:val="both"/>
        <w:rPr>
          <w:color w:val="000000"/>
        </w:rPr>
      </w:pPr>
      <w:r>
        <w:rPr>
          <w:rFonts w:cs="Arial"/>
          <w:color w:val="000000"/>
          <w:sz w:val="20"/>
          <w:szCs w:val="20"/>
        </w:rPr>
        <w:t>Pokud dodavatel dokumentaci stavby, resp. ten který její stupeň nepředá ani v náhradním termínu stanoveném odběratelem, má odběratel právo od smlouvy odstoupit, aniž by tím bylo dotčeno právo na zaplacení smluvní pokuty za období od prvního dne prodlení do doručení písemného odstoupení od smlouvy. Zaplacením smluvní pokuty není dotčeno právo na náhradu škody v rozsahu, ve kterém výše škody převyšuje zaplacenou smluvní pokutu.</w:t>
      </w:r>
    </w:p>
    <w:p w:rsidR="00197B5E" w:rsidRDefault="00197B5E">
      <w:pPr>
        <w:spacing w:before="120"/>
        <w:jc w:val="both"/>
        <w:rPr>
          <w:color w:val="000000"/>
        </w:rPr>
      </w:pPr>
      <w:r>
        <w:rPr>
          <w:rFonts w:cs="Arial"/>
          <w:color w:val="000000"/>
          <w:sz w:val="20"/>
          <w:szCs w:val="20"/>
        </w:rPr>
        <w:t>Smluvní pokuta je splatná do 14 dnů ode dne doručení jejího vyúčtování.</w:t>
      </w:r>
    </w:p>
    <w:p w:rsidR="00197B5E" w:rsidRDefault="00197B5E">
      <w:pPr>
        <w:spacing w:before="120"/>
        <w:jc w:val="both"/>
        <w:rPr>
          <w:color w:val="000000"/>
        </w:rPr>
      </w:pPr>
      <w:r>
        <w:rPr>
          <w:rFonts w:cs="Arial"/>
          <w:color w:val="000000"/>
          <w:sz w:val="20"/>
          <w:szCs w:val="20"/>
        </w:rPr>
        <w:t>Nedodržení sjednaného termínu z důvodů překážek neležících na straně dodavatele není považováno za jeho prodlení. O dobu trvání takovýchto překážek se automaticky posouvá termín plnění, pokud byly tyto překážky bezodkladně nahlášeny odběrateli.</w:t>
      </w:r>
    </w:p>
    <w:p w:rsidR="00197B5E" w:rsidRDefault="00197B5E">
      <w:pPr>
        <w:spacing w:before="120"/>
        <w:jc w:val="both"/>
        <w:rPr>
          <w:color w:val="000000"/>
        </w:rPr>
      </w:pPr>
      <w:r>
        <w:rPr>
          <w:rFonts w:cs="Arial"/>
          <w:bCs/>
          <w:color w:val="000000"/>
          <w:sz w:val="20"/>
          <w:szCs w:val="20"/>
          <w:lang w:eastAsia="en-US"/>
        </w:rPr>
        <w:t>Odběratel je oprávněn kontrolovat průběh projekčních činností a dodavatel se zavazuje poskytnout mu k tomu nezbytnou součinnost.</w:t>
      </w:r>
    </w:p>
    <w:p w:rsidR="00197B5E" w:rsidRDefault="00197B5E">
      <w:pPr>
        <w:spacing w:before="120"/>
        <w:jc w:val="both"/>
        <w:rPr>
          <w:color w:val="000000"/>
        </w:rPr>
      </w:pPr>
      <w:r>
        <w:rPr>
          <w:rFonts w:cs="Arial"/>
          <w:bCs/>
          <w:color w:val="000000"/>
          <w:sz w:val="20"/>
          <w:szCs w:val="20"/>
          <w:lang w:eastAsia="en-US"/>
        </w:rPr>
        <w:t>Dodavatel je povinen vykonávat práce, které vyžadují zvláštní způsobilost nebo povolení podle příslušných právních předpisů osobami, které tuto podmínku splňují.</w:t>
      </w:r>
    </w:p>
    <w:p w:rsidR="00197B5E" w:rsidRDefault="00197B5E">
      <w:pPr>
        <w:spacing w:before="120"/>
        <w:jc w:val="both"/>
        <w:rPr>
          <w:color w:val="000000"/>
        </w:rPr>
      </w:pPr>
      <w:r>
        <w:rPr>
          <w:rFonts w:cs="Arial"/>
          <w:bCs/>
          <w:color w:val="000000"/>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197B5E" w:rsidRDefault="00197B5E">
      <w:pPr>
        <w:spacing w:before="120"/>
        <w:jc w:val="both"/>
        <w:rPr>
          <w:color w:val="000000"/>
        </w:rPr>
      </w:pPr>
      <w:r>
        <w:rPr>
          <w:rFonts w:cs="Arial"/>
          <w:color w:val="000000"/>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197B5E" w:rsidRDefault="00197B5E">
      <w:pPr>
        <w:spacing w:before="120"/>
        <w:jc w:val="both"/>
        <w:rPr>
          <w:color w:val="000000"/>
        </w:rPr>
      </w:pPr>
      <w:r>
        <w:rPr>
          <w:rFonts w:cs="Arial"/>
          <w:color w:val="000000"/>
          <w:sz w:val="20"/>
          <w:szCs w:val="20"/>
        </w:rPr>
        <w:t>Tato objednávka zůstává v platnosti po dobu 14 dnů ode dne jejího doručení a během této doby může být ze strany dodavatele akceptována.</w:t>
      </w:r>
    </w:p>
    <w:p w:rsidR="00197B5E" w:rsidRDefault="00197B5E">
      <w:pPr>
        <w:spacing w:before="120"/>
        <w:jc w:val="both"/>
        <w:rPr>
          <w:color w:val="000000"/>
        </w:rPr>
      </w:pPr>
      <w:r>
        <w:rPr>
          <w:rFonts w:cs="Arial"/>
          <w:color w:val="000000"/>
          <w:sz w:val="20"/>
          <w:szCs w:val="20"/>
        </w:rPr>
        <w:t>Tato objednávka může být akceptována jedním z následujících způsobů:</w:t>
      </w:r>
    </w:p>
    <w:p w:rsidR="00197B5E" w:rsidRDefault="00197B5E">
      <w:pPr>
        <w:ind w:left="142" w:hanging="142"/>
        <w:jc w:val="both"/>
        <w:rPr>
          <w:color w:val="000000"/>
        </w:rPr>
      </w:pPr>
      <w:r>
        <w:rPr>
          <w:rFonts w:cs="Arial"/>
          <w:color w:val="000000"/>
          <w:sz w:val="20"/>
          <w:szCs w:val="20"/>
        </w:rPr>
        <w:t>- odpovědí na tuto objednávku, ze které vyplyne bezvýhradná akceptace objednávky; odpověď musí mít stejnou formu jako objednávka samotná,</w:t>
      </w:r>
    </w:p>
    <w:p w:rsidR="00197B5E" w:rsidRDefault="00197B5E">
      <w:pPr>
        <w:ind w:left="142" w:hanging="142"/>
        <w:jc w:val="both"/>
        <w:rPr>
          <w:color w:val="000000"/>
        </w:rPr>
      </w:pPr>
      <w:r>
        <w:rPr>
          <w:rFonts w:cs="Arial"/>
          <w:color w:val="000000"/>
          <w:sz w:val="20"/>
          <w:szCs w:val="20"/>
        </w:rPr>
        <w:t>- podpisem akceptační doložky na této objednávce v případně osobního předávání objednávky.</w:t>
      </w:r>
    </w:p>
    <w:p w:rsidR="00197B5E" w:rsidRDefault="00197B5E">
      <w:pPr>
        <w:spacing w:before="120"/>
        <w:jc w:val="both"/>
        <w:rPr>
          <w:rFonts w:cs="Arial"/>
          <w:color w:val="000000"/>
          <w:sz w:val="20"/>
          <w:szCs w:val="20"/>
        </w:rPr>
      </w:pPr>
    </w:p>
    <w:p w:rsidR="00197B5E" w:rsidRDefault="00197B5E">
      <w:pPr>
        <w:jc w:val="both"/>
        <w:rPr>
          <w:color w:val="000000"/>
        </w:rPr>
      </w:pPr>
      <w:r>
        <w:rPr>
          <w:rFonts w:cs="Arial"/>
          <w:color w:val="000000"/>
          <w:sz w:val="20"/>
          <w:szCs w:val="20"/>
        </w:rPr>
        <w:t>Město Náchod prohlašuje za účelem provedení finanční kontroly, že financování předmětu této objednávky je zajištěno v jeho rozpočtové kapitole 12.</w:t>
      </w:r>
    </w:p>
    <w:p w:rsidR="00197B5E" w:rsidRDefault="00197B5E">
      <w:pPr>
        <w:jc w:val="both"/>
        <w:rPr>
          <w:rFonts w:cs="Arial"/>
          <w:color w:val="000000"/>
          <w:sz w:val="20"/>
          <w:szCs w:val="20"/>
        </w:rPr>
      </w:pPr>
    </w:p>
    <w:p w:rsidR="00197B5E" w:rsidRDefault="00197B5E">
      <w:pPr>
        <w:pStyle w:val="Standard"/>
        <w:jc w:val="both"/>
        <w:rPr>
          <w:color w:val="000000"/>
        </w:rPr>
      </w:pPr>
      <w:r>
        <w:rPr>
          <w:rFonts w:cs="Arial"/>
          <w:color w:val="000000"/>
          <w:sz w:val="20"/>
          <w:szCs w:val="20"/>
        </w:rPr>
        <w:t>Město Náchod prohlašuje, že tato objednávka se vystavuje na základě usnesení Rady města Náchoda č. 109/2400/25 ze dne 27.1.2025</w:t>
      </w:r>
    </w:p>
    <w:p w:rsidR="00197B5E" w:rsidRDefault="00197B5E">
      <w:pPr>
        <w:jc w:val="both"/>
        <w:rPr>
          <w:rFonts w:cs="Arial"/>
          <w:color w:val="000000"/>
          <w:sz w:val="20"/>
          <w:szCs w:val="20"/>
        </w:rPr>
      </w:pPr>
    </w:p>
    <w:p w:rsidR="00197B5E" w:rsidRDefault="00197B5E">
      <w:pPr>
        <w:jc w:val="both"/>
        <w:rPr>
          <w:rFonts w:cs="Arial"/>
          <w:color w:val="000000"/>
          <w:sz w:val="20"/>
          <w:szCs w:val="20"/>
        </w:rPr>
      </w:pPr>
    </w:p>
    <w:p w:rsidR="00197B5E" w:rsidRDefault="00197B5E">
      <w:pPr>
        <w:jc w:val="both"/>
        <w:rPr>
          <w:rFonts w:cs="Arial"/>
          <w:color w:val="000000"/>
          <w:sz w:val="20"/>
          <w:szCs w:val="20"/>
        </w:rPr>
      </w:pPr>
    </w:p>
    <w:p w:rsidR="00197B5E" w:rsidRDefault="00197B5E">
      <w:pPr>
        <w:jc w:val="both"/>
        <w:rPr>
          <w:rFonts w:cs="Arial"/>
          <w:b/>
          <w:color w:val="000000"/>
          <w:sz w:val="20"/>
          <w:szCs w:val="20"/>
        </w:rPr>
      </w:pPr>
      <w:r>
        <w:rPr>
          <w:rFonts w:cs="Arial"/>
          <w:b/>
          <w:color w:val="000000"/>
          <w:sz w:val="20"/>
          <w:szCs w:val="20"/>
        </w:rPr>
        <w:t>město Náchod</w:t>
      </w:r>
    </w:p>
    <w:p w:rsidR="00197B5E" w:rsidRDefault="00197B5E">
      <w:pPr>
        <w:jc w:val="both"/>
        <w:rPr>
          <w:rFonts w:cs="Arial"/>
          <w:color w:val="000000"/>
          <w:sz w:val="20"/>
          <w:szCs w:val="20"/>
        </w:rPr>
      </w:pPr>
    </w:p>
    <w:p w:rsidR="00197B5E" w:rsidRDefault="00197B5E">
      <w:pPr>
        <w:jc w:val="both"/>
        <w:rPr>
          <w:rFonts w:cs="Arial"/>
          <w:color w:val="000000"/>
          <w:sz w:val="20"/>
          <w:szCs w:val="20"/>
        </w:rPr>
      </w:pPr>
    </w:p>
    <w:p w:rsidR="00197B5E" w:rsidRDefault="00197B5E">
      <w:pPr>
        <w:pStyle w:val="Standard"/>
        <w:jc w:val="both"/>
      </w:pPr>
      <w:r>
        <w:rPr>
          <w:rFonts w:cs="Arial"/>
          <w:color w:val="000000"/>
          <w:sz w:val="20"/>
          <w:szCs w:val="20"/>
        </w:rPr>
        <w:t>……………………………….……..</w:t>
      </w:r>
    </w:p>
    <w:p w:rsidR="00197B5E" w:rsidRDefault="00197B5E">
      <w:pPr>
        <w:jc w:val="both"/>
        <w:rPr>
          <w:rFonts w:cs="Arial"/>
          <w:iCs/>
          <w:color w:val="000000"/>
          <w:sz w:val="20"/>
          <w:szCs w:val="20"/>
        </w:rPr>
      </w:pPr>
      <w:r>
        <w:rPr>
          <w:rFonts w:cs="Arial"/>
          <w:iCs/>
          <w:color w:val="000000"/>
          <w:sz w:val="20"/>
          <w:szCs w:val="20"/>
        </w:rPr>
        <w:t>Ing. Jan Čtvrtečka, místostarosta města</w:t>
      </w:r>
    </w:p>
    <w:p w:rsidR="00197B5E" w:rsidRDefault="00197B5E">
      <w:pPr>
        <w:ind w:left="5103"/>
        <w:jc w:val="both"/>
        <w:rPr>
          <w:rFonts w:cs="Arial"/>
          <w:color w:val="000000"/>
          <w:sz w:val="20"/>
          <w:szCs w:val="20"/>
        </w:rPr>
      </w:pPr>
      <w:r>
        <w:rPr>
          <w:rFonts w:cs="Arial"/>
          <w:color w:val="000000"/>
          <w:sz w:val="20"/>
          <w:szCs w:val="20"/>
        </w:rPr>
        <w:t>……………………………….…….</w:t>
      </w:r>
    </w:p>
    <w:p w:rsidR="00197B5E" w:rsidRDefault="00197B5E">
      <w:pPr>
        <w:ind w:left="5103"/>
        <w:jc w:val="both"/>
      </w:pPr>
      <w:r>
        <w:rPr>
          <w:rFonts w:cs="Arial"/>
          <w:iCs/>
          <w:color w:val="000000"/>
          <w:sz w:val="20"/>
          <w:szCs w:val="20"/>
        </w:rPr>
        <w:t>XXXXX</w:t>
      </w:r>
      <w:r>
        <w:rPr>
          <w:rFonts w:cs="Arial"/>
          <w:color w:val="000000"/>
          <w:sz w:val="20"/>
          <w:szCs w:val="20"/>
        </w:rPr>
        <w:t>, příkazce operace</w:t>
      </w:r>
    </w:p>
    <w:p w:rsidR="00197B5E" w:rsidRDefault="00197B5E">
      <w:pPr>
        <w:widowControl w:val="0"/>
        <w:jc w:val="both"/>
        <w:textAlignment w:val="baseline"/>
        <w:rPr>
          <w:rFonts w:cs="Arial"/>
          <w:color w:val="000000"/>
          <w:sz w:val="20"/>
          <w:szCs w:val="20"/>
        </w:rPr>
      </w:pPr>
    </w:p>
    <w:p w:rsidR="00197B5E" w:rsidRDefault="00197B5E">
      <w:pPr>
        <w:rPr>
          <w:rFonts w:cs="Arial"/>
          <w:color w:val="000000"/>
          <w:sz w:val="20"/>
          <w:szCs w:val="20"/>
        </w:rPr>
      </w:pPr>
    </w:p>
    <w:p w:rsidR="00197B5E" w:rsidRDefault="00197B5E">
      <w:pPr>
        <w:ind w:left="5103"/>
        <w:jc w:val="both"/>
        <w:rPr>
          <w:rFonts w:cs="Arial"/>
          <w:color w:val="000000"/>
          <w:sz w:val="20"/>
          <w:szCs w:val="20"/>
        </w:rPr>
      </w:pPr>
      <w:r>
        <w:rPr>
          <w:rFonts w:cs="Arial"/>
          <w:color w:val="000000"/>
          <w:sz w:val="20"/>
          <w:szCs w:val="20"/>
        </w:rPr>
        <w:t>………………………..……………</w:t>
      </w:r>
    </w:p>
    <w:p w:rsidR="00197B5E" w:rsidRDefault="00197B5E">
      <w:pPr>
        <w:ind w:left="5103"/>
        <w:jc w:val="both"/>
      </w:pPr>
      <w:r>
        <w:rPr>
          <w:rFonts w:cs="Arial"/>
          <w:color w:val="000000"/>
          <w:sz w:val="20"/>
          <w:szCs w:val="20"/>
        </w:rPr>
        <w:t>XXXXX, správce rozpočtu</w:t>
      </w:r>
    </w:p>
    <w:p w:rsidR="00197B5E" w:rsidRDefault="00197B5E">
      <w:pPr>
        <w:jc w:val="both"/>
        <w:rPr>
          <w:rFonts w:cs="Arial"/>
          <w:color w:val="000000"/>
          <w:sz w:val="20"/>
          <w:szCs w:val="20"/>
        </w:rPr>
      </w:pPr>
    </w:p>
    <w:p w:rsidR="00197B5E" w:rsidRDefault="00197B5E">
      <w:pPr>
        <w:tabs>
          <w:tab w:val="left" w:pos="5670"/>
        </w:tabs>
        <w:jc w:val="both"/>
        <w:rPr>
          <w:rFonts w:cs="Arial"/>
          <w:color w:val="000000"/>
          <w:sz w:val="20"/>
          <w:szCs w:val="20"/>
        </w:rPr>
      </w:pPr>
    </w:p>
    <w:p w:rsidR="00197B5E" w:rsidRDefault="00197B5E">
      <w:pPr>
        <w:ind w:right="-567"/>
      </w:pPr>
      <w:r>
        <w:rPr>
          <w:rFonts w:cs="Arial"/>
          <w:b/>
          <w:bCs/>
          <w:color w:val="000000"/>
          <w:sz w:val="20"/>
          <w:szCs w:val="20"/>
        </w:rPr>
        <w:t>Příloha:</w:t>
      </w:r>
      <w:r>
        <w:rPr>
          <w:rFonts w:cs="Arial"/>
          <w:color w:val="000000"/>
          <w:sz w:val="20"/>
          <w:szCs w:val="20"/>
        </w:rPr>
        <w:t xml:space="preserve"> cenová nabídka </w:t>
      </w:r>
    </w:p>
    <w:p w:rsidR="00197B5E" w:rsidRDefault="00197B5E">
      <w:pPr>
        <w:tabs>
          <w:tab w:val="left" w:pos="5670"/>
        </w:tabs>
        <w:jc w:val="both"/>
        <w:rPr>
          <w:rFonts w:cs="Arial"/>
          <w:color w:val="000000"/>
          <w:sz w:val="20"/>
          <w:szCs w:val="20"/>
        </w:rPr>
      </w:pPr>
    </w:p>
    <w:p w:rsidR="00197B5E" w:rsidRDefault="00197B5E">
      <w:pPr>
        <w:tabs>
          <w:tab w:val="left" w:pos="5670"/>
        </w:tabs>
        <w:jc w:val="both"/>
        <w:rPr>
          <w:rFonts w:cs="Arial"/>
          <w:color w:val="000000"/>
          <w:sz w:val="20"/>
          <w:szCs w:val="20"/>
        </w:rPr>
      </w:pPr>
    </w:p>
    <w:p w:rsidR="00197B5E" w:rsidRDefault="00197B5E">
      <w:pPr>
        <w:tabs>
          <w:tab w:val="left" w:pos="5103"/>
        </w:tabs>
        <w:jc w:val="both"/>
      </w:pPr>
      <w:r>
        <w:rPr>
          <w:rFonts w:cs="Arial"/>
          <w:color w:val="000000"/>
          <w:sz w:val="20"/>
          <w:szCs w:val="20"/>
        </w:rPr>
        <w:t xml:space="preserve">Potvrzuji </w:t>
      </w:r>
      <w:r>
        <w:rPr>
          <w:rFonts w:cs="Arial"/>
          <w:b/>
          <w:bCs/>
          <w:color w:val="000000"/>
          <w:sz w:val="20"/>
          <w:szCs w:val="20"/>
        </w:rPr>
        <w:t>převzetí</w:t>
      </w:r>
      <w:r>
        <w:rPr>
          <w:rFonts w:cs="Arial"/>
          <w:color w:val="000000"/>
          <w:sz w:val="20"/>
          <w:szCs w:val="20"/>
        </w:rPr>
        <w:t xml:space="preserve"> objednávky, dne 5.2.2025</w:t>
      </w:r>
      <w:r>
        <w:rPr>
          <w:rFonts w:cs="Arial"/>
          <w:color w:val="000000"/>
          <w:sz w:val="20"/>
          <w:szCs w:val="20"/>
        </w:rPr>
        <w:tab/>
        <w:t>…………………….</w:t>
      </w:r>
    </w:p>
    <w:p w:rsidR="00197B5E" w:rsidRDefault="00197B5E">
      <w:pPr>
        <w:tabs>
          <w:tab w:val="left" w:pos="5103"/>
        </w:tabs>
        <w:jc w:val="both"/>
        <w:rPr>
          <w:rFonts w:cs="Arial"/>
          <w:color w:val="000000"/>
          <w:sz w:val="20"/>
          <w:szCs w:val="20"/>
        </w:rPr>
      </w:pPr>
      <w:r>
        <w:rPr>
          <w:rFonts w:cs="Arial"/>
          <w:color w:val="000000"/>
          <w:sz w:val="20"/>
          <w:szCs w:val="20"/>
        </w:rPr>
        <w:tab/>
        <w:t>podpis za dodavatele</w:t>
      </w:r>
    </w:p>
    <w:p w:rsidR="00197B5E" w:rsidRDefault="00197B5E">
      <w:pPr>
        <w:tabs>
          <w:tab w:val="left" w:pos="5103"/>
        </w:tabs>
        <w:jc w:val="both"/>
        <w:rPr>
          <w:rFonts w:cs="Arial"/>
          <w:color w:val="000000"/>
          <w:sz w:val="20"/>
          <w:szCs w:val="20"/>
        </w:rPr>
      </w:pPr>
    </w:p>
    <w:p w:rsidR="00197B5E" w:rsidRDefault="00197B5E">
      <w:pPr>
        <w:tabs>
          <w:tab w:val="left" w:pos="5103"/>
        </w:tabs>
        <w:jc w:val="both"/>
        <w:rPr>
          <w:rFonts w:cs="Arial"/>
          <w:color w:val="000000"/>
          <w:sz w:val="20"/>
          <w:szCs w:val="20"/>
        </w:rPr>
      </w:pPr>
    </w:p>
    <w:p w:rsidR="00197B5E" w:rsidRDefault="00197B5E">
      <w:pPr>
        <w:tabs>
          <w:tab w:val="left" w:pos="5103"/>
        </w:tabs>
        <w:jc w:val="both"/>
      </w:pPr>
      <w:r>
        <w:rPr>
          <w:rFonts w:cs="Arial"/>
          <w:color w:val="000000"/>
          <w:sz w:val="20"/>
          <w:szCs w:val="20"/>
        </w:rPr>
        <w:t xml:space="preserve">Objednávku </w:t>
      </w:r>
      <w:r>
        <w:rPr>
          <w:rFonts w:cs="Arial"/>
          <w:b/>
          <w:bCs/>
          <w:color w:val="000000"/>
          <w:sz w:val="20"/>
          <w:szCs w:val="20"/>
        </w:rPr>
        <w:t>akceptuji bez výhrad</w:t>
      </w:r>
      <w:r>
        <w:rPr>
          <w:rFonts w:cs="Arial"/>
          <w:color w:val="000000"/>
          <w:sz w:val="20"/>
          <w:szCs w:val="20"/>
        </w:rPr>
        <w:t>, dne 5.2.2025</w:t>
      </w:r>
      <w:r>
        <w:rPr>
          <w:rFonts w:cs="Arial"/>
          <w:color w:val="000000"/>
          <w:sz w:val="20"/>
          <w:szCs w:val="20"/>
        </w:rPr>
        <w:tab/>
        <w:t>…………………….</w:t>
      </w:r>
    </w:p>
    <w:p w:rsidR="00197B5E" w:rsidRDefault="00197B5E">
      <w:pPr>
        <w:tabs>
          <w:tab w:val="left" w:pos="5103"/>
        </w:tabs>
        <w:jc w:val="both"/>
        <w:rPr>
          <w:sz w:val="20"/>
          <w:szCs w:val="20"/>
        </w:rPr>
      </w:pPr>
      <w:r>
        <w:rPr>
          <w:rFonts w:cs="Arial"/>
          <w:color w:val="000000"/>
          <w:sz w:val="20"/>
          <w:szCs w:val="20"/>
        </w:rPr>
        <w:tab/>
        <w:t>podpis za dodavatele</w:t>
      </w:r>
      <w:bookmarkStart w:id="1" w:name="_Hlk122598208"/>
      <w:bookmarkEnd w:id="1"/>
    </w:p>
    <w:sectPr w:rsidR="00197B5E" w:rsidSect="002A7601">
      <w:pgSz w:w="11906" w:h="16838"/>
      <w:pgMar w:top="851" w:right="851" w:bottom="851" w:left="851" w:header="0" w:footer="0" w:gutter="0"/>
      <w:cols w:space="708"/>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altName w:val="Times New Roman"/>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1" w:usb1="00000000" w:usb2="00000000" w:usb3="00000000" w:csb0="00000002"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attachedTemplate r:id="rId1"/>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B65"/>
    <w:rsid w:val="001271C7"/>
    <w:rsid w:val="00197B5E"/>
    <w:rsid w:val="002A7601"/>
    <w:rsid w:val="00420900"/>
    <w:rsid w:val="004350A8"/>
    <w:rsid w:val="00550051"/>
    <w:rsid w:val="005F3235"/>
    <w:rsid w:val="007A294D"/>
    <w:rsid w:val="00AD74C2"/>
    <w:rsid w:val="00DB3F62"/>
    <w:rsid w:val="00EC525B"/>
    <w:rsid w:val="00F06B6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01"/>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2A7601"/>
    <w:rPr>
      <w:color w:val="000080"/>
      <w:u w:val="single"/>
    </w:rPr>
  </w:style>
  <w:style w:type="character" w:customStyle="1" w:styleId="ZhlavChar">
    <w:name w:val="Záhlaví Char"/>
    <w:basedOn w:val="DefaultParagraphFont"/>
    <w:uiPriority w:val="99"/>
    <w:rsid w:val="002A7601"/>
    <w:rPr>
      <w:rFonts w:ascii="Times New Roman" w:hAnsi="Times New Roman" w:cs="Times New Roman"/>
    </w:rPr>
  </w:style>
  <w:style w:type="character" w:customStyle="1" w:styleId="ZkladntextChar">
    <w:name w:val="Základní text Char"/>
    <w:basedOn w:val="DefaultParagraphFont"/>
    <w:uiPriority w:val="99"/>
    <w:rsid w:val="002A7601"/>
    <w:rPr>
      <w:rFonts w:ascii="CG Times (W1)" w:hAnsi="CG Times (W1)" w:cs="Times New Roman"/>
      <w:sz w:val="24"/>
      <w:szCs w:val="24"/>
    </w:rPr>
  </w:style>
  <w:style w:type="character" w:styleId="CommentReference">
    <w:name w:val="annotation reference"/>
    <w:basedOn w:val="DefaultParagraphFont"/>
    <w:uiPriority w:val="99"/>
    <w:rsid w:val="002A7601"/>
    <w:rPr>
      <w:rFonts w:cs="Times New Roman"/>
      <w:sz w:val="16"/>
    </w:rPr>
  </w:style>
  <w:style w:type="character" w:customStyle="1" w:styleId="TextkomenteChar">
    <w:name w:val="Text komentáře Char"/>
    <w:basedOn w:val="DefaultParagraphFont"/>
    <w:uiPriority w:val="99"/>
    <w:rsid w:val="002A7601"/>
    <w:rPr>
      <w:rFonts w:ascii="Times New Roman" w:hAnsi="Times New Roman" w:cs="Times New Roman"/>
      <w:sz w:val="24"/>
      <w:szCs w:val="24"/>
    </w:rPr>
  </w:style>
  <w:style w:type="character" w:customStyle="1" w:styleId="StandardChar">
    <w:name w:val="Standard Char"/>
    <w:basedOn w:val="DefaultParagraphFont"/>
    <w:uiPriority w:val="99"/>
    <w:rsid w:val="002A7601"/>
    <w:rPr>
      <w:rFonts w:cs="Times New Roman"/>
    </w:rPr>
  </w:style>
  <w:style w:type="character" w:customStyle="1" w:styleId="TextkomenteChar1">
    <w:name w:val="Text komentáře Char1"/>
    <w:basedOn w:val="StandardChar"/>
    <w:uiPriority w:val="99"/>
    <w:rsid w:val="002A7601"/>
    <w:rPr>
      <w:sz w:val="20"/>
      <w:szCs w:val="20"/>
    </w:rPr>
  </w:style>
  <w:style w:type="character" w:customStyle="1" w:styleId="TextbublinyChar">
    <w:name w:val="Text bubliny Char"/>
    <w:basedOn w:val="DefaultParagraphFont"/>
    <w:uiPriority w:val="99"/>
    <w:rsid w:val="002A7601"/>
    <w:rPr>
      <w:rFonts w:ascii="Segoe UI" w:hAnsi="Segoe UI" w:cs="Mangal"/>
      <w:sz w:val="16"/>
      <w:szCs w:val="16"/>
    </w:rPr>
  </w:style>
  <w:style w:type="character" w:customStyle="1" w:styleId="Promnn">
    <w:name w:val="Proměnný"/>
    <w:uiPriority w:val="99"/>
    <w:rsid w:val="002A7601"/>
    <w:rPr>
      <w:i/>
    </w:rPr>
  </w:style>
  <w:style w:type="character" w:customStyle="1" w:styleId="Odrky">
    <w:name w:val="Odrážky"/>
    <w:uiPriority w:val="99"/>
    <w:rsid w:val="002A7601"/>
    <w:rPr>
      <w:rFonts w:ascii="OpenSymbol" w:eastAsia="Times New Roman" w:hAnsi="OpenSymbol"/>
    </w:rPr>
  </w:style>
  <w:style w:type="paragraph" w:customStyle="1" w:styleId="Nadpis">
    <w:name w:val="Nadpis"/>
    <w:basedOn w:val="Normal"/>
    <w:next w:val="BodyText"/>
    <w:uiPriority w:val="99"/>
    <w:rsid w:val="002A7601"/>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2A7601"/>
    <w:pPr>
      <w:spacing w:after="120"/>
    </w:pPr>
  </w:style>
  <w:style w:type="character" w:customStyle="1" w:styleId="BodyTextChar">
    <w:name w:val="Body Text Char"/>
    <w:basedOn w:val="DefaultParagraphFont"/>
    <w:link w:val="BodyText"/>
    <w:uiPriority w:val="99"/>
    <w:semiHidden/>
    <w:rsid w:val="00031A39"/>
    <w:rPr>
      <w:rFonts w:cs="Mangal"/>
      <w:kern w:val="2"/>
      <w:sz w:val="24"/>
      <w:szCs w:val="21"/>
      <w:lang w:eastAsia="zh-CN" w:bidi="hi-IN"/>
    </w:rPr>
  </w:style>
  <w:style w:type="paragraph" w:styleId="List">
    <w:name w:val="List"/>
    <w:basedOn w:val="BodyText"/>
    <w:uiPriority w:val="99"/>
    <w:rsid w:val="002A7601"/>
  </w:style>
  <w:style w:type="paragraph" w:styleId="Caption">
    <w:name w:val="caption"/>
    <w:basedOn w:val="Normal"/>
    <w:uiPriority w:val="99"/>
    <w:qFormat/>
    <w:rsid w:val="002A7601"/>
    <w:pPr>
      <w:suppressLineNumbers/>
      <w:spacing w:before="120" w:after="120"/>
    </w:pPr>
    <w:rPr>
      <w:i/>
      <w:iCs/>
    </w:rPr>
  </w:style>
  <w:style w:type="paragraph" w:customStyle="1" w:styleId="Rejstk">
    <w:name w:val="Rejstřík"/>
    <w:basedOn w:val="Normal"/>
    <w:uiPriority w:val="99"/>
    <w:rsid w:val="002A7601"/>
    <w:pPr>
      <w:suppressLineNumbers/>
    </w:pPr>
  </w:style>
  <w:style w:type="paragraph" w:customStyle="1" w:styleId="Obsahtabulky">
    <w:name w:val="Obsah tabulky"/>
    <w:basedOn w:val="Normal"/>
    <w:uiPriority w:val="99"/>
    <w:rsid w:val="002A7601"/>
    <w:pPr>
      <w:suppressLineNumbers/>
    </w:pPr>
  </w:style>
  <w:style w:type="paragraph" w:customStyle="1" w:styleId="Obsahrmce">
    <w:name w:val="Obsah rámce"/>
    <w:basedOn w:val="Normal"/>
    <w:uiPriority w:val="99"/>
    <w:rsid w:val="002A7601"/>
  </w:style>
  <w:style w:type="paragraph" w:customStyle="1" w:styleId="Nadpistabulky">
    <w:name w:val="Nadpis tabulky"/>
    <w:basedOn w:val="Obsahtabulky"/>
    <w:uiPriority w:val="99"/>
    <w:rsid w:val="002A7601"/>
    <w:pPr>
      <w:jc w:val="center"/>
    </w:pPr>
    <w:rPr>
      <w:b/>
      <w:bCs/>
    </w:rPr>
  </w:style>
  <w:style w:type="paragraph" w:customStyle="1" w:styleId="Normlntabulka1">
    <w:name w:val="Normální tabulka1"/>
    <w:uiPriority w:val="99"/>
    <w:rsid w:val="002A7601"/>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2A7601"/>
    <w:rPr>
      <w:sz w:val="20"/>
      <w:szCs w:val="20"/>
    </w:rPr>
  </w:style>
  <w:style w:type="character" w:customStyle="1" w:styleId="CommentTextChar">
    <w:name w:val="Comment Text Char"/>
    <w:basedOn w:val="DefaultParagraphFont"/>
    <w:link w:val="CommentText"/>
    <w:uiPriority w:val="99"/>
    <w:semiHidden/>
    <w:rsid w:val="00031A39"/>
    <w:rPr>
      <w:rFonts w:cs="Mangal"/>
      <w:kern w:val="2"/>
      <w:sz w:val="20"/>
      <w:szCs w:val="18"/>
      <w:lang w:eastAsia="zh-CN" w:bidi="hi-IN"/>
    </w:rPr>
  </w:style>
  <w:style w:type="paragraph" w:styleId="BalloonText">
    <w:name w:val="Balloon Text"/>
    <w:basedOn w:val="Normal"/>
    <w:link w:val="BalloonTextChar"/>
    <w:uiPriority w:val="99"/>
    <w:rsid w:val="002A7601"/>
    <w:rPr>
      <w:rFonts w:ascii="Segoe UI" w:hAnsi="Segoe UI" w:cs="Mangal"/>
      <w:sz w:val="18"/>
      <w:szCs w:val="16"/>
    </w:rPr>
  </w:style>
  <w:style w:type="character" w:customStyle="1" w:styleId="BalloonTextChar">
    <w:name w:val="Balloon Text Char"/>
    <w:basedOn w:val="DefaultParagraphFont"/>
    <w:link w:val="BalloonText"/>
    <w:uiPriority w:val="99"/>
    <w:semiHidden/>
    <w:rsid w:val="00031A39"/>
    <w:rPr>
      <w:rFonts w:cs="Mangal"/>
      <w:kern w:val="2"/>
      <w:sz w:val="0"/>
      <w:szCs w:val="0"/>
      <w:lang w:eastAsia="zh-CN" w:bidi="hi-IN"/>
    </w:rPr>
  </w:style>
  <w:style w:type="paragraph" w:customStyle="1" w:styleId="Textbody">
    <w:name w:val="Text body"/>
    <w:uiPriority w:val="99"/>
    <w:rsid w:val="002A7601"/>
    <w:pPr>
      <w:widowControl w:val="0"/>
      <w:spacing w:after="120"/>
      <w:textAlignment w:val="baseline"/>
    </w:pPr>
    <w:rPr>
      <w:rFonts w:cs="Times New Roman"/>
      <w:kern w:val="2"/>
      <w:sz w:val="24"/>
      <w:szCs w:val="24"/>
      <w:lang w:eastAsia="zh-CN" w:bidi="hi-IN"/>
    </w:rPr>
  </w:style>
  <w:style w:type="paragraph" w:customStyle="1" w:styleId="Standard">
    <w:name w:val="Standard"/>
    <w:uiPriority w:val="99"/>
    <w:rsid w:val="002A7601"/>
    <w:pPr>
      <w:widowControl w:val="0"/>
      <w:suppressAutoHyphens/>
      <w:textAlignment w:val="baseline"/>
    </w:pPr>
    <w:rPr>
      <w:rFonts w:cs="Times New Roman"/>
      <w:kern w:val="2"/>
      <w:sz w:val="24"/>
      <w:szCs w:val="24"/>
      <w:lang w:eastAsia="zh-CN" w:bidi="hi-IN"/>
    </w:rPr>
  </w:style>
  <w:style w:type="paragraph" w:customStyle="1" w:styleId="Normlntabulka2">
    <w:name w:val="Normální tabulka2"/>
    <w:uiPriority w:val="99"/>
    <w:rsid w:val="002A7601"/>
    <w:pPr>
      <w:suppressAutoHyphens/>
    </w:pPr>
    <w:rPr>
      <w:rFonts w:ascii="Arial" w:hAnsi="Arial" w:cs="Times New Roman"/>
      <w:kern w:val="2"/>
      <w:sz w:val="20"/>
      <w:szCs w:val="20"/>
    </w:rPr>
  </w:style>
  <w:style w:type="character" w:styleId="Hyperlink">
    <w:name w:val="Hyperlink"/>
    <w:basedOn w:val="DefaultParagraphFont"/>
    <w:uiPriority w:val="99"/>
    <w:rsid w:val="0042090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cuzk.cz/" TargetMode="External"/><Relationship Id="rId13" Type="http://schemas.openxmlformats.org/officeDocument/2006/relationships/hyperlink" Target="http://services.cuzk.cz/" TargetMode="External"/><Relationship Id="rId18" Type="http://schemas.openxmlformats.org/officeDocument/2006/relationships/hyperlink" Target="http://services.cuzk.cz/" TargetMode="External"/><Relationship Id="rId26" Type="http://schemas.openxmlformats.org/officeDocument/2006/relationships/hyperlink" Target="http://services.cuzk.cz/"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rvices.cuzk.cz/" TargetMode="External"/><Relationship Id="rId34" Type="http://schemas.openxmlformats.org/officeDocument/2006/relationships/hyperlink" Target="http://services.cuzk.cz/" TargetMode="External"/><Relationship Id="rId7" Type="http://schemas.openxmlformats.org/officeDocument/2006/relationships/hyperlink" Target="http://services.cuzk.cz/" TargetMode="External"/><Relationship Id="rId12" Type="http://schemas.openxmlformats.org/officeDocument/2006/relationships/hyperlink" Target="http://services.cuzk.cz/" TargetMode="External"/><Relationship Id="rId17" Type="http://schemas.openxmlformats.org/officeDocument/2006/relationships/hyperlink" Target="http://services.cuzk.cz/" TargetMode="External"/><Relationship Id="rId25" Type="http://schemas.openxmlformats.org/officeDocument/2006/relationships/hyperlink" Target="http://services.cuzk.cz/" TargetMode="External"/><Relationship Id="rId33" Type="http://schemas.openxmlformats.org/officeDocument/2006/relationships/hyperlink" Target="http://services.cuzk.cz/" TargetMode="External"/><Relationship Id="rId38" Type="http://schemas.openxmlformats.org/officeDocument/2006/relationships/hyperlink" Target="http://services.cuzk.cz/" TargetMode="External"/><Relationship Id="rId2" Type="http://schemas.openxmlformats.org/officeDocument/2006/relationships/settings" Target="settings.xml"/><Relationship Id="rId16" Type="http://schemas.openxmlformats.org/officeDocument/2006/relationships/hyperlink" Target="http://services.cuzk.cz/" TargetMode="External"/><Relationship Id="rId20" Type="http://schemas.openxmlformats.org/officeDocument/2006/relationships/hyperlink" Target="http://services.cuzk.cz/" TargetMode="External"/><Relationship Id="rId29" Type="http://schemas.openxmlformats.org/officeDocument/2006/relationships/hyperlink" Target="http://services.cuzk.cz/" TargetMode="External"/><Relationship Id="rId1" Type="http://schemas.openxmlformats.org/officeDocument/2006/relationships/styles" Target="styles.xml"/><Relationship Id="rId6" Type="http://schemas.openxmlformats.org/officeDocument/2006/relationships/hyperlink" Target="https://novazelenausporam.cz/dokumenty/bytove-domy/" TargetMode="External"/><Relationship Id="rId11" Type="http://schemas.openxmlformats.org/officeDocument/2006/relationships/hyperlink" Target="http://services.cuzk.cz/" TargetMode="External"/><Relationship Id="rId24" Type="http://schemas.openxmlformats.org/officeDocument/2006/relationships/hyperlink" Target="http://services.cuzk.cz/" TargetMode="External"/><Relationship Id="rId32" Type="http://schemas.openxmlformats.org/officeDocument/2006/relationships/hyperlink" Target="http://services.cuzk.cz/" TargetMode="External"/><Relationship Id="rId37" Type="http://schemas.openxmlformats.org/officeDocument/2006/relationships/hyperlink" Target="http://services.cuzk.cz/" TargetMode="External"/><Relationship Id="rId40" Type="http://schemas.openxmlformats.org/officeDocument/2006/relationships/theme" Target="theme/theme1.xml"/><Relationship Id="rId5" Type="http://schemas.openxmlformats.org/officeDocument/2006/relationships/hyperlink" Target="mailto:zajickova@muj.cz" TargetMode="External"/><Relationship Id="rId15" Type="http://schemas.openxmlformats.org/officeDocument/2006/relationships/hyperlink" Target="http://services.cuzk.cz/" TargetMode="External"/><Relationship Id="rId23" Type="http://schemas.openxmlformats.org/officeDocument/2006/relationships/hyperlink" Target="http://services.cuzk.cz/" TargetMode="External"/><Relationship Id="rId28" Type="http://schemas.openxmlformats.org/officeDocument/2006/relationships/hyperlink" Target="http://services.cuzk.cz/" TargetMode="External"/><Relationship Id="rId36" Type="http://schemas.openxmlformats.org/officeDocument/2006/relationships/hyperlink" Target="http://services.cuzk.cz/" TargetMode="External"/><Relationship Id="rId10" Type="http://schemas.openxmlformats.org/officeDocument/2006/relationships/hyperlink" Target="http://services.cuzk.cz/" TargetMode="External"/><Relationship Id="rId19" Type="http://schemas.openxmlformats.org/officeDocument/2006/relationships/hyperlink" Target="http://services.cuzk.cz/" TargetMode="External"/><Relationship Id="rId31" Type="http://schemas.openxmlformats.org/officeDocument/2006/relationships/hyperlink" Target="http://services.cuzk.cz/" TargetMode="External"/><Relationship Id="rId4" Type="http://schemas.openxmlformats.org/officeDocument/2006/relationships/image" Target="media/image1.emf"/><Relationship Id="rId9" Type="http://schemas.openxmlformats.org/officeDocument/2006/relationships/hyperlink" Target="http://services.cuzk.cz/" TargetMode="External"/><Relationship Id="rId14" Type="http://schemas.openxmlformats.org/officeDocument/2006/relationships/hyperlink" Target="http://services.cuzk.cz/" TargetMode="External"/><Relationship Id="rId22" Type="http://schemas.openxmlformats.org/officeDocument/2006/relationships/hyperlink" Target="http://services.cuzk.cz/" TargetMode="External"/><Relationship Id="rId27" Type="http://schemas.openxmlformats.org/officeDocument/2006/relationships/hyperlink" Target="http://services.cuzk.cz/" TargetMode="External"/><Relationship Id="rId30" Type="http://schemas.openxmlformats.org/officeDocument/2006/relationships/hyperlink" Target="http://services.cuzk.cz/" TargetMode="External"/><Relationship Id="rId35" Type="http://schemas.openxmlformats.org/officeDocument/2006/relationships/hyperlink" Target="http://services.cuzk.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TROVA\Desktop\PROJEKTY\BARTONOVA\objednavka276%20p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objednavka276 pd.dotx</Template>
  <TotalTime>2</TotalTime>
  <Pages>3</Pages>
  <Words>1941</Words>
  <Characters>11458</Characters>
  <Application>Microsoft Office Outlook</Application>
  <DocSecurity>0</DocSecurity>
  <Lines>0</Lines>
  <Paragraphs>0</Paragraphs>
  <ScaleCrop>false</ScaleCrop>
  <Company>Město Náchod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OBJEDNÁVKA</dc:title>
  <dc:subject/>
  <dc:creator>Petrová Miroslava</dc:creator>
  <cp:keywords/>
  <dc:description/>
  <cp:lastModifiedBy>Městský úřad Náchod</cp:lastModifiedBy>
  <cp:revision>2</cp:revision>
  <cp:lastPrinted>2025-02-03T12:53:00Z</cp:lastPrinted>
  <dcterms:created xsi:type="dcterms:W3CDTF">2025-02-12T07:18:00Z</dcterms:created>
  <dcterms:modified xsi:type="dcterms:W3CDTF">2025-02-12T07:18:00Z</dcterms:modified>
</cp:coreProperties>
</file>