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957" w:h="547" w:wrap="none" w:hAnchor="page" w:x="1616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r>
        <w:rPr>
          <w:i/>
          <w:i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JJJ</w:t>
      </w: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 xml:space="preserve"> Povodí Ohře</w:t>
      </w:r>
    </w:p>
    <w:p>
      <w:pPr>
        <w:pStyle w:val="Style2"/>
        <w:keepNext w:val="0"/>
        <w:keepLines w:val="0"/>
        <w:framePr w:w="346" w:h="302" w:wrap="none" w:hAnchor="page" w:x="195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zn.: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Váš dopis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Naše zn.:</w:t>
      </w:r>
    </w:p>
    <w:p>
      <w:pPr>
        <w:pStyle w:val="Style7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7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7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7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7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7"/>
        <w:keepNext w:val="0"/>
        <w:keepLines w:val="0"/>
        <w:framePr w:w="1498" w:h="1776" w:wrap="none" w:hAnchor="page" w:x="2388" w:y="2219"/>
        <w:widowControl w:val="0"/>
        <w:shd w:val="clear" w:color="auto" w:fill="auto"/>
        <w:bidi w:val="0"/>
        <w:spacing w:before="0" w:after="120" w:line="30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POH/03706/2025 xxxxxxxxxxxxxxxx xxxxxxxxxxxxxxxx xxxxxxxxxxxxxxxx </w:t>
      </w:r>
      <w:r>
        <w:fldChar w:fldCharType="begin"/>
      </w:r>
      <w:r>
        <w:rPr/>
        <w:instrText> HYPERLINK "mailto:xxxxxxxx@poh.cz"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xxxxxxxx@poh.cz</w:t>
      </w:r>
      <w:r>
        <w:fldChar w:fldCharType="end"/>
      </w:r>
    </w:p>
    <w:p>
      <w:pPr>
        <w:pStyle w:val="Style7"/>
        <w:keepNext w:val="0"/>
        <w:keepLines w:val="0"/>
        <w:framePr w:w="1498" w:h="1776" w:wrap="none" w:hAnchor="page" w:x="2388" w:y="2219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22.01.2025</w:t>
      </w:r>
    </w:p>
    <w:p>
      <w:pPr>
        <w:pStyle w:val="Style9"/>
        <w:keepNext w:val="0"/>
        <w:keepLines w:val="0"/>
        <w:framePr w:w="2501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ALARMY DVOŘÁK s.r.o.</w:t>
      </w:r>
    </w:p>
    <w:p>
      <w:pPr>
        <w:pStyle w:val="Style9"/>
        <w:keepNext w:val="0"/>
        <w:keepLines w:val="0"/>
        <w:framePr w:w="2501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Závodu míru 129</w:t>
      </w:r>
    </w:p>
    <w:p>
      <w:pPr>
        <w:pStyle w:val="Style9"/>
        <w:keepNext w:val="0"/>
        <w:keepLines w:val="0"/>
        <w:framePr w:w="2501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360 17 Karlovy Vary</w:t>
      </w:r>
    </w:p>
    <w:p>
      <w:pPr>
        <w:pStyle w:val="Style7"/>
        <w:keepNext w:val="0"/>
        <w:keepLines w:val="0"/>
        <w:framePr w:w="7848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7"/>
        <w:keepNext w:val="0"/>
        <w:keepLines w:val="0"/>
        <w:framePr w:w="7848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Karlovy Vary, Mostecká 50, 362 32 Otovice u Karlových Varů</w:t>
      </w:r>
    </w:p>
    <w:p>
      <w:pPr>
        <w:pStyle w:val="Style9"/>
        <w:keepNext w:val="0"/>
        <w:keepLines w:val="0"/>
        <w:framePr w:w="1594" w:h="374" w:wrap="none" w:hAnchor="page" w:x="1112" w:y="5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9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9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9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501383/348/2025</w:t>
      </w:r>
    </w:p>
    <w:p>
      <w:pPr>
        <w:pStyle w:val="Style9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30.06.2025</w:t>
      </w:r>
    </w:p>
    <w:p>
      <w:pPr>
        <w:pStyle w:val="Style9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53 245,00</w:t>
      </w:r>
    </w:p>
    <w:p>
      <w:pPr>
        <w:pStyle w:val="Style9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49192</w:t>
      </w:r>
    </w:p>
    <w:p>
      <w:pPr>
        <w:pStyle w:val="Style9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9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9"/>
        <w:keepNext w:val="0"/>
        <w:keepLines w:val="0"/>
        <w:framePr w:w="9835" w:h="864" w:wrap="none" w:hAnchor="page" w:x="1112" w:y="8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dodávku a instalaci požárního trezoru PD Otovice - nerez dle CN č. 24NA00100 ze dne 4.12.2024. Součástí dodávky je také instalace</w:t>
      </w:r>
    </w:p>
    <w:p>
      <w:pPr>
        <w:pStyle w:val="Style9"/>
        <w:keepNext w:val="0"/>
        <w:keepLines w:val="0"/>
        <w:framePr w:w="9835" w:h="864" w:wrap="none" w:hAnchor="page" w:x="1112" w:y="8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tlačítkového hlásiče. Ten bude umístěn ve vzdálenosti cca 1,5 m od trezoru.</w:t>
      </w:r>
    </w:p>
    <w:p>
      <w:pPr>
        <w:pStyle w:val="Style9"/>
        <w:keepNext w:val="0"/>
        <w:keepLines w:val="0"/>
        <w:framePr w:w="2976" w:h="610" w:wrap="none" w:hAnchor="page" w:x="1112" w:y="10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xxxxxxxxxxxxxxxxxxxx vedoucí provozu Karlovy Vary</w:t>
      </w:r>
    </w:p>
    <w:p>
      <w:pPr>
        <w:pStyle w:val="Style2"/>
        <w:keepNext w:val="0"/>
        <w:keepLines w:val="0"/>
        <w:framePr w:w="1219" w:h="422" w:wrap="none" w:hAnchor="page" w:x="5197" w:y="14924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fldChar w:fldCharType="begin"/>
      </w:r>
      <w:r>
        <w:rPr/>
        <w:instrText> HYPERLINK "mailto:emailpoh@poh.cz"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emailpoh@poh.cz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webwww.poh.cz</w:t>
      </w:r>
    </w:p>
    <w:p>
      <w:pPr>
        <w:pStyle w:val="Style2"/>
        <w:keepNext w:val="0"/>
        <w:keepLines w:val="0"/>
        <w:framePr w:w="1090" w:h="418" w:wrap="none" w:hAnchor="page" w:x="6853" w:y="14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</w:p>
    <w:p>
      <w:pPr>
        <w:pStyle w:val="Style2"/>
        <w:keepNext w:val="0"/>
        <w:keepLines w:val="0"/>
        <w:framePr w:w="1090" w:h="418" w:wrap="none" w:hAnchor="page" w:x="6853" w:y="14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pStyle w:val="Style2"/>
        <w:keepNext w:val="0"/>
        <w:keepLines w:val="0"/>
        <w:framePr w:w="1752" w:h="610" w:wrap="none" w:hAnchor="page" w:x="8345" w:y="14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</w:t>
      </w:r>
    </w:p>
    <w:p>
      <w:pPr>
        <w:pStyle w:val="Style2"/>
        <w:keepNext w:val="0"/>
        <w:keepLines w:val="0"/>
        <w:framePr w:w="1752" w:h="610" w:wrap="none" w:hAnchor="page" w:x="8345" w:y="14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KB, a. s„ č. ú. 9137441/0100</w:t>
      </w:r>
    </w:p>
    <w:p>
      <w:pPr>
        <w:pStyle w:val="Style2"/>
        <w:keepNext w:val="0"/>
        <w:keepLines w:val="0"/>
        <w:framePr w:w="1752" w:h="610" w:wrap="none" w:hAnchor="page" w:x="8345" w:y="14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ČNB, č. ú. 108441/0710</w:t>
      </w:r>
    </w:p>
    <w:p>
      <w:pPr>
        <w:pStyle w:val="Style2"/>
        <w:keepNext w:val="0"/>
        <w:keepLines w:val="0"/>
        <w:framePr w:w="5366" w:h="610" w:wrap="none" w:hAnchor="page" w:x="1179" w:y="14919"/>
        <w:widowControl w:val="0"/>
        <w:shd w:val="clear" w:color="auto" w:fill="auto"/>
        <w:tabs>
          <w:tab w:pos="163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+420 474 636111</w:t>
      </w:r>
    </w:p>
    <w:p>
      <w:pPr>
        <w:pStyle w:val="Style2"/>
        <w:keepNext w:val="0"/>
        <w:keepLines w:val="0"/>
        <w:framePr w:w="5366" w:h="610" w:wrap="none" w:hAnchor="page" w:x="1179" w:y="14919"/>
        <w:widowControl w:val="0"/>
        <w:shd w:val="clear" w:color="auto" w:fill="auto"/>
        <w:tabs>
          <w:tab w:pos="168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43003 Chomutov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ID datové schránky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7ptt8gm</w:t>
      </w:r>
    </w:p>
    <w:p>
      <w:pPr>
        <w:pStyle w:val="Style2"/>
        <w:keepNext w:val="0"/>
        <w:keepLines w:val="0"/>
        <w:framePr w:w="5366" w:h="610" w:wrap="none" w:hAnchor="page" w:x="1179" w:y="14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Ústí nad Labem v oddílu A, vložce č 13052</w:t>
      </w:r>
    </w:p>
    <w:p>
      <w:pPr>
        <w:widowControl w:val="0"/>
        <w:spacing w:line="360" w:lineRule="exact"/>
      </w:pPr>
      <w:r>
        <w:drawing>
          <wp:anchor distT="0" distB="615950" distL="15240" distR="1841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748030</wp:posOffset>
            </wp:positionH>
            <wp:positionV relativeFrom="margin">
              <wp:posOffset>9351010</wp:posOffset>
            </wp:positionV>
            <wp:extent cx="6224270" cy="6794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224270" cy="679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77" w:left="1111" w:right="929" w:bottom="165" w:header="249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