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2E76" w14:textId="77777777" w:rsidR="00EA574A" w:rsidRPr="00AA35DC" w:rsidRDefault="00EA574A" w:rsidP="00EA574A">
      <w:pPr>
        <w:pStyle w:val="HHTitle2"/>
      </w:pPr>
    </w:p>
    <w:p w14:paraId="4419344B" w14:textId="77777777" w:rsidR="00EA574A" w:rsidRPr="00AA35DC" w:rsidRDefault="00EA574A" w:rsidP="00EA574A"/>
    <w:p w14:paraId="15F7E968" w14:textId="77777777" w:rsidR="00EA574A" w:rsidRPr="00AA35DC" w:rsidRDefault="00EA574A" w:rsidP="00EA574A"/>
    <w:p w14:paraId="62C1EB2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46850F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0F6632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7479A94" w14:textId="77777777" w:rsidR="00EA574A" w:rsidRPr="00AA35DC" w:rsidRDefault="00EA574A" w:rsidP="00EA574A">
      <w:pPr>
        <w:pStyle w:val="Spolecnost"/>
      </w:pPr>
    </w:p>
    <w:p w14:paraId="5101E28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05C28D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A96903F" w14:textId="77777777" w:rsidR="00EA574A" w:rsidRPr="00AA35DC" w:rsidRDefault="00335070" w:rsidP="00EA574A">
      <w:pPr>
        <w:pStyle w:val="Titulka"/>
        <w:widowControl w:val="0"/>
        <w:rPr>
          <w:sz w:val="32"/>
        </w:rPr>
      </w:pPr>
      <w:r w:rsidRPr="00335070">
        <w:rPr>
          <w:sz w:val="32"/>
        </w:rPr>
        <w:t>MGM COMPRO s.r.o.</w:t>
      </w:r>
    </w:p>
    <w:p w14:paraId="7D28B52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DBB559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6CF5E6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C6508A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B0AD9B2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A4E5D60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3B61124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607F96E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AF8A230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3F72F23D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37C3F018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72DE8BB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EA2611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672999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57A726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58460C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282112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2D8007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396E180" w14:textId="77777777" w:rsidR="00902C86" w:rsidRDefault="00335070">
      <w:pPr>
        <w:numPr>
          <w:ilvl w:val="0"/>
          <w:numId w:val="4"/>
        </w:numPr>
        <w:ind w:left="567" w:hanging="567"/>
        <w:rPr>
          <w:b/>
        </w:rPr>
      </w:pPr>
      <w:r w:rsidRPr="00335070">
        <w:rPr>
          <w:b/>
        </w:rPr>
        <w:t>MGM COMPRO s.r.o.</w:t>
      </w:r>
    </w:p>
    <w:p w14:paraId="4E55A02D" w14:textId="77777777" w:rsidR="00E53491" w:rsidRDefault="00E53491" w:rsidP="00E53491">
      <w:pPr>
        <w:ind w:firstLine="561"/>
        <w:rPr>
          <w:b/>
        </w:rPr>
      </w:pPr>
      <w:r>
        <w:rPr>
          <w:b/>
        </w:rPr>
        <w:t xml:space="preserve">Registrační číslo účastníka: </w:t>
      </w:r>
      <w:r w:rsidR="00335070" w:rsidRPr="00335070">
        <w:rPr>
          <w:b/>
        </w:rPr>
        <w:t>2411000083</w:t>
      </w:r>
    </w:p>
    <w:p w14:paraId="45EEAC6C" w14:textId="77777777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 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70598F69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 xml:space="preserve">se sídlem: </w:t>
      </w:r>
      <w:r w:rsidR="00335070" w:rsidRPr="00335070">
        <w:t>Růžová 307, Louky, 76302 Zlín</w:t>
      </w:r>
    </w:p>
    <w:p w14:paraId="36DFA9BA" w14:textId="77777777" w:rsidR="00E53491" w:rsidRDefault="00E53491" w:rsidP="00E53491">
      <w:pPr>
        <w:pStyle w:val="Text11"/>
        <w:keepNext w:val="0"/>
        <w:ind w:left="567"/>
      </w:pPr>
      <w:r>
        <w:t>IČO:</w:t>
      </w:r>
      <w:r w:rsidR="00335070" w:rsidRPr="00335070">
        <w:t xml:space="preserve"> 03093212</w:t>
      </w:r>
      <w:r>
        <w:t xml:space="preserve">, DIČ: </w:t>
      </w:r>
      <w:r w:rsidR="00335070" w:rsidRPr="00335070">
        <w:t>CZ03093212</w:t>
      </w:r>
    </w:p>
    <w:p w14:paraId="3D7F24B4" w14:textId="77777777" w:rsidR="00E53491" w:rsidRDefault="00E53491" w:rsidP="00E53491">
      <w:pPr>
        <w:pStyle w:val="Text11"/>
        <w:keepNext w:val="0"/>
        <w:ind w:left="567"/>
      </w:pPr>
      <w:r w:rsidRPr="00F83763">
        <w:t>zapsaná v obchodním rejstříku</w:t>
      </w:r>
      <w:r w:rsidRPr="00F83763">
        <w:rPr>
          <w:i/>
        </w:rPr>
        <w:t xml:space="preserve"> </w:t>
      </w:r>
      <w:r w:rsidRPr="00F83763">
        <w:t>vedeném</w:t>
      </w:r>
      <w:r w:rsidR="00F83763">
        <w:t xml:space="preserve"> krajským soudem v Brně</w:t>
      </w:r>
      <w:r w:rsidRPr="00F83763">
        <w:rPr>
          <w:i/>
        </w:rPr>
        <w:t xml:space="preserve">, </w:t>
      </w:r>
      <w:r w:rsidRPr="00F83763">
        <w:t>oddíl</w:t>
      </w:r>
      <w:r w:rsidR="00F83763">
        <w:t xml:space="preserve"> C</w:t>
      </w:r>
      <w:r w:rsidRPr="00F83763">
        <w:t>, vložka</w:t>
      </w:r>
      <w:r w:rsidR="00335070">
        <w:t xml:space="preserve"> </w:t>
      </w:r>
      <w:r w:rsidR="00335070" w:rsidRPr="00335070">
        <w:t>83582</w:t>
      </w:r>
    </w:p>
    <w:p w14:paraId="51AFE8F4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6488B121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B002CAE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0BF0C6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C4C2C6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1513D5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4AB45E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9A5FFE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056BE8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AD7D55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52099CA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EB8A7F0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D0F559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0534C8F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6ACE777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23867B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38EFCD1E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629CD87B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629C5B2" w14:textId="0ED66B89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AA375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B91FD6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2AB42E8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D6A4C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200324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C96756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322206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F419C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32A5E9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B7A8339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608CB11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A634633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D88E6F8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811AD21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92BC08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E86BAD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1BA86DF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BD4FED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541522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5FA5A8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0706A4E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3AAE3B6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DEEB1D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92A03C9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6BE01F2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017A23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5B6CE7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11B140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6DB3884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124930">
        <w:t>80 189,60</w:t>
      </w:r>
      <w:r w:rsidR="00E53491">
        <w:t xml:space="preserve"> </w:t>
      </w:r>
      <w:r w:rsidR="007F74B5">
        <w:t xml:space="preserve">Kč (slovy: </w:t>
      </w:r>
      <w:r w:rsidR="00124930">
        <w:t xml:space="preserve">osmdesát tisíc sto osmdesát devět </w:t>
      </w:r>
      <w:r w:rsidR="007F74B5">
        <w:t>korun českých</w:t>
      </w:r>
      <w:r w:rsidR="00124930">
        <w:t xml:space="preserve"> a šedesát haléřů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313E4BE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D3B024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BD28D2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77D29C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7B82AED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F53C76D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C1667B4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32954CB1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24ABF626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40ECD18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6DF01E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458382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76F368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08B3394" w14:textId="42B594D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AA3750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AA375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7469580" w14:textId="6AE48DDF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AA375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9E21628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178E16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56B592D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248CE65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E22B14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3F7367F" w14:textId="34FFE8A9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A375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A375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A375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A3750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DF29A3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F127E4E" w14:textId="36216BF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A375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A375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3843FD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391FC37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2858D0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880A847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AC477FF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3C411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898CAF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8AF62DC" w14:textId="4B17A0E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AA375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B7078CD" w14:textId="64FCF37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AA375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4D7130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A0118F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72731B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5AA201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A9E6641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9C5992A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C91BA0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3D9A42E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204B59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9B815E2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62C74BD" w14:textId="6765BD2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AA3750">
        <w:t>9</w:t>
      </w:r>
      <w:r w:rsidRPr="00AA35DC">
        <w:fldChar w:fldCharType="end"/>
      </w:r>
      <w:r w:rsidRPr="00AA35DC">
        <w:t xml:space="preserve"> Smlouvy.  </w:t>
      </w:r>
    </w:p>
    <w:p w14:paraId="0287573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D2AC489" w14:textId="4CE50F3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AA375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AA375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CC27B8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C0A175B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A2EB6B4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D23FD8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8C1A0E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746596A" w14:textId="3954DAB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AA375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0E12AC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931C92A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5FF19AF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6894F1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CAB798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961D98F" w14:textId="1E66876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A375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AA375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9E3E858" w14:textId="24645FB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A375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AA375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7551D96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675CBE0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BF24D9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9982F5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E5C019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AB56BB9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CF273D7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7C5304E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7F0E1D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F141A85" w14:textId="0B47765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A375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AA375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A375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A375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14A230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42DAA2A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46E5EE11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7DEACFB9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342FEC56" w14:textId="5B6684B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AA375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A375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D8A6A1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215062B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9A653A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D2A5876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C905A0A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8DB3428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C6CCC8F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4F03E4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F90EED8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627CD41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FFA08F5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63690B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365BBEE3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8B6D996" w14:textId="5B08BE6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AA375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9C64881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6D83DD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0C8B40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EAE308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B8789C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9BE352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109A4C8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A036C6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062FD9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0A776F5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38B341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E5A8B8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2A7CDB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A8AC31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86BF1D9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029E228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1D5E794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6220AC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3056C5B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21AD200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9F715E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071018D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F957C06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4C3A11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0079798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E4F6A87" w14:textId="77777777" w:rsidR="000E53E6" w:rsidRDefault="000E53E6" w:rsidP="000E53E6">
      <w:pPr>
        <w:pStyle w:val="Text11"/>
        <w:spacing w:before="0" w:after="0"/>
        <w:ind w:left="1134"/>
        <w:jc w:val="left"/>
      </w:pPr>
      <w:r>
        <w:tab/>
      </w:r>
    </w:p>
    <w:p w14:paraId="17B67B63" w14:textId="77777777" w:rsidR="00E53491" w:rsidRDefault="000E53E6" w:rsidP="000E53E6">
      <w:pPr>
        <w:pStyle w:val="Text11"/>
        <w:keepNext w:val="0"/>
        <w:spacing w:before="0" w:after="0"/>
        <w:ind w:left="1134"/>
        <w:jc w:val="left"/>
      </w:pPr>
      <w:r>
        <w:t>MGM COMPRO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 xml:space="preserve">Barbora </w:t>
      </w:r>
      <w:proofErr w:type="spellStart"/>
      <w:r>
        <w:rPr>
          <w:rFonts w:cstheme="minorHAnsi"/>
          <w:szCs w:val="22"/>
          <w:shd w:val="clear" w:color="auto" w:fill="FFFFFF"/>
        </w:rPr>
        <w:t>Talandová</w:t>
      </w:r>
      <w:proofErr w:type="spellEnd"/>
      <w:r w:rsidR="00E53491">
        <w:br/>
        <w:t xml:space="preserve">adresa: </w:t>
      </w:r>
      <w:r w:rsidR="00E53491">
        <w:tab/>
      </w:r>
      <w:r w:rsidR="00E53491">
        <w:tab/>
      </w:r>
      <w:r w:rsidRPr="000E53E6">
        <w:t>Růžová 307, Louky, 76302 Zlín</w:t>
      </w:r>
      <w:r w:rsidR="00E53491">
        <w:br/>
        <w:t>e-mail:</w:t>
      </w:r>
      <w:r w:rsidR="00E53491">
        <w:tab/>
      </w:r>
      <w:r w:rsidR="00E53491">
        <w:tab/>
      </w:r>
      <w:r w:rsidRPr="000E53E6">
        <w:t>talandova@mgm-compro.com</w:t>
      </w:r>
    </w:p>
    <w:p w14:paraId="4EA83D3C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F83763">
        <w:t xml:space="preserve">Datová schránka: </w:t>
      </w:r>
      <w:r w:rsidR="00B85689" w:rsidRPr="00F83763">
        <w:tab/>
      </w:r>
      <w:r w:rsidR="000E53E6" w:rsidRPr="000E53E6">
        <w:t>kmwjhn5</w:t>
      </w:r>
    </w:p>
    <w:p w14:paraId="27421073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C7DC39A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FC5AAC8" w14:textId="6FAE5044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AA375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D35B192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FE9EBB4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C04450A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AD952A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E445EC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5FF3F1A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C8A377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D7F632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B0B46C7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AA70CF1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5A872C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A485ED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56A2A94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4F0418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00E1EF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8C61A61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2EEEDC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325C74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B5A1D80" w14:textId="753E4F4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AA375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B2A67FB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4E3CFAA" w14:textId="41E0F789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AA375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AA375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AA375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2A2918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1B61A5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21E940B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A222232" w14:textId="0173F7B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AA3750">
        <w:t>8.2</w:t>
      </w:r>
      <w:r>
        <w:fldChar w:fldCharType="end"/>
      </w:r>
      <w:r w:rsidR="00F762FC">
        <w:t xml:space="preserve"> Smlouvy</w:t>
      </w:r>
      <w:r>
        <w:t>;</w:t>
      </w:r>
    </w:p>
    <w:p w14:paraId="5A86947B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7FB14FD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66113BC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53F0DCF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F01711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55BCC8E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DC3379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5381A5C" w14:textId="1EF879E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AA375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AA375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AA375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AA375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AA375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457FCFC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E9126E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18EB0E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A257C3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B1B0BD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7A22A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33F59B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062BDE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71BB4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CF91E3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C0A469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1437B8E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4E7C8F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B144434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3894E63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5912174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BBD31C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42BD34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054E37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3A65D0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04C0D31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0A2F25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63879E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FAA7660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98C35B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2F481A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91F6A1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534EC0F" w14:textId="77777777" w:rsidR="00EA574A" w:rsidRPr="00AA35DC" w:rsidRDefault="00EA574A" w:rsidP="00EA574A">
      <w:pPr>
        <w:rPr>
          <w:b/>
        </w:rPr>
      </w:pPr>
    </w:p>
    <w:p w14:paraId="3A50EC2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D80021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2DDCEA1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AF578FA" w14:textId="77777777" w:rsidTr="006D1BA9">
        <w:tc>
          <w:tcPr>
            <w:tcW w:w="4644" w:type="dxa"/>
          </w:tcPr>
          <w:p w14:paraId="524CC3E3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603CDA7" w14:textId="77777777" w:rsidR="00EA574A" w:rsidRPr="00AA35DC" w:rsidRDefault="000E53E6" w:rsidP="006D1BA9">
            <w:pPr>
              <w:jc w:val="left"/>
              <w:rPr>
                <w:b/>
              </w:rPr>
            </w:pPr>
            <w:r w:rsidRPr="000E53E6">
              <w:rPr>
                <w:b/>
                <w:szCs w:val="22"/>
              </w:rPr>
              <w:t>MGM COMPRO s.r.o.</w:t>
            </w:r>
          </w:p>
        </w:tc>
      </w:tr>
      <w:tr w:rsidR="00EA574A" w:rsidRPr="00AA35DC" w14:paraId="2EA3847E" w14:textId="77777777" w:rsidTr="006D1BA9">
        <w:tc>
          <w:tcPr>
            <w:tcW w:w="4644" w:type="dxa"/>
          </w:tcPr>
          <w:p w14:paraId="762EEB94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0110880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23F2060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0E53E6">
              <w:t>Zlín</w:t>
            </w:r>
          </w:p>
          <w:p w14:paraId="7AC9E6AD" w14:textId="79043698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33DBC">
              <w:t>29.1.2025</w:t>
            </w:r>
            <w:bookmarkStart w:id="39" w:name="_GoBack"/>
            <w:bookmarkEnd w:id="39"/>
          </w:p>
        </w:tc>
      </w:tr>
      <w:tr w:rsidR="00EA574A" w:rsidRPr="00AA35DC" w14:paraId="31E1117E" w14:textId="77777777" w:rsidTr="006D1BA9">
        <w:tc>
          <w:tcPr>
            <w:tcW w:w="4644" w:type="dxa"/>
          </w:tcPr>
          <w:p w14:paraId="521EA32C" w14:textId="77777777" w:rsidR="00EA574A" w:rsidRPr="00AA35DC" w:rsidRDefault="00EA574A" w:rsidP="006D1BA9"/>
          <w:p w14:paraId="7C66C12C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D0DAE4C" w14:textId="77777777" w:rsidR="00EA574A" w:rsidRPr="00AA35DC" w:rsidRDefault="00EA574A" w:rsidP="006D1BA9">
            <w:pPr>
              <w:jc w:val="center"/>
            </w:pPr>
          </w:p>
          <w:p w14:paraId="60E45015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06C7592" w14:textId="77777777" w:rsidTr="006D1BA9">
        <w:tc>
          <w:tcPr>
            <w:tcW w:w="4644" w:type="dxa"/>
          </w:tcPr>
          <w:p w14:paraId="2268DCC7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2BEA7524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5C9CBE6B" w14:textId="77777777" w:rsidR="009E439E" w:rsidRDefault="009E439E" w:rsidP="009E439E">
            <w:pPr>
              <w:jc w:val="left"/>
            </w:pPr>
            <w:r>
              <w:t xml:space="preserve">Jméno: </w:t>
            </w:r>
            <w:r w:rsidR="004273A4">
              <w:t>Martin Dvorský</w:t>
            </w:r>
          </w:p>
          <w:p w14:paraId="0441EEA2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F83763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0BE74F23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3D3B72C" w14:textId="77777777" w:rsidR="00124930" w:rsidRPr="00124930" w:rsidRDefault="00124930" w:rsidP="00124930">
      <w:pPr>
        <w:pStyle w:val="HHTitle2"/>
        <w:rPr>
          <w:b w:val="0"/>
          <w:bCs w:val="0"/>
          <w:szCs w:val="22"/>
        </w:rPr>
      </w:pPr>
      <w:r w:rsidRPr="0012493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F6017A9" wp14:editId="347883D0">
            <wp:simplePos x="0" y="0"/>
            <wp:positionH relativeFrom="margin">
              <wp:align>left</wp:align>
            </wp:positionH>
            <wp:positionV relativeFrom="paragraph">
              <wp:posOffset>293427</wp:posOffset>
            </wp:positionV>
            <wp:extent cx="8270240" cy="463486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99" cy="463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sectPr w:rsidR="00124930" w:rsidRPr="00124930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D5411" w14:textId="77777777" w:rsidR="00004295" w:rsidRDefault="00004295">
      <w:pPr>
        <w:spacing w:before="0" w:after="0"/>
      </w:pPr>
      <w:r>
        <w:separator/>
      </w:r>
    </w:p>
  </w:endnote>
  <w:endnote w:type="continuationSeparator" w:id="0">
    <w:p w14:paraId="462E9CD4" w14:textId="77777777" w:rsidR="00004295" w:rsidRDefault="00004295">
      <w:pPr>
        <w:spacing w:before="0" w:after="0"/>
      </w:pPr>
      <w:r>
        <w:continuationSeparator/>
      </w:r>
    </w:p>
  </w:endnote>
  <w:endnote w:type="continuationNotice" w:id="1">
    <w:p w14:paraId="0436673B" w14:textId="77777777" w:rsidR="00004295" w:rsidRDefault="00004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70F4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4E3D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1CCC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59F1A" w14:textId="77777777" w:rsidR="00004295" w:rsidRDefault="00004295">
      <w:pPr>
        <w:spacing w:before="0" w:after="0"/>
      </w:pPr>
      <w:r>
        <w:separator/>
      </w:r>
    </w:p>
  </w:footnote>
  <w:footnote w:type="continuationSeparator" w:id="0">
    <w:p w14:paraId="5DD448CF" w14:textId="77777777" w:rsidR="00004295" w:rsidRDefault="00004295">
      <w:pPr>
        <w:spacing w:before="0" w:after="0"/>
      </w:pPr>
      <w:r>
        <w:continuationSeparator/>
      </w:r>
    </w:p>
  </w:footnote>
  <w:footnote w:type="continuationNotice" w:id="1">
    <w:p w14:paraId="1A3798F2" w14:textId="77777777" w:rsidR="00004295" w:rsidRDefault="00004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78E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A92C598" wp14:editId="0BB307E0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205B61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4B5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E41E3EE" wp14:editId="70D20D35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18A066D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2DD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5518BE3" wp14:editId="64705104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4CD688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295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53E6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24930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B47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5070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273A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C86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DBC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750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068F0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7719</Words>
  <Characters>45545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7</cp:revision>
  <cp:lastPrinted>2025-01-29T12:53:00Z</cp:lastPrinted>
  <dcterms:created xsi:type="dcterms:W3CDTF">2025-01-20T07:53:00Z</dcterms:created>
  <dcterms:modified xsi:type="dcterms:W3CDTF">2025-02-11T07:03:00Z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