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5221E9C4"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F63479">
        <w:rPr>
          <w:rFonts w:ascii="Times New Roman" w:hAnsi="Times New Roman" w:cs="Times New Roman"/>
          <w:color w:val="000000" w:themeColor="text1"/>
          <w:sz w:val="28"/>
          <w:szCs w:val="28"/>
        </w:rPr>
        <w:t>598</w:t>
      </w:r>
      <w:r w:rsidR="005205E8">
        <w:rPr>
          <w:rFonts w:ascii="Times New Roman" w:hAnsi="Times New Roman" w:cs="Times New Roman"/>
          <w:color w:val="000000" w:themeColor="text1"/>
          <w:sz w:val="28"/>
          <w:szCs w:val="28"/>
        </w:rPr>
        <w:t>/2</w:t>
      </w:r>
      <w:r w:rsidR="00C34DF3">
        <w:rPr>
          <w:rFonts w:ascii="Times New Roman" w:hAnsi="Times New Roman" w:cs="Times New Roman"/>
          <w:color w:val="000000" w:themeColor="text1"/>
          <w:sz w:val="28"/>
          <w:szCs w:val="28"/>
        </w:rPr>
        <w:t>5</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D20142">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539" w:hanging="567"/>
        <w:rPr>
          <w:b/>
          <w:bCs/>
        </w:rPr>
      </w:pPr>
      <w:r>
        <w:rPr>
          <w:b/>
          <w:bCs/>
        </w:rPr>
        <w:t xml:space="preserve">Česká pošta, </w:t>
      </w:r>
      <w:proofErr w:type="spellStart"/>
      <w:r>
        <w:rPr>
          <w:b/>
          <w:bCs/>
        </w:rPr>
        <w:t>s.p</w:t>
      </w:r>
      <w:proofErr w:type="spellEnd"/>
      <w:r>
        <w:rPr>
          <w:b/>
          <w:bCs/>
        </w:rPr>
        <w:t>.</w:t>
      </w:r>
    </w:p>
    <w:p w14:paraId="0344E85A"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IČO:</w:t>
      </w:r>
      <w:r w:rsidR="00451CB5">
        <w:rPr>
          <w:b/>
          <w:bCs/>
        </w:rPr>
        <w:tab/>
      </w:r>
      <w:r>
        <w:rPr>
          <w:bCs/>
        </w:rPr>
        <w:t>47114983</w:t>
      </w:r>
    </w:p>
    <w:p w14:paraId="5E416B5B"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DIČ:</w:t>
      </w:r>
      <w:r w:rsidR="00451CB5">
        <w:rPr>
          <w:b/>
          <w:bCs/>
        </w:rPr>
        <w:tab/>
      </w:r>
      <w:r>
        <w:rPr>
          <w:bCs/>
        </w:rPr>
        <w:t>CZ47114983</w:t>
      </w:r>
    </w:p>
    <w:p w14:paraId="0EC0749E" w14:textId="77CB3694" w:rsidR="00EB14CA" w:rsidRDefault="00EB14CA" w:rsidP="00710571">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426" w:hanging="567"/>
        <w:rPr>
          <w:bCs/>
        </w:rPr>
      </w:pPr>
      <w:r w:rsidRPr="007D64F8">
        <w:rPr>
          <w:bCs/>
        </w:rPr>
        <w:t>zastoupen:</w:t>
      </w:r>
      <w:r w:rsidR="00451CB5">
        <w:rPr>
          <w:bCs/>
        </w:rPr>
        <w:tab/>
      </w:r>
      <w:r w:rsidR="00710571">
        <w:rPr>
          <w:b/>
          <w:bCs/>
        </w:rPr>
        <w:t xml:space="preserve">Ing. Tadeášem </w:t>
      </w:r>
      <w:proofErr w:type="spellStart"/>
      <w:r w:rsidR="00710571">
        <w:rPr>
          <w:b/>
          <w:bCs/>
        </w:rPr>
        <w:t>Krzokem</w:t>
      </w:r>
      <w:proofErr w:type="spellEnd"/>
      <w:r w:rsidRPr="002E1BF3">
        <w:rPr>
          <w:b/>
          <w:bCs/>
        </w:rPr>
        <w:t xml:space="preserve">, </w:t>
      </w:r>
      <w:r w:rsidR="00B660CF">
        <w:rPr>
          <w:b/>
          <w:bCs/>
        </w:rPr>
        <w:t>manažerem specializovaného</w:t>
      </w:r>
    </w:p>
    <w:p w14:paraId="0846918A" w14:textId="59CFA6CC" w:rsidR="00EB14CA" w:rsidRPr="002E1BF3" w:rsidRDefault="00EB14CA" w:rsidP="006F33E0">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right="-567" w:hanging="567"/>
        <w:rPr>
          <w:b/>
          <w:bCs/>
        </w:rPr>
      </w:pPr>
      <w:r>
        <w:rPr>
          <w:bCs/>
        </w:rPr>
        <w:tab/>
      </w:r>
      <w:r w:rsidR="00451CB5">
        <w:rPr>
          <w:bCs/>
        </w:rPr>
        <w:tab/>
      </w:r>
      <w:r w:rsidR="00B660CF">
        <w:rPr>
          <w:b/>
          <w:bCs/>
        </w:rPr>
        <w:t xml:space="preserve">útvaru </w:t>
      </w:r>
      <w:r w:rsidR="00710571">
        <w:rPr>
          <w:b/>
          <w:bCs/>
        </w:rPr>
        <w:t xml:space="preserve">regionálního </w:t>
      </w:r>
      <w:r w:rsidRPr="002E1BF3">
        <w:rPr>
          <w:b/>
          <w:bCs/>
        </w:rPr>
        <w:t>zpracování peněžních služeb</w:t>
      </w:r>
      <w:r w:rsidR="006F33E0">
        <w:rPr>
          <w:b/>
          <w:bCs/>
        </w:rPr>
        <w:t xml:space="preserve"> Ostrava</w:t>
      </w:r>
    </w:p>
    <w:p w14:paraId="164A2132" w14:textId="77777777" w:rsidR="00EB14CA" w:rsidRPr="0069268C"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34E82846" w14:textId="00D865BA"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bankovní spojení:</w:t>
      </w:r>
      <w:r>
        <w:tab/>
      </w:r>
      <w:r w:rsidR="001B1B5F">
        <w:rPr>
          <w:bCs/>
        </w:rPr>
        <w:t>XXXXXXXXXX</w:t>
      </w:r>
    </w:p>
    <w:p w14:paraId="495DC63E" w14:textId="1337CF48" w:rsidR="00EB14CA" w:rsidRDefault="00DE7E1C"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bCs/>
        </w:rPr>
      </w:pPr>
      <w:r>
        <w:t>číslo účtu:</w:t>
      </w:r>
      <w:r w:rsidR="00451CB5">
        <w:tab/>
      </w:r>
      <w:r w:rsidR="001B1B5F">
        <w:rPr>
          <w:bCs/>
        </w:rPr>
        <w:t>XXXXXXXXXX</w:t>
      </w:r>
    </w:p>
    <w:p w14:paraId="2D8B16EF" w14:textId="77509B93" w:rsidR="00EB14CA" w:rsidRDefault="00EB14CA" w:rsidP="00316FB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4" w:firstLine="0"/>
      </w:pPr>
      <w:r w:rsidRPr="00DE7E1C">
        <w:t>korespondenční adresa:</w:t>
      </w:r>
      <w:r w:rsidR="00DE7E1C">
        <w:tab/>
        <w:t xml:space="preserve">Česká pošta, </w:t>
      </w:r>
      <w:proofErr w:type="spellStart"/>
      <w:r w:rsidR="00DE7E1C">
        <w:t>s.p</w:t>
      </w:r>
      <w:proofErr w:type="spellEnd"/>
      <w:r w:rsidR="00DE7E1C">
        <w:t>.</w:t>
      </w:r>
      <w:r w:rsidR="00316FB6">
        <w:t>,</w:t>
      </w:r>
      <w:r w:rsidR="00DE7E1C">
        <w:t xml:space="preserve"> RZPS Ostrava, Dr. Martínka 1406</w:t>
      </w:r>
      <w:r w:rsidR="00560507">
        <w:t>/12,</w:t>
      </w:r>
    </w:p>
    <w:p w14:paraId="4BFBA391" w14:textId="07E13924" w:rsidR="00DE7E1C" w:rsidRPr="00DE7E1C" w:rsidRDefault="000250F6"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ab/>
        <w:t>700 90 Ostrava - Hrabůvka</w:t>
      </w:r>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012C3266" w14:textId="5A805655"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pPr>
      <w:r>
        <w:t xml:space="preserve">ID: </w:t>
      </w:r>
      <w:r w:rsidR="00147B0B">
        <w:t>13507006</w:t>
      </w:r>
    </w:p>
    <w:p w14:paraId="17962CC1" w14:textId="43C7D9A7" w:rsidR="00A87222" w:rsidRDefault="00147B0B" w:rsidP="00D20142">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rPr>
          <w:b/>
        </w:rPr>
      </w:pPr>
      <w:r>
        <w:rPr>
          <w:b/>
        </w:rPr>
        <w:t>Statutární město Ostrava</w:t>
      </w:r>
    </w:p>
    <w:p w14:paraId="42801F8B" w14:textId="37E4C84A" w:rsidR="00147B0B" w:rsidRDefault="00147B0B" w:rsidP="00147B0B">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pPr>
      <w:r>
        <w:rPr>
          <w:b/>
        </w:rPr>
        <w:t xml:space="preserve">Městský obvod Mariánské Hory a </w:t>
      </w:r>
      <w:proofErr w:type="spellStart"/>
      <w:r>
        <w:rPr>
          <w:b/>
        </w:rPr>
        <w:t>Hulváky</w:t>
      </w:r>
      <w:proofErr w:type="spellEnd"/>
    </w:p>
    <w:p w14:paraId="773F9658" w14:textId="38443CDB"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se sídlem:</w:t>
      </w:r>
      <w:r>
        <w:tab/>
      </w:r>
      <w:r w:rsidR="00147B0B">
        <w:t>Přemyslovců 224/63, 709 36 Ostrava-Mariánské Hory</w:t>
      </w:r>
    </w:p>
    <w:p w14:paraId="5D779615" w14:textId="477486AC"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IČO:</w:t>
      </w:r>
      <w:r>
        <w:tab/>
      </w:r>
      <w:r w:rsidR="00147B0B">
        <w:t>00845451</w:t>
      </w:r>
    </w:p>
    <w:p w14:paraId="4FC57945" w14:textId="1C63804F"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DIČ:</w:t>
      </w:r>
      <w:r>
        <w:tab/>
      </w:r>
      <w:r w:rsidR="00136761">
        <w:t>CZ</w:t>
      </w:r>
      <w:r w:rsidR="00147B0B">
        <w:t>00845451</w:t>
      </w:r>
    </w:p>
    <w:p w14:paraId="1AA67E38" w14:textId="7D5D9C23" w:rsidR="00A87222" w:rsidRPr="00147B0B"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z</w:t>
      </w:r>
      <w:r w:rsidR="00A87222">
        <w:t>astoupen:</w:t>
      </w:r>
      <w:r w:rsidR="00A87222">
        <w:tab/>
      </w:r>
      <w:r w:rsidR="00147B0B">
        <w:rPr>
          <w:b/>
        </w:rPr>
        <w:t xml:space="preserve">Mgr. Patrikem </w:t>
      </w:r>
      <w:proofErr w:type="spellStart"/>
      <w:r w:rsidR="00147B0B">
        <w:rPr>
          <w:b/>
        </w:rPr>
        <w:t>Hujdusem</w:t>
      </w:r>
      <w:proofErr w:type="spellEnd"/>
      <w:r w:rsidR="00147B0B">
        <w:rPr>
          <w:b/>
        </w:rPr>
        <w:t>, LL.M., starostou</w:t>
      </w:r>
    </w:p>
    <w:p w14:paraId="0044E398" w14:textId="4593FA8C"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bankovní spojení:</w:t>
      </w:r>
      <w:r>
        <w:tab/>
      </w:r>
      <w:r w:rsidR="001B1B5F">
        <w:t>XXXXXXXXX</w:t>
      </w:r>
    </w:p>
    <w:p w14:paraId="6DDBE900" w14:textId="42E87275"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číslo účtu:</w:t>
      </w:r>
      <w:r>
        <w:tab/>
      </w:r>
      <w:r w:rsidR="001B1B5F">
        <w:t>XXXXXXXXX</w:t>
      </w:r>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7CE7257A" w:rsidR="00360DCA" w:rsidRDefault="00360D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r>
        <w:rPr>
          <w:b/>
          <w:sz w:val="26"/>
          <w:szCs w:val="26"/>
        </w:rPr>
        <w:t>číslo odesílatele:</w:t>
      </w:r>
      <w:r>
        <w:rPr>
          <w:b/>
          <w:sz w:val="26"/>
          <w:szCs w:val="26"/>
        </w:rPr>
        <w:tab/>
      </w:r>
      <w:r w:rsidR="00147B0B">
        <w:rPr>
          <w:b/>
          <w:sz w:val="26"/>
          <w:szCs w:val="26"/>
        </w:rPr>
        <w:t>081159</w:t>
      </w:r>
    </w:p>
    <w:p w14:paraId="619593B9" w14:textId="77777777" w:rsidR="00EC1292" w:rsidRDefault="00EC129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pPr>
      <w:r w:rsidRPr="00994AFA">
        <w:t>dále jednotlivě i jako „Smluvní strana“ nebo společně jako „Smluvní strany“</w:t>
      </w:r>
    </w:p>
    <w:p w14:paraId="6C4323B3" w14:textId="77777777" w:rsidR="00147B0B" w:rsidRPr="00994AFA" w:rsidRDefault="00147B0B"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pPr>
    </w:p>
    <w:p w14:paraId="3762B78F" w14:textId="77777777"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D20142">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D20142">
      <w:pPr>
        <w:spacing w:before="36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D20142">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r w:rsidRPr="00086D55">
        <w:rPr>
          <w:rFonts w:ascii="Times New Roman" w:hAnsi="Times New Roman" w:cs="Times New Roman"/>
          <w:sz w:val="24"/>
          <w:szCs w:val="24"/>
        </w:rPr>
        <w:t>2.1.</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2EBE4C6C" w14:textId="77777777" w:rsidR="000E37A4" w:rsidRPr="00451CB5" w:rsidRDefault="00086D55" w:rsidP="00D20142">
      <w:pPr>
        <w:numPr>
          <w:ilvl w:val="0"/>
          <w:numId w:val="6"/>
        </w:numPr>
        <w:tabs>
          <w:tab w:val="left" w:pos="851"/>
          <w:tab w:val="left" w:pos="4395"/>
        </w:tabs>
        <w:spacing w:before="120" w:after="0" w:line="300" w:lineRule="exact"/>
        <w:ind w:left="851" w:hanging="567"/>
        <w:contextualSpacing/>
        <w:jc w:val="both"/>
        <w:rPr>
          <w:rFonts w:ascii="Times New Roman" w:eastAsia="Calibri" w:hAnsi="Times New Roman" w:cs="Times New Roman"/>
          <w:sz w:val="24"/>
          <w:szCs w:val="24"/>
        </w:rPr>
      </w:pPr>
      <w:r w:rsidRPr="00086D55">
        <w:rPr>
          <w:rFonts w:ascii="Times New Roman" w:eastAsia="Calibri" w:hAnsi="Times New Roman" w:cs="Times New Roman"/>
          <w:b/>
          <w:sz w:val="24"/>
          <w:szCs w:val="24"/>
        </w:rPr>
        <w:t>datový soubor hlavního vyúčtování</w:t>
      </w:r>
      <w:r w:rsidRPr="00086D55">
        <w:rPr>
          <w:rFonts w:ascii="Times New Roman" w:eastAsia="Calibri" w:hAnsi="Times New Roman" w:cs="Times New Roman"/>
          <w:sz w:val="24"/>
          <w:szCs w:val="24"/>
        </w:rPr>
        <w:t xml:space="preserve">, který obsahuje celkové informace o všech poštovních poukázkách B podaných prostřednictvím vstupního datového souboru. Součástí údajů o každé vyplacené poštovní poukázce B je údaj o datu její výplaty </w:t>
      </w:r>
      <w:r w:rsidR="00742EFC">
        <w:rPr>
          <w:rFonts w:ascii="Times New Roman" w:eastAsia="Calibri" w:hAnsi="Times New Roman" w:cs="Times New Roman"/>
          <w:sz w:val="24"/>
          <w:szCs w:val="24"/>
        </w:rPr>
        <w:br/>
      </w:r>
      <w:r w:rsidRPr="00086D55">
        <w:rPr>
          <w:rFonts w:ascii="Times New Roman" w:eastAsia="Calibri" w:hAnsi="Times New Roman" w:cs="Times New Roman"/>
          <w:sz w:val="24"/>
          <w:szCs w:val="24"/>
        </w:rPr>
        <w:t xml:space="preserve">a o poště, kde byla výplata provedena, u nevyplacených poštovních poukázek B </w:t>
      </w:r>
      <w:r w:rsidR="003F6E24">
        <w:rPr>
          <w:rFonts w:ascii="Times New Roman" w:eastAsia="Calibri" w:hAnsi="Times New Roman" w:cs="Times New Roman"/>
          <w:sz w:val="24"/>
          <w:szCs w:val="24"/>
        </w:rPr>
        <w:br/>
      </w:r>
      <w:r w:rsidRPr="00086D55">
        <w:rPr>
          <w:rFonts w:ascii="Times New Roman" w:eastAsia="Calibri" w:hAnsi="Times New Roman" w:cs="Times New Roman"/>
          <w:sz w:val="24"/>
          <w:szCs w:val="24"/>
        </w:rPr>
        <w:t>je uveden důvod nevyplacení.</w:t>
      </w:r>
    </w:p>
    <w:p w14:paraId="6CE7FA47" w14:textId="77777777" w:rsidR="00451CB5" w:rsidRDefault="00451CB5"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14:paraId="5F3BD8D6" w14:textId="4C7E06C5" w:rsidR="00E80CD4" w:rsidRPr="00D46EBC" w:rsidRDefault="00E80CD4" w:rsidP="00E80CD4">
      <w:pPr>
        <w:spacing w:before="120" w:after="0" w:line="300" w:lineRule="exact"/>
        <w:ind w:left="851" w:hanging="567"/>
        <w:jc w:val="both"/>
        <w:rPr>
          <w:rFonts w:ascii="Times New Roman" w:eastAsia="Calibri" w:hAnsi="Times New Roman" w:cs="Times New Roman"/>
          <w:b/>
          <w:bCs/>
          <w:sz w:val="24"/>
          <w:szCs w:val="24"/>
          <w:u w:val="single"/>
        </w:rPr>
      </w:pPr>
      <w:r>
        <w:rPr>
          <w:rFonts w:ascii="Times New Roman" w:eastAsia="Calibri" w:hAnsi="Times New Roman" w:cs="Times New Roman"/>
          <w:sz w:val="24"/>
          <w:szCs w:val="24"/>
        </w:rPr>
        <w:tab/>
      </w:r>
      <w:r w:rsidR="001B1B5F">
        <w:rPr>
          <w:rFonts w:ascii="Times New Roman" w:eastAsia="Calibri" w:hAnsi="Times New Roman" w:cs="Times New Roman"/>
          <w:b/>
          <w:bCs/>
          <w:sz w:val="24"/>
          <w:szCs w:val="24"/>
          <w:u w:val="single"/>
        </w:rPr>
        <w:t>XXXXXXXXXXXXXXXXXXXXXXXXXXX</w:t>
      </w:r>
    </w:p>
    <w:p w14:paraId="1A7965F7" w14:textId="77777777" w:rsidR="00742EFC" w:rsidRDefault="00742EFC" w:rsidP="00D20142">
      <w:pPr>
        <w:spacing w:before="12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77777777"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20B6D05C" w14:textId="77777777" w:rsidR="0091210A" w:rsidRPr="0091210A" w:rsidRDefault="0091210A" w:rsidP="00D20142">
      <w:pPr>
        <w:spacing w:before="240" w:after="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2.3.</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20642015" w14:textId="50E6FB5E"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B1B5F">
        <w:rPr>
          <w:rFonts w:ascii="Times New Roman" w:eastAsia="Calibri" w:hAnsi="Times New Roman" w:cs="Times New Roman"/>
          <w:sz w:val="24"/>
          <w:szCs w:val="24"/>
        </w:rPr>
        <w:t>XXXXXXXXXXXXX</w:t>
      </w:r>
      <w:r>
        <w:rPr>
          <w:rFonts w:ascii="Times New Roman" w:eastAsia="Calibri" w:hAnsi="Times New Roman" w:cs="Times New Roman"/>
          <w:sz w:val="24"/>
          <w:szCs w:val="24"/>
        </w:rPr>
        <w:tab/>
        <w:t>tel.:</w:t>
      </w:r>
      <w:r w:rsidR="00D46EBC">
        <w:rPr>
          <w:rFonts w:ascii="Times New Roman" w:eastAsia="Calibri" w:hAnsi="Times New Roman" w:cs="Times New Roman"/>
          <w:sz w:val="24"/>
          <w:szCs w:val="24"/>
        </w:rPr>
        <w:t xml:space="preserve"> </w:t>
      </w:r>
      <w:r w:rsidR="001B1B5F">
        <w:rPr>
          <w:rFonts w:ascii="Times New Roman" w:eastAsia="Calibri" w:hAnsi="Times New Roman" w:cs="Times New Roman"/>
          <w:sz w:val="24"/>
          <w:szCs w:val="24"/>
        </w:rPr>
        <w:t>XXXXXXXXXXXX</w:t>
      </w:r>
    </w:p>
    <w:p w14:paraId="3870D2F7" w14:textId="5E4B3FC2" w:rsidR="00D46EBC" w:rsidRPr="00D46EBC" w:rsidRDefault="00D46EBC"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1B1B5F">
        <w:rPr>
          <w:rFonts w:ascii="Times New Roman" w:eastAsia="Calibri" w:hAnsi="Times New Roman" w:cs="Times New Roman"/>
          <w:sz w:val="24"/>
          <w:szCs w:val="24"/>
          <w:u w:val="single"/>
        </w:rPr>
        <w:t>XXXXXXXXXXXXX</w:t>
      </w:r>
    </w:p>
    <w:p w14:paraId="3C2F841F" w14:textId="2C526472"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B1B5F">
        <w:rPr>
          <w:rFonts w:ascii="Times New Roman" w:eastAsia="Calibri" w:hAnsi="Times New Roman" w:cs="Times New Roman"/>
          <w:sz w:val="24"/>
          <w:szCs w:val="24"/>
        </w:rPr>
        <w:t>XXXXXXXXXXXXX</w:t>
      </w:r>
      <w:r>
        <w:rPr>
          <w:rFonts w:ascii="Times New Roman" w:eastAsia="Calibri" w:hAnsi="Times New Roman" w:cs="Times New Roman"/>
          <w:sz w:val="24"/>
          <w:szCs w:val="24"/>
        </w:rPr>
        <w:tab/>
        <w:t>tel.:</w:t>
      </w:r>
      <w:r w:rsidR="00D46EBC">
        <w:rPr>
          <w:rFonts w:ascii="Times New Roman" w:eastAsia="Calibri" w:hAnsi="Times New Roman" w:cs="Times New Roman"/>
          <w:sz w:val="24"/>
          <w:szCs w:val="24"/>
        </w:rPr>
        <w:t xml:space="preserve"> </w:t>
      </w:r>
      <w:r w:rsidR="001B1B5F">
        <w:rPr>
          <w:rFonts w:ascii="Times New Roman" w:eastAsia="Calibri" w:hAnsi="Times New Roman" w:cs="Times New Roman"/>
          <w:sz w:val="24"/>
          <w:szCs w:val="24"/>
        </w:rPr>
        <w:t>XXXXXXXXXXXX</w:t>
      </w:r>
    </w:p>
    <w:p w14:paraId="047DE7F1" w14:textId="3D86F802" w:rsidR="00D46EBC" w:rsidRPr="00D46EBC" w:rsidRDefault="00D46EBC"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1B1B5F">
        <w:rPr>
          <w:rFonts w:ascii="Times New Roman" w:eastAsia="Calibri" w:hAnsi="Times New Roman" w:cs="Times New Roman"/>
          <w:sz w:val="24"/>
          <w:szCs w:val="24"/>
          <w:u w:val="single"/>
        </w:rPr>
        <w:t>XXXXXXXXXXXXX</w:t>
      </w:r>
    </w:p>
    <w:p w14:paraId="05EC5F79" w14:textId="609A7211" w:rsidR="0091210A" w:rsidRDefault="0091210A"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B1B5F">
        <w:rPr>
          <w:rFonts w:ascii="Times New Roman" w:eastAsia="Calibri" w:hAnsi="Times New Roman" w:cs="Times New Roman"/>
          <w:sz w:val="24"/>
          <w:szCs w:val="24"/>
        </w:rPr>
        <w:t>XXXXXXXXXXXXX</w:t>
      </w:r>
      <w:r>
        <w:rPr>
          <w:rFonts w:ascii="Times New Roman" w:eastAsia="Calibri" w:hAnsi="Times New Roman" w:cs="Times New Roman"/>
          <w:sz w:val="24"/>
          <w:szCs w:val="24"/>
        </w:rPr>
        <w:tab/>
        <w:t>tel.:</w:t>
      </w:r>
      <w:r w:rsidR="00D46EBC">
        <w:rPr>
          <w:rFonts w:ascii="Times New Roman" w:eastAsia="Calibri" w:hAnsi="Times New Roman" w:cs="Times New Roman"/>
          <w:sz w:val="24"/>
          <w:szCs w:val="24"/>
        </w:rPr>
        <w:t xml:space="preserve"> </w:t>
      </w:r>
      <w:r w:rsidR="001B1B5F">
        <w:rPr>
          <w:rFonts w:ascii="Times New Roman" w:eastAsia="Calibri" w:hAnsi="Times New Roman" w:cs="Times New Roman"/>
          <w:sz w:val="24"/>
          <w:szCs w:val="24"/>
        </w:rPr>
        <w:t>XXXXXXXXXXXX</w:t>
      </w:r>
    </w:p>
    <w:p w14:paraId="541F8178" w14:textId="46C3F86A" w:rsidR="00D46EBC" w:rsidRPr="00D46EBC" w:rsidRDefault="00D46EBC" w:rsidP="00D20142">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1B1B5F">
        <w:rPr>
          <w:rFonts w:ascii="Times New Roman" w:eastAsia="Calibri" w:hAnsi="Times New Roman" w:cs="Times New Roman"/>
          <w:sz w:val="24"/>
          <w:szCs w:val="24"/>
          <w:u w:val="single"/>
        </w:rPr>
        <w:t>XXXXXXXXXXXXX</w:t>
      </w:r>
    </w:p>
    <w:p w14:paraId="58176000" w14:textId="77777777" w:rsidR="003C0736" w:rsidRDefault="0091210A" w:rsidP="00D20142">
      <w:pPr>
        <w:tabs>
          <w:tab w:val="left" w:pos="5103"/>
        </w:tabs>
        <w:spacing w:before="240" w:after="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2.4.</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55F53008" w:rsidR="00742EFC" w:rsidRDefault="001B1B5F" w:rsidP="00D20142">
      <w:pPr>
        <w:tabs>
          <w:tab w:val="left" w:pos="5103"/>
        </w:tabs>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XXXXXXXXXXXXX</w:t>
      </w:r>
      <w:r w:rsidR="00AD20FC">
        <w:rPr>
          <w:rFonts w:ascii="Times New Roman" w:eastAsia="Calibri" w:hAnsi="Times New Roman" w:cs="Times New Roman"/>
          <w:sz w:val="24"/>
          <w:szCs w:val="24"/>
        </w:rPr>
        <w:t xml:space="preserve"> </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XXXXXXXXXXXX</w:t>
      </w:r>
    </w:p>
    <w:p w14:paraId="55C0C394" w14:textId="757B0FE5" w:rsidR="00F218CA" w:rsidRPr="00F218CA" w:rsidRDefault="001B1B5F" w:rsidP="00F218CA">
      <w:pPr>
        <w:tabs>
          <w:tab w:val="left" w:pos="5103"/>
        </w:tabs>
        <w:spacing w:after="0" w:line="30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XXXXXXXXXXXXX</w:t>
      </w:r>
    </w:p>
    <w:p w14:paraId="640BB5FB" w14:textId="19B8CB99"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B1B5F">
        <w:rPr>
          <w:rFonts w:ascii="Times New Roman" w:eastAsia="Calibri" w:hAnsi="Times New Roman" w:cs="Times New Roman"/>
          <w:sz w:val="24"/>
          <w:szCs w:val="24"/>
        </w:rPr>
        <w:t>XXXXXXXXXXXXX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1B1B5F">
        <w:rPr>
          <w:rFonts w:ascii="Times New Roman" w:eastAsia="Calibri" w:hAnsi="Times New Roman" w:cs="Times New Roman"/>
          <w:sz w:val="24"/>
          <w:szCs w:val="24"/>
        </w:rPr>
        <w:t>XXXXXXXXXXXX</w:t>
      </w:r>
    </w:p>
    <w:p w14:paraId="30515240" w14:textId="6428EE9E"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tab/>
      </w:r>
      <w:hyperlink r:id="rId8" w:history="1">
        <w:r w:rsidR="001B1B5F">
          <w:rPr>
            <w:rStyle w:val="Hypertextovodkaz"/>
            <w:rFonts w:ascii="Times New Roman" w:eastAsia="Calibri" w:hAnsi="Times New Roman" w:cs="Times New Roman"/>
            <w:color w:val="000000" w:themeColor="text1"/>
            <w:sz w:val="24"/>
            <w:szCs w:val="24"/>
          </w:rPr>
          <w:t>XXXXXXXXXXXXX</w:t>
        </w:r>
      </w:hyperlink>
      <w:r w:rsidR="0091210A">
        <w:rPr>
          <w:rFonts w:ascii="Times New Roman" w:eastAsia="Calibri" w:hAnsi="Times New Roman" w:cs="Times New Roman"/>
          <w:color w:val="000000" w:themeColor="text1"/>
          <w:sz w:val="24"/>
          <w:szCs w:val="24"/>
        </w:rPr>
        <w:tab/>
      </w:r>
    </w:p>
    <w:p w14:paraId="3ACD2297" w14:textId="627DBF12"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1B1B5F">
        <w:rPr>
          <w:rFonts w:ascii="Times New Roman" w:eastAsia="Calibri" w:hAnsi="Times New Roman" w:cs="Times New Roman"/>
          <w:color w:val="000000" w:themeColor="text1"/>
          <w:sz w:val="24"/>
          <w:szCs w:val="24"/>
        </w:rPr>
        <w:t>XXXXXXXXXXXXX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1B1B5F">
        <w:rPr>
          <w:rFonts w:ascii="Times New Roman" w:eastAsia="Calibri" w:hAnsi="Times New Roman" w:cs="Times New Roman"/>
          <w:color w:val="000000" w:themeColor="text1"/>
          <w:sz w:val="24"/>
          <w:szCs w:val="24"/>
        </w:rPr>
        <w:t>XXXXXXXXXXXX</w:t>
      </w:r>
    </w:p>
    <w:p w14:paraId="6AB4BD51" w14:textId="27D92169" w:rsidR="00DC43DE" w:rsidRPr="00360DCA" w:rsidRDefault="003C0736" w:rsidP="00D20142">
      <w:pPr>
        <w:tabs>
          <w:tab w:val="left" w:pos="4395"/>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u w:val="single"/>
        </w:rPr>
      </w:pPr>
      <w:r>
        <w:tab/>
      </w:r>
      <w:hyperlink r:id="rId9" w:history="1">
        <w:r w:rsidR="001B1B5F">
          <w:rPr>
            <w:rStyle w:val="Hypertextovodkaz"/>
            <w:rFonts w:ascii="Times New Roman" w:eastAsia="Calibri" w:hAnsi="Times New Roman" w:cs="Times New Roman"/>
            <w:color w:val="000000" w:themeColor="text1"/>
            <w:sz w:val="24"/>
            <w:szCs w:val="24"/>
          </w:rPr>
          <w:t>XXXXXXXXXXXXX</w:t>
        </w:r>
      </w:hyperlink>
    </w:p>
    <w:p w14:paraId="32CFAAB0" w14:textId="77777777" w:rsidR="005A2C7F" w:rsidRPr="00092CCB" w:rsidRDefault="005A2C7F" w:rsidP="00424122">
      <w:pPr>
        <w:spacing w:before="48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lastRenderedPageBreak/>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77777777" w:rsidR="001E13CA" w:rsidRPr="008C2F4A" w:rsidRDefault="001E13CA" w:rsidP="00D20142">
      <w:pPr>
        <w:spacing w:before="24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506945">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Default="008B11A4" w:rsidP="00506945">
      <w:pPr>
        <w:pStyle w:val="Odstavecseseznamem"/>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4B1B3E76" w14:textId="436628EB" w:rsidR="00F63479" w:rsidRDefault="00F63479" w:rsidP="00F63479">
      <w:pPr>
        <w:tabs>
          <w:tab w:val="left" w:pos="4395"/>
          <w:tab w:val="left" w:pos="5103"/>
        </w:tabs>
        <w:spacing w:before="240" w:line="300" w:lineRule="exact"/>
        <w:ind w:left="709" w:hanging="425"/>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3.4.  </w:t>
      </w:r>
      <w:r w:rsidRPr="00470ADA">
        <w:rPr>
          <w:rFonts w:ascii="Times New Roman" w:hAnsi="Times New Roman" w:cs="Times New Roman"/>
          <w:iCs/>
          <w:sz w:val="24"/>
          <w:szCs w:val="24"/>
        </w:rPr>
        <w:t xml:space="preserve">Smluvní strany se dohodly, že faktury – daňové doklady ve formátu </w:t>
      </w:r>
      <w:proofErr w:type="spellStart"/>
      <w:r w:rsidRPr="00470ADA">
        <w:rPr>
          <w:rFonts w:ascii="Times New Roman" w:hAnsi="Times New Roman" w:cs="Times New Roman"/>
          <w:iCs/>
          <w:sz w:val="24"/>
          <w:szCs w:val="24"/>
        </w:rPr>
        <w:t>pdf</w:t>
      </w:r>
      <w:proofErr w:type="spellEnd"/>
      <w:r w:rsidRPr="00470ADA">
        <w:rPr>
          <w:rFonts w:ascii="Times New Roman" w:hAnsi="Times New Roman" w:cs="Times New Roman"/>
          <w:iCs/>
          <w:sz w:val="24"/>
          <w:szCs w:val="24"/>
        </w:rPr>
        <w:t>., opatřené</w:t>
      </w:r>
      <w:r>
        <w:rPr>
          <w:rFonts w:ascii="Times New Roman" w:hAnsi="Times New Roman" w:cs="Times New Roman"/>
          <w:iCs/>
          <w:sz w:val="24"/>
          <w:szCs w:val="24"/>
        </w:rPr>
        <w:br/>
        <w:t xml:space="preserve">  </w:t>
      </w:r>
      <w:r w:rsidRPr="00470ADA">
        <w:rPr>
          <w:rFonts w:ascii="Times New Roman" w:hAnsi="Times New Roman" w:cs="Times New Roman"/>
          <w:iCs/>
          <w:sz w:val="24"/>
          <w:szCs w:val="24"/>
        </w:rPr>
        <w:t xml:space="preserve">elektronickým podpisem (elektronická faktura) spolu s dalšími přílohami (pokud jsou </w:t>
      </w:r>
      <w:r>
        <w:rPr>
          <w:rFonts w:ascii="Times New Roman" w:hAnsi="Times New Roman" w:cs="Times New Roman"/>
          <w:iCs/>
          <w:sz w:val="24"/>
          <w:szCs w:val="24"/>
        </w:rPr>
        <w:br/>
        <w:t xml:space="preserve">  </w:t>
      </w:r>
      <w:r w:rsidRPr="00470ADA">
        <w:rPr>
          <w:rFonts w:ascii="Times New Roman" w:hAnsi="Times New Roman" w:cs="Times New Roman"/>
          <w:iCs/>
          <w:sz w:val="24"/>
          <w:szCs w:val="24"/>
        </w:rPr>
        <w:t xml:space="preserve">smluvně požadovány) budou zasílány elektronicky, jako příloha emailové zprávy, </w:t>
      </w:r>
    </w:p>
    <w:p w14:paraId="6F381359" w14:textId="7F9EC2EB" w:rsidR="00F63479" w:rsidRPr="00470ADA" w:rsidRDefault="00F63479" w:rsidP="00F63479">
      <w:pPr>
        <w:tabs>
          <w:tab w:val="left" w:pos="4395"/>
          <w:tab w:val="left" w:pos="5103"/>
        </w:tabs>
        <w:spacing w:before="240" w:line="300" w:lineRule="exact"/>
        <w:ind w:left="709" w:hanging="567"/>
        <w:contextualSpacing/>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470ADA">
        <w:rPr>
          <w:rFonts w:ascii="Times New Roman" w:hAnsi="Times New Roman" w:cs="Times New Roman"/>
          <w:iCs/>
          <w:sz w:val="24"/>
          <w:szCs w:val="24"/>
        </w:rPr>
        <w:t xml:space="preserve">z e-mailové adresy Zhotovitele </w:t>
      </w:r>
      <w:hyperlink r:id="rId10" w:history="1">
        <w:r w:rsidR="001B1B5F">
          <w:rPr>
            <w:rStyle w:val="Hypertextovodkaz"/>
            <w:rFonts w:ascii="Times New Roman" w:hAnsi="Times New Roman" w:cs="Times New Roman"/>
            <w:b/>
            <w:iCs/>
            <w:color w:val="auto"/>
            <w:sz w:val="24"/>
            <w:szCs w:val="24"/>
          </w:rPr>
          <w:t>XXXXXXXXXXXXXXX</w:t>
        </w:r>
      </w:hyperlink>
      <w:r w:rsidRPr="00470ADA">
        <w:rPr>
          <w:rFonts w:ascii="Times New Roman" w:hAnsi="Times New Roman" w:cs="Times New Roman"/>
          <w:b/>
          <w:sz w:val="24"/>
          <w:szCs w:val="24"/>
        </w:rPr>
        <w:t xml:space="preserve"> </w:t>
      </w:r>
      <w:r w:rsidRPr="00470ADA">
        <w:rPr>
          <w:rFonts w:ascii="Times New Roman" w:hAnsi="Times New Roman" w:cs="Times New Roman"/>
          <w:iCs/>
          <w:sz w:val="24"/>
          <w:szCs w:val="24"/>
        </w:rPr>
        <w:t>na e-mailovou</w:t>
      </w:r>
      <w:r>
        <w:rPr>
          <w:rFonts w:ascii="Times New Roman" w:hAnsi="Times New Roman" w:cs="Times New Roman"/>
          <w:iCs/>
          <w:sz w:val="24"/>
          <w:szCs w:val="24"/>
        </w:rPr>
        <w:br/>
        <w:t xml:space="preserve">  </w:t>
      </w:r>
      <w:r w:rsidRPr="00470ADA">
        <w:rPr>
          <w:rFonts w:ascii="Times New Roman" w:hAnsi="Times New Roman" w:cs="Times New Roman"/>
          <w:iCs/>
          <w:sz w:val="24"/>
          <w:szCs w:val="24"/>
        </w:rPr>
        <w:t xml:space="preserve">adresu Objednatele </w:t>
      </w:r>
      <w:r w:rsidR="001B1B5F">
        <w:rPr>
          <w:rFonts w:ascii="Times New Roman" w:hAnsi="Times New Roman" w:cs="Times New Roman"/>
          <w:b/>
          <w:iCs/>
          <w:sz w:val="24"/>
          <w:szCs w:val="24"/>
          <w:u w:val="single"/>
        </w:rPr>
        <w:t>XXXXXXXXXXX</w:t>
      </w:r>
      <w:r w:rsidRPr="00470ADA">
        <w:rPr>
          <w:rFonts w:ascii="Times New Roman" w:hAnsi="Times New Roman" w:cs="Times New Roman"/>
          <w:iCs/>
          <w:sz w:val="24"/>
          <w:szCs w:val="24"/>
        </w:rPr>
        <w:t>. Elektronická faktura se považuje za</w:t>
      </w:r>
      <w:r>
        <w:rPr>
          <w:rFonts w:ascii="Times New Roman" w:hAnsi="Times New Roman" w:cs="Times New Roman"/>
          <w:iCs/>
          <w:sz w:val="24"/>
          <w:szCs w:val="24"/>
        </w:rPr>
        <w:br/>
      </w:r>
      <w:r w:rsidRPr="00470ADA">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470ADA">
        <w:rPr>
          <w:rFonts w:ascii="Times New Roman" w:hAnsi="Times New Roman" w:cs="Times New Roman"/>
          <w:iCs/>
          <w:sz w:val="24"/>
          <w:szCs w:val="24"/>
        </w:rPr>
        <w:t>doručenou</w:t>
      </w:r>
      <w:r>
        <w:rPr>
          <w:rFonts w:ascii="Times New Roman" w:hAnsi="Times New Roman" w:cs="Times New Roman"/>
          <w:iCs/>
          <w:sz w:val="24"/>
          <w:szCs w:val="24"/>
        </w:rPr>
        <w:t xml:space="preserve"> d</w:t>
      </w:r>
      <w:r w:rsidRPr="00470ADA">
        <w:rPr>
          <w:rFonts w:ascii="Times New Roman" w:hAnsi="Times New Roman" w:cs="Times New Roman"/>
          <w:iCs/>
          <w:sz w:val="24"/>
          <w:szCs w:val="24"/>
        </w:rPr>
        <w:t>nem odeslání emailové zprávy, obsahující jako přílohu elektronickou</w:t>
      </w:r>
      <w:r>
        <w:rPr>
          <w:rFonts w:ascii="Times New Roman" w:hAnsi="Times New Roman" w:cs="Times New Roman"/>
          <w:iCs/>
          <w:sz w:val="24"/>
          <w:szCs w:val="24"/>
        </w:rPr>
        <w:br/>
      </w:r>
      <w:r w:rsidRPr="00470ADA">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Pr="00470ADA">
        <w:rPr>
          <w:rFonts w:ascii="Times New Roman" w:hAnsi="Times New Roman" w:cs="Times New Roman"/>
          <w:iCs/>
          <w:sz w:val="24"/>
          <w:szCs w:val="24"/>
        </w:rPr>
        <w:t>fakturu,</w:t>
      </w:r>
      <w:r>
        <w:rPr>
          <w:rFonts w:ascii="Times New Roman" w:hAnsi="Times New Roman" w:cs="Times New Roman"/>
          <w:iCs/>
          <w:sz w:val="24"/>
          <w:szCs w:val="24"/>
        </w:rPr>
        <w:t xml:space="preserve"> </w:t>
      </w:r>
      <w:r w:rsidRPr="00470ADA">
        <w:rPr>
          <w:rFonts w:ascii="Times New Roman" w:hAnsi="Times New Roman" w:cs="Times New Roman"/>
          <w:iCs/>
          <w:sz w:val="24"/>
          <w:szCs w:val="24"/>
        </w:rPr>
        <w:t xml:space="preserve">z e-mailové adresy Zhotovitele </w:t>
      </w:r>
      <w:r w:rsidR="001B1B5F">
        <w:t xml:space="preserve">XXXXXXXXXXXXXXXXXXXXXXXX </w:t>
      </w:r>
      <w:r w:rsidRPr="00470ADA">
        <w:rPr>
          <w:rFonts w:ascii="Times New Roman" w:hAnsi="Times New Roman" w:cs="Times New Roman"/>
          <w:iCs/>
          <w:sz w:val="24"/>
          <w:szCs w:val="24"/>
        </w:rPr>
        <w:t xml:space="preserve">na </w:t>
      </w:r>
      <w:r>
        <w:rPr>
          <w:rFonts w:ascii="Times New Roman" w:hAnsi="Times New Roman" w:cs="Times New Roman"/>
          <w:iCs/>
          <w:sz w:val="24"/>
          <w:szCs w:val="24"/>
        </w:rPr>
        <w:br/>
        <w:t xml:space="preserve">  </w:t>
      </w:r>
      <w:r w:rsidRPr="00470ADA">
        <w:rPr>
          <w:rFonts w:ascii="Times New Roman" w:hAnsi="Times New Roman" w:cs="Times New Roman"/>
          <w:iCs/>
          <w:sz w:val="24"/>
          <w:szCs w:val="24"/>
        </w:rPr>
        <w:t>e-mailovou</w:t>
      </w:r>
      <w:r>
        <w:rPr>
          <w:rFonts w:ascii="Times New Roman" w:hAnsi="Times New Roman" w:cs="Times New Roman"/>
          <w:iCs/>
          <w:sz w:val="24"/>
          <w:szCs w:val="24"/>
        </w:rPr>
        <w:t xml:space="preserve"> </w:t>
      </w:r>
      <w:r w:rsidRPr="00470ADA">
        <w:rPr>
          <w:rFonts w:ascii="Times New Roman" w:hAnsi="Times New Roman" w:cs="Times New Roman"/>
          <w:iCs/>
          <w:sz w:val="24"/>
          <w:szCs w:val="24"/>
        </w:rPr>
        <w:t xml:space="preserve">adresu Objednatele </w:t>
      </w:r>
      <w:r w:rsidR="001B1B5F">
        <w:t>XXXXXXXXXXXXXXXXXXXXX.</w:t>
      </w:r>
    </w:p>
    <w:p w14:paraId="64667ECC" w14:textId="77777777" w:rsidR="00F63479" w:rsidRPr="008B11A4" w:rsidRDefault="00F63479" w:rsidP="00AB0A49">
      <w:pPr>
        <w:pStyle w:val="Odstavecseseznamem"/>
        <w:spacing w:before="160" w:after="0" w:line="300" w:lineRule="exact"/>
        <w:ind w:left="851" w:hanging="567"/>
        <w:jc w:val="both"/>
        <w:rPr>
          <w:rFonts w:ascii="Times New Roman" w:eastAsia="Calibri" w:hAnsi="Times New Roman" w:cs="Times New Roman"/>
          <w:sz w:val="24"/>
          <w:szCs w:val="24"/>
        </w:rPr>
      </w:pPr>
    </w:p>
    <w:p w14:paraId="5B7C3D70" w14:textId="77777777" w:rsidR="00086D55" w:rsidRDefault="009C4F99" w:rsidP="004E1E11">
      <w:pPr>
        <w:spacing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D20142">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65538DD3" w:rsidR="00F05B82"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2.3. a 2.4.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AB0A49">
      <w:pPr>
        <w:tabs>
          <w:tab w:val="left" w:pos="426"/>
          <w:tab w:val="left" w:pos="4395"/>
        </w:tabs>
        <w:spacing w:before="16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77777777" w:rsidR="00B02285" w:rsidRDefault="00B02285" w:rsidP="00AB0A49">
      <w:pPr>
        <w:tabs>
          <w:tab w:val="left" w:pos="426"/>
          <w:tab w:val="left" w:pos="4395"/>
        </w:tabs>
        <w:spacing w:before="16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AB0A49">
      <w:pPr>
        <w:spacing w:before="16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w:t>
      </w:r>
      <w:r w:rsidR="00512D34">
        <w:rPr>
          <w:rFonts w:ascii="Times New Roman" w:eastAsia="Calibri" w:hAnsi="Times New Roman" w:cs="Times New Roman"/>
          <w:sz w:val="24"/>
          <w:szCs w:val="24"/>
        </w:rPr>
        <w:lastRenderedPageBreak/>
        <w:t xml:space="preserve">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35C66957" w14:textId="77777777" w:rsidR="00381AAE"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3DA3EDB7" w14:textId="0CDC40D9" w:rsidR="00314FBA" w:rsidRPr="00D46EBC" w:rsidRDefault="00140F87" w:rsidP="00D46EBC">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6307B7">
        <w:rPr>
          <w:rFonts w:ascii="Times New Roman" w:eastAsia="Calibri" w:hAnsi="Times New Roman" w:cs="Times New Roman"/>
          <w:sz w:val="24"/>
          <w:szCs w:val="24"/>
        </w:rPr>
        <w:t>je uzavřena</w:t>
      </w:r>
      <w:r w:rsidR="00F05B82" w:rsidRPr="00C73479">
        <w:rPr>
          <w:rFonts w:ascii="Times New Roman" w:eastAsia="Calibri" w:hAnsi="Times New Roman" w:cs="Times New Roman"/>
          <w:b/>
          <w:sz w:val="24"/>
          <w:szCs w:val="24"/>
        </w:rPr>
        <w:t xml:space="preserve"> dnem podpisu oběma </w:t>
      </w:r>
      <w:r w:rsidR="00062BCF" w:rsidRPr="00C73479">
        <w:rPr>
          <w:rFonts w:ascii="Times New Roman" w:eastAsia="Calibri" w:hAnsi="Times New Roman" w:cs="Times New Roman"/>
          <w:b/>
          <w:sz w:val="24"/>
          <w:szCs w:val="24"/>
        </w:rPr>
        <w:t>S</w:t>
      </w:r>
      <w:r w:rsidR="00F05B82" w:rsidRPr="00C73479">
        <w:rPr>
          <w:rFonts w:ascii="Times New Roman" w:eastAsia="Calibri" w:hAnsi="Times New Roman" w:cs="Times New Roman"/>
          <w:b/>
          <w:sz w:val="24"/>
          <w:szCs w:val="24"/>
        </w:rPr>
        <w:t>mluvními stranami.</w:t>
      </w:r>
      <w:r w:rsidR="004960CF">
        <w:rPr>
          <w:rFonts w:ascii="Times New Roman" w:eastAsia="Calibri" w:hAnsi="Times New Roman" w:cs="Times New Roman"/>
          <w:sz w:val="24"/>
          <w:szCs w:val="24"/>
        </w:rPr>
        <w:t xml:space="preserve"> </w:t>
      </w:r>
      <w:r w:rsidR="006307B7" w:rsidRPr="00D46EBC">
        <w:rPr>
          <w:rFonts w:ascii="Times New Roman" w:eastAsia="Calibri" w:hAnsi="Times New Roman" w:cs="Times New Roman"/>
          <w:b/>
          <w:bCs/>
          <w:sz w:val="24"/>
          <w:szCs w:val="24"/>
        </w:rPr>
        <w:t>Uzavřením</w:t>
      </w:r>
      <w:r w:rsidR="004960CF" w:rsidRPr="00D46EBC">
        <w:rPr>
          <w:rFonts w:ascii="Times New Roman" w:eastAsia="Calibri" w:hAnsi="Times New Roman" w:cs="Times New Roman"/>
          <w:b/>
          <w:bCs/>
          <w:sz w:val="24"/>
          <w:szCs w:val="24"/>
        </w:rPr>
        <w:t xml:space="preserve"> této Smlouvy, </w:t>
      </w:r>
      <w:r w:rsidR="0011205C" w:rsidRPr="00D46EBC">
        <w:rPr>
          <w:rFonts w:ascii="Times New Roman" w:eastAsia="Calibri" w:hAnsi="Times New Roman" w:cs="Times New Roman"/>
          <w:b/>
          <w:bCs/>
          <w:sz w:val="24"/>
          <w:szCs w:val="24"/>
        </w:rPr>
        <w:t>se ruší</w:t>
      </w:r>
      <w:r w:rsidR="004960CF" w:rsidRPr="00D46EBC">
        <w:rPr>
          <w:rFonts w:ascii="Times New Roman" w:eastAsia="Calibri" w:hAnsi="Times New Roman" w:cs="Times New Roman"/>
          <w:b/>
          <w:bCs/>
          <w:sz w:val="24"/>
          <w:szCs w:val="24"/>
        </w:rPr>
        <w:t xml:space="preserve"> Smlouva o dodávce prací a služeb v oblasti automatizovaného zpracování dat č. NB </w:t>
      </w:r>
      <w:r w:rsidR="00D46EBC">
        <w:rPr>
          <w:rFonts w:ascii="Times New Roman" w:eastAsia="Calibri" w:hAnsi="Times New Roman" w:cs="Times New Roman"/>
          <w:b/>
          <w:bCs/>
          <w:sz w:val="24"/>
          <w:szCs w:val="24"/>
        </w:rPr>
        <w:t>456/12</w:t>
      </w:r>
      <w:r w:rsidR="004960CF" w:rsidRPr="00D46EBC">
        <w:rPr>
          <w:rFonts w:ascii="Times New Roman" w:eastAsia="Calibri" w:hAnsi="Times New Roman" w:cs="Times New Roman"/>
          <w:b/>
          <w:bCs/>
          <w:sz w:val="24"/>
          <w:szCs w:val="24"/>
        </w:rPr>
        <w:t xml:space="preserve"> uzavřená dne </w:t>
      </w:r>
      <w:r w:rsidR="00D46EBC">
        <w:rPr>
          <w:rFonts w:ascii="Times New Roman" w:eastAsia="Calibri" w:hAnsi="Times New Roman" w:cs="Times New Roman"/>
          <w:b/>
          <w:bCs/>
          <w:sz w:val="24"/>
          <w:szCs w:val="24"/>
        </w:rPr>
        <w:t>6.9.2012</w:t>
      </w:r>
      <w:r w:rsidR="004960CF" w:rsidRPr="00D46EBC">
        <w:rPr>
          <w:rFonts w:ascii="Times New Roman" w:eastAsia="Calibri" w:hAnsi="Times New Roman" w:cs="Times New Roman"/>
          <w:b/>
          <w:bCs/>
          <w:sz w:val="24"/>
          <w:szCs w:val="24"/>
        </w:rPr>
        <w:t>, včetně Dodatku č. 1 z</w:t>
      </w:r>
      <w:r w:rsidR="002E7711" w:rsidRPr="00D46EBC">
        <w:rPr>
          <w:rFonts w:ascii="Times New Roman" w:eastAsia="Calibri" w:hAnsi="Times New Roman" w:cs="Times New Roman"/>
          <w:b/>
          <w:bCs/>
          <w:sz w:val="24"/>
          <w:szCs w:val="24"/>
        </w:rPr>
        <w:t xml:space="preserve">e dne </w:t>
      </w:r>
      <w:r w:rsidR="00D46EBC">
        <w:rPr>
          <w:rFonts w:ascii="Times New Roman" w:eastAsia="Calibri" w:hAnsi="Times New Roman" w:cs="Times New Roman"/>
          <w:b/>
          <w:bCs/>
          <w:sz w:val="24"/>
          <w:szCs w:val="24"/>
        </w:rPr>
        <w:t>25.4.2013</w:t>
      </w:r>
      <w:r w:rsidR="002E7711" w:rsidRPr="00D46EBC">
        <w:rPr>
          <w:rFonts w:ascii="Times New Roman" w:eastAsia="Calibri" w:hAnsi="Times New Roman" w:cs="Times New Roman"/>
          <w:b/>
          <w:bCs/>
          <w:sz w:val="24"/>
          <w:szCs w:val="24"/>
        </w:rPr>
        <w:t>, upravující</w:t>
      </w:r>
      <w:r w:rsidR="004960CF" w:rsidRPr="00D46EBC">
        <w:rPr>
          <w:rFonts w:ascii="Times New Roman" w:eastAsia="Calibri" w:hAnsi="Times New Roman" w:cs="Times New Roman"/>
          <w:b/>
          <w:bCs/>
          <w:sz w:val="24"/>
          <w:szCs w:val="24"/>
        </w:rPr>
        <w:t xml:space="preserve"> shodný předmět činnosti.</w:t>
      </w:r>
    </w:p>
    <w:p w14:paraId="54E36B02" w14:textId="2F5D085A" w:rsidR="00C73479" w:rsidRDefault="00C73479" w:rsidP="00506945">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506945">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4.6.</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506945">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4.7.</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506945">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4.8.</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C35548">
      <w:pPr>
        <w:spacing w:before="16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4.9.</w:t>
      </w:r>
      <w:r>
        <w:rPr>
          <w:rFonts w:ascii="Times New Roman" w:eastAsia="Calibri" w:hAnsi="Times New Roman" w:cs="Times New Roman"/>
          <w:sz w:val="24"/>
          <w:szCs w:val="24"/>
        </w:rPr>
        <w:tab/>
        <w:t>Povinnost mlčenlivosti trvá bez ohledu na ukončení smluvního vztahu založeného touto Smlouvou.</w:t>
      </w:r>
    </w:p>
    <w:p w14:paraId="27E83153" w14:textId="2583C8B3" w:rsidR="00C73479" w:rsidRDefault="00C73479" w:rsidP="00506945">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4.10.</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v registru smluv dle zákona č. 340/2015 Sb., o zvláštních podmínkách účinnosti některých smluv, uveřejňování těchto smluv a 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11B90F5A" w14:textId="0F7CFC1F" w:rsidR="00C73479" w:rsidRDefault="00C73479" w:rsidP="00506945">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4.11.</w:t>
      </w:r>
      <w:r>
        <w:rPr>
          <w:rFonts w:ascii="Times New Roman" w:eastAsia="Calibri" w:hAnsi="Times New Roman" w:cs="Times New Roman"/>
          <w:sz w:val="24"/>
          <w:szCs w:val="24"/>
        </w:rPr>
        <w:tab/>
        <w:t>Smlouvu lze měnit jen písemnými dodatky podepsanými oběma Smluvními stranami.</w:t>
      </w:r>
    </w:p>
    <w:p w14:paraId="038EAD24" w14:textId="20690135" w:rsidR="00C73479" w:rsidRDefault="00D57436"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C73479">
        <w:rPr>
          <w:rFonts w:ascii="Times New Roman" w:eastAsia="Calibri" w:hAnsi="Times New Roman" w:cs="Times New Roman"/>
          <w:sz w:val="24"/>
          <w:szCs w:val="24"/>
        </w:rPr>
        <w:t xml:space="preserve">.12. </w:t>
      </w:r>
      <w:r w:rsidR="00C73479">
        <w:rPr>
          <w:rFonts w:ascii="Times New Roman" w:eastAsia="Calibri" w:hAnsi="Times New Roman" w:cs="Times New Roman"/>
          <w:sz w:val="24"/>
          <w:szCs w:val="24"/>
        </w:rPr>
        <w:tab/>
        <w:t xml:space="preserve">Tato Smlouva je vyhotovena ve </w:t>
      </w:r>
      <w:r w:rsidR="005D1F8F">
        <w:rPr>
          <w:rFonts w:ascii="Times New Roman" w:eastAsia="Calibri" w:hAnsi="Times New Roman" w:cs="Times New Roman"/>
          <w:sz w:val="24"/>
          <w:szCs w:val="24"/>
        </w:rPr>
        <w:t xml:space="preserve">2 (slovy: </w:t>
      </w:r>
      <w:r w:rsidR="00C73479">
        <w:rPr>
          <w:rFonts w:ascii="Times New Roman" w:eastAsia="Calibri" w:hAnsi="Times New Roman" w:cs="Times New Roman"/>
          <w:sz w:val="24"/>
          <w:szCs w:val="24"/>
        </w:rPr>
        <w:t>dvou</w:t>
      </w:r>
      <w:r w:rsidR="005D1F8F">
        <w:rPr>
          <w:rFonts w:ascii="Times New Roman" w:eastAsia="Calibri" w:hAnsi="Times New Roman" w:cs="Times New Roman"/>
          <w:sz w:val="24"/>
          <w:szCs w:val="24"/>
        </w:rPr>
        <w:t>)</w:t>
      </w:r>
      <w:r w:rsidR="00C73479">
        <w:rPr>
          <w:rFonts w:ascii="Times New Roman" w:eastAsia="Calibri" w:hAnsi="Times New Roman" w:cs="Times New Roman"/>
          <w:sz w:val="24"/>
          <w:szCs w:val="24"/>
        </w:rPr>
        <w:t xml:space="preserve"> stejnopisech s platností originálu, z nichž každá Smluvní strana obdrží po jednom.</w:t>
      </w:r>
    </w:p>
    <w:p w14:paraId="1394EF75" w14:textId="74E80D05" w:rsidR="00C73479" w:rsidRDefault="00C73479" w:rsidP="00506945">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506945">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506945">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5EA6F343" w:rsidR="00015B60" w:rsidRPr="00946710" w:rsidRDefault="00946710" w:rsidP="00506945">
      <w:pPr>
        <w:spacing w:before="24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w:t>
      </w:r>
      <w:r w:rsidR="00AF2101">
        <w:rPr>
          <w:rFonts w:ascii="Times New Roman" w:eastAsia="Calibri" w:hAnsi="Times New Roman" w:cs="Times New Roman"/>
          <w:sz w:val="24"/>
          <w:szCs w:val="24"/>
        </w:rPr>
        <w:t>“</w:t>
      </w:r>
      <w:r w:rsidR="00015B60" w:rsidRPr="00946710">
        <w:rPr>
          <w:rFonts w:ascii="Times New Roman" w:eastAsia="Calibri" w:hAnsi="Times New Roman" w:cs="Times New Roman"/>
          <w:sz w:val="24"/>
          <w:szCs w:val="24"/>
        </w:rPr>
        <w:t xml:space="preserve">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787E1DB1" w14:textId="043784C5" w:rsidR="00C73479" w:rsidRDefault="00C73479" w:rsidP="00506945">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Smlouvy je následující příloha: </w:t>
      </w:r>
    </w:p>
    <w:p w14:paraId="1946174C" w14:textId="77777777" w:rsidR="00C73479" w:rsidRDefault="00C73479" w:rsidP="00C35548">
      <w:pPr>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14:paraId="1E684CAA" w14:textId="77777777" w:rsidR="00F63479" w:rsidRDefault="00F63479" w:rsidP="00C35548">
      <w:pPr>
        <w:spacing w:before="60" w:after="0" w:line="300" w:lineRule="exact"/>
        <w:ind w:left="851"/>
        <w:jc w:val="both"/>
        <w:rPr>
          <w:rFonts w:ascii="Times New Roman" w:eastAsia="Calibri" w:hAnsi="Times New Roman" w:cs="Times New Roman"/>
          <w:sz w:val="24"/>
          <w:szCs w:val="24"/>
        </w:rPr>
      </w:pPr>
    </w:p>
    <w:p w14:paraId="3BB7F9E2" w14:textId="77777777" w:rsidR="00F63479" w:rsidRDefault="00F63479" w:rsidP="00C35548">
      <w:pPr>
        <w:spacing w:before="60" w:after="0" w:line="300" w:lineRule="exact"/>
        <w:ind w:left="851"/>
        <w:jc w:val="both"/>
        <w:rPr>
          <w:rFonts w:ascii="Times New Roman" w:eastAsia="Calibri" w:hAnsi="Times New Roman" w:cs="Times New Roman"/>
          <w:sz w:val="24"/>
          <w:szCs w:val="24"/>
        </w:rPr>
      </w:pPr>
    </w:p>
    <w:p w14:paraId="4164970D" w14:textId="6F632097" w:rsidR="00C35548" w:rsidRDefault="00C35548" w:rsidP="00C35548">
      <w:pPr>
        <w:tabs>
          <w:tab w:val="left" w:pos="284"/>
        </w:tabs>
        <w:spacing w:before="60" w:after="0" w:line="300" w:lineRule="exact"/>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4.18. Doložka platnosti právního jednání dle § 41 zákona č. 128/2000 Sb., o obcích (obecní</w:t>
      </w:r>
      <w:r>
        <w:rPr>
          <w:rFonts w:ascii="Times New Roman" w:eastAsia="Calibri" w:hAnsi="Times New Roman" w:cs="Times New Roman"/>
          <w:sz w:val="24"/>
          <w:szCs w:val="24"/>
        </w:rPr>
        <w:br/>
        <w:t xml:space="preserve">    zřízení) ve znění pozdějších předpisů: O uzavření rámcové dohody rozhodla R</w:t>
      </w:r>
      <w:r w:rsidR="00D57436">
        <w:rPr>
          <w:rFonts w:ascii="Times New Roman" w:eastAsia="Calibri" w:hAnsi="Times New Roman" w:cs="Times New Roman"/>
          <w:sz w:val="24"/>
          <w:szCs w:val="24"/>
        </w:rPr>
        <w:t>a</w:t>
      </w:r>
      <w:r>
        <w:rPr>
          <w:rFonts w:ascii="Times New Roman" w:eastAsia="Calibri" w:hAnsi="Times New Roman" w:cs="Times New Roman"/>
          <w:sz w:val="24"/>
          <w:szCs w:val="24"/>
        </w:rPr>
        <w:t>da</w:t>
      </w:r>
      <w:r w:rsidR="00D57436">
        <w:rPr>
          <w:rFonts w:ascii="Times New Roman" w:eastAsia="Calibri" w:hAnsi="Times New Roman" w:cs="Times New Roman"/>
          <w:sz w:val="24"/>
          <w:szCs w:val="24"/>
        </w:rPr>
        <w:br/>
        <w:t xml:space="preserve">    městského obvodu Mariánské Hory a </w:t>
      </w:r>
      <w:proofErr w:type="spellStart"/>
      <w:r w:rsidR="00D57436">
        <w:rPr>
          <w:rFonts w:ascii="Times New Roman" w:eastAsia="Calibri" w:hAnsi="Times New Roman" w:cs="Times New Roman"/>
          <w:sz w:val="24"/>
          <w:szCs w:val="24"/>
        </w:rPr>
        <w:t>Hulváky</w:t>
      </w:r>
      <w:proofErr w:type="spellEnd"/>
      <w:r w:rsidR="00D57436">
        <w:rPr>
          <w:rFonts w:ascii="Times New Roman" w:eastAsia="Calibri" w:hAnsi="Times New Roman" w:cs="Times New Roman"/>
          <w:sz w:val="24"/>
          <w:szCs w:val="24"/>
        </w:rPr>
        <w:t xml:space="preserve"> na své </w:t>
      </w:r>
      <w:r w:rsidR="004E1E11">
        <w:rPr>
          <w:rFonts w:ascii="Times New Roman" w:eastAsia="Calibri" w:hAnsi="Times New Roman" w:cs="Times New Roman"/>
          <w:sz w:val="24"/>
          <w:szCs w:val="24"/>
        </w:rPr>
        <w:t>58.</w:t>
      </w:r>
      <w:r w:rsidR="00D57436">
        <w:rPr>
          <w:rFonts w:ascii="Times New Roman" w:eastAsia="Calibri" w:hAnsi="Times New Roman" w:cs="Times New Roman"/>
          <w:sz w:val="24"/>
          <w:szCs w:val="24"/>
        </w:rPr>
        <w:t xml:space="preserve"> schůzi konané dne</w:t>
      </w:r>
      <w:r w:rsidR="004E1E11">
        <w:rPr>
          <w:rFonts w:ascii="Times New Roman" w:eastAsia="Calibri" w:hAnsi="Times New Roman" w:cs="Times New Roman"/>
          <w:sz w:val="24"/>
          <w:szCs w:val="24"/>
        </w:rPr>
        <w:t xml:space="preserve"> </w:t>
      </w:r>
      <w:r w:rsidR="004E1E11">
        <w:rPr>
          <w:rFonts w:ascii="Times New Roman" w:eastAsia="Calibri" w:hAnsi="Times New Roman" w:cs="Times New Roman"/>
          <w:sz w:val="24"/>
          <w:szCs w:val="24"/>
        </w:rPr>
        <w:br/>
        <w:t xml:space="preserve">    27.01.2025 </w:t>
      </w:r>
      <w:r w:rsidR="00D57436">
        <w:rPr>
          <w:rFonts w:ascii="Times New Roman" w:eastAsia="Calibri" w:hAnsi="Times New Roman" w:cs="Times New Roman"/>
          <w:sz w:val="24"/>
          <w:szCs w:val="24"/>
        </w:rPr>
        <w:t>usnesením č</w:t>
      </w:r>
      <w:r w:rsidR="004E1E11">
        <w:rPr>
          <w:rFonts w:ascii="Times New Roman" w:eastAsia="Calibri" w:hAnsi="Times New Roman" w:cs="Times New Roman"/>
          <w:sz w:val="24"/>
          <w:szCs w:val="24"/>
        </w:rPr>
        <w:t>. 0058/</w:t>
      </w:r>
      <w:proofErr w:type="spellStart"/>
      <w:r w:rsidR="004E1E11">
        <w:rPr>
          <w:rFonts w:ascii="Times New Roman" w:eastAsia="Calibri" w:hAnsi="Times New Roman" w:cs="Times New Roman"/>
          <w:sz w:val="24"/>
          <w:szCs w:val="24"/>
        </w:rPr>
        <w:t>RMOb</w:t>
      </w:r>
      <w:proofErr w:type="spellEnd"/>
      <w:r w:rsidR="004E1E11">
        <w:rPr>
          <w:rFonts w:ascii="Times New Roman" w:eastAsia="Calibri" w:hAnsi="Times New Roman" w:cs="Times New Roman"/>
          <w:sz w:val="24"/>
          <w:szCs w:val="24"/>
        </w:rPr>
        <w:t>-MH/2226/58.</w:t>
      </w:r>
      <w:r>
        <w:rPr>
          <w:rFonts w:ascii="Times New Roman" w:eastAsia="Calibri" w:hAnsi="Times New Roman" w:cs="Times New Roman"/>
          <w:sz w:val="24"/>
          <w:szCs w:val="24"/>
        </w:rPr>
        <w:tab/>
      </w:r>
    </w:p>
    <w:p w14:paraId="4A25DAA9" w14:textId="77777777" w:rsidR="00431938" w:rsidRDefault="00431938" w:rsidP="00D46EBC">
      <w:pPr>
        <w:tabs>
          <w:tab w:val="left" w:pos="426"/>
          <w:tab w:val="left" w:pos="5245"/>
        </w:tabs>
        <w:spacing w:before="240" w:after="0" w:line="300" w:lineRule="exact"/>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2942501A" w14:textId="162280B7" w:rsidR="00021AAC" w:rsidRPr="00A6499A" w:rsidRDefault="00A6499A" w:rsidP="00D57436">
      <w:pPr>
        <w:tabs>
          <w:tab w:val="left" w:leader="dot" w:pos="3402"/>
          <w:tab w:val="left" w:pos="5245"/>
          <w:tab w:val="left" w:leader="dot" w:pos="8647"/>
        </w:tabs>
        <w:spacing w:before="12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D46EBC">
        <w:rPr>
          <w:rFonts w:ascii="Times New Roman" w:eastAsia="Calibri" w:hAnsi="Times New Roman" w:cs="Times New Roman"/>
          <w:sz w:val="24"/>
          <w:szCs w:val="24"/>
        </w:rPr>
        <w:t xml:space="preserve"> Ostravě</w:t>
      </w:r>
      <w:r>
        <w:rPr>
          <w:rFonts w:ascii="Times New Roman" w:eastAsia="Calibri" w:hAnsi="Times New Roman" w:cs="Times New Roman"/>
          <w:sz w:val="24"/>
          <w:szCs w:val="24"/>
        </w:rPr>
        <w:t>, dne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7007AC97" w14:textId="77777777" w:rsidR="005A7225" w:rsidRDefault="00431938" w:rsidP="00D3171D">
      <w:pPr>
        <w:tabs>
          <w:tab w:val="left" w:leader="dot" w:pos="3402"/>
          <w:tab w:val="left" w:pos="5245"/>
          <w:tab w:val="left" w:leader="dot" w:pos="8647"/>
        </w:tabs>
        <w:spacing w:before="84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52950C30" w:rsidR="00431938" w:rsidRDefault="00AB0A49" w:rsidP="00D20142">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Mgr. Patrik </w:t>
      </w:r>
      <w:proofErr w:type="spellStart"/>
      <w:r>
        <w:rPr>
          <w:rFonts w:ascii="Times New Roman" w:hAnsi="Times New Roman" w:cs="Times New Roman"/>
          <w:sz w:val="24"/>
          <w:szCs w:val="24"/>
        </w:rPr>
        <w:t>Hujdus</w:t>
      </w:r>
      <w:proofErr w:type="spellEnd"/>
      <w:r>
        <w:rPr>
          <w:rFonts w:ascii="Times New Roman" w:hAnsi="Times New Roman" w:cs="Times New Roman"/>
          <w:sz w:val="24"/>
          <w:szCs w:val="24"/>
        </w:rPr>
        <w:t>, LL.M.</w:t>
      </w:r>
      <w:r w:rsidR="00431938">
        <w:rPr>
          <w:rFonts w:ascii="Times New Roman" w:hAnsi="Times New Roman" w:cs="Times New Roman"/>
          <w:sz w:val="24"/>
          <w:szCs w:val="24"/>
        </w:rPr>
        <w:tab/>
      </w:r>
      <w:r w:rsidR="00431938">
        <w:rPr>
          <w:rFonts w:ascii="Times New Roman" w:hAnsi="Times New Roman" w:cs="Times New Roman"/>
          <w:sz w:val="24"/>
          <w:szCs w:val="24"/>
        </w:rPr>
        <w:tab/>
      </w:r>
      <w:r w:rsidR="00C46FFC">
        <w:rPr>
          <w:rFonts w:ascii="Times New Roman" w:hAnsi="Times New Roman" w:cs="Times New Roman"/>
          <w:sz w:val="24"/>
          <w:szCs w:val="24"/>
        </w:rPr>
        <w:t>Ing. Tadeáš Krzok</w:t>
      </w:r>
    </w:p>
    <w:p w14:paraId="331CAEE4" w14:textId="5B252204" w:rsidR="00431938" w:rsidRDefault="00AB0A49"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starosta</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799B571E" w:rsidR="00431938" w:rsidRDefault="00AB0A49" w:rsidP="00AB0A49">
      <w:pPr>
        <w:tabs>
          <w:tab w:val="left" w:pos="3686"/>
          <w:tab w:val="left" w:pos="5245"/>
          <w:tab w:val="left" w:leader="dot" w:pos="8789"/>
        </w:tabs>
        <w:spacing w:after="0" w:line="300" w:lineRule="exact"/>
        <w:ind w:right="-426"/>
        <w:rPr>
          <w:rFonts w:ascii="Times New Roman" w:hAnsi="Times New Roman" w:cs="Times New Roman"/>
          <w:sz w:val="24"/>
          <w:szCs w:val="24"/>
        </w:rPr>
      </w:pPr>
      <w:r>
        <w:rPr>
          <w:rFonts w:ascii="Times New Roman" w:hAnsi="Times New Roman" w:cs="Times New Roman"/>
          <w:sz w:val="24"/>
          <w:szCs w:val="24"/>
        </w:rPr>
        <w:t>Městského obvodu</w:t>
      </w:r>
      <w:r>
        <w:rPr>
          <w:rFonts w:ascii="Times New Roman" w:hAnsi="Times New Roman" w:cs="Times New Roman"/>
          <w:sz w:val="24"/>
          <w:szCs w:val="24"/>
        </w:rPr>
        <w:tab/>
      </w:r>
      <w:r>
        <w:rPr>
          <w:rFonts w:ascii="Times New Roman" w:hAnsi="Times New Roman" w:cs="Times New Roman"/>
          <w:sz w:val="24"/>
          <w:szCs w:val="24"/>
        </w:rPr>
        <w:tab/>
      </w:r>
      <w:r w:rsidR="00C46FFC">
        <w:rPr>
          <w:rFonts w:ascii="Times New Roman" w:hAnsi="Times New Roman" w:cs="Times New Roman"/>
          <w:sz w:val="24"/>
          <w:szCs w:val="24"/>
        </w:rPr>
        <w:t xml:space="preserve">regionálního </w:t>
      </w:r>
      <w:r w:rsidR="00B660CF">
        <w:rPr>
          <w:rFonts w:ascii="Times New Roman" w:hAnsi="Times New Roman" w:cs="Times New Roman"/>
          <w:sz w:val="24"/>
          <w:szCs w:val="24"/>
        </w:rPr>
        <w:t xml:space="preserve">zpracování </w:t>
      </w:r>
      <w:r w:rsidR="009C2F9F">
        <w:rPr>
          <w:rFonts w:ascii="Times New Roman" w:hAnsi="Times New Roman" w:cs="Times New Roman"/>
          <w:sz w:val="24"/>
          <w:szCs w:val="24"/>
        </w:rPr>
        <w:br/>
      </w:r>
      <w:r>
        <w:rPr>
          <w:rFonts w:ascii="Times New Roman" w:hAnsi="Times New Roman" w:cs="Times New Roman"/>
          <w:sz w:val="24"/>
          <w:szCs w:val="24"/>
        </w:rPr>
        <w:t xml:space="preserve">Mariánské Hory a </w:t>
      </w:r>
      <w:proofErr w:type="spellStart"/>
      <w:r>
        <w:rPr>
          <w:rFonts w:ascii="Times New Roman" w:hAnsi="Times New Roman" w:cs="Times New Roman"/>
          <w:sz w:val="24"/>
          <w:szCs w:val="24"/>
        </w:rPr>
        <w:t>Hulváky</w:t>
      </w:r>
      <w:proofErr w:type="spellEnd"/>
      <w:r>
        <w:rPr>
          <w:rFonts w:ascii="Times New Roman" w:hAnsi="Times New Roman" w:cs="Times New Roman"/>
          <w:sz w:val="24"/>
          <w:szCs w:val="24"/>
        </w:rPr>
        <w:tab/>
      </w:r>
      <w:r>
        <w:rPr>
          <w:rFonts w:ascii="Times New Roman" w:hAnsi="Times New Roman" w:cs="Times New Roman"/>
          <w:sz w:val="24"/>
          <w:szCs w:val="24"/>
        </w:rPr>
        <w:tab/>
      </w:r>
      <w:r w:rsidR="00431938">
        <w:rPr>
          <w:rFonts w:ascii="Times New Roman" w:hAnsi="Times New Roman" w:cs="Times New Roman"/>
          <w:sz w:val="24"/>
          <w:szCs w:val="24"/>
        </w:rPr>
        <w:t>peněžních služeb</w:t>
      </w:r>
      <w:r w:rsidR="009C2F9F">
        <w:rPr>
          <w:rFonts w:ascii="Times New Roman" w:hAnsi="Times New Roman" w:cs="Times New Roman"/>
          <w:sz w:val="24"/>
          <w:szCs w:val="24"/>
        </w:rPr>
        <w:t xml:space="preserve"> Ostrava</w:t>
      </w:r>
    </w:p>
    <w:p w14:paraId="121EAE37" w14:textId="02168634" w:rsidR="00DC43DE" w:rsidRDefault="004E1E11"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podepsáno elektronicky</w:t>
      </w:r>
      <w:r w:rsidR="00431938">
        <w:rPr>
          <w:rFonts w:ascii="Times New Roman" w:hAnsi="Times New Roman" w:cs="Times New Roman"/>
          <w:sz w:val="24"/>
          <w:szCs w:val="24"/>
        </w:rPr>
        <w:tab/>
      </w:r>
      <w:r w:rsidR="00431938">
        <w:rPr>
          <w:rFonts w:ascii="Times New Roman" w:hAnsi="Times New Roman" w:cs="Times New Roman"/>
          <w:sz w:val="24"/>
          <w:szCs w:val="24"/>
        </w:rPr>
        <w:tab/>
        <w:t xml:space="preserve">Česká pošta, </w:t>
      </w:r>
      <w:proofErr w:type="spellStart"/>
      <w:r w:rsidR="00431938">
        <w:rPr>
          <w:rFonts w:ascii="Times New Roman" w:hAnsi="Times New Roman" w:cs="Times New Roman"/>
          <w:sz w:val="24"/>
          <w:szCs w:val="24"/>
        </w:rPr>
        <w:t>s.p</w:t>
      </w:r>
      <w:proofErr w:type="spellEnd"/>
      <w:r w:rsidR="00431938">
        <w:rPr>
          <w:rFonts w:ascii="Times New Roman" w:hAnsi="Times New Roman" w:cs="Times New Roman"/>
          <w:sz w:val="24"/>
          <w:szCs w:val="24"/>
        </w:rPr>
        <w:t>.</w:t>
      </w:r>
    </w:p>
    <w:p w14:paraId="394E55CD" w14:textId="00DDE6DE" w:rsidR="004E1E11" w:rsidRDefault="004E1E11"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podepsáno elektronicky</w:t>
      </w:r>
    </w:p>
    <w:p w14:paraId="1272C1C0"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5345F12A"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1FFAB0FC"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7B7D6F94"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10FF7CE1"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5A2368B6"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711E3AB7"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5C24A2AB"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7219E38B"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09AEDC67"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7B12B75D"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70369296"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0CF79BEE"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4B87B7ED"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33A47091"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184F71D7"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3184F968"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7D5E2567"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356065D7"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197BEDE8"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5DBF2CF6"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726A8CD3"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0BCFA169"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5DCF4AAC"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1BBD3665"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5B1EC7BC"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516A89EA"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6474D9FC"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0B558AEA" w14:textId="77777777" w:rsidR="0082620D" w:rsidRDefault="0082620D" w:rsidP="00DC43DE">
      <w:pPr>
        <w:tabs>
          <w:tab w:val="left" w:pos="3686"/>
          <w:tab w:val="left" w:pos="5245"/>
          <w:tab w:val="left" w:leader="dot" w:pos="8789"/>
        </w:tabs>
        <w:spacing w:after="0" w:line="280" w:lineRule="exact"/>
        <w:rPr>
          <w:rFonts w:ascii="Times New Roman" w:hAnsi="Times New Roman"/>
          <w:b/>
          <w:sz w:val="24"/>
          <w:szCs w:val="24"/>
        </w:rPr>
      </w:pPr>
    </w:p>
    <w:p w14:paraId="1B4AC069" w14:textId="6BBEF611"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4BEF" w14:textId="2CCAC1AB"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6610BF">
      <w:rPr>
        <w:noProof/>
      </w:rPr>
      <w:t>1</w:t>
    </w:r>
    <w:r w:rsidRPr="00436E96">
      <w:fldChar w:fldCharType="end"/>
    </w:r>
    <w:r w:rsidRPr="00436E96">
      <w:t xml:space="preserve"> </w:t>
    </w:r>
    <w:r>
      <w:t>(celkem</w:t>
    </w:r>
    <w:r w:rsidRPr="00436E96">
      <w:t xml:space="preserve"> </w:t>
    </w:r>
    <w:fldSimple w:instr="NUMPAGES  \* Arabic  \* MERGEFORMAT">
      <w:r w:rsidR="006610BF">
        <w:rPr>
          <w:noProof/>
        </w:rPr>
        <w:t>7</w:t>
      </w:r>
    </w:fldSimple>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B60E7" w14:textId="3520AD68" w:rsidR="00DE7E1C" w:rsidRPr="004E1E11" w:rsidRDefault="00DE7E1C" w:rsidP="00DE7E1C">
    <w:pPr>
      <w:pStyle w:val="Zhlav"/>
      <w:spacing w:before="100"/>
      <w:ind w:left="1701"/>
      <w:rPr>
        <w:rFonts w:ascii="Arial" w:hAnsi="Arial" w:cs="Arial"/>
        <w:bCs/>
      </w:rPr>
    </w:pPr>
    <w:r>
      <w:rPr>
        <w:noProof/>
        <w:lang w:eastAsia="cs-CZ"/>
      </w:rPr>
      <mc:AlternateContent>
        <mc:Choice Requires="wps">
          <w:drawing>
            <wp:anchor distT="0" distB="0" distL="114299" distR="114299" simplePos="0" relativeHeight="251657216"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163AA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72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" strokeweight="1pt">
              <w10:wrap anchorx="page"/>
            </v:shape>
          </w:pict>
        </mc:Fallback>
      </mc:AlternateContent>
    </w:r>
    <w:r w:rsidR="004E1E11">
      <w:rPr>
        <w:rFonts w:ascii="Arial" w:hAnsi="Arial" w:cs="Arial"/>
        <w:b/>
        <w:sz w:val="12"/>
        <w:szCs w:val="12"/>
      </w:rPr>
      <w:tab/>
    </w:r>
    <w:r w:rsidR="004E1E11">
      <w:rPr>
        <w:rFonts w:ascii="Arial" w:hAnsi="Arial" w:cs="Arial"/>
        <w:b/>
      </w:rPr>
      <w:t xml:space="preserve">                                                                                       </w:t>
    </w:r>
    <w:r w:rsidR="004E1E11">
      <w:rPr>
        <w:rFonts w:ascii="Arial" w:hAnsi="Arial" w:cs="Arial"/>
        <w:bCs/>
      </w:rPr>
      <w:t>ev. č. S/0030/2025/B</w:t>
    </w:r>
  </w:p>
  <w:p w14:paraId="2751610D" w14:textId="26A5E2E9"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5168"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sidR="006610BF">
      <w:rPr>
        <w:rFonts w:ascii="Arial" w:hAnsi="Arial" w:cs="Arial"/>
        <w:noProof/>
        <w:lang w:eastAsia="cs-CZ"/>
      </w:rPr>
      <w:t xml:space="preserve">č. NB </w:t>
    </w:r>
    <w:r w:rsidR="00D57436">
      <w:rPr>
        <w:rFonts w:ascii="Arial" w:hAnsi="Arial" w:cs="Arial"/>
        <w:noProof/>
        <w:lang w:eastAsia="cs-CZ"/>
      </w:rPr>
      <w:t>598</w:t>
    </w:r>
    <w:r w:rsidR="005205E8">
      <w:rPr>
        <w:rFonts w:ascii="Arial" w:hAnsi="Arial" w:cs="Arial"/>
        <w:noProof/>
        <w:lang w:eastAsia="cs-CZ"/>
      </w:rPr>
      <w:t>/2</w:t>
    </w:r>
    <w:r>
      <w:rPr>
        <w:noProof/>
        <w:lang w:eastAsia="cs-CZ"/>
      </w:rPr>
      <w:drawing>
        <wp:anchor distT="0" distB="0" distL="114300" distR="114300" simplePos="0" relativeHeight="251659264"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r w:rsidR="00C34DF3">
      <w:rPr>
        <w:rFonts w:ascii="Arial" w:hAnsi="Arial" w:cs="Arial"/>
        <w:noProof/>
        <w:lang w:eastAsia="cs-CZ"/>
      </w:rPr>
      <w:t>5</w:t>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34063076">
    <w:abstractNumId w:val="1"/>
  </w:num>
  <w:num w:numId="2" w16cid:durableId="1629237125">
    <w:abstractNumId w:val="5"/>
  </w:num>
  <w:num w:numId="3" w16cid:durableId="1757247279">
    <w:abstractNumId w:val="8"/>
  </w:num>
  <w:num w:numId="4" w16cid:durableId="753474340">
    <w:abstractNumId w:val="16"/>
  </w:num>
  <w:num w:numId="5" w16cid:durableId="988482898">
    <w:abstractNumId w:val="13"/>
  </w:num>
  <w:num w:numId="6" w16cid:durableId="1693647754">
    <w:abstractNumId w:val="3"/>
  </w:num>
  <w:num w:numId="7" w16cid:durableId="249192987">
    <w:abstractNumId w:val="0"/>
  </w:num>
  <w:num w:numId="8" w16cid:durableId="1648509213">
    <w:abstractNumId w:val="12"/>
  </w:num>
  <w:num w:numId="9" w16cid:durableId="598830444">
    <w:abstractNumId w:val="14"/>
  </w:num>
  <w:num w:numId="10" w16cid:durableId="1021321013">
    <w:abstractNumId w:val="6"/>
  </w:num>
  <w:num w:numId="11" w16cid:durableId="999965806">
    <w:abstractNumId w:val="17"/>
  </w:num>
  <w:num w:numId="12" w16cid:durableId="901526827">
    <w:abstractNumId w:val="4"/>
  </w:num>
  <w:num w:numId="13" w16cid:durableId="201715248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18287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093159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2286934">
    <w:abstractNumId w:val="2"/>
  </w:num>
  <w:num w:numId="17" w16cid:durableId="393087379">
    <w:abstractNumId w:val="9"/>
  </w:num>
  <w:num w:numId="18" w16cid:durableId="1172062369">
    <w:abstractNumId w:val="7"/>
  </w:num>
  <w:num w:numId="19" w16cid:durableId="19917888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1F"/>
    <w:rsid w:val="00001B2A"/>
    <w:rsid w:val="00007268"/>
    <w:rsid w:val="00013880"/>
    <w:rsid w:val="00015B60"/>
    <w:rsid w:val="00016CF6"/>
    <w:rsid w:val="00021AAC"/>
    <w:rsid w:val="000250F6"/>
    <w:rsid w:val="00040028"/>
    <w:rsid w:val="000456D5"/>
    <w:rsid w:val="00053F8E"/>
    <w:rsid w:val="00062BCF"/>
    <w:rsid w:val="00064936"/>
    <w:rsid w:val="000649B0"/>
    <w:rsid w:val="0008090E"/>
    <w:rsid w:val="000854A3"/>
    <w:rsid w:val="00086D55"/>
    <w:rsid w:val="000905B9"/>
    <w:rsid w:val="00092CCB"/>
    <w:rsid w:val="00095194"/>
    <w:rsid w:val="0009584F"/>
    <w:rsid w:val="000A28A3"/>
    <w:rsid w:val="000B720F"/>
    <w:rsid w:val="000D2A0B"/>
    <w:rsid w:val="000E37A4"/>
    <w:rsid w:val="000E5D39"/>
    <w:rsid w:val="000E65E0"/>
    <w:rsid w:val="00104523"/>
    <w:rsid w:val="0011205C"/>
    <w:rsid w:val="001129D8"/>
    <w:rsid w:val="001225E8"/>
    <w:rsid w:val="00126E1E"/>
    <w:rsid w:val="00130F9F"/>
    <w:rsid w:val="001324BE"/>
    <w:rsid w:val="00136761"/>
    <w:rsid w:val="00140F87"/>
    <w:rsid w:val="00141643"/>
    <w:rsid w:val="00142F34"/>
    <w:rsid w:val="0014664D"/>
    <w:rsid w:val="00147B0B"/>
    <w:rsid w:val="001567BF"/>
    <w:rsid w:val="00161FEA"/>
    <w:rsid w:val="00184180"/>
    <w:rsid w:val="001914E8"/>
    <w:rsid w:val="001A0018"/>
    <w:rsid w:val="001A242E"/>
    <w:rsid w:val="001B1B5F"/>
    <w:rsid w:val="001B5128"/>
    <w:rsid w:val="001D7055"/>
    <w:rsid w:val="001E13CA"/>
    <w:rsid w:val="001E3295"/>
    <w:rsid w:val="001E6A40"/>
    <w:rsid w:val="001F14AF"/>
    <w:rsid w:val="001F1F58"/>
    <w:rsid w:val="001F5680"/>
    <w:rsid w:val="002063B6"/>
    <w:rsid w:val="00220107"/>
    <w:rsid w:val="00223A7B"/>
    <w:rsid w:val="00240E18"/>
    <w:rsid w:val="002443D6"/>
    <w:rsid w:val="00246254"/>
    <w:rsid w:val="0024719A"/>
    <w:rsid w:val="00261FD6"/>
    <w:rsid w:val="0027199A"/>
    <w:rsid w:val="0029621B"/>
    <w:rsid w:val="002B752E"/>
    <w:rsid w:val="002E1BF3"/>
    <w:rsid w:val="002E7711"/>
    <w:rsid w:val="00307583"/>
    <w:rsid w:val="00314FBA"/>
    <w:rsid w:val="00316FB6"/>
    <w:rsid w:val="003304C1"/>
    <w:rsid w:val="0033053F"/>
    <w:rsid w:val="00332273"/>
    <w:rsid w:val="0033269D"/>
    <w:rsid w:val="00345D3E"/>
    <w:rsid w:val="003460EF"/>
    <w:rsid w:val="003473E9"/>
    <w:rsid w:val="003509C2"/>
    <w:rsid w:val="00360DCA"/>
    <w:rsid w:val="00381AAE"/>
    <w:rsid w:val="003833DD"/>
    <w:rsid w:val="00394F14"/>
    <w:rsid w:val="003B25D0"/>
    <w:rsid w:val="003B5709"/>
    <w:rsid w:val="003C0736"/>
    <w:rsid w:val="003D7CC5"/>
    <w:rsid w:val="003E6810"/>
    <w:rsid w:val="003F0D87"/>
    <w:rsid w:val="003F6E24"/>
    <w:rsid w:val="00403E5F"/>
    <w:rsid w:val="00412EAC"/>
    <w:rsid w:val="00424122"/>
    <w:rsid w:val="00431938"/>
    <w:rsid w:val="00432587"/>
    <w:rsid w:val="00432AC0"/>
    <w:rsid w:val="0043405C"/>
    <w:rsid w:val="00436E43"/>
    <w:rsid w:val="004373F9"/>
    <w:rsid w:val="00441A7C"/>
    <w:rsid w:val="00446521"/>
    <w:rsid w:val="004471E3"/>
    <w:rsid w:val="00451B06"/>
    <w:rsid w:val="00451CB5"/>
    <w:rsid w:val="004729A1"/>
    <w:rsid w:val="00475CCA"/>
    <w:rsid w:val="004960CF"/>
    <w:rsid w:val="004A237F"/>
    <w:rsid w:val="004A64FF"/>
    <w:rsid w:val="004B02FA"/>
    <w:rsid w:val="004B39C0"/>
    <w:rsid w:val="004B666D"/>
    <w:rsid w:val="004C5935"/>
    <w:rsid w:val="004D0E89"/>
    <w:rsid w:val="004D39DE"/>
    <w:rsid w:val="004D4554"/>
    <w:rsid w:val="004E1E11"/>
    <w:rsid w:val="004F507F"/>
    <w:rsid w:val="004F5748"/>
    <w:rsid w:val="004F6234"/>
    <w:rsid w:val="004F656F"/>
    <w:rsid w:val="00506945"/>
    <w:rsid w:val="00512D34"/>
    <w:rsid w:val="005205E8"/>
    <w:rsid w:val="005346A2"/>
    <w:rsid w:val="00540596"/>
    <w:rsid w:val="00545B3E"/>
    <w:rsid w:val="00555747"/>
    <w:rsid w:val="005560C5"/>
    <w:rsid w:val="00560507"/>
    <w:rsid w:val="00567F1F"/>
    <w:rsid w:val="00572ECF"/>
    <w:rsid w:val="005A023B"/>
    <w:rsid w:val="005A0A6E"/>
    <w:rsid w:val="005A2C7F"/>
    <w:rsid w:val="005A7225"/>
    <w:rsid w:val="005B03AF"/>
    <w:rsid w:val="005C1AF5"/>
    <w:rsid w:val="005C7E2D"/>
    <w:rsid w:val="005D1F8F"/>
    <w:rsid w:val="005D6FAC"/>
    <w:rsid w:val="005E6810"/>
    <w:rsid w:val="005E6DF7"/>
    <w:rsid w:val="005E7E15"/>
    <w:rsid w:val="005F7986"/>
    <w:rsid w:val="0060379F"/>
    <w:rsid w:val="00604BDD"/>
    <w:rsid w:val="00614B3A"/>
    <w:rsid w:val="00614E63"/>
    <w:rsid w:val="00620F76"/>
    <w:rsid w:val="00627A00"/>
    <w:rsid w:val="006307B7"/>
    <w:rsid w:val="00635FF3"/>
    <w:rsid w:val="0064425E"/>
    <w:rsid w:val="00651B46"/>
    <w:rsid w:val="00652F18"/>
    <w:rsid w:val="006610BF"/>
    <w:rsid w:val="006739A7"/>
    <w:rsid w:val="006775AF"/>
    <w:rsid w:val="00681250"/>
    <w:rsid w:val="006827DD"/>
    <w:rsid w:val="00684666"/>
    <w:rsid w:val="0069091C"/>
    <w:rsid w:val="006A716D"/>
    <w:rsid w:val="006A73B4"/>
    <w:rsid w:val="006C36F9"/>
    <w:rsid w:val="006E2673"/>
    <w:rsid w:val="006E5F7E"/>
    <w:rsid w:val="006F33E0"/>
    <w:rsid w:val="006F617F"/>
    <w:rsid w:val="006F7DA6"/>
    <w:rsid w:val="00701A73"/>
    <w:rsid w:val="00703226"/>
    <w:rsid w:val="00710571"/>
    <w:rsid w:val="00715D5E"/>
    <w:rsid w:val="00721481"/>
    <w:rsid w:val="00737E71"/>
    <w:rsid w:val="007415EB"/>
    <w:rsid w:val="00742EFC"/>
    <w:rsid w:val="00751B83"/>
    <w:rsid w:val="00754A68"/>
    <w:rsid w:val="00760859"/>
    <w:rsid w:val="007646CF"/>
    <w:rsid w:val="007752CE"/>
    <w:rsid w:val="007760AC"/>
    <w:rsid w:val="00782985"/>
    <w:rsid w:val="007901BA"/>
    <w:rsid w:val="00791999"/>
    <w:rsid w:val="0079339F"/>
    <w:rsid w:val="007A24C4"/>
    <w:rsid w:val="007A3C6E"/>
    <w:rsid w:val="007C1D8D"/>
    <w:rsid w:val="007D4B6A"/>
    <w:rsid w:val="007E1A3C"/>
    <w:rsid w:val="007E3AA8"/>
    <w:rsid w:val="007E5F33"/>
    <w:rsid w:val="007F6B8C"/>
    <w:rsid w:val="008001CD"/>
    <w:rsid w:val="0081122F"/>
    <w:rsid w:val="00820F3A"/>
    <w:rsid w:val="008216AC"/>
    <w:rsid w:val="00823067"/>
    <w:rsid w:val="0082620D"/>
    <w:rsid w:val="00834544"/>
    <w:rsid w:val="008369B7"/>
    <w:rsid w:val="00840B01"/>
    <w:rsid w:val="00844E1C"/>
    <w:rsid w:val="0085481C"/>
    <w:rsid w:val="00867DBA"/>
    <w:rsid w:val="00872E0F"/>
    <w:rsid w:val="008829F1"/>
    <w:rsid w:val="00886BBD"/>
    <w:rsid w:val="00894897"/>
    <w:rsid w:val="008B11A4"/>
    <w:rsid w:val="008B1D8C"/>
    <w:rsid w:val="008C2DCD"/>
    <w:rsid w:val="008C2F4A"/>
    <w:rsid w:val="008C5BF5"/>
    <w:rsid w:val="008D7C44"/>
    <w:rsid w:val="008E3298"/>
    <w:rsid w:val="008F1845"/>
    <w:rsid w:val="008F4EF9"/>
    <w:rsid w:val="008F5864"/>
    <w:rsid w:val="009032E2"/>
    <w:rsid w:val="00907D8B"/>
    <w:rsid w:val="0091210A"/>
    <w:rsid w:val="009200FA"/>
    <w:rsid w:val="00925E9E"/>
    <w:rsid w:val="0093117B"/>
    <w:rsid w:val="00940666"/>
    <w:rsid w:val="00946710"/>
    <w:rsid w:val="00947B9C"/>
    <w:rsid w:val="00956372"/>
    <w:rsid w:val="00975FA6"/>
    <w:rsid w:val="00985F82"/>
    <w:rsid w:val="00994AFA"/>
    <w:rsid w:val="009A510D"/>
    <w:rsid w:val="009B28F1"/>
    <w:rsid w:val="009B4C46"/>
    <w:rsid w:val="009C0442"/>
    <w:rsid w:val="009C2F9F"/>
    <w:rsid w:val="009C33ED"/>
    <w:rsid w:val="009C4F99"/>
    <w:rsid w:val="009C5065"/>
    <w:rsid w:val="009D29C3"/>
    <w:rsid w:val="009D6296"/>
    <w:rsid w:val="009F18E2"/>
    <w:rsid w:val="00A0513F"/>
    <w:rsid w:val="00A15C4F"/>
    <w:rsid w:val="00A15D76"/>
    <w:rsid w:val="00A247DB"/>
    <w:rsid w:val="00A2604A"/>
    <w:rsid w:val="00A30619"/>
    <w:rsid w:val="00A315BD"/>
    <w:rsid w:val="00A34372"/>
    <w:rsid w:val="00A3477E"/>
    <w:rsid w:val="00A36FAD"/>
    <w:rsid w:val="00A50DF6"/>
    <w:rsid w:val="00A55256"/>
    <w:rsid w:val="00A6499A"/>
    <w:rsid w:val="00A70838"/>
    <w:rsid w:val="00A77569"/>
    <w:rsid w:val="00A86735"/>
    <w:rsid w:val="00A87222"/>
    <w:rsid w:val="00A9009B"/>
    <w:rsid w:val="00AB0A49"/>
    <w:rsid w:val="00AB3466"/>
    <w:rsid w:val="00AC2F69"/>
    <w:rsid w:val="00AD20FC"/>
    <w:rsid w:val="00AD3CE4"/>
    <w:rsid w:val="00AD4FFA"/>
    <w:rsid w:val="00AE0215"/>
    <w:rsid w:val="00AE4020"/>
    <w:rsid w:val="00AE7506"/>
    <w:rsid w:val="00AF1B1F"/>
    <w:rsid w:val="00AF2101"/>
    <w:rsid w:val="00AF37D9"/>
    <w:rsid w:val="00B02285"/>
    <w:rsid w:val="00B02B53"/>
    <w:rsid w:val="00B36BBD"/>
    <w:rsid w:val="00B50792"/>
    <w:rsid w:val="00B660CF"/>
    <w:rsid w:val="00B66E27"/>
    <w:rsid w:val="00B70932"/>
    <w:rsid w:val="00B7171F"/>
    <w:rsid w:val="00B718D2"/>
    <w:rsid w:val="00B8485E"/>
    <w:rsid w:val="00BA0E5E"/>
    <w:rsid w:val="00BA5AD5"/>
    <w:rsid w:val="00BD0C12"/>
    <w:rsid w:val="00BD175A"/>
    <w:rsid w:val="00BE53E9"/>
    <w:rsid w:val="00BF576F"/>
    <w:rsid w:val="00C113C8"/>
    <w:rsid w:val="00C20982"/>
    <w:rsid w:val="00C31D42"/>
    <w:rsid w:val="00C34DF3"/>
    <w:rsid w:val="00C35515"/>
    <w:rsid w:val="00C35548"/>
    <w:rsid w:val="00C40698"/>
    <w:rsid w:val="00C460F1"/>
    <w:rsid w:val="00C465E9"/>
    <w:rsid w:val="00C46FFC"/>
    <w:rsid w:val="00C50993"/>
    <w:rsid w:val="00C73479"/>
    <w:rsid w:val="00C91E93"/>
    <w:rsid w:val="00CA2276"/>
    <w:rsid w:val="00CA5DE3"/>
    <w:rsid w:val="00CA5F7D"/>
    <w:rsid w:val="00CB5F96"/>
    <w:rsid w:val="00CC04D5"/>
    <w:rsid w:val="00CC724C"/>
    <w:rsid w:val="00CE74D8"/>
    <w:rsid w:val="00CE7AB0"/>
    <w:rsid w:val="00CF0E2D"/>
    <w:rsid w:val="00CF6A91"/>
    <w:rsid w:val="00D12AA9"/>
    <w:rsid w:val="00D20142"/>
    <w:rsid w:val="00D3171D"/>
    <w:rsid w:val="00D36868"/>
    <w:rsid w:val="00D40E5F"/>
    <w:rsid w:val="00D46EBC"/>
    <w:rsid w:val="00D50D80"/>
    <w:rsid w:val="00D57436"/>
    <w:rsid w:val="00D6262C"/>
    <w:rsid w:val="00D6517D"/>
    <w:rsid w:val="00D82ABE"/>
    <w:rsid w:val="00DA7596"/>
    <w:rsid w:val="00DB0F0E"/>
    <w:rsid w:val="00DC43DE"/>
    <w:rsid w:val="00DD61C5"/>
    <w:rsid w:val="00DE2259"/>
    <w:rsid w:val="00DE4AF2"/>
    <w:rsid w:val="00DE7E1C"/>
    <w:rsid w:val="00DF2712"/>
    <w:rsid w:val="00DF4061"/>
    <w:rsid w:val="00DF72CE"/>
    <w:rsid w:val="00E04ECE"/>
    <w:rsid w:val="00E156AF"/>
    <w:rsid w:val="00E36055"/>
    <w:rsid w:val="00E50F2F"/>
    <w:rsid w:val="00E51807"/>
    <w:rsid w:val="00E555DF"/>
    <w:rsid w:val="00E61E02"/>
    <w:rsid w:val="00E679B5"/>
    <w:rsid w:val="00E70D95"/>
    <w:rsid w:val="00E75B87"/>
    <w:rsid w:val="00E80CD4"/>
    <w:rsid w:val="00E8219D"/>
    <w:rsid w:val="00E87242"/>
    <w:rsid w:val="00E87727"/>
    <w:rsid w:val="00E9508E"/>
    <w:rsid w:val="00EA26D5"/>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63479"/>
    <w:rsid w:val="00F87F0C"/>
    <w:rsid w:val="00F919DB"/>
    <w:rsid w:val="00FB45AC"/>
    <w:rsid w:val="00FB64BA"/>
    <w:rsid w:val="00FD2BCE"/>
    <w:rsid w:val="00FE5C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 w:type="character" w:styleId="Nevyeenzmnka">
    <w:name w:val="Unresolved Mention"/>
    <w:basedOn w:val="Standardnpsmoodstavce"/>
    <w:uiPriority w:val="99"/>
    <w:semiHidden/>
    <w:unhideWhenUsed/>
    <w:rsid w:val="00F63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cto.fakturaceceskaposta@cpost.cz" TargetMode="External"/><Relationship Id="rId4" Type="http://schemas.openxmlformats.org/officeDocument/2006/relationships/settings" Target="settings.xml"/><Relationship Id="rId9" Type="http://schemas.openxmlformats.org/officeDocument/2006/relationships/hyperlink" Target="mailto:obchodscs.ov@cpost.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E7C7-8179-4DF4-AC74-8A6BA90F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1775</Words>
  <Characters>10477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Folvarčná Pavlína</cp:lastModifiedBy>
  <cp:revision>3</cp:revision>
  <cp:lastPrinted>2025-02-11T09:43:00Z</cp:lastPrinted>
  <dcterms:created xsi:type="dcterms:W3CDTF">2025-02-11T13:31:00Z</dcterms:created>
  <dcterms:modified xsi:type="dcterms:W3CDTF">2025-02-11T13:33:00Z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2023-11-24T10:15:27Z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993b763d-8eda-41ab-9a5a-5b1aad3aadda</vt:lpwstr>
  </property>
  <property fmtid="{D5CDD505-2E9C-101B-9397-08002B2CF9AE}" pid="8" name="MSIP_Label_06385286-8155-42cb-8f3c-2e99713295e1_ContentBits">
    <vt:lpwstr>0</vt:lpwstr>
  </property>
</Properties>
</file>