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BC329" w14:textId="150AC6AD" w:rsidR="003B70D5" w:rsidRPr="003E44E3" w:rsidRDefault="00AD3163" w:rsidP="00814EA6">
      <w:pPr>
        <w:pStyle w:val="Nadpis1"/>
        <w:spacing w:before="120" w:after="240"/>
      </w:pPr>
      <w:r w:rsidRPr="003E44E3">
        <w:t>Smlouva o zajištění služeb</w:t>
      </w:r>
    </w:p>
    <w:p w14:paraId="4B9F81CB" w14:textId="77777777" w:rsidR="00AD3163" w:rsidRPr="003B70D5" w:rsidRDefault="00AD3163" w:rsidP="00814EA6">
      <w:pPr>
        <w:spacing w:before="120" w:after="120"/>
      </w:pPr>
      <w:r w:rsidRPr="003B70D5">
        <w:t>uzavřena dle § 1746 odst. 2 zákona č. 89/2012 Sb., občanského zákoníku, v platném znění, mezi níže uvedenými smluvními stranami:</w:t>
      </w:r>
    </w:p>
    <w:p w14:paraId="22EAE7BF" w14:textId="752329CB" w:rsidR="004B4E26" w:rsidRPr="00C75606" w:rsidRDefault="00AD3163" w:rsidP="00814EA6">
      <w:pPr>
        <w:pStyle w:val="Bezmezer"/>
        <w:spacing w:before="120"/>
      </w:pPr>
      <w:r w:rsidRPr="00C75606">
        <w:rPr>
          <w:b/>
          <w:bCs/>
        </w:rPr>
        <w:t>Objednatel:</w:t>
      </w:r>
      <w:r w:rsidR="00C75606">
        <w:t xml:space="preserve"> </w:t>
      </w:r>
      <w:r w:rsidR="00FD7CA8" w:rsidRPr="00FD7CA8">
        <w:t>Střední zdravotnická škola, Pardubice</w:t>
      </w:r>
      <w:r w:rsidR="00053874" w:rsidRPr="00053874">
        <w:t xml:space="preserve">, </w:t>
      </w:r>
      <w:r w:rsidR="00FD7CA8" w:rsidRPr="00FD7CA8">
        <w:t>Průmyslová 395, Pardubičky, 53003 Pardubice</w:t>
      </w:r>
      <w:r w:rsidR="00FD7CA8">
        <w:t xml:space="preserve">, </w:t>
      </w:r>
      <w:r w:rsidR="00C75606" w:rsidRPr="00C75606">
        <w:t xml:space="preserve">IČO: </w:t>
      </w:r>
      <w:r w:rsidR="00FD7CA8" w:rsidRPr="00FD7CA8">
        <w:t>00498793</w:t>
      </w:r>
      <w:r w:rsidR="00C75606" w:rsidRPr="00C75606">
        <w:t>,</w:t>
      </w:r>
      <w:r w:rsidR="00C75606">
        <w:t xml:space="preserve"> </w:t>
      </w:r>
      <w:r w:rsidR="00C75606" w:rsidRPr="00C75606">
        <w:t xml:space="preserve">zastoupená: </w:t>
      </w:r>
      <w:r w:rsidR="00FD7CA8" w:rsidRPr="00FD7CA8">
        <w:t>Mgr. Monika Máslová</w:t>
      </w:r>
      <w:r w:rsidR="00C75606" w:rsidRPr="00C75606">
        <w:t>,</w:t>
      </w:r>
      <w:r w:rsidR="00C75606">
        <w:t xml:space="preserve"> </w:t>
      </w:r>
      <w:r w:rsidR="00053874">
        <w:t>ředitelka</w:t>
      </w:r>
      <w:r w:rsidR="00C75606" w:rsidRPr="00C75606">
        <w:t xml:space="preserve"> </w:t>
      </w:r>
      <w:r w:rsidR="00053874">
        <w:t>školy</w:t>
      </w:r>
      <w:r w:rsidR="00C75606" w:rsidRPr="00C75606">
        <w:t>,</w:t>
      </w:r>
      <w:r w:rsidR="00C75606">
        <w:t xml:space="preserve"> </w:t>
      </w:r>
      <w:r w:rsidR="00C75606" w:rsidRPr="00C75606">
        <w:t xml:space="preserve">kontaktní osoba: </w:t>
      </w:r>
      <w:proofErr w:type="spellStart"/>
      <w:r w:rsidR="00CB60E3">
        <w:t>xxxxxxx</w:t>
      </w:r>
      <w:proofErr w:type="spellEnd"/>
    </w:p>
    <w:p w14:paraId="07DB16F3" w14:textId="35D2AAD7" w:rsidR="00AD3163" w:rsidRPr="00C75606" w:rsidRDefault="00AD3163" w:rsidP="00814EA6">
      <w:pPr>
        <w:pStyle w:val="Bezmezer"/>
        <w:spacing w:before="0"/>
      </w:pPr>
      <w:r w:rsidRPr="00C75606">
        <w:rPr>
          <w:b/>
          <w:bCs/>
        </w:rPr>
        <w:t>Poskytovatel:</w:t>
      </w:r>
      <w:r w:rsidR="00C75606">
        <w:t xml:space="preserve"> </w:t>
      </w:r>
      <w:r w:rsidRPr="00C75606">
        <w:t xml:space="preserve">COP TRAVEL s.r.o., </w:t>
      </w:r>
      <w:r w:rsidR="009A6012">
        <w:t>Na Folimance 2155/15</w:t>
      </w:r>
      <w:r w:rsidRPr="00C75606">
        <w:t>, 120 00 Praha 2, IČO: 06890865, zastoupená: Bc. Petr Hrdličk</w:t>
      </w:r>
      <w:r w:rsidR="00053874">
        <w:t>a</w:t>
      </w:r>
      <w:r w:rsidRPr="00C75606">
        <w:t>, jednatel společnosti</w:t>
      </w:r>
    </w:p>
    <w:p w14:paraId="7B0C16A8" w14:textId="77777777" w:rsidR="00AD3163" w:rsidRPr="005C6FD1" w:rsidRDefault="00AD3163" w:rsidP="00814EA6">
      <w:pPr>
        <w:pStyle w:val="Nadpis3"/>
        <w:spacing w:before="0" w:after="120"/>
      </w:pPr>
      <w:r w:rsidRPr="005C6FD1">
        <w:t>Článek I.</w:t>
      </w:r>
    </w:p>
    <w:p w14:paraId="19CE1595" w14:textId="77777777" w:rsidR="00AD3163" w:rsidRPr="00181CEE" w:rsidRDefault="00AD3163" w:rsidP="00814EA6">
      <w:pPr>
        <w:pStyle w:val="Nadpis2"/>
      </w:pPr>
      <w:r w:rsidRPr="00181CEE">
        <w:t>Předmět plnění</w:t>
      </w:r>
    </w:p>
    <w:p w14:paraId="121EB3FF" w14:textId="2088519D" w:rsidR="00AD3163" w:rsidRPr="003B70D5" w:rsidRDefault="00AD3163" w:rsidP="00E11D90">
      <w:pPr>
        <w:rPr>
          <w:i/>
        </w:rPr>
      </w:pPr>
      <w:r w:rsidRPr="003B70D5">
        <w:t xml:space="preserve">Poskytovatel se zavazuje zajistit nebo zprostředkovat pro objednatele </w:t>
      </w:r>
      <w:r w:rsidRPr="00E11D90">
        <w:t>ubytovací, stravovací a programové služby během outdoorového pobytového program</w:t>
      </w:r>
      <w:r w:rsidRPr="003B70D5">
        <w:t>u</w:t>
      </w:r>
      <w:r w:rsidR="00025906">
        <w:t>,</w:t>
      </w:r>
      <w:r w:rsidRPr="003B70D5">
        <w:t xml:space="preserve"> </w:t>
      </w:r>
      <w:r w:rsidR="00025906">
        <w:t>viz. příloha</w:t>
      </w:r>
      <w:r w:rsidR="00D15D65">
        <w:t xml:space="preserve"> č. 1 této smlouvy.</w:t>
      </w:r>
      <w:r w:rsidRPr="003B70D5">
        <w:t xml:space="preserve"> Poskytovatel nezajišťuje služby dopravce ani cestovní pojištění účastníků</w:t>
      </w:r>
      <w:r w:rsidR="00FD7CA8">
        <w:t>, není-li dohodnuto jinak</w:t>
      </w:r>
      <w:r w:rsidRPr="003B70D5">
        <w:t>.</w:t>
      </w:r>
    </w:p>
    <w:p w14:paraId="3EEC0053" w14:textId="7594BFF1" w:rsidR="00AD3163" w:rsidRPr="003B70D5" w:rsidRDefault="00AD3163" w:rsidP="00E11D90">
      <w:r w:rsidRPr="003B70D5">
        <w:t xml:space="preserve">Objednatel se zavazuje zaplatit za poskytnuté služby smluvní cenu dle Čl. II. této smlouvy. Předpokládaný počet účastníků je cca </w:t>
      </w:r>
      <w:r w:rsidR="00FD7CA8">
        <w:rPr>
          <w:b/>
          <w:bCs/>
        </w:rPr>
        <w:t>5</w:t>
      </w:r>
      <w:r w:rsidR="009A6012">
        <w:rPr>
          <w:b/>
          <w:bCs/>
        </w:rPr>
        <w:t>0</w:t>
      </w:r>
      <w:r w:rsidRPr="003B70D5">
        <w:rPr>
          <w:b/>
        </w:rPr>
        <w:t xml:space="preserve"> žáků</w:t>
      </w:r>
      <w:r w:rsidRPr="003B70D5">
        <w:t xml:space="preserve"> </w:t>
      </w:r>
      <w:r w:rsidR="00174372">
        <w:t>a</w:t>
      </w:r>
      <w:r w:rsidRPr="003B70D5">
        <w:t xml:space="preserve"> pedagogick</w:t>
      </w:r>
      <w:r w:rsidR="00174372">
        <w:t>ý</w:t>
      </w:r>
      <w:r w:rsidRPr="003B70D5">
        <w:t xml:space="preserve"> doprovod</w:t>
      </w:r>
      <w:r w:rsidR="005F107E">
        <w:t xml:space="preserve"> 3 osoby</w:t>
      </w:r>
      <w:r w:rsidRPr="003B70D5">
        <w:t>.</w:t>
      </w:r>
    </w:p>
    <w:p w14:paraId="7ED53CF3" w14:textId="77777777" w:rsidR="00AD3163" w:rsidRPr="005C6FD1" w:rsidRDefault="00AD3163" w:rsidP="005C6FD1">
      <w:pPr>
        <w:pStyle w:val="Nadpis3"/>
      </w:pPr>
      <w:r w:rsidRPr="005C6FD1">
        <w:t>Článek II.</w:t>
      </w:r>
    </w:p>
    <w:p w14:paraId="55903D72" w14:textId="77777777" w:rsidR="00AD3163" w:rsidRPr="00181CEE" w:rsidRDefault="00AD3163" w:rsidP="00181CEE">
      <w:pPr>
        <w:pStyle w:val="Nadpis2"/>
      </w:pPr>
      <w:r w:rsidRPr="00181CEE">
        <w:t>Cena a platební podmínky</w:t>
      </w:r>
    </w:p>
    <w:p w14:paraId="19923255" w14:textId="09B321DB" w:rsidR="00AD3163" w:rsidRPr="003B70D5" w:rsidRDefault="00AD3163" w:rsidP="00D536C2">
      <w:pPr>
        <w:pStyle w:val="Nadpis4"/>
        <w:rPr>
          <w:b w:val="0"/>
        </w:rPr>
      </w:pPr>
      <w:r w:rsidRPr="003B70D5">
        <w:t>Určení ceny</w:t>
      </w:r>
    </w:p>
    <w:p w14:paraId="0AA886DD" w14:textId="5DE33DB2" w:rsidR="00AD3163" w:rsidRDefault="00AD3163" w:rsidP="005573AA">
      <w:pPr>
        <w:spacing w:after="0"/>
      </w:pPr>
      <w:r w:rsidRPr="003B70D5">
        <w:t xml:space="preserve">Dohodnutá smluvní cena za poskytované </w:t>
      </w:r>
      <w:r w:rsidRPr="00DE4D41">
        <w:rPr>
          <w:bCs/>
        </w:rPr>
        <w:t>programové</w:t>
      </w:r>
      <w:r w:rsidR="004708B1" w:rsidRPr="00DE4D41">
        <w:rPr>
          <w:bCs/>
        </w:rPr>
        <w:t xml:space="preserve"> a </w:t>
      </w:r>
      <w:r w:rsidRPr="00DE4D41">
        <w:rPr>
          <w:bCs/>
        </w:rPr>
        <w:t>stravovací služby</w:t>
      </w:r>
      <w:r w:rsidRPr="003B70D5">
        <w:t xml:space="preserve"> činí </w:t>
      </w:r>
      <w:r w:rsidR="009A6012">
        <w:rPr>
          <w:b/>
        </w:rPr>
        <w:t>44</w:t>
      </w:r>
      <w:r w:rsidR="00073064">
        <w:rPr>
          <w:b/>
        </w:rPr>
        <w:t>90</w:t>
      </w:r>
      <w:r w:rsidRPr="003B70D5">
        <w:rPr>
          <w:b/>
        </w:rPr>
        <w:t xml:space="preserve"> Kč / osoba</w:t>
      </w:r>
      <w:r w:rsidRPr="003B70D5">
        <w:t>. Programové služby bude poskytovatel zajišťovat v časovém rozsahu max. 9-18 hodin (první den od příjezdu a ubytování</w:t>
      </w:r>
      <w:r w:rsidR="00FD7CA8">
        <w:t>, poslední den max. do 11 hodin</w:t>
      </w:r>
      <w:r w:rsidRPr="003B70D5">
        <w:t>). Stravování je zajištěno formou plné penze 3x denně, zahájení stravování obědem, ukončení snídaní a balíčkem na cestu.</w:t>
      </w:r>
      <w:r w:rsidRPr="003B70D5">
        <w:rPr>
          <w:i/>
          <w:noProof/>
        </w:rPr>
        <w:t xml:space="preserve"> </w:t>
      </w:r>
      <w:r w:rsidRPr="003B70D5">
        <w:t>Ubytování je ve vlastních stanech s vlastním spacím pytlem, v areálu Camp</w:t>
      </w:r>
      <w:r w:rsidR="004708B1" w:rsidRPr="003B70D5">
        <w:t>u</w:t>
      </w:r>
      <w:r w:rsidRPr="003B70D5">
        <w:t xml:space="preserve"> </w:t>
      </w:r>
      <w:r w:rsidR="00174372">
        <w:t>Bovec</w:t>
      </w:r>
      <w:r w:rsidRPr="003B70D5">
        <w:t>, Slovinsko.</w:t>
      </w:r>
    </w:p>
    <w:p w14:paraId="5851CE80" w14:textId="6A093965" w:rsidR="00174372" w:rsidRDefault="00174372" w:rsidP="005573AA">
      <w:pPr>
        <w:spacing w:after="120"/>
        <w:rPr>
          <w:bCs/>
        </w:rPr>
      </w:pPr>
      <w:r>
        <w:rPr>
          <w:bCs/>
        </w:rPr>
        <w:t>Ubytovací služby, f</w:t>
      </w:r>
      <w:r w:rsidR="00AD3163" w:rsidRPr="003B70D5">
        <w:rPr>
          <w:bCs/>
        </w:rPr>
        <w:t>akultativní aktivity a vstupné účastníci hradí vždy přímo poskytovateli těchto služeb,</w:t>
      </w:r>
      <w:r w:rsidR="00AD3163" w:rsidRPr="003B70D5">
        <w:rPr>
          <w:i/>
          <w:noProof/>
        </w:rPr>
        <w:t xml:space="preserve"> </w:t>
      </w:r>
      <w:r w:rsidR="00AD3163" w:rsidRPr="003B70D5">
        <w:rPr>
          <w:bCs/>
        </w:rPr>
        <w:t>v</w:t>
      </w:r>
      <w:r w:rsidR="00E11D90">
        <w:rPr>
          <w:bCs/>
        </w:rPr>
        <w:t> </w:t>
      </w:r>
      <w:r w:rsidR="00AD3163" w:rsidRPr="003B70D5">
        <w:rPr>
          <w:bCs/>
        </w:rPr>
        <w:t>hotovosti</w:t>
      </w:r>
      <w:r w:rsidR="00E11D90">
        <w:rPr>
          <w:bCs/>
        </w:rPr>
        <w:t xml:space="preserve"> </w:t>
      </w:r>
      <w:r w:rsidR="00AD3163" w:rsidRPr="003B70D5">
        <w:rPr>
          <w:bCs/>
        </w:rPr>
        <w:t>na</w:t>
      </w:r>
      <w:r w:rsidR="00E11D90">
        <w:rPr>
          <w:bCs/>
        </w:rPr>
        <w:t xml:space="preserve"> </w:t>
      </w:r>
      <w:r w:rsidR="00AD3163" w:rsidRPr="003B70D5">
        <w:rPr>
          <w:bCs/>
        </w:rPr>
        <w:t>místě</w:t>
      </w:r>
      <w:r w:rsidR="00FD7CA8">
        <w:rPr>
          <w:bCs/>
        </w:rPr>
        <w:t>.</w:t>
      </w:r>
      <w:r>
        <w:rPr>
          <w:bCs/>
        </w:rPr>
        <w:t xml:space="preserve"> Cena za ubytování je </w:t>
      </w:r>
      <w:r w:rsidR="00073064">
        <w:rPr>
          <w:b/>
        </w:rPr>
        <w:t>40</w:t>
      </w:r>
      <w:r w:rsidRPr="00C666BF">
        <w:rPr>
          <w:b/>
        </w:rPr>
        <w:t>€ za osobu a pobyt</w:t>
      </w:r>
      <w:r w:rsidR="009A6012">
        <w:rPr>
          <w:b/>
        </w:rPr>
        <w:t xml:space="preserve">, </w:t>
      </w:r>
      <w:r w:rsidR="009A6012" w:rsidRPr="009A6012">
        <w:rPr>
          <w:bCs/>
        </w:rPr>
        <w:t>rafting</w:t>
      </w:r>
      <w:r w:rsidR="009A6012">
        <w:rPr>
          <w:b/>
        </w:rPr>
        <w:t xml:space="preserve"> 40€ za osobu, </w:t>
      </w:r>
      <w:r w:rsidR="009A6012" w:rsidRPr="009A6012">
        <w:rPr>
          <w:bCs/>
        </w:rPr>
        <w:t>canyoning</w:t>
      </w:r>
      <w:r w:rsidR="009A6012">
        <w:rPr>
          <w:b/>
        </w:rPr>
        <w:t xml:space="preserve"> 40€ za osobu, </w:t>
      </w:r>
      <w:r w:rsidR="009A6012" w:rsidRPr="009A6012">
        <w:rPr>
          <w:bCs/>
        </w:rPr>
        <w:t>vstup do Škocjanských jam</w:t>
      </w:r>
      <w:r w:rsidR="009A6012">
        <w:rPr>
          <w:b/>
        </w:rPr>
        <w:t xml:space="preserve"> 10€ za osobu</w:t>
      </w:r>
      <w:r>
        <w:rPr>
          <w:bCs/>
        </w:rPr>
        <w:t xml:space="preserve">. </w:t>
      </w:r>
    </w:p>
    <w:p w14:paraId="5338B8DD" w14:textId="08AFEBF9" w:rsidR="00A82B4F" w:rsidRDefault="00174372" w:rsidP="00814EA6">
      <w:pPr>
        <w:spacing w:before="120" w:after="120"/>
        <w:rPr>
          <w:bCs/>
        </w:rPr>
      </w:pPr>
      <w:r>
        <w:rPr>
          <w:bCs/>
        </w:rPr>
        <w:t>Pedagogický doprovod má ubytování, stravu a fakultativní aktivity zdarma v poměru 1/10 platícím účastníkům.</w:t>
      </w:r>
    </w:p>
    <w:p w14:paraId="0BA1072E" w14:textId="11E9773B" w:rsidR="00AD3163" w:rsidRPr="003B70D5" w:rsidRDefault="00AD3163" w:rsidP="00D536C2">
      <w:pPr>
        <w:pStyle w:val="Nadpis4"/>
        <w:rPr>
          <w:bCs/>
        </w:rPr>
      </w:pPr>
      <w:r w:rsidRPr="003B70D5">
        <w:t>Platební podmínky</w:t>
      </w:r>
    </w:p>
    <w:p w14:paraId="3B9D18B3" w14:textId="77777777" w:rsidR="00AD3163" w:rsidRPr="003B70D5" w:rsidRDefault="00AD3163" w:rsidP="004B4E26">
      <w:r w:rsidRPr="003B70D5">
        <w:t>Úhrada za plnění z této smlouvy bude realizována na základě vystavené faktury bezhotovostním převodem na účet poskytovatele.</w:t>
      </w:r>
    </w:p>
    <w:p w14:paraId="14C94C38" w14:textId="3FF1CB52" w:rsidR="00AD3163" w:rsidRPr="003B70D5" w:rsidRDefault="00AD3163" w:rsidP="003B70D5">
      <w:pPr>
        <w:spacing w:after="0"/>
        <w:rPr>
          <w:rFonts w:cs="Times New Roman"/>
          <w:b/>
          <w:iCs/>
        </w:rPr>
      </w:pPr>
      <w:r w:rsidRPr="003B70D5">
        <w:rPr>
          <w:rFonts w:cs="Times New Roman"/>
        </w:rPr>
        <w:lastRenderedPageBreak/>
        <w:t xml:space="preserve">Objednatel se zavazuje zaplatit poskytovateli cenu předmětu plnění ve formě </w:t>
      </w:r>
      <w:r w:rsidRPr="003B70D5">
        <w:rPr>
          <w:rFonts w:cs="Times New Roman"/>
          <w:b/>
        </w:rPr>
        <w:t xml:space="preserve">zálohy před zahájením plnění </w:t>
      </w:r>
      <w:r w:rsidRPr="003B70D5">
        <w:rPr>
          <w:rFonts w:cs="Times New Roman"/>
        </w:rPr>
        <w:t>ve výši</w:t>
      </w:r>
      <w:r w:rsidRPr="003B70D5">
        <w:rPr>
          <w:rFonts w:cs="Times New Roman"/>
          <w:b/>
        </w:rPr>
        <w:t xml:space="preserve"> </w:t>
      </w:r>
      <w:r w:rsidR="009A6012">
        <w:rPr>
          <w:rFonts w:cs="Times New Roman"/>
          <w:b/>
        </w:rPr>
        <w:t>44</w:t>
      </w:r>
      <w:r w:rsidR="00073064">
        <w:rPr>
          <w:rFonts w:cs="Times New Roman"/>
          <w:b/>
        </w:rPr>
        <w:t>900</w:t>
      </w:r>
      <w:r w:rsidRPr="003B70D5">
        <w:rPr>
          <w:rFonts w:cs="Times New Roman"/>
          <w:b/>
        </w:rPr>
        <w:t xml:space="preserve"> Kč</w:t>
      </w:r>
      <w:r w:rsidRPr="003B70D5">
        <w:rPr>
          <w:rFonts w:cs="Times New Roman"/>
        </w:rPr>
        <w:t xml:space="preserve"> a následně </w:t>
      </w:r>
      <w:r w:rsidRPr="003B70D5">
        <w:rPr>
          <w:rFonts w:cs="Times New Roman"/>
          <w:b/>
        </w:rPr>
        <w:t>doplatku po akci za skutečný počet účastníků</w:t>
      </w:r>
      <w:r w:rsidRPr="003B70D5">
        <w:rPr>
          <w:rFonts w:cs="Times New Roman"/>
        </w:rPr>
        <w:t xml:space="preserve">. Uhrazení zálohy v plné výši je podmínkou pro </w:t>
      </w:r>
      <w:r w:rsidR="00FD7CA8">
        <w:rPr>
          <w:rFonts w:cs="Times New Roman"/>
        </w:rPr>
        <w:t xml:space="preserve">závaznou </w:t>
      </w:r>
      <w:r w:rsidRPr="003B70D5">
        <w:rPr>
          <w:rFonts w:cs="Times New Roman"/>
        </w:rPr>
        <w:t xml:space="preserve">rezervaci termínu předmětu plnění. Smluvní strany sjednávají lhůtu k úhradě doplatku ceny plnění do deseti dnů poté, kdy objednavatel obdrží od poskytovatele vyúčtování ceny formou faktury při dodržení účetních náležitostí. </w:t>
      </w:r>
    </w:p>
    <w:p w14:paraId="097DB4DF" w14:textId="77777777" w:rsidR="00AD3163" w:rsidRPr="005C6FD1" w:rsidRDefault="00AD3163" w:rsidP="005C6FD1">
      <w:pPr>
        <w:pStyle w:val="Nadpis3"/>
      </w:pPr>
      <w:r w:rsidRPr="005C6FD1">
        <w:t xml:space="preserve">Článek III. </w:t>
      </w:r>
    </w:p>
    <w:p w14:paraId="36908F27" w14:textId="77777777" w:rsidR="00AD3163" w:rsidRPr="00181CEE" w:rsidRDefault="00AD3163" w:rsidP="00181CEE">
      <w:pPr>
        <w:pStyle w:val="Nadpis2"/>
      </w:pPr>
      <w:r w:rsidRPr="00181CEE">
        <w:t>Doba a místo plnění</w:t>
      </w:r>
    </w:p>
    <w:p w14:paraId="62D09139" w14:textId="554D78E4" w:rsidR="00AD3163" w:rsidRPr="003B70D5" w:rsidRDefault="00AD3163" w:rsidP="005C6FD1">
      <w:pPr>
        <w:pStyle w:val="Nadpis5"/>
        <w:rPr>
          <w:b/>
        </w:rPr>
      </w:pPr>
      <w:r w:rsidRPr="003B70D5">
        <w:t xml:space="preserve">Poskytovatel se zavazuje zajistit objednané služby v termínu: </w:t>
      </w:r>
      <w:r w:rsidR="00FD7CA8">
        <w:rPr>
          <w:b/>
        </w:rPr>
        <w:t>2</w:t>
      </w:r>
      <w:r w:rsidRPr="003B70D5">
        <w:rPr>
          <w:b/>
        </w:rPr>
        <w:t xml:space="preserve">. - </w:t>
      </w:r>
      <w:r w:rsidR="00FD7CA8">
        <w:rPr>
          <w:b/>
        </w:rPr>
        <w:t>6</w:t>
      </w:r>
      <w:r w:rsidRPr="003B70D5">
        <w:rPr>
          <w:b/>
        </w:rPr>
        <w:t>. 6. 202</w:t>
      </w:r>
      <w:r w:rsidR="0022378D">
        <w:rPr>
          <w:b/>
        </w:rPr>
        <w:t>5</w:t>
      </w:r>
    </w:p>
    <w:p w14:paraId="7660318A" w14:textId="37E5AB88" w:rsidR="00AD3163" w:rsidRPr="003B70D5" w:rsidRDefault="00AD3163" w:rsidP="005C6FD1">
      <w:pPr>
        <w:pStyle w:val="Nadpis5"/>
      </w:pPr>
      <w:r w:rsidRPr="003B70D5">
        <w:t xml:space="preserve">Poskytovatel se zavazuje zajistit objednané služby v lokalitě: </w:t>
      </w:r>
      <w:r w:rsidR="00174372">
        <w:rPr>
          <w:b/>
        </w:rPr>
        <w:t>Bovec, Julské</w:t>
      </w:r>
      <w:r w:rsidR="004207F5" w:rsidRPr="003B70D5">
        <w:rPr>
          <w:b/>
        </w:rPr>
        <w:t xml:space="preserve"> Alpy</w:t>
      </w:r>
      <w:r w:rsidRPr="003B70D5">
        <w:rPr>
          <w:b/>
        </w:rPr>
        <w:t>, Slovinsko</w:t>
      </w:r>
    </w:p>
    <w:p w14:paraId="6359624F" w14:textId="77777777" w:rsidR="00AD3163" w:rsidRPr="005C6FD1" w:rsidRDefault="00AD3163" w:rsidP="005C6FD1">
      <w:pPr>
        <w:pStyle w:val="Nadpis3"/>
      </w:pPr>
      <w:r w:rsidRPr="005C6FD1">
        <w:t>Článek IV.</w:t>
      </w:r>
    </w:p>
    <w:p w14:paraId="771D4F2E" w14:textId="77777777" w:rsidR="00AD3163" w:rsidRPr="00181CEE" w:rsidRDefault="00AD3163" w:rsidP="00181CEE">
      <w:pPr>
        <w:pStyle w:val="Nadpis2"/>
      </w:pPr>
      <w:r w:rsidRPr="00181CEE">
        <w:t>Povinnosti objednatele</w:t>
      </w:r>
    </w:p>
    <w:p w14:paraId="609B3823" w14:textId="53FEFAF2" w:rsidR="00AD4DED" w:rsidRDefault="00AD3163" w:rsidP="00814EA6">
      <w:r w:rsidRPr="003B70D5">
        <w:t xml:space="preserve">Objednatel je povinen předat poskytovateli </w:t>
      </w:r>
      <w:r w:rsidRPr="005C4E2C">
        <w:rPr>
          <w:b/>
        </w:rPr>
        <w:t>nejpozději jeden kalendářní týden před sjednaným termínem plnění</w:t>
      </w:r>
      <w:r w:rsidRPr="003B70D5">
        <w:t xml:space="preserve"> informaci o aktuálním počtu účastníků, případně o zdravotních omezeních. Stejně tak nahlásí i případné </w:t>
      </w:r>
      <w:r w:rsidRPr="005C4E2C">
        <w:rPr>
          <w:u w:val="single"/>
        </w:rPr>
        <w:t>zdravotní diety</w:t>
      </w:r>
      <w:r w:rsidRPr="003B70D5">
        <w:t xml:space="preserve"> (potvrzené lékařem</w:t>
      </w:r>
      <w:r w:rsidR="00073064">
        <w:t xml:space="preserve"> – bez potvrzení lékařem si budeme účtovat 100 Kč / den / osoba</w:t>
      </w:r>
      <w:r w:rsidRPr="003B70D5">
        <w:t>) všech účastníků</w:t>
      </w:r>
      <w:r w:rsidR="00FD7CA8">
        <w:t xml:space="preserve"> včetně doprovodu</w:t>
      </w:r>
      <w:r w:rsidRPr="003B70D5">
        <w:t xml:space="preserve">. </w:t>
      </w:r>
      <w:r w:rsidR="005C6FD1" w:rsidRPr="003B70D5">
        <w:t xml:space="preserve">Tyto informace sděluje e-mailem na adresu </w:t>
      </w:r>
      <w:r w:rsidR="005C6FD1" w:rsidRPr="003B70D5">
        <w:rPr>
          <w:b/>
        </w:rPr>
        <w:t>info@cop.cz</w:t>
      </w:r>
    </w:p>
    <w:p w14:paraId="4034ECDE" w14:textId="02DFD92D" w:rsidR="00AD3163" w:rsidRPr="005C6FD1" w:rsidRDefault="00AD3163" w:rsidP="00814EA6">
      <w:pPr>
        <w:pStyle w:val="Nadpis3"/>
        <w:spacing w:before="0"/>
      </w:pPr>
      <w:r w:rsidRPr="005C6FD1">
        <w:t>Článek V.</w:t>
      </w:r>
    </w:p>
    <w:p w14:paraId="496FD864" w14:textId="77777777" w:rsidR="00AD3163" w:rsidRPr="00181CEE" w:rsidRDefault="00AD3163" w:rsidP="00181CEE">
      <w:pPr>
        <w:pStyle w:val="Nadpis2"/>
      </w:pPr>
      <w:r w:rsidRPr="00181CEE">
        <w:t>Storno podmínky</w:t>
      </w:r>
    </w:p>
    <w:p w14:paraId="62CD42B4" w14:textId="77777777" w:rsidR="00AD3163" w:rsidRPr="005C4E2C" w:rsidRDefault="00AD3163" w:rsidP="00AD4DED">
      <w:pPr>
        <w:pStyle w:val="Nadpis5"/>
        <w:numPr>
          <w:ilvl w:val="0"/>
          <w:numId w:val="29"/>
        </w:numPr>
      </w:pPr>
      <w:r w:rsidRPr="005C4E2C">
        <w:t xml:space="preserve">V případě zrušení předmětu plnění ze strany objednatele po podpisu této smlouvy se tento zavazuje poskytovateli uhradit storno poplatek ve výši uhrazené zálohy. Toto ustanovení </w:t>
      </w:r>
      <w:r w:rsidRPr="00AD4DED">
        <w:rPr>
          <w:u w:val="single"/>
        </w:rPr>
        <w:t>neplatí</w:t>
      </w:r>
      <w:r w:rsidRPr="005C4E2C">
        <w:t xml:space="preserve"> v případě nařízení Vlády ČR nebo MZ ČR o opatřeních v souvislosti s epidemií COVID19.</w:t>
      </w:r>
    </w:p>
    <w:p w14:paraId="7784CD14" w14:textId="5A95D891" w:rsidR="00AD3163" w:rsidRPr="005C4E2C" w:rsidRDefault="00AD3163" w:rsidP="00AD4DED">
      <w:pPr>
        <w:pStyle w:val="Nadpis5"/>
      </w:pPr>
      <w:r w:rsidRPr="005C4E2C">
        <w:t>Storno poplatek se neúčtuje pouze v případě nenadálých závažných a neovlivnitelných událostí (</w:t>
      </w:r>
      <w:r w:rsidR="0022378D" w:rsidRPr="005C4E2C">
        <w:t>živelní</w:t>
      </w:r>
      <w:r w:rsidRPr="005C4E2C">
        <w:t xml:space="preserve"> pohromy, epidemie, zásah vyšší moci, válečný </w:t>
      </w:r>
      <w:r w:rsidR="0022378D" w:rsidRPr="005C4E2C">
        <w:t>stav</w:t>
      </w:r>
      <w:r w:rsidRPr="005C4E2C">
        <w:t xml:space="preserve"> atd.).</w:t>
      </w:r>
    </w:p>
    <w:p w14:paraId="0ED01F3D" w14:textId="44A0E389" w:rsidR="00F508EB" w:rsidRPr="005C4E2C" w:rsidRDefault="00AD3163" w:rsidP="00AD4DED">
      <w:pPr>
        <w:pStyle w:val="Nadpis5"/>
      </w:pPr>
      <w:r w:rsidRPr="005C4E2C">
        <w:t xml:space="preserve">V případě </w:t>
      </w:r>
      <w:r w:rsidR="00073064">
        <w:t xml:space="preserve">bezdůvodného </w:t>
      </w:r>
      <w:r w:rsidRPr="005C4E2C">
        <w:t>zrušení předmětu plnění ze strany poskytovatele po podpisu této smlouvy se tento zavazuje objednateli vrátit uhrazenou zálohu v plné výši</w:t>
      </w:r>
      <w:r w:rsidR="005F107E">
        <w:t xml:space="preserve">, a </w:t>
      </w:r>
      <w:r w:rsidR="005F107E" w:rsidRPr="00B452A0">
        <w:t>to nejpozději do 10 dnů od zrušení předmětu plnění</w:t>
      </w:r>
      <w:r w:rsidRPr="005C4E2C">
        <w:t>.</w:t>
      </w:r>
    </w:p>
    <w:p w14:paraId="22166B6B" w14:textId="17DA6BF1" w:rsidR="00AD3163" w:rsidRPr="005C6FD1" w:rsidRDefault="00AD3163" w:rsidP="005C6FD1">
      <w:pPr>
        <w:pStyle w:val="Nadpis3"/>
      </w:pPr>
      <w:r w:rsidRPr="005C6FD1">
        <w:lastRenderedPageBreak/>
        <w:t>Článek VI.</w:t>
      </w:r>
    </w:p>
    <w:p w14:paraId="5123B559" w14:textId="77777777" w:rsidR="00AD3163" w:rsidRPr="00181CEE" w:rsidRDefault="00AD3163" w:rsidP="00181CEE">
      <w:pPr>
        <w:pStyle w:val="Nadpis2"/>
      </w:pPr>
      <w:r w:rsidRPr="00181CEE">
        <w:t>Ostatní ujednání</w:t>
      </w:r>
    </w:p>
    <w:p w14:paraId="61F0EA20" w14:textId="4E7E774E" w:rsidR="00AD3163" w:rsidRPr="005C4E2C" w:rsidRDefault="0022378D" w:rsidP="005C4E2C">
      <w:pPr>
        <w:pStyle w:val="Nadpis5"/>
        <w:numPr>
          <w:ilvl w:val="0"/>
          <w:numId w:val="27"/>
        </w:numPr>
      </w:pPr>
      <w:r w:rsidRPr="0077273C">
        <w:t>Odpovědnost za účastníky po celou dobu akce nese vždy vysílající organizace – jedná se o školní akci. V případě vzniku škody na majetku nebo zdraví účastníků, za které prokazatelně nese odpovědnost poskytovatel a kterou poskytovatel uzná</w:t>
      </w:r>
      <w:r>
        <w:t xml:space="preserve"> nebo jen mu prokázáno</w:t>
      </w:r>
      <w:r w:rsidRPr="0077273C">
        <w:t xml:space="preserve"> jako </w:t>
      </w:r>
      <w:r>
        <w:t>jeho</w:t>
      </w:r>
      <w:r w:rsidRPr="0077273C">
        <w:t xml:space="preserve"> </w:t>
      </w:r>
      <w:r>
        <w:t xml:space="preserve">nesporné </w:t>
      </w:r>
      <w:r w:rsidRPr="0077273C">
        <w:t>zavinění, je poskytovatel pojištěn u Generali – Česká pojišťovna</w:t>
      </w:r>
      <w:r w:rsidRPr="00BF614E">
        <w:t>. V případě fakultativních aktivit realizovaných externím dodavatelem nese pojistnou odpovědnost v plném rozsahu tento dodavatel.</w:t>
      </w:r>
      <w:r w:rsidRPr="005C4E2C">
        <w:t xml:space="preserve"> </w:t>
      </w:r>
      <w:r w:rsidR="00AD3163" w:rsidRPr="005C4E2C">
        <w:t xml:space="preserve">  </w:t>
      </w:r>
    </w:p>
    <w:p w14:paraId="7252C2CF" w14:textId="77777777" w:rsidR="00AD3163" w:rsidRPr="005C4E2C" w:rsidRDefault="00AD3163" w:rsidP="005C4E2C">
      <w:pPr>
        <w:pStyle w:val="Nadpis5"/>
      </w:pPr>
      <w:r w:rsidRPr="005C4E2C">
        <w:t xml:space="preserve">Rušení veřejného klidu a požití alkoholického nápoje nebo jakékoliv návykové látky účastníkem před programem nebo v průběhu pobytového programu je přísně zakázáno a je důvodem k vyloučení z programu, popř. z pobytu bez náhrady. Při programu je rovněž zakázáno kouřit. </w:t>
      </w:r>
    </w:p>
    <w:p w14:paraId="6C0882B2" w14:textId="77777777" w:rsidR="00AD3163" w:rsidRPr="005C4E2C" w:rsidRDefault="00AD3163" w:rsidP="005C4E2C">
      <w:pPr>
        <w:pStyle w:val="Nadpis5"/>
      </w:pPr>
      <w:r w:rsidRPr="005C4E2C">
        <w:t>Na program není účastníkům doporučeno nosit cenné předměty a vybavení (prstýnky, MP3 přehrávače, mobilní telefony, …). Poskytovatel nenese odpovědnost za poškození nebo ztrátu uvedených předmětů, ani za poranění účastníků těmito předměty v průběhu programu, ani mimo něj.</w:t>
      </w:r>
    </w:p>
    <w:p w14:paraId="1D8ADE7A" w14:textId="77777777" w:rsidR="00AD3163" w:rsidRDefault="00AD3163" w:rsidP="005C4E2C">
      <w:pPr>
        <w:pStyle w:val="Nadpis5"/>
      </w:pPr>
      <w:r w:rsidRPr="005C4E2C">
        <w:t xml:space="preserve">Náplň programu tvoří na místě instruktoři poskytovatele podle složení a věku skupiny, chování účastníků, aktuálního počasí apod., s ohledem na bezpečnost všech zúčastněných. </w:t>
      </w:r>
      <w:r w:rsidRPr="005C4E2C">
        <w:rPr>
          <w:b/>
          <w:bCs/>
        </w:rPr>
        <w:t>O konkrétním zařazení programů rozhoduje vždy instruktor</w:t>
      </w:r>
      <w:r w:rsidRPr="005C4E2C">
        <w:t xml:space="preserve">. Program je realizován první den nejdříve po příjezdu a ubytování do 18 hodin, ostatní dny v časech 9–18 hodin, poslední den je vyhrazen balení, úklidu a odjezdu max. do 11 hodin. </w:t>
      </w:r>
    </w:p>
    <w:p w14:paraId="7385B2E0" w14:textId="77777777" w:rsidR="00AD3163" w:rsidRPr="005C4E2C" w:rsidRDefault="00AD3163" w:rsidP="005C4E2C">
      <w:pPr>
        <w:pStyle w:val="Nadpis5"/>
      </w:pPr>
      <w:r w:rsidRPr="005C4E2C">
        <w:t>Poskytovatel zajišťuje pouze program v součinnosti s pedagogy Objednatele a služby stravovací a ubytovací. V jeho kompetenci nejsou služby dopravce, zdravotníka akce ani pedagogického dozoru. Instruktoři outdoorového programu jsou vyškolenými Zdravotníky zotavovacích akcí s kompetencemi k poskytnutí neodkladné první pomoci a zajištění přivolání odborné lékařské pomoci, a to pouze po dobu programu, respektive při jejich přítomnosti v areálu střediska.</w:t>
      </w:r>
    </w:p>
    <w:p w14:paraId="6B2C434B" w14:textId="2527395D" w:rsidR="00AD3163" w:rsidRPr="005C4E2C" w:rsidRDefault="00AD3163" w:rsidP="005C4E2C">
      <w:pPr>
        <w:pStyle w:val="Nadpis5"/>
      </w:pPr>
      <w:r w:rsidRPr="005C4E2C">
        <w:t>Smluvní strany se dohodly, že zákonnou povinnost dle § 5 odst. 2 zákona o registru smluv splní objednatel.</w:t>
      </w:r>
    </w:p>
    <w:p w14:paraId="5951F2A1" w14:textId="5E402A37" w:rsidR="00AD3163" w:rsidRPr="003B70D5" w:rsidRDefault="00AD3163" w:rsidP="005C4E2C">
      <w:pPr>
        <w:pStyle w:val="Nadpis5"/>
        <w:rPr>
          <w:rFonts w:eastAsia="Times New Roman"/>
          <w:lang w:eastAsia="cs-CZ"/>
        </w:rPr>
      </w:pPr>
      <w:r w:rsidRPr="00CB60E3">
        <w:rPr>
          <w:rFonts w:eastAsia="Times New Roman"/>
          <w:lang w:eastAsia="cs-CZ"/>
        </w:rPr>
        <w:t>Poskytovatel výslovně souhlasí se zveřejněním celého textu této smlouvy včetně podpisů v informačním systému veřejné správy – Registru smluv.</w:t>
      </w:r>
    </w:p>
    <w:p w14:paraId="37D5FE07" w14:textId="77777777" w:rsidR="00AD3163" w:rsidRPr="005C6FD1" w:rsidRDefault="00AD3163" w:rsidP="005C6FD1">
      <w:pPr>
        <w:pStyle w:val="Nadpis3"/>
      </w:pPr>
      <w:r w:rsidRPr="005C6FD1">
        <w:t>Článek VII.</w:t>
      </w:r>
    </w:p>
    <w:p w14:paraId="277F2FD5" w14:textId="77777777" w:rsidR="00AD3163" w:rsidRPr="00181CEE" w:rsidRDefault="00AD3163" w:rsidP="00181CEE">
      <w:pPr>
        <w:pStyle w:val="Nadpis2"/>
      </w:pPr>
      <w:r w:rsidRPr="00181CEE">
        <w:t>Závěrečná ustanovení</w:t>
      </w:r>
    </w:p>
    <w:p w14:paraId="555AB753" w14:textId="77A20394" w:rsidR="00AD3163" w:rsidRPr="003B70D5" w:rsidRDefault="00AD3163" w:rsidP="005C4E2C">
      <w:pPr>
        <w:pStyle w:val="Nadpis5"/>
        <w:numPr>
          <w:ilvl w:val="0"/>
          <w:numId w:val="28"/>
        </w:numPr>
      </w:pPr>
      <w:r w:rsidRPr="003B70D5">
        <w:t>Smluvní strany potvrzují, že si smlouvu před podpisem přečetly, a dále že jsou</w:t>
      </w:r>
      <w:r w:rsidR="007B48B1">
        <w:t xml:space="preserve"> </w:t>
      </w:r>
      <w:r w:rsidRPr="003B70D5">
        <w:t>seznámeny s jejím obsahem a rozumí jejímu textu.</w:t>
      </w:r>
    </w:p>
    <w:p w14:paraId="1437C6CB" w14:textId="762F99FB" w:rsidR="00AD3163" w:rsidRPr="003B70D5" w:rsidRDefault="00AD3163" w:rsidP="005C4E2C">
      <w:pPr>
        <w:pStyle w:val="Nadpis5"/>
      </w:pPr>
      <w:r w:rsidRPr="003B70D5">
        <w:t>Smluvní strany se dohodly, že tato smlouva může být měněna nebo rušena pouze</w:t>
      </w:r>
      <w:r w:rsidR="007B48B1">
        <w:t xml:space="preserve"> </w:t>
      </w:r>
      <w:r w:rsidRPr="003B70D5">
        <w:t>písemnou formou a po jejich oboustranné dohodě.</w:t>
      </w:r>
    </w:p>
    <w:p w14:paraId="3AD212D8" w14:textId="131B9494" w:rsidR="00AD3163" w:rsidRPr="003B70D5" w:rsidRDefault="00AD3163" w:rsidP="005C4E2C">
      <w:pPr>
        <w:pStyle w:val="Nadpis5"/>
      </w:pPr>
      <w:r w:rsidRPr="003B70D5">
        <w:lastRenderedPageBreak/>
        <w:t>Ostatní práva a povinnosti smluvních stran touto smlouvou výslovně neřešená se řídí</w:t>
      </w:r>
      <w:r w:rsidR="007B48B1">
        <w:t xml:space="preserve"> </w:t>
      </w:r>
      <w:r w:rsidRPr="003B70D5">
        <w:t>příslušnými ustanoveními občanského zákoníku a dalších platných právních předpisů.</w:t>
      </w:r>
    </w:p>
    <w:p w14:paraId="2829ABAE" w14:textId="6E801CC5" w:rsidR="00AD3163" w:rsidRPr="003B70D5" w:rsidRDefault="00AD3163" w:rsidP="005C4E2C">
      <w:pPr>
        <w:pStyle w:val="Nadpis5"/>
      </w:pPr>
      <w:r w:rsidRPr="003B70D5">
        <w:t>Tato smlouva je vyhotovena ve dvou stejnopisech, každá smluvní strana obdrží po</w:t>
      </w:r>
      <w:r w:rsidR="007B48B1">
        <w:t xml:space="preserve"> </w:t>
      </w:r>
      <w:r w:rsidRPr="003B70D5">
        <w:t>jednom z nich.</w:t>
      </w:r>
    </w:p>
    <w:p w14:paraId="61AC096D" w14:textId="7897C9CF" w:rsidR="00AD3163" w:rsidRPr="003B70D5" w:rsidRDefault="00AD3163" w:rsidP="005C4E2C">
      <w:pPr>
        <w:pStyle w:val="Nadpis5"/>
      </w:pPr>
      <w:r w:rsidRPr="003B70D5">
        <w:t>Tato smlouva nabývá platnosti dnem podpisu.</w:t>
      </w:r>
    </w:p>
    <w:p w14:paraId="1FF284EC" w14:textId="4F0FA5EF" w:rsidR="00AD3163" w:rsidRPr="003B70D5" w:rsidRDefault="00AD3163" w:rsidP="003B70D5">
      <w:pPr>
        <w:spacing w:after="0"/>
        <w:rPr>
          <w:rFonts w:cs="Times New Roman"/>
        </w:rPr>
      </w:pPr>
    </w:p>
    <w:p w14:paraId="35E221E9" w14:textId="6FCEBFD2" w:rsidR="00AD3163" w:rsidRPr="003B70D5" w:rsidRDefault="00AD3163" w:rsidP="00086EA6">
      <w:r w:rsidRPr="003B70D5">
        <w:t>Datum vyhotovení smlouvy:</w:t>
      </w:r>
      <w:r w:rsidR="008038DE">
        <w:t xml:space="preserve"> </w:t>
      </w:r>
      <w:r w:rsidR="001C1D8C">
        <w:t>5</w:t>
      </w:r>
      <w:r w:rsidRPr="003B70D5">
        <w:t>.</w:t>
      </w:r>
      <w:r w:rsidR="001C1D8C">
        <w:t>2.</w:t>
      </w:r>
      <w:r w:rsidRPr="003B70D5">
        <w:t>202</w:t>
      </w:r>
      <w:r w:rsidR="0022378D">
        <w:t>5</w:t>
      </w:r>
      <w:r w:rsidRPr="003B70D5">
        <w:t xml:space="preserve">   </w:t>
      </w:r>
    </w:p>
    <w:p w14:paraId="3F3BA8C2" w14:textId="3F41CE4E" w:rsidR="00AD3163" w:rsidRPr="003B70D5" w:rsidRDefault="00AD3163" w:rsidP="00AD4DED">
      <w:r w:rsidRPr="003B70D5">
        <w:t>Podpisy smluvních stran</w:t>
      </w:r>
      <w:r w:rsidR="008038DE">
        <w:t>:</w:t>
      </w:r>
    </w:p>
    <w:p w14:paraId="36C1DF60" w14:textId="23384320" w:rsidR="00AD4DED" w:rsidRDefault="00AD3163" w:rsidP="00AD4DED">
      <w:pPr>
        <w:spacing w:after="0"/>
        <w:rPr>
          <w:rFonts w:cs="Times New Roman"/>
        </w:rPr>
      </w:pPr>
      <w:r w:rsidRPr="003B70D5">
        <w:rPr>
          <w:rFonts w:cs="Times New Roman"/>
        </w:rPr>
        <w:t xml:space="preserve">           </w:t>
      </w:r>
    </w:p>
    <w:p w14:paraId="4073F439" w14:textId="77777777" w:rsidR="00235C6E" w:rsidRDefault="00235C6E" w:rsidP="00AD4DED">
      <w:pPr>
        <w:spacing w:after="0"/>
        <w:rPr>
          <w:rFonts w:cs="Times New Roman"/>
        </w:rPr>
      </w:pPr>
    </w:p>
    <w:p w14:paraId="61292EB2" w14:textId="77777777" w:rsidR="0086402D" w:rsidRPr="003B70D5" w:rsidRDefault="0086402D" w:rsidP="00AD4DED">
      <w:pPr>
        <w:spacing w:after="0"/>
        <w:rPr>
          <w:rFonts w:cs="Times New Roman"/>
        </w:rPr>
      </w:pPr>
    </w:p>
    <w:p w14:paraId="4D236909" w14:textId="692603EE" w:rsidR="00AD3163" w:rsidRPr="003B70D5" w:rsidRDefault="00235C6E" w:rsidP="0086402D">
      <w:pPr>
        <w:spacing w:after="0"/>
        <w:rPr>
          <w:rFonts w:cs="Times New Roman"/>
        </w:rPr>
      </w:pPr>
      <w:r>
        <w:rPr>
          <w:rFonts w:cs="Times New Roman"/>
        </w:rPr>
        <w:t xml:space="preserve">    </w:t>
      </w:r>
      <w:r w:rsidR="00127E0B">
        <w:rPr>
          <w:rFonts w:cs="Times New Roman"/>
        </w:rPr>
        <w:t xml:space="preserve">        </w:t>
      </w:r>
      <w:r w:rsidR="0086402D" w:rsidRPr="003B70D5">
        <w:rPr>
          <w:rFonts w:cs="Times New Roman"/>
        </w:rPr>
        <w:t>........................................</w:t>
      </w:r>
      <w:r w:rsidR="0086402D">
        <w:rPr>
          <w:rFonts w:cs="Times New Roman"/>
        </w:rPr>
        <w:t>..................</w:t>
      </w:r>
      <w:r w:rsidR="00AD3163" w:rsidRPr="003B70D5">
        <w:rPr>
          <w:rFonts w:cs="Times New Roman"/>
        </w:rPr>
        <w:t xml:space="preserve">                                                 </w:t>
      </w:r>
      <w:r w:rsidRPr="003B70D5">
        <w:rPr>
          <w:rFonts w:cs="Times New Roman"/>
        </w:rPr>
        <w:t>........................................</w:t>
      </w:r>
      <w:r>
        <w:rPr>
          <w:rFonts w:cs="Times New Roman"/>
        </w:rPr>
        <w:t>..................</w:t>
      </w:r>
      <w:r w:rsidRPr="003B70D5">
        <w:rPr>
          <w:rFonts w:cs="Times New Roman"/>
        </w:rPr>
        <w:t xml:space="preserve"> </w:t>
      </w:r>
      <w:r w:rsidR="00AD3163" w:rsidRPr="003B70D5">
        <w:rPr>
          <w:rFonts w:cs="Times New Roman"/>
        </w:rPr>
        <w:t xml:space="preserve">                       </w:t>
      </w:r>
    </w:p>
    <w:p w14:paraId="62814F91" w14:textId="7127BB3B" w:rsidR="00AD3163" w:rsidRPr="003B70D5" w:rsidRDefault="00AD3163" w:rsidP="007A508C">
      <w:pPr>
        <w:pStyle w:val="Nadpis6"/>
        <w:tabs>
          <w:tab w:val="left" w:pos="567"/>
        </w:tabs>
      </w:pPr>
      <w:r w:rsidRPr="003B70D5">
        <w:t xml:space="preserve">      </w:t>
      </w:r>
      <w:r w:rsidR="0086402D">
        <w:t xml:space="preserve">  </w:t>
      </w:r>
      <w:r w:rsidR="0086402D">
        <w:tab/>
      </w:r>
      <w:r w:rsidR="00235C6E">
        <w:t xml:space="preserve">   </w:t>
      </w:r>
      <w:r w:rsidR="00127E0B">
        <w:t xml:space="preserve">         </w:t>
      </w:r>
      <w:r w:rsidRPr="003B70D5">
        <w:t xml:space="preserve">Za objednatele: </w:t>
      </w:r>
      <w:r w:rsidRPr="003B70D5">
        <w:tab/>
      </w:r>
      <w:r w:rsidRPr="003B70D5">
        <w:tab/>
      </w:r>
      <w:r w:rsidRPr="003B70D5">
        <w:tab/>
        <w:t xml:space="preserve">                  </w:t>
      </w:r>
      <w:r w:rsidR="00CB60E3">
        <w:tab/>
      </w:r>
      <w:r w:rsidRPr="003B70D5">
        <w:t xml:space="preserve">    </w:t>
      </w:r>
      <w:r w:rsidR="00CB60E3">
        <w:tab/>
      </w:r>
      <w:r w:rsidRPr="003B70D5">
        <w:t xml:space="preserve">     </w:t>
      </w:r>
      <w:r w:rsidR="006A0371" w:rsidRPr="003B70D5">
        <w:t xml:space="preserve">  </w:t>
      </w:r>
      <w:r w:rsidRPr="003B70D5">
        <w:t>Za poskytovatele:</w:t>
      </w:r>
      <w:r w:rsidRPr="003B70D5">
        <w:tab/>
      </w:r>
    </w:p>
    <w:p w14:paraId="3789D1E0" w14:textId="77E040ED" w:rsidR="007A508C" w:rsidRPr="00134512" w:rsidRDefault="001C1D8C" w:rsidP="007A508C">
      <w:pPr>
        <w:pStyle w:val="Nadpis7"/>
        <w:spacing w:before="0"/>
      </w:pPr>
      <w:r>
        <w:t xml:space="preserve">              </w:t>
      </w:r>
      <w:r w:rsidRPr="00FD7CA8">
        <w:t>Mgr. Monika Máslová</w:t>
      </w:r>
      <w:r w:rsidR="007A508C" w:rsidRPr="00134512">
        <w:tab/>
      </w:r>
      <w:r w:rsidR="007A508C" w:rsidRPr="00134512">
        <w:tab/>
        <w:t xml:space="preserve">        </w:t>
      </w:r>
      <w:r>
        <w:t xml:space="preserve">                        </w:t>
      </w:r>
      <w:r w:rsidR="007A508C" w:rsidRPr="00134512">
        <w:t xml:space="preserve">  </w:t>
      </w:r>
      <w:r w:rsidR="00CB60E3">
        <w:tab/>
      </w:r>
      <w:r w:rsidR="00CB60E3">
        <w:tab/>
      </w:r>
      <w:r w:rsidR="007A508C" w:rsidRPr="00134512">
        <w:t xml:space="preserve">    </w:t>
      </w:r>
      <w:r w:rsidR="007A508C" w:rsidRPr="00134512">
        <w:rPr>
          <w:rStyle w:val="Siln"/>
          <w:b/>
          <w:bCs w:val="0"/>
        </w:rPr>
        <w:t>Bc. Petr Hrdlička</w:t>
      </w:r>
    </w:p>
    <w:p w14:paraId="1416B1E2" w14:textId="612B3960" w:rsidR="00567142" w:rsidRDefault="007A508C" w:rsidP="007A508C">
      <w:pPr>
        <w:pStyle w:val="Nadpis6"/>
        <w:rPr>
          <w:rStyle w:val="Siln"/>
          <w:b w:val="0"/>
          <w:bCs w:val="0"/>
        </w:rPr>
      </w:pPr>
      <w:r>
        <w:t xml:space="preserve">     </w:t>
      </w:r>
      <w:r w:rsidR="00235C6E">
        <w:t xml:space="preserve">  </w:t>
      </w:r>
      <w:r w:rsidR="00127E0B">
        <w:t xml:space="preserve">                ředitelka</w:t>
      </w:r>
      <w:r w:rsidR="00C51B9A" w:rsidRPr="00134512">
        <w:t xml:space="preserve"> </w:t>
      </w:r>
      <w:r w:rsidR="00127E0B">
        <w:t>školy</w:t>
      </w:r>
      <w:r w:rsidR="00AD3163" w:rsidRPr="00134512">
        <w:rPr>
          <w:rStyle w:val="Siln"/>
          <w:b w:val="0"/>
          <w:bCs w:val="0"/>
        </w:rPr>
        <w:tab/>
      </w:r>
      <w:r w:rsidR="00041181" w:rsidRPr="00134512">
        <w:rPr>
          <w:rStyle w:val="Siln"/>
          <w:b w:val="0"/>
          <w:bCs w:val="0"/>
        </w:rPr>
        <w:t xml:space="preserve">                             </w:t>
      </w:r>
      <w:r w:rsidR="006A0371" w:rsidRPr="00134512">
        <w:rPr>
          <w:rStyle w:val="Siln"/>
          <w:b w:val="0"/>
          <w:bCs w:val="0"/>
        </w:rPr>
        <w:t xml:space="preserve">                             </w:t>
      </w:r>
      <w:r w:rsidR="00CB60E3">
        <w:rPr>
          <w:rStyle w:val="Siln"/>
          <w:b w:val="0"/>
          <w:bCs w:val="0"/>
        </w:rPr>
        <w:tab/>
      </w:r>
      <w:r w:rsidR="00CB60E3">
        <w:rPr>
          <w:rStyle w:val="Siln"/>
          <w:b w:val="0"/>
          <w:bCs w:val="0"/>
        </w:rPr>
        <w:tab/>
      </w:r>
      <w:r w:rsidR="006A0371" w:rsidRPr="00134512">
        <w:rPr>
          <w:rStyle w:val="Siln"/>
          <w:b w:val="0"/>
          <w:bCs w:val="0"/>
        </w:rPr>
        <w:t xml:space="preserve">     </w:t>
      </w:r>
      <w:r w:rsidR="00AD3163" w:rsidRPr="00134512">
        <w:rPr>
          <w:rStyle w:val="Siln"/>
          <w:b w:val="0"/>
          <w:bCs w:val="0"/>
        </w:rPr>
        <w:t>jednatel</w:t>
      </w:r>
    </w:p>
    <w:p w14:paraId="7523BF65" w14:textId="77777777" w:rsidR="00D15D65" w:rsidRDefault="00D15D65" w:rsidP="00D15D65"/>
    <w:p w14:paraId="7CB8D444" w14:textId="77777777" w:rsidR="00D15D65" w:rsidRDefault="00D15D65" w:rsidP="00D15D65"/>
    <w:p w14:paraId="7186B837" w14:textId="77777777" w:rsidR="00D15D65" w:rsidRDefault="00D15D65" w:rsidP="00D15D65"/>
    <w:p w14:paraId="77B250DC" w14:textId="52450438" w:rsidR="00D15D65" w:rsidRDefault="00D15D65" w:rsidP="00D15D65"/>
    <w:p w14:paraId="3CBFCB36" w14:textId="24E39B8E" w:rsidR="00CB60E3" w:rsidRDefault="00CB60E3" w:rsidP="00D15D65"/>
    <w:p w14:paraId="4AD34E42" w14:textId="276E123E" w:rsidR="00CB60E3" w:rsidRDefault="00CB60E3" w:rsidP="00D15D65"/>
    <w:p w14:paraId="44BEAD50" w14:textId="620BB944" w:rsidR="00CB60E3" w:rsidRDefault="00CB60E3" w:rsidP="00D15D65"/>
    <w:p w14:paraId="76CF526C" w14:textId="0A99E895" w:rsidR="00CB60E3" w:rsidRDefault="00CB60E3" w:rsidP="00D15D65"/>
    <w:p w14:paraId="4D7C4C9B" w14:textId="3493C428" w:rsidR="00CB60E3" w:rsidRDefault="00CB60E3" w:rsidP="00D15D65"/>
    <w:p w14:paraId="23D8F0F3" w14:textId="54A05984" w:rsidR="00CB60E3" w:rsidRDefault="00CB60E3" w:rsidP="00D15D65"/>
    <w:p w14:paraId="2697027C" w14:textId="0A47073F" w:rsidR="00CB60E3" w:rsidRDefault="00CB60E3" w:rsidP="00D15D65"/>
    <w:p w14:paraId="61EDB834" w14:textId="77777777" w:rsidR="00CB60E3" w:rsidRDefault="00CB60E3" w:rsidP="00D15D65"/>
    <w:p w14:paraId="19F3CFFF" w14:textId="77777777" w:rsidR="00D15D65" w:rsidRDefault="00D15D65" w:rsidP="00D15D65"/>
    <w:p w14:paraId="15964F7D" w14:textId="30FD1861" w:rsidR="00D15D65" w:rsidRPr="00C76770" w:rsidRDefault="00D15D65" w:rsidP="00D15D65">
      <w:pPr>
        <w:spacing w:after="240" w:line="240" w:lineRule="auto"/>
        <w:rPr>
          <w:b/>
          <w:bCs/>
          <w:sz w:val="24"/>
          <w:szCs w:val="24"/>
        </w:rPr>
      </w:pPr>
      <w:r w:rsidRPr="00C76770">
        <w:rPr>
          <w:b/>
          <w:bCs/>
          <w:sz w:val="24"/>
          <w:szCs w:val="24"/>
        </w:rPr>
        <w:lastRenderedPageBreak/>
        <w:t>Příloha č. 1</w:t>
      </w:r>
    </w:p>
    <w:p w14:paraId="7F473079" w14:textId="05BED44D" w:rsidR="00D15D65" w:rsidRPr="00DA6ED7" w:rsidRDefault="00D15D65" w:rsidP="00D15D65">
      <w:pPr>
        <w:spacing w:after="120" w:line="240" w:lineRule="auto"/>
        <w:rPr>
          <w:rFonts w:cs="Calibri"/>
          <w:color w:val="000000"/>
        </w:rPr>
      </w:pPr>
      <w:r w:rsidRPr="00DA6ED7">
        <w:rPr>
          <w:rFonts w:cs="Calibri"/>
          <w:color w:val="000000"/>
        </w:rPr>
        <w:t> </w:t>
      </w:r>
      <w:r w:rsidRPr="00DA6ED7">
        <w:rPr>
          <w:rFonts w:cs="Calibri"/>
          <w:b/>
          <w:bCs/>
          <w:color w:val="000000"/>
        </w:rPr>
        <w:t>Termín:</w:t>
      </w:r>
    </w:p>
    <w:p w14:paraId="62E83373" w14:textId="1F53E891" w:rsidR="00D15D65" w:rsidRPr="00D15D65" w:rsidRDefault="001C1D8C" w:rsidP="00D15D65">
      <w:pPr>
        <w:keepLines w:val="0"/>
        <w:widowControl/>
        <w:numPr>
          <w:ilvl w:val="0"/>
          <w:numId w:val="30"/>
        </w:numPr>
        <w:spacing w:after="120" w:line="240" w:lineRule="auto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D15D65" w:rsidRPr="00DA6ED7">
        <w:rPr>
          <w:rFonts w:cs="Calibri"/>
          <w:color w:val="000000"/>
        </w:rPr>
        <w:t xml:space="preserve">. - </w:t>
      </w:r>
      <w:r>
        <w:rPr>
          <w:rFonts w:cs="Calibri"/>
          <w:color w:val="000000"/>
        </w:rPr>
        <w:t>6</w:t>
      </w:r>
      <w:r w:rsidR="00D15D65" w:rsidRPr="00DA6ED7">
        <w:rPr>
          <w:rFonts w:cs="Calibri"/>
          <w:color w:val="000000"/>
        </w:rPr>
        <w:t>. 6. 202</w:t>
      </w:r>
      <w:r w:rsidR="0022378D">
        <w:rPr>
          <w:rFonts w:cs="Calibri"/>
          <w:color w:val="000000"/>
        </w:rPr>
        <w:t>5</w:t>
      </w:r>
      <w:r w:rsidR="00D15D65" w:rsidRPr="00DA6ED7">
        <w:rPr>
          <w:rFonts w:cs="Calibri"/>
          <w:color w:val="000000"/>
        </w:rPr>
        <w:t xml:space="preserve"> (po-pá)</w:t>
      </w:r>
    </w:p>
    <w:p w14:paraId="010AA4CA" w14:textId="77777777" w:rsidR="00D15D65" w:rsidRPr="00DA6ED7" w:rsidRDefault="00D15D65" w:rsidP="00D15D65">
      <w:pPr>
        <w:spacing w:after="120" w:line="240" w:lineRule="auto"/>
        <w:rPr>
          <w:rFonts w:cs="Calibri"/>
          <w:color w:val="000000"/>
        </w:rPr>
      </w:pPr>
      <w:r w:rsidRPr="00DA6ED7">
        <w:rPr>
          <w:rFonts w:cs="Calibri"/>
          <w:b/>
          <w:bCs/>
          <w:color w:val="000000"/>
        </w:rPr>
        <w:t>Ubytování:</w:t>
      </w:r>
    </w:p>
    <w:p w14:paraId="10607CFA" w14:textId="16A284BB" w:rsidR="00D15D65" w:rsidRPr="00DA6ED7" w:rsidRDefault="00D15D65" w:rsidP="00D15D65">
      <w:pPr>
        <w:keepLines w:val="0"/>
        <w:widowControl/>
        <w:numPr>
          <w:ilvl w:val="0"/>
          <w:numId w:val="31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je v </w:t>
      </w:r>
      <w:hyperlink r:id="rId7" w:history="1">
        <w:r w:rsidRPr="00DA6ED7">
          <w:rPr>
            <w:rStyle w:val="Hypertextovodkaz"/>
            <w:rFonts w:cs="Calibri"/>
            <w:color w:val="800080"/>
          </w:rPr>
          <w:t>Campu Bovec</w:t>
        </w:r>
      </w:hyperlink>
      <w:r w:rsidRPr="00DA6ED7">
        <w:rPr>
          <w:rFonts w:cs="Calibri"/>
          <w:color w:val="000000"/>
        </w:rPr>
        <w:t>, ve vlastních stanech</w:t>
      </w:r>
      <w:r w:rsidR="0022378D">
        <w:rPr>
          <w:rFonts w:cs="Calibri"/>
          <w:color w:val="000000"/>
        </w:rPr>
        <w:t xml:space="preserve"> a vlastních spacích pytlích</w:t>
      </w:r>
    </w:p>
    <w:p w14:paraId="60A74103" w14:textId="77777777" w:rsidR="00D15D65" w:rsidRPr="00DA6ED7" w:rsidRDefault="00D15D65" w:rsidP="00D15D65">
      <w:pPr>
        <w:keepLines w:val="0"/>
        <w:widowControl/>
        <w:numPr>
          <w:ilvl w:val="0"/>
          <w:numId w:val="31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kemp je velmi pěkně vybaven (sprchy s teplou vodou, WC, umyvadla na nádobí s teplou vodou, přístřešek k posezení, recepce s možností zakoupení kávy, nanuků, suvenýrů apod.)</w:t>
      </w:r>
    </w:p>
    <w:p w14:paraId="0B75EC4B" w14:textId="77777777" w:rsidR="00D15D65" w:rsidRPr="00DA6ED7" w:rsidRDefault="00D15D65" w:rsidP="00D15D65">
      <w:pPr>
        <w:keepLines w:val="0"/>
        <w:widowControl/>
        <w:numPr>
          <w:ilvl w:val="0"/>
          <w:numId w:val="31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vzdálenost kempu od centra Bovce je cca 5 minut pěší chůze</w:t>
      </w:r>
    </w:p>
    <w:p w14:paraId="45F6AD19" w14:textId="77777777" w:rsidR="00D15D65" w:rsidRPr="00DA6ED7" w:rsidRDefault="00D15D65" w:rsidP="00D15D65">
      <w:pPr>
        <w:keepLines w:val="0"/>
        <w:widowControl/>
        <w:numPr>
          <w:ilvl w:val="0"/>
          <w:numId w:val="31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v Bovci najdete dostatek obchodů, kaváren, restaurací, cukrárnu, info centrum, několik bankomatů, suvenýry apod.</w:t>
      </w:r>
    </w:p>
    <w:p w14:paraId="03E7B43B" w14:textId="458962F7" w:rsidR="00D15D65" w:rsidRPr="00DA6ED7" w:rsidRDefault="00D15D65" w:rsidP="00D15D65">
      <w:pPr>
        <w:spacing w:after="120" w:line="240" w:lineRule="auto"/>
        <w:rPr>
          <w:rFonts w:cs="Calibri"/>
          <w:color w:val="000000"/>
        </w:rPr>
      </w:pPr>
      <w:r w:rsidRPr="00DA6ED7">
        <w:rPr>
          <w:rFonts w:cs="Calibri"/>
          <w:b/>
          <w:bCs/>
          <w:color w:val="000000"/>
        </w:rPr>
        <w:t>Strava</w:t>
      </w:r>
      <w:r>
        <w:rPr>
          <w:rFonts w:cs="Calibri"/>
          <w:b/>
          <w:bCs/>
          <w:color w:val="000000"/>
        </w:rPr>
        <w:t>:</w:t>
      </w:r>
    </w:p>
    <w:p w14:paraId="4CF80D2B" w14:textId="47E9D000" w:rsidR="00A82B4F" w:rsidRDefault="00A82B4F" w:rsidP="00D15D65">
      <w:pPr>
        <w:keepLines w:val="0"/>
        <w:widowControl/>
        <w:numPr>
          <w:ilvl w:val="0"/>
          <w:numId w:val="32"/>
        </w:numPr>
        <w:spacing w:after="0"/>
        <w:ind w:left="714" w:hanging="357"/>
        <w:rPr>
          <w:rFonts w:cs="Calibri"/>
          <w:color w:val="000000"/>
        </w:rPr>
      </w:pPr>
      <w:r>
        <w:rPr>
          <w:rFonts w:cs="Calibri"/>
          <w:color w:val="000000"/>
        </w:rPr>
        <w:t xml:space="preserve">Strava 3x denně, </w:t>
      </w:r>
      <w:r w:rsidR="001C1D8C">
        <w:rPr>
          <w:rFonts w:cs="Calibri"/>
          <w:color w:val="000000"/>
        </w:rPr>
        <w:t xml:space="preserve">hlavní jídlo </w:t>
      </w:r>
      <w:r>
        <w:rPr>
          <w:rFonts w:cs="Calibri"/>
          <w:color w:val="000000"/>
        </w:rPr>
        <w:t>bez polévek, snídaně formou švédského stolu. V případě celodenního výjezdu a na cestu domů bude oběd zajištěn formou obědového balíčku.</w:t>
      </w:r>
    </w:p>
    <w:p w14:paraId="7CC4F728" w14:textId="4218D033" w:rsidR="00D15D65" w:rsidRPr="00DA6ED7" w:rsidRDefault="00D15D65" w:rsidP="00D15D65">
      <w:pPr>
        <w:keepLines w:val="0"/>
        <w:widowControl/>
        <w:numPr>
          <w:ilvl w:val="0"/>
          <w:numId w:val="32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pitný režim zajištěn po celou dobu pobytu</w:t>
      </w:r>
    </w:p>
    <w:p w14:paraId="6B5163CD" w14:textId="76B09DAD" w:rsidR="00D15D65" w:rsidRPr="00D15D65" w:rsidRDefault="00D15D65" w:rsidP="00D15D65">
      <w:pPr>
        <w:keepLines w:val="0"/>
        <w:widowControl/>
        <w:numPr>
          <w:ilvl w:val="0"/>
          <w:numId w:val="32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 xml:space="preserve">je nutné mít s sebou vlastní nádobí (ešus nebo talíř či misku, lžíce, příbor, hrnek na pití) a potřeby na </w:t>
      </w:r>
      <w:r w:rsidR="001C1D8C">
        <w:rPr>
          <w:rFonts w:cs="Calibri"/>
          <w:color w:val="000000"/>
        </w:rPr>
        <w:t xml:space="preserve">jeho </w:t>
      </w:r>
      <w:r w:rsidRPr="00DA6ED7">
        <w:rPr>
          <w:rFonts w:cs="Calibri"/>
          <w:color w:val="000000"/>
        </w:rPr>
        <w:t>umytí (houbičku, jar)</w:t>
      </w:r>
      <w:r w:rsidR="00A82B4F">
        <w:rPr>
          <w:rFonts w:cs="Calibri"/>
          <w:color w:val="000000"/>
        </w:rPr>
        <w:t>.</w:t>
      </w:r>
    </w:p>
    <w:p w14:paraId="2C6E9155" w14:textId="77777777" w:rsidR="00D15D65" w:rsidRPr="00DA6ED7" w:rsidRDefault="00D15D65" w:rsidP="00D15D65">
      <w:pPr>
        <w:spacing w:after="120" w:line="240" w:lineRule="auto"/>
        <w:rPr>
          <w:rFonts w:cs="Calibri"/>
          <w:color w:val="000000"/>
        </w:rPr>
      </w:pPr>
      <w:r w:rsidRPr="00DA6ED7">
        <w:rPr>
          <w:rFonts w:cs="Calibri"/>
          <w:b/>
          <w:bCs/>
          <w:color w:val="000000"/>
        </w:rPr>
        <w:t>Program:</w:t>
      </w:r>
    </w:p>
    <w:p w14:paraId="28CA260C" w14:textId="77777777" w:rsidR="00D15D65" w:rsidRPr="00DA6ED7" w:rsidRDefault="00D15D65" w:rsidP="001C1D8C">
      <w:pPr>
        <w:keepLines w:val="0"/>
        <w:widowControl/>
        <w:numPr>
          <w:ilvl w:val="0"/>
          <w:numId w:val="33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program skládáme na místě podle aktuálního počasí, chování a přístupu účastníků, jejich kondice atd. </w:t>
      </w:r>
    </w:p>
    <w:p w14:paraId="6E226EBA" w14:textId="021A265E" w:rsidR="00D15D65" w:rsidRPr="00DA6ED7" w:rsidRDefault="00D15D65" w:rsidP="001C1D8C">
      <w:pPr>
        <w:keepLines w:val="0"/>
        <w:widowControl/>
        <w:numPr>
          <w:ilvl w:val="0"/>
          <w:numId w:val="33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 xml:space="preserve">program obsahuje nenáročnou zážitkovou turistiku,  zážitkové hry a aktivity, celodenní výlet (např. Škocjanske jame - UNESCO, popř. celodenní turistika od pramene Soči po naučné stezce Soška pot), fakultativně rafting a canyoning. </w:t>
      </w:r>
      <w:r w:rsidR="0022378D" w:rsidRPr="00DA6ED7">
        <w:rPr>
          <w:rFonts w:cs="Calibri"/>
          <w:color w:val="000000"/>
        </w:rPr>
        <w:t>Pozor – od</w:t>
      </w:r>
      <w:r w:rsidRPr="00DA6ED7">
        <w:rPr>
          <w:rFonts w:cs="Calibri"/>
          <w:color w:val="000000"/>
        </w:rPr>
        <w:t xml:space="preserve"> 2024 již nerealizujeme výjezdy na Bled a Vintgar</w:t>
      </w:r>
      <w:r w:rsidR="0022378D">
        <w:rPr>
          <w:rFonts w:cs="Calibri"/>
          <w:color w:val="000000"/>
        </w:rPr>
        <w:t>skou soutěsku</w:t>
      </w:r>
      <w:r w:rsidRPr="00DA6ED7">
        <w:rPr>
          <w:rFonts w:cs="Calibri"/>
          <w:color w:val="000000"/>
        </w:rPr>
        <w:t xml:space="preserve"> z důvodu změn organizace skupinových návštěv ze strany poskytovatele.</w:t>
      </w:r>
    </w:p>
    <w:p w14:paraId="39FEC3A4" w14:textId="77777777" w:rsidR="00D15D65" w:rsidRPr="00DA6ED7" w:rsidRDefault="00D15D65" w:rsidP="001C1D8C">
      <w:pPr>
        <w:keepLines w:val="0"/>
        <w:widowControl/>
        <w:numPr>
          <w:ilvl w:val="0"/>
          <w:numId w:val="33"/>
        </w:numPr>
        <w:spacing w:after="0"/>
        <w:rPr>
          <w:rFonts w:cs="Calibri"/>
          <w:color w:val="000000"/>
        </w:rPr>
      </w:pPr>
      <w:r w:rsidRPr="00DA6ED7">
        <w:rPr>
          <w:rFonts w:cs="Calibri"/>
          <w:color w:val="000000"/>
        </w:rPr>
        <w:t>program realizujeme první den po obědě (dopoledne příjezd, stavění stanů, info meeting, prohlídka Bovce), další dny 9 - max. 18 hodin, poslední den balení stanů, úklid, odjezd do ČR max. do 11 hodin. </w:t>
      </w:r>
    </w:p>
    <w:p w14:paraId="7DA43DF8" w14:textId="77777777" w:rsidR="00D15D65" w:rsidRPr="00DA6ED7" w:rsidRDefault="00D15D65" w:rsidP="00D15D65">
      <w:pPr>
        <w:keepLines w:val="0"/>
        <w:widowControl/>
        <w:numPr>
          <w:ilvl w:val="0"/>
          <w:numId w:val="33"/>
        </w:numPr>
        <w:spacing w:after="0"/>
        <w:rPr>
          <w:rFonts w:cs="Calibri"/>
          <w:color w:val="000000"/>
        </w:rPr>
      </w:pPr>
      <w:r w:rsidRPr="00DA6ED7">
        <w:rPr>
          <w:rFonts w:cs="Calibri"/>
          <w:color w:val="000000"/>
        </w:rPr>
        <w:t>program vede potřebný počet instruktorů, canyoning a rafting realizuje místní agentura </w:t>
      </w:r>
      <w:hyperlink r:id="rId8" w:history="1">
        <w:r w:rsidRPr="00DA6ED7">
          <w:rPr>
            <w:rStyle w:val="Hypertextovodkaz"/>
            <w:rFonts w:cs="Calibri"/>
            <w:color w:val="800080"/>
          </w:rPr>
          <w:t>Alpicenter</w:t>
        </w:r>
      </w:hyperlink>
      <w:r w:rsidRPr="00DA6ED7">
        <w:rPr>
          <w:rFonts w:cs="Calibri"/>
          <w:color w:val="000000"/>
        </w:rPr>
        <w:t>.</w:t>
      </w:r>
    </w:p>
    <w:p w14:paraId="597EB14A" w14:textId="2FC2B4FE" w:rsidR="00D15D65" w:rsidRPr="00DA6ED7" w:rsidRDefault="00D15D65" w:rsidP="00CB60E3">
      <w:pPr>
        <w:rPr>
          <w:rFonts w:cs="Calibri"/>
          <w:color w:val="000000"/>
        </w:rPr>
      </w:pPr>
      <w:r w:rsidRPr="00DA6ED7">
        <w:rPr>
          <w:rFonts w:cs="Calibri"/>
          <w:color w:val="000000"/>
        </w:rPr>
        <w:t> </w:t>
      </w:r>
      <w:r w:rsidRPr="00DA6ED7">
        <w:rPr>
          <w:rFonts w:cs="Calibri"/>
          <w:b/>
          <w:bCs/>
          <w:color w:val="000000"/>
        </w:rPr>
        <w:t>Fakultativní aktivity</w:t>
      </w:r>
    </w:p>
    <w:p w14:paraId="6C643840" w14:textId="77777777" w:rsidR="00D15D65" w:rsidRPr="00DA6ED7" w:rsidRDefault="00D15D65" w:rsidP="00D15D65">
      <w:pPr>
        <w:keepLines w:val="0"/>
        <w:widowControl/>
        <w:numPr>
          <w:ilvl w:val="0"/>
          <w:numId w:val="34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rafting na Soči</w:t>
      </w:r>
    </w:p>
    <w:p w14:paraId="5BCEDD51" w14:textId="77777777" w:rsidR="00D15D65" w:rsidRPr="00DA6ED7" w:rsidRDefault="00D15D65" w:rsidP="00D15D65">
      <w:pPr>
        <w:keepLines w:val="0"/>
        <w:widowControl/>
        <w:numPr>
          <w:ilvl w:val="0"/>
          <w:numId w:val="34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canyoning - potok Sušec</w:t>
      </w:r>
    </w:p>
    <w:p w14:paraId="2A0D6630" w14:textId="77777777" w:rsidR="00D15D65" w:rsidRPr="00DA6ED7" w:rsidRDefault="00D15D65" w:rsidP="00D15D65">
      <w:pPr>
        <w:keepLines w:val="0"/>
        <w:widowControl/>
        <w:numPr>
          <w:ilvl w:val="0"/>
          <w:numId w:val="34"/>
        </w:numPr>
        <w:spacing w:after="120"/>
        <w:rPr>
          <w:rFonts w:cs="Calibri"/>
          <w:color w:val="000000"/>
        </w:rPr>
      </w:pPr>
      <w:r w:rsidRPr="00DA6ED7">
        <w:rPr>
          <w:rFonts w:cs="Calibri"/>
          <w:color w:val="000000"/>
        </w:rPr>
        <w:t>celodenní výlet do unikátního jeskynního systému </w:t>
      </w:r>
      <w:hyperlink r:id="rId9" w:history="1">
        <w:r w:rsidRPr="00DA6ED7">
          <w:rPr>
            <w:rStyle w:val="Hypertextovodkaz"/>
            <w:rFonts w:cs="Calibri"/>
            <w:color w:val="800080"/>
          </w:rPr>
          <w:t>Škocjanske jame</w:t>
        </w:r>
      </w:hyperlink>
      <w:r w:rsidRPr="00DA6ED7">
        <w:rPr>
          <w:rFonts w:cs="Calibri"/>
          <w:color w:val="000000"/>
        </w:rPr>
        <w:t> (UNESCO)</w:t>
      </w:r>
    </w:p>
    <w:p w14:paraId="690921AF" w14:textId="46157FDC" w:rsidR="00D15D65" w:rsidRPr="00DA6ED7" w:rsidRDefault="00D15D65" w:rsidP="00D15D65">
      <w:pPr>
        <w:rPr>
          <w:rFonts w:cs="Calibri"/>
          <w:color w:val="000000"/>
        </w:rPr>
      </w:pPr>
      <w:r w:rsidRPr="00DA6ED7">
        <w:rPr>
          <w:rFonts w:cs="Calibri"/>
          <w:color w:val="000000"/>
        </w:rPr>
        <w:t>Pedagogický doprovod zdarma 1/10. </w:t>
      </w:r>
    </w:p>
    <w:p w14:paraId="1E5E314F" w14:textId="77777777" w:rsidR="00D15D65" w:rsidRPr="00DA6ED7" w:rsidRDefault="00D15D65" w:rsidP="00D15D65">
      <w:pPr>
        <w:spacing w:after="120" w:line="240" w:lineRule="auto"/>
        <w:rPr>
          <w:rFonts w:cs="Calibri"/>
          <w:color w:val="000000"/>
        </w:rPr>
      </w:pPr>
      <w:r w:rsidRPr="00DA6ED7">
        <w:rPr>
          <w:rFonts w:cs="Calibri"/>
          <w:b/>
          <w:bCs/>
          <w:color w:val="000000"/>
        </w:rPr>
        <w:t>Cena za stravu, program a ubytování, fakultativní aktivity, vstupné: </w:t>
      </w:r>
    </w:p>
    <w:p w14:paraId="1E966B68" w14:textId="294CFF02" w:rsidR="00D15D65" w:rsidRPr="00DA6ED7" w:rsidRDefault="0022378D" w:rsidP="00A82B4F">
      <w:pPr>
        <w:keepLines w:val="0"/>
        <w:widowControl/>
        <w:numPr>
          <w:ilvl w:val="0"/>
          <w:numId w:val="35"/>
        </w:numPr>
        <w:spacing w:after="0"/>
        <w:ind w:left="714" w:hanging="357"/>
        <w:rPr>
          <w:rFonts w:cs="Calibri"/>
          <w:color w:val="000000"/>
        </w:rPr>
      </w:pPr>
      <w:r>
        <w:rPr>
          <w:rFonts w:cs="Calibri"/>
          <w:color w:val="000000"/>
        </w:rPr>
        <w:t>44</w:t>
      </w:r>
      <w:r w:rsidR="00D15D65" w:rsidRPr="00DA6ED7">
        <w:rPr>
          <w:rFonts w:cs="Calibri"/>
          <w:color w:val="000000"/>
        </w:rPr>
        <w:t>90 Kč / osoba (strava, program bez fakultativních aktivit)</w:t>
      </w:r>
    </w:p>
    <w:p w14:paraId="1211E6B0" w14:textId="77777777" w:rsidR="00D15D65" w:rsidRPr="00DA6ED7" w:rsidRDefault="00D15D65" w:rsidP="00A82B4F">
      <w:pPr>
        <w:keepLines w:val="0"/>
        <w:widowControl/>
        <w:numPr>
          <w:ilvl w:val="0"/>
          <w:numId w:val="35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lastRenderedPageBreak/>
        <w:t>40€ / osoba za ubytování / pobyt, </w:t>
      </w:r>
      <w:r w:rsidRPr="00DA6ED7">
        <w:rPr>
          <w:rFonts w:cs="Calibri"/>
          <w:b/>
          <w:bCs/>
          <w:color w:val="000000"/>
        </w:rPr>
        <w:t>vybírá se na místě v eurech v hotovosti</w:t>
      </w:r>
      <w:r w:rsidRPr="00DA6ED7">
        <w:rPr>
          <w:rFonts w:cs="Calibri"/>
          <w:color w:val="000000"/>
        </w:rPr>
        <w:t> </w:t>
      </w:r>
    </w:p>
    <w:p w14:paraId="53CBAE3A" w14:textId="69670FCB" w:rsidR="00D15D65" w:rsidRPr="00DA6ED7" w:rsidRDefault="0022378D" w:rsidP="00D15D65">
      <w:pPr>
        <w:keepLines w:val="0"/>
        <w:widowControl/>
        <w:numPr>
          <w:ilvl w:val="0"/>
          <w:numId w:val="35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4</w:t>
      </w:r>
      <w:r w:rsidR="00D15D65" w:rsidRPr="00DA6ED7">
        <w:rPr>
          <w:rFonts w:cs="Calibri"/>
          <w:color w:val="000000"/>
        </w:rPr>
        <w:t>0€ / osoba fakultativní rafting na Soči, v ceně je veškeré vybavení, certifikovaný průvodce, permit na řeku, rizikové připojištění. </w:t>
      </w:r>
      <w:r w:rsidR="00D15D65" w:rsidRPr="00DA6ED7">
        <w:rPr>
          <w:rFonts w:cs="Calibri"/>
          <w:b/>
          <w:bCs/>
          <w:color w:val="000000"/>
        </w:rPr>
        <w:t>Vybírá se na místě v eurech v hotovosti.</w:t>
      </w:r>
      <w:r w:rsidR="00D15D65" w:rsidRPr="00DA6ED7">
        <w:rPr>
          <w:rFonts w:cs="Calibri"/>
          <w:color w:val="000000"/>
        </w:rPr>
        <w:t> </w:t>
      </w:r>
    </w:p>
    <w:p w14:paraId="47E7BB11" w14:textId="5623CEA4" w:rsidR="00D15D65" w:rsidRPr="00DA6ED7" w:rsidRDefault="0022378D" w:rsidP="00D15D65">
      <w:pPr>
        <w:keepLines w:val="0"/>
        <w:widowControl/>
        <w:numPr>
          <w:ilvl w:val="0"/>
          <w:numId w:val="35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4</w:t>
      </w:r>
      <w:r w:rsidR="00D15D65" w:rsidRPr="00DA6ED7">
        <w:rPr>
          <w:rFonts w:cs="Calibri"/>
          <w:color w:val="000000"/>
        </w:rPr>
        <w:t xml:space="preserve">0€ / osoba fakultativní </w:t>
      </w:r>
      <w:r w:rsidR="001C1D8C" w:rsidRPr="00DA6ED7">
        <w:rPr>
          <w:rFonts w:cs="Calibri"/>
          <w:color w:val="000000"/>
        </w:rPr>
        <w:t>canyoning – potok</w:t>
      </w:r>
      <w:r w:rsidR="00D15D65" w:rsidRPr="00DA6ED7">
        <w:rPr>
          <w:rFonts w:cs="Calibri"/>
          <w:color w:val="000000"/>
        </w:rPr>
        <w:t xml:space="preserve"> Sušec, v ceně je veškeré vybavení, certifikovaný průvodce, permit do canyonu, rizikové připojištění. </w:t>
      </w:r>
      <w:r w:rsidR="00D15D65" w:rsidRPr="00DA6ED7">
        <w:rPr>
          <w:rFonts w:cs="Calibri"/>
          <w:b/>
          <w:bCs/>
          <w:color w:val="000000"/>
        </w:rPr>
        <w:t>Vybírá se na místě v eurech v hotovosti.</w:t>
      </w:r>
      <w:r w:rsidR="00D15D65" w:rsidRPr="00DA6ED7">
        <w:rPr>
          <w:rFonts w:cs="Calibri"/>
          <w:color w:val="000000"/>
        </w:rPr>
        <w:t> </w:t>
      </w:r>
    </w:p>
    <w:p w14:paraId="20004668" w14:textId="05BAE5BB" w:rsidR="00D15D65" w:rsidRPr="00DA6ED7" w:rsidRDefault="00A82B4F" w:rsidP="00D15D65">
      <w:pPr>
        <w:keepLines w:val="0"/>
        <w:widowControl/>
        <w:numPr>
          <w:ilvl w:val="0"/>
          <w:numId w:val="35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 xml:space="preserve">cca </w:t>
      </w:r>
      <w:r w:rsidR="00D15D65" w:rsidRPr="00DA6ED7">
        <w:rPr>
          <w:rFonts w:cs="Calibri"/>
          <w:color w:val="000000"/>
        </w:rPr>
        <w:t>10€ / osoba vstupné do Škocjanských jam (UNESCO) v případě celodenního výletu do jeskynního systému </w:t>
      </w:r>
      <w:hyperlink r:id="rId10" w:history="1">
        <w:r w:rsidR="00D15D65" w:rsidRPr="00DA6ED7">
          <w:rPr>
            <w:rStyle w:val="Hypertextovodkaz"/>
            <w:rFonts w:cs="Calibri"/>
            <w:color w:val="800080"/>
          </w:rPr>
          <w:t>Škocjanske jame</w:t>
        </w:r>
      </w:hyperlink>
      <w:r w:rsidR="00D15D65" w:rsidRPr="00DA6ED7">
        <w:rPr>
          <w:rFonts w:cs="Calibri"/>
          <w:color w:val="000000"/>
        </w:rPr>
        <w:t>). V ceně je místní průvodce v angličtině, vstupné. </w:t>
      </w:r>
      <w:r w:rsidR="00D15D65" w:rsidRPr="00DA6ED7">
        <w:rPr>
          <w:rFonts w:cs="Calibri"/>
          <w:b/>
          <w:bCs/>
          <w:color w:val="000000"/>
        </w:rPr>
        <w:t>Vybírá se na místě v eurech v hotovosti.</w:t>
      </w:r>
    </w:p>
    <w:p w14:paraId="37349856" w14:textId="6EA6AC71" w:rsidR="00D15D65" w:rsidRPr="00DA6ED7" w:rsidRDefault="00D15D65" w:rsidP="00D15D65">
      <w:pPr>
        <w:spacing w:after="240" w:line="240" w:lineRule="auto"/>
        <w:rPr>
          <w:rFonts w:cs="Calibri"/>
          <w:color w:val="000000"/>
        </w:rPr>
      </w:pPr>
      <w:r w:rsidRPr="00DA6ED7">
        <w:rPr>
          <w:rFonts w:cs="Calibri"/>
          <w:color w:val="000000"/>
        </w:rPr>
        <w:t>Pedagogický doprovod zdarma 1/10. </w:t>
      </w:r>
    </w:p>
    <w:p w14:paraId="77C4ED23" w14:textId="77777777" w:rsidR="00D15D65" w:rsidRPr="00DA6ED7" w:rsidRDefault="00D15D65" w:rsidP="00D15D65">
      <w:pPr>
        <w:spacing w:after="240" w:line="240" w:lineRule="auto"/>
        <w:rPr>
          <w:rFonts w:cs="Calibri"/>
          <w:color w:val="000000"/>
        </w:rPr>
      </w:pPr>
      <w:r w:rsidRPr="00DA6ED7">
        <w:rPr>
          <w:rFonts w:cs="Calibri"/>
          <w:b/>
          <w:bCs/>
          <w:color w:val="000000"/>
        </w:rPr>
        <w:t>Smlouva, platba</w:t>
      </w:r>
      <w:r w:rsidRPr="00DA6ED7">
        <w:rPr>
          <w:rFonts w:cs="Calibri"/>
          <w:color w:val="000000"/>
        </w:rPr>
        <w:t>:</w:t>
      </w:r>
    </w:p>
    <w:p w14:paraId="58CA4602" w14:textId="0C234504" w:rsidR="00D15D65" w:rsidRPr="00DA6ED7" w:rsidRDefault="00D15D65" w:rsidP="00D15D65">
      <w:pPr>
        <w:keepLines w:val="0"/>
        <w:widowControl/>
        <w:numPr>
          <w:ilvl w:val="0"/>
          <w:numId w:val="36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 xml:space="preserve">smlouvu zasíláme k podpisu </w:t>
      </w:r>
      <w:r w:rsidR="001C1D8C">
        <w:rPr>
          <w:rFonts w:cs="Calibri"/>
          <w:color w:val="000000"/>
        </w:rPr>
        <w:t>na začátku roku</w:t>
      </w:r>
      <w:r w:rsidR="0022378D">
        <w:rPr>
          <w:rFonts w:cs="Calibri"/>
          <w:color w:val="000000"/>
        </w:rPr>
        <w:t xml:space="preserve"> 2025</w:t>
      </w:r>
    </w:p>
    <w:p w14:paraId="62ECA2F3" w14:textId="7147A74E" w:rsidR="00D15D65" w:rsidRPr="00DA6ED7" w:rsidRDefault="00D15D65" w:rsidP="00D15D65">
      <w:pPr>
        <w:keepLines w:val="0"/>
        <w:widowControl/>
        <w:numPr>
          <w:ilvl w:val="0"/>
          <w:numId w:val="36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 xml:space="preserve">zálohová faktura na program a stravu bude vystavena </w:t>
      </w:r>
      <w:r w:rsidR="0022378D">
        <w:rPr>
          <w:rFonts w:cs="Calibri"/>
          <w:color w:val="000000"/>
        </w:rPr>
        <w:t>společně s vystavením smlouvy,</w:t>
      </w:r>
      <w:r w:rsidRPr="00DA6ED7">
        <w:rPr>
          <w:rFonts w:cs="Calibri"/>
          <w:color w:val="000000"/>
        </w:rPr>
        <w:t xml:space="preserve"> se splatností jeden měsíc</w:t>
      </w:r>
    </w:p>
    <w:p w14:paraId="2B343785" w14:textId="77777777" w:rsidR="00D15D65" w:rsidRPr="00DA6ED7" w:rsidRDefault="00D15D65" w:rsidP="00D15D65">
      <w:pPr>
        <w:keepLines w:val="0"/>
        <w:widowControl/>
        <w:numPr>
          <w:ilvl w:val="0"/>
          <w:numId w:val="36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vyúčtovací faktura za program a stravu bude vystavena po akci, se splatností 10 dnů od vystavení</w:t>
      </w:r>
    </w:p>
    <w:p w14:paraId="519C915D" w14:textId="2C6FCB7D" w:rsidR="00D15D65" w:rsidRPr="00D15D65" w:rsidRDefault="00D15D65" w:rsidP="00D15D65">
      <w:pPr>
        <w:keepLines w:val="0"/>
        <w:widowControl/>
        <w:numPr>
          <w:ilvl w:val="0"/>
          <w:numId w:val="36"/>
        </w:numPr>
        <w:spacing w:after="0"/>
        <w:ind w:left="714" w:hanging="357"/>
        <w:rPr>
          <w:rFonts w:cs="Calibri"/>
          <w:color w:val="000000"/>
        </w:rPr>
      </w:pPr>
      <w:r w:rsidRPr="00DA6ED7">
        <w:rPr>
          <w:rFonts w:cs="Calibri"/>
          <w:color w:val="000000"/>
        </w:rPr>
        <w:t>úhrady jednotlivých fakultativních aktivit, ubytování a vstupného provádí žáci v eurech na místě instruktorům, kteří zajistí úhradu poskytovateli aktivit</w:t>
      </w:r>
    </w:p>
    <w:p w14:paraId="7E8176EC" w14:textId="77777777" w:rsidR="00D15D65" w:rsidRPr="00DA6ED7" w:rsidRDefault="00D15D65" w:rsidP="00D15D65">
      <w:pPr>
        <w:spacing w:after="120" w:line="240" w:lineRule="auto"/>
        <w:rPr>
          <w:rFonts w:cs="Calibri"/>
          <w:color w:val="000000"/>
        </w:rPr>
      </w:pPr>
      <w:r w:rsidRPr="00DA6ED7">
        <w:rPr>
          <w:rFonts w:cs="Calibri"/>
          <w:b/>
          <w:bCs/>
          <w:color w:val="000000"/>
        </w:rPr>
        <w:t>Cestovní pojištění:</w:t>
      </w:r>
    </w:p>
    <w:p w14:paraId="18887837" w14:textId="099EDEFF" w:rsidR="00D15D65" w:rsidRPr="00A82B4F" w:rsidRDefault="00D15D65" w:rsidP="0022378D">
      <w:pPr>
        <w:keepLines w:val="0"/>
        <w:widowControl/>
        <w:numPr>
          <w:ilvl w:val="0"/>
          <w:numId w:val="37"/>
        </w:numPr>
        <w:spacing w:after="120"/>
        <w:rPr>
          <w:rFonts w:cs="Calibri"/>
          <w:color w:val="000000"/>
        </w:rPr>
      </w:pPr>
      <w:r w:rsidRPr="00DA6ED7">
        <w:rPr>
          <w:rFonts w:cs="Calibri"/>
          <w:color w:val="000000"/>
        </w:rPr>
        <w:t>zajišťuje si škola sama, stačí základní (na canyoning a rafting je rizikové pojištění v ceně aktivity). Můžete využít např. on-line pojištění na </w:t>
      </w:r>
      <w:hyperlink r:id="rId11" w:anchor="/" w:history="1">
        <w:r w:rsidRPr="00DA6ED7">
          <w:rPr>
            <w:rStyle w:val="Hypertextovodkaz"/>
            <w:rFonts w:cs="Calibri"/>
            <w:color w:val="800080"/>
          </w:rPr>
          <w:t>Generali ČP</w:t>
        </w:r>
      </w:hyperlink>
      <w:r w:rsidRPr="00DA6ED7">
        <w:rPr>
          <w:rFonts w:cs="Calibri"/>
          <w:color w:val="000000"/>
        </w:rPr>
        <w:t> nebo </w:t>
      </w:r>
      <w:hyperlink r:id="rId12" w:anchor="step1" w:history="1">
        <w:r w:rsidRPr="00DA6ED7">
          <w:rPr>
            <w:rStyle w:val="Hypertextovodkaz"/>
            <w:rFonts w:cs="Calibri"/>
            <w:color w:val="800080"/>
          </w:rPr>
          <w:t>UNION Pojišťovna</w:t>
        </w:r>
      </w:hyperlink>
      <w:r w:rsidRPr="00DA6ED7">
        <w:rPr>
          <w:rFonts w:cs="Calibri"/>
          <w:color w:val="000000"/>
        </w:rPr>
        <w:t>.</w:t>
      </w:r>
      <w:r w:rsidR="001C1D8C">
        <w:rPr>
          <w:rFonts w:cs="Calibri"/>
          <w:color w:val="000000"/>
        </w:rPr>
        <w:t xml:space="preserve"> V případě zájmu se lze dohodnout na zprostředkování cestovního pojištění cestou poskytovatele, za cenu pojišťovny bez navýšení.</w:t>
      </w:r>
    </w:p>
    <w:p w14:paraId="449EEEC4" w14:textId="77777777" w:rsidR="00A82B4F" w:rsidRDefault="00A82B4F" w:rsidP="00D15D65">
      <w:pPr>
        <w:spacing w:after="120" w:line="240" w:lineRule="auto"/>
        <w:rPr>
          <w:rFonts w:cs="Calibri"/>
          <w:b/>
          <w:bCs/>
          <w:color w:val="000000"/>
        </w:rPr>
      </w:pPr>
    </w:p>
    <w:p w14:paraId="46788D47" w14:textId="4AE5352C" w:rsidR="00D15D65" w:rsidRPr="00DA6ED7" w:rsidRDefault="00D15D65" w:rsidP="00D15D65">
      <w:pPr>
        <w:spacing w:after="120" w:line="240" w:lineRule="auto"/>
        <w:rPr>
          <w:rFonts w:cs="Calibri"/>
          <w:color w:val="000000"/>
        </w:rPr>
      </w:pPr>
      <w:r w:rsidRPr="00DA6ED7">
        <w:rPr>
          <w:rFonts w:cs="Calibri"/>
          <w:b/>
          <w:bCs/>
          <w:color w:val="000000"/>
        </w:rPr>
        <w:t>Doprava:</w:t>
      </w:r>
    </w:p>
    <w:p w14:paraId="19D0B895" w14:textId="25BE6302" w:rsidR="00D15D65" w:rsidRPr="00DA6ED7" w:rsidRDefault="00D15D65" w:rsidP="00D15D65">
      <w:pPr>
        <w:keepLines w:val="0"/>
        <w:widowControl/>
        <w:numPr>
          <w:ilvl w:val="0"/>
          <w:numId w:val="38"/>
        </w:numPr>
        <w:spacing w:after="120"/>
        <w:rPr>
          <w:rFonts w:cs="Calibri"/>
          <w:color w:val="000000"/>
        </w:rPr>
      </w:pPr>
      <w:r w:rsidRPr="00DA6ED7">
        <w:rPr>
          <w:rFonts w:cs="Calibri"/>
          <w:color w:val="000000"/>
        </w:rPr>
        <w:t xml:space="preserve">zajišťuje si škola sama. Vzdálenost </w:t>
      </w:r>
      <w:proofErr w:type="gramStart"/>
      <w:r w:rsidRPr="00DA6ED7">
        <w:rPr>
          <w:rFonts w:cs="Calibri"/>
          <w:color w:val="000000"/>
        </w:rPr>
        <w:t>P</w:t>
      </w:r>
      <w:r w:rsidR="001C1D8C">
        <w:rPr>
          <w:rFonts w:cs="Calibri"/>
          <w:color w:val="000000"/>
        </w:rPr>
        <w:t>ardubice</w:t>
      </w:r>
      <w:r w:rsidRPr="00DA6ED7">
        <w:rPr>
          <w:rFonts w:cs="Calibri"/>
          <w:color w:val="000000"/>
        </w:rPr>
        <w:t xml:space="preserve"> - Camp</w:t>
      </w:r>
      <w:proofErr w:type="gramEnd"/>
      <w:r w:rsidRPr="00DA6ED7">
        <w:rPr>
          <w:rFonts w:cs="Calibri"/>
          <w:color w:val="000000"/>
        </w:rPr>
        <w:t xml:space="preserve"> Bovec a zpět je celkem cca 1</w:t>
      </w:r>
      <w:r w:rsidR="001C1D8C">
        <w:rPr>
          <w:rFonts w:cs="Calibri"/>
          <w:color w:val="000000"/>
        </w:rPr>
        <w:t>3</w:t>
      </w:r>
      <w:r w:rsidRPr="00DA6ED7">
        <w:rPr>
          <w:rFonts w:cs="Calibri"/>
          <w:color w:val="000000"/>
        </w:rPr>
        <w:t>50 km (viz. </w:t>
      </w:r>
      <w:r w:rsidR="001C1D8C" w:rsidRPr="001C1D8C">
        <w:t>https://mapy.cz/s/fozusehera</w:t>
      </w:r>
      <w:r w:rsidRPr="00DA6ED7">
        <w:rPr>
          <w:rFonts w:cs="Calibri"/>
          <w:color w:val="000000"/>
        </w:rPr>
        <w:t>)</w:t>
      </w:r>
    </w:p>
    <w:p w14:paraId="26E4F209" w14:textId="5EAD8488" w:rsidR="0022378D" w:rsidRPr="005573AA" w:rsidRDefault="00D15D65" w:rsidP="005573AA">
      <w:pPr>
        <w:keepLines w:val="0"/>
        <w:widowControl/>
        <w:numPr>
          <w:ilvl w:val="0"/>
          <w:numId w:val="38"/>
        </w:numPr>
        <w:spacing w:after="0"/>
        <w:rPr>
          <w:rFonts w:cs="Calibri"/>
          <w:color w:val="000000"/>
        </w:rPr>
      </w:pPr>
      <w:r w:rsidRPr="00DA6ED7">
        <w:rPr>
          <w:rFonts w:cs="Calibri"/>
          <w:color w:val="000000"/>
        </w:rPr>
        <w:t>pojezdy na místě</w:t>
      </w:r>
      <w:r>
        <w:rPr>
          <w:rFonts w:cs="Calibri"/>
          <w:color w:val="000000"/>
        </w:rPr>
        <w:t xml:space="preserve"> (</w:t>
      </w:r>
      <w:r w:rsidR="00C76770">
        <w:rPr>
          <w:rFonts w:cs="Calibri"/>
          <w:color w:val="000000"/>
        </w:rPr>
        <w:t>orientačně)</w:t>
      </w:r>
      <w:r w:rsidRPr="00DA6ED7">
        <w:rPr>
          <w:rFonts w:cs="Calibri"/>
          <w:color w:val="000000"/>
        </w:rPr>
        <w:t xml:space="preserve">: Camp </w:t>
      </w:r>
      <w:proofErr w:type="gramStart"/>
      <w:r w:rsidRPr="00DA6ED7">
        <w:rPr>
          <w:rFonts w:cs="Calibri"/>
          <w:color w:val="000000"/>
        </w:rPr>
        <w:t>Bovec - Pramen</w:t>
      </w:r>
      <w:proofErr w:type="gramEnd"/>
      <w:r w:rsidRPr="00DA6ED7">
        <w:rPr>
          <w:rFonts w:cs="Calibri"/>
          <w:color w:val="000000"/>
        </w:rPr>
        <w:t xml:space="preserve"> Soči (52 km tam a zpět), Camp Bovec - Škocjanske jame (264 km tam i zpět)</w:t>
      </w:r>
      <w:r w:rsidR="001C1D8C">
        <w:rPr>
          <w:rFonts w:cs="Calibri"/>
          <w:color w:val="000000"/>
        </w:rPr>
        <w:t>, kemp – canyoning + rafting celkem cca 60 km tam i zpět</w:t>
      </w:r>
    </w:p>
    <w:p w14:paraId="5B35821C" w14:textId="52E14370" w:rsidR="00D15D65" w:rsidRPr="00DA6ED7" w:rsidRDefault="00D15D65" w:rsidP="0022378D">
      <w:pPr>
        <w:spacing w:after="0" w:line="240" w:lineRule="auto"/>
        <w:rPr>
          <w:rFonts w:cs="Calibri"/>
          <w:color w:val="000000"/>
        </w:rPr>
      </w:pPr>
      <w:r w:rsidRPr="00DA6ED7">
        <w:rPr>
          <w:rFonts w:cs="Calibri"/>
          <w:b/>
          <w:bCs/>
          <w:color w:val="000000"/>
        </w:rPr>
        <w:t>Doporučené vybavení:</w:t>
      </w:r>
    </w:p>
    <w:p w14:paraId="1510B05E" w14:textId="0B45740E" w:rsidR="00D15D65" w:rsidRPr="00DA6ED7" w:rsidRDefault="009D5833" w:rsidP="0022378D">
      <w:pPr>
        <w:spacing w:after="0" w:line="240" w:lineRule="auto"/>
        <w:rPr>
          <w:color w:val="000000"/>
        </w:rPr>
      </w:pPr>
      <w:hyperlink r:id="rId13" w:anchor="doporučené-vybaveni-kurzy-slovinsko" w:history="1">
        <w:r w:rsidR="0022378D" w:rsidRPr="00A31CF3">
          <w:rPr>
            <w:rStyle w:val="Hypertextovodkaz"/>
          </w:rPr>
          <w:t>https://www.cop.cz/faq-pro-skoly/#doporučené-vybaveni-kurzy-slovinsko</w:t>
        </w:r>
      </w:hyperlink>
    </w:p>
    <w:p w14:paraId="3697B036" w14:textId="345000F2" w:rsidR="0022378D" w:rsidRDefault="0022378D" w:rsidP="00C76770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3221AD26" w14:textId="6EE7CF54" w:rsidR="00D15D65" w:rsidRPr="00D15D65" w:rsidRDefault="0022378D" w:rsidP="00CB60E3">
      <w:pPr>
        <w:spacing w:after="0" w:line="240" w:lineRule="auto"/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1A5D5" wp14:editId="77BC7F9A">
                <wp:simplePos x="0" y="0"/>
                <wp:positionH relativeFrom="column">
                  <wp:posOffset>14191</wp:posOffset>
                </wp:positionH>
                <wp:positionV relativeFrom="paragraph">
                  <wp:posOffset>87955</wp:posOffset>
                </wp:positionV>
                <wp:extent cx="5858539" cy="0"/>
                <wp:effectExtent l="0" t="0" r="8890" b="12700"/>
                <wp:wrapNone/>
                <wp:docPr id="8725710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85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2588CB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6.95pt" to="462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bookmarkStart w:id="0" w:name="_GoBack"/>
      <w:bookmarkEnd w:id="0"/>
    </w:p>
    <w:sectPr w:rsidR="00D15D65" w:rsidRPr="00D15D65" w:rsidSect="005573AA">
      <w:headerReference w:type="default" r:id="rId14"/>
      <w:footerReference w:type="default" r:id="rId15"/>
      <w:pgSz w:w="11900" w:h="16840"/>
      <w:pgMar w:top="1501" w:right="844" w:bottom="1417" w:left="1133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08274" w14:textId="77777777" w:rsidR="009D5833" w:rsidRDefault="009D5833" w:rsidP="008A30D2">
      <w:pPr>
        <w:spacing w:after="0" w:line="240" w:lineRule="auto"/>
      </w:pPr>
      <w:r>
        <w:separator/>
      </w:r>
    </w:p>
  </w:endnote>
  <w:endnote w:type="continuationSeparator" w:id="0">
    <w:p w14:paraId="04066E32" w14:textId="77777777" w:rsidR="009D5833" w:rsidRDefault="009D5833" w:rsidP="008A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F634D" w14:textId="0C162F86" w:rsidR="008A30D2" w:rsidRDefault="008A30D2" w:rsidP="00F508EB">
    <w:pPr>
      <w:pStyle w:val="Zpat"/>
      <w:tabs>
        <w:tab w:val="clear" w:pos="9072"/>
        <w:tab w:val="right" w:pos="9214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EFEE1" w14:textId="77777777" w:rsidR="009D5833" w:rsidRDefault="009D5833" w:rsidP="008A30D2">
      <w:pPr>
        <w:spacing w:after="0" w:line="240" w:lineRule="auto"/>
      </w:pPr>
      <w:r>
        <w:separator/>
      </w:r>
    </w:p>
  </w:footnote>
  <w:footnote w:type="continuationSeparator" w:id="0">
    <w:p w14:paraId="5A29D0EC" w14:textId="77777777" w:rsidR="009D5833" w:rsidRDefault="009D5833" w:rsidP="008A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F1DB" w14:textId="0A2657B2" w:rsidR="008A30D2" w:rsidRDefault="0011008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FEF2AB" wp14:editId="2D2368CE">
          <wp:simplePos x="0" y="0"/>
          <wp:positionH relativeFrom="column">
            <wp:posOffset>-643255</wp:posOffset>
          </wp:positionH>
          <wp:positionV relativeFrom="paragraph">
            <wp:posOffset>-8678</wp:posOffset>
          </wp:positionV>
          <wp:extent cx="7402830" cy="917575"/>
          <wp:effectExtent l="0" t="0" r="1270" b="0"/>
          <wp:wrapTight wrapText="bothSides">
            <wp:wrapPolygon edited="0">
              <wp:start x="15934" y="1495"/>
              <wp:lineTo x="2705" y="11361"/>
              <wp:lineTo x="0" y="11660"/>
              <wp:lineTo x="0" y="21226"/>
              <wp:lineTo x="21567" y="21226"/>
              <wp:lineTo x="21567" y="2691"/>
              <wp:lineTo x="17194" y="1495"/>
              <wp:lineTo x="15934" y="1495"/>
            </wp:wrapPolygon>
          </wp:wrapTight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83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6446"/>
    <w:multiLevelType w:val="hybridMultilevel"/>
    <w:tmpl w:val="76CE1850"/>
    <w:lvl w:ilvl="0" w:tplc="163417EE">
      <w:start w:val="1"/>
      <w:numFmt w:val="decimal"/>
      <w:pStyle w:val="Nadpis5"/>
      <w:lvlText w:val="%1."/>
      <w:lvlJc w:val="left"/>
      <w:pPr>
        <w:ind w:left="284" w:hanging="284"/>
      </w:pPr>
      <w:rPr>
        <w:rFonts w:ascii="Montserrat" w:hAnsi="Montserrat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3955"/>
    <w:multiLevelType w:val="multilevel"/>
    <w:tmpl w:val="3E68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73F28"/>
    <w:multiLevelType w:val="multilevel"/>
    <w:tmpl w:val="40C8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519E9"/>
    <w:multiLevelType w:val="hybridMultilevel"/>
    <w:tmpl w:val="5232D93C"/>
    <w:lvl w:ilvl="0" w:tplc="8D5EED7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0D3D"/>
    <w:multiLevelType w:val="multilevel"/>
    <w:tmpl w:val="1CA6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227324"/>
    <w:multiLevelType w:val="multilevel"/>
    <w:tmpl w:val="BCDCF35C"/>
    <w:styleLink w:val="Aktulnseznam12"/>
    <w:lvl w:ilvl="0">
      <w:start w:val="1"/>
      <w:numFmt w:val="decimal"/>
      <w:lvlText w:val="%1."/>
      <w:lvlJc w:val="left"/>
      <w:pPr>
        <w:ind w:left="0" w:firstLine="0"/>
      </w:pPr>
      <w:rPr>
        <w:rFonts w:ascii="Montserrat" w:hAnsi="Montserrat" w:hint="default"/>
        <w:b/>
        <w:i w:val="0"/>
        <w:color w:val="000000" w:themeColor="text1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6624"/>
    <w:multiLevelType w:val="multilevel"/>
    <w:tmpl w:val="7E8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7808D5"/>
    <w:multiLevelType w:val="hybridMultilevel"/>
    <w:tmpl w:val="6A141310"/>
    <w:lvl w:ilvl="0" w:tplc="C0A04D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E5DF6"/>
    <w:multiLevelType w:val="multilevel"/>
    <w:tmpl w:val="C91CE68E"/>
    <w:styleLink w:val="Aktulnseznam15"/>
    <w:lvl w:ilvl="0">
      <w:start w:val="1"/>
      <w:numFmt w:val="decimal"/>
      <w:lvlText w:val="%1."/>
      <w:lvlJc w:val="left"/>
      <w:pPr>
        <w:ind w:left="397" w:hanging="397"/>
      </w:pPr>
      <w:rPr>
        <w:rFonts w:ascii="Montserrat" w:hAnsi="Montserrat" w:hint="default"/>
        <w:b/>
        <w:i w:val="0"/>
        <w:color w:val="000000" w:themeColor="text1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7F2C"/>
    <w:multiLevelType w:val="multilevel"/>
    <w:tmpl w:val="0405001D"/>
    <w:styleLink w:val="Aktulnsezna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1385"/>
    <w:multiLevelType w:val="hybridMultilevel"/>
    <w:tmpl w:val="A42A7D72"/>
    <w:lvl w:ilvl="0" w:tplc="1FA8EA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3640A8"/>
    <w:multiLevelType w:val="multilevel"/>
    <w:tmpl w:val="0405001D"/>
    <w:styleLink w:val="Aktulnseznam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8245A6"/>
    <w:multiLevelType w:val="multilevel"/>
    <w:tmpl w:val="0405001D"/>
    <w:styleLink w:val="Aktulnsezna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9C369C"/>
    <w:multiLevelType w:val="multilevel"/>
    <w:tmpl w:val="55DC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C276AA"/>
    <w:multiLevelType w:val="multilevel"/>
    <w:tmpl w:val="E0722DB2"/>
    <w:styleLink w:val="Aktulnseznam14"/>
    <w:lvl w:ilvl="0">
      <w:start w:val="1"/>
      <w:numFmt w:val="decimal"/>
      <w:lvlText w:val="%1."/>
      <w:lvlJc w:val="left"/>
      <w:pPr>
        <w:ind w:left="284" w:hanging="284"/>
      </w:pPr>
      <w:rPr>
        <w:rFonts w:ascii="Montserrat" w:hAnsi="Montserrat" w:hint="default"/>
        <w:b/>
        <w:i w:val="0"/>
        <w:color w:val="000000" w:themeColor="text1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F58B0"/>
    <w:multiLevelType w:val="multilevel"/>
    <w:tmpl w:val="E0722DB2"/>
    <w:styleLink w:val="Aktulnseznam13"/>
    <w:lvl w:ilvl="0">
      <w:start w:val="1"/>
      <w:numFmt w:val="decimal"/>
      <w:lvlText w:val="%1."/>
      <w:lvlJc w:val="left"/>
      <w:pPr>
        <w:ind w:left="284" w:hanging="284"/>
      </w:pPr>
      <w:rPr>
        <w:rFonts w:ascii="Montserrat" w:hAnsi="Montserrat" w:hint="default"/>
        <w:b/>
        <w:i w:val="0"/>
        <w:color w:val="000000" w:themeColor="text1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16115"/>
    <w:multiLevelType w:val="multilevel"/>
    <w:tmpl w:val="884EB740"/>
    <w:styleLink w:val="Aktulnseznam6"/>
    <w:lvl w:ilvl="0">
      <w:start w:val="1"/>
      <w:numFmt w:val="decimal"/>
      <w:lvlText w:val="%1)"/>
      <w:lvlJc w:val="left"/>
      <w:pPr>
        <w:ind w:left="113" w:firstLine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A6397"/>
    <w:multiLevelType w:val="multilevel"/>
    <w:tmpl w:val="0405001D"/>
    <w:styleLink w:val="Aktulnsezna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7A834F8"/>
    <w:multiLevelType w:val="multilevel"/>
    <w:tmpl w:val="9C9EBF42"/>
    <w:styleLink w:val="Aktulnseznam9"/>
    <w:lvl w:ilvl="0">
      <w:start w:val="1"/>
      <w:numFmt w:val="decimal"/>
      <w:lvlText w:val="%1)"/>
      <w:lvlJc w:val="left"/>
      <w:pPr>
        <w:tabs>
          <w:tab w:val="num" w:pos="851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8511C"/>
    <w:multiLevelType w:val="multilevel"/>
    <w:tmpl w:val="B07A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F77915"/>
    <w:multiLevelType w:val="multilevel"/>
    <w:tmpl w:val="D48E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CB65B0"/>
    <w:multiLevelType w:val="multilevel"/>
    <w:tmpl w:val="C26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F00CBC"/>
    <w:multiLevelType w:val="multilevel"/>
    <w:tmpl w:val="5CE8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0B59ED"/>
    <w:multiLevelType w:val="multilevel"/>
    <w:tmpl w:val="07468852"/>
    <w:styleLink w:val="Aktulnseznam1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77480"/>
    <w:multiLevelType w:val="multilevel"/>
    <w:tmpl w:val="0405001D"/>
    <w:styleLink w:val="Aktulnsezna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762C56"/>
    <w:multiLevelType w:val="multilevel"/>
    <w:tmpl w:val="15966630"/>
    <w:styleLink w:val="Aktulnseznam5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55C34"/>
    <w:multiLevelType w:val="multilevel"/>
    <w:tmpl w:val="D7F08A8E"/>
    <w:styleLink w:val="Aktulnseznam8"/>
    <w:lvl w:ilvl="0">
      <w:start w:val="1"/>
      <w:numFmt w:val="decimal"/>
      <w:lvlText w:val="%1)"/>
      <w:lvlJc w:val="left"/>
      <w:pPr>
        <w:tabs>
          <w:tab w:val="num" w:pos="1021"/>
        </w:tabs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A08B1"/>
    <w:multiLevelType w:val="multilevel"/>
    <w:tmpl w:val="C1D6C6E8"/>
    <w:styleLink w:val="Aktulnseznam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A30E2"/>
    <w:multiLevelType w:val="hybridMultilevel"/>
    <w:tmpl w:val="21A65FF8"/>
    <w:lvl w:ilvl="0" w:tplc="096CD46E">
      <w:start w:val="1"/>
      <w:numFmt w:val="decimal"/>
      <w:pStyle w:val="Bezmezer"/>
      <w:lvlText w:val="%1)"/>
      <w:lvlJc w:val="left"/>
      <w:pPr>
        <w:tabs>
          <w:tab w:val="num" w:pos="851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742D4"/>
    <w:multiLevelType w:val="multilevel"/>
    <w:tmpl w:val="C0F63122"/>
    <w:styleLink w:val="Aktulnseznam10"/>
    <w:lvl w:ilvl="0">
      <w:start w:val="1"/>
      <w:numFmt w:val="decimal"/>
      <w:lvlText w:val="%1)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D0592"/>
    <w:multiLevelType w:val="hybridMultilevel"/>
    <w:tmpl w:val="3F76F7DA"/>
    <w:lvl w:ilvl="0" w:tplc="5596DBB0">
      <w:start w:val="1"/>
      <w:numFmt w:val="decimal"/>
      <w:pStyle w:val="Nadpis4"/>
      <w:lvlText w:val="%1."/>
      <w:lvlJc w:val="left"/>
      <w:pPr>
        <w:ind w:left="284" w:hanging="284"/>
      </w:pPr>
      <w:rPr>
        <w:rFonts w:ascii="Montserrat" w:hAnsi="Montserrat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E05E3"/>
    <w:multiLevelType w:val="hybridMultilevel"/>
    <w:tmpl w:val="1D8A9A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80392"/>
    <w:multiLevelType w:val="multilevel"/>
    <w:tmpl w:val="500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D15030"/>
    <w:multiLevelType w:val="multilevel"/>
    <w:tmpl w:val="0405001D"/>
    <w:styleLink w:val="Aktulnsezna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31"/>
  </w:num>
  <w:num w:numId="5">
    <w:abstractNumId w:val="28"/>
  </w:num>
  <w:num w:numId="6">
    <w:abstractNumId w:val="23"/>
  </w:num>
  <w:num w:numId="7">
    <w:abstractNumId w:val="9"/>
  </w:num>
  <w:num w:numId="8">
    <w:abstractNumId w:val="17"/>
  </w:num>
  <w:num w:numId="9">
    <w:abstractNumId w:val="12"/>
  </w:num>
  <w:num w:numId="10">
    <w:abstractNumId w:val="25"/>
  </w:num>
  <w:num w:numId="11">
    <w:abstractNumId w:val="16"/>
  </w:num>
  <w:num w:numId="12">
    <w:abstractNumId w:val="33"/>
  </w:num>
  <w:num w:numId="13">
    <w:abstractNumId w:val="26"/>
  </w:num>
  <w:num w:numId="14">
    <w:abstractNumId w:val="18"/>
  </w:num>
  <w:num w:numId="15">
    <w:abstractNumId w:val="29"/>
  </w:num>
  <w:num w:numId="16">
    <w:abstractNumId w:val="30"/>
  </w:num>
  <w:num w:numId="17">
    <w:abstractNumId w:val="27"/>
  </w:num>
  <w:num w:numId="18">
    <w:abstractNumId w:val="5"/>
  </w:num>
  <w:num w:numId="19">
    <w:abstractNumId w:val="15"/>
  </w:num>
  <w:num w:numId="20">
    <w:abstractNumId w:val="14"/>
  </w:num>
  <w:num w:numId="21">
    <w:abstractNumId w:val="8"/>
  </w:num>
  <w:num w:numId="22">
    <w:abstractNumId w:val="0"/>
  </w:num>
  <w:num w:numId="23">
    <w:abstractNumId w:val="11"/>
  </w:num>
  <w:num w:numId="24">
    <w:abstractNumId w:val="24"/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1"/>
  </w:num>
  <w:num w:numId="31">
    <w:abstractNumId w:val="32"/>
  </w:num>
  <w:num w:numId="32">
    <w:abstractNumId w:val="22"/>
  </w:num>
  <w:num w:numId="33">
    <w:abstractNumId w:val="13"/>
  </w:num>
  <w:num w:numId="34">
    <w:abstractNumId w:val="21"/>
  </w:num>
  <w:num w:numId="35">
    <w:abstractNumId w:val="20"/>
  </w:num>
  <w:num w:numId="36">
    <w:abstractNumId w:val="2"/>
  </w:num>
  <w:num w:numId="37">
    <w:abstractNumId w:val="19"/>
  </w:num>
  <w:num w:numId="38">
    <w:abstractNumId w:val="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D2"/>
    <w:rsid w:val="00002FA7"/>
    <w:rsid w:val="00025906"/>
    <w:rsid w:val="00041181"/>
    <w:rsid w:val="00053874"/>
    <w:rsid w:val="00073064"/>
    <w:rsid w:val="00086EA6"/>
    <w:rsid w:val="000933A7"/>
    <w:rsid w:val="000A6526"/>
    <w:rsid w:val="000C4CB7"/>
    <w:rsid w:val="000D6EEB"/>
    <w:rsid w:val="000E3B45"/>
    <w:rsid w:val="00110085"/>
    <w:rsid w:val="00127E0B"/>
    <w:rsid w:val="00134512"/>
    <w:rsid w:val="0016621A"/>
    <w:rsid w:val="00174372"/>
    <w:rsid w:val="00174BAA"/>
    <w:rsid w:val="00181CEE"/>
    <w:rsid w:val="001833C1"/>
    <w:rsid w:val="001C0884"/>
    <w:rsid w:val="001C1D8C"/>
    <w:rsid w:val="001D6054"/>
    <w:rsid w:val="00213453"/>
    <w:rsid w:val="0022378D"/>
    <w:rsid w:val="00235C6E"/>
    <w:rsid w:val="002566DA"/>
    <w:rsid w:val="002A750B"/>
    <w:rsid w:val="00395EF9"/>
    <w:rsid w:val="003B70D5"/>
    <w:rsid w:val="003E44E3"/>
    <w:rsid w:val="004207F5"/>
    <w:rsid w:val="004708B1"/>
    <w:rsid w:val="00497707"/>
    <w:rsid w:val="004B37F6"/>
    <w:rsid w:val="004B4E26"/>
    <w:rsid w:val="004F3F88"/>
    <w:rsid w:val="00500857"/>
    <w:rsid w:val="005340EA"/>
    <w:rsid w:val="005408BA"/>
    <w:rsid w:val="00551824"/>
    <w:rsid w:val="005573AA"/>
    <w:rsid w:val="00567142"/>
    <w:rsid w:val="00577696"/>
    <w:rsid w:val="005A519E"/>
    <w:rsid w:val="005C4E2C"/>
    <w:rsid w:val="005C6FD1"/>
    <w:rsid w:val="005E1090"/>
    <w:rsid w:val="005F107E"/>
    <w:rsid w:val="00695DF4"/>
    <w:rsid w:val="006A0371"/>
    <w:rsid w:val="00756E95"/>
    <w:rsid w:val="007961F8"/>
    <w:rsid w:val="007A1DA0"/>
    <w:rsid w:val="007A508C"/>
    <w:rsid w:val="007B2B69"/>
    <w:rsid w:val="007B48B1"/>
    <w:rsid w:val="007C74B1"/>
    <w:rsid w:val="007F64C8"/>
    <w:rsid w:val="008038DE"/>
    <w:rsid w:val="00814EA6"/>
    <w:rsid w:val="0086402D"/>
    <w:rsid w:val="008A30D2"/>
    <w:rsid w:val="008E5111"/>
    <w:rsid w:val="00934406"/>
    <w:rsid w:val="00991A45"/>
    <w:rsid w:val="009A6012"/>
    <w:rsid w:val="009D5833"/>
    <w:rsid w:val="00A706A2"/>
    <w:rsid w:val="00A82B4F"/>
    <w:rsid w:val="00AC4A77"/>
    <w:rsid w:val="00AD3163"/>
    <w:rsid w:val="00AD4DED"/>
    <w:rsid w:val="00B03B8A"/>
    <w:rsid w:val="00B34E62"/>
    <w:rsid w:val="00B37BF4"/>
    <w:rsid w:val="00B91449"/>
    <w:rsid w:val="00BD5743"/>
    <w:rsid w:val="00BF614E"/>
    <w:rsid w:val="00C51B9A"/>
    <w:rsid w:val="00C666BF"/>
    <w:rsid w:val="00C75606"/>
    <w:rsid w:val="00C76770"/>
    <w:rsid w:val="00CB60E3"/>
    <w:rsid w:val="00D15D65"/>
    <w:rsid w:val="00D27AD0"/>
    <w:rsid w:val="00D4229F"/>
    <w:rsid w:val="00D536C2"/>
    <w:rsid w:val="00D93599"/>
    <w:rsid w:val="00DA1B1C"/>
    <w:rsid w:val="00DC085C"/>
    <w:rsid w:val="00DE4D41"/>
    <w:rsid w:val="00DE5CD2"/>
    <w:rsid w:val="00E11D90"/>
    <w:rsid w:val="00E746C4"/>
    <w:rsid w:val="00EC2905"/>
    <w:rsid w:val="00EE0BFB"/>
    <w:rsid w:val="00F508EB"/>
    <w:rsid w:val="00F83224"/>
    <w:rsid w:val="00FB2D32"/>
    <w:rsid w:val="00F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C6E66"/>
  <w15:chartTrackingRefBased/>
  <w15:docId w15:val="{A5E7875E-2450-254C-BE8A-484F445D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ální text"/>
    <w:qFormat/>
    <w:rsid w:val="007A1DA0"/>
    <w:pPr>
      <w:keepLines/>
      <w:widowControl w:val="0"/>
      <w:spacing w:after="160" w:line="360" w:lineRule="auto"/>
      <w:jc w:val="both"/>
    </w:pPr>
    <w:rPr>
      <w:rFonts w:ascii="Montserrat" w:hAnsi="Montserrat"/>
      <w:sz w:val="22"/>
      <w:szCs w:val="22"/>
    </w:rPr>
  </w:style>
  <w:style w:type="paragraph" w:styleId="Nadpis1">
    <w:name w:val="heading 1"/>
    <w:aliases w:val="1) Hlavní nadpis"/>
    <w:basedOn w:val="Normln"/>
    <w:next w:val="Normln"/>
    <w:link w:val="Nadpis1Char"/>
    <w:qFormat/>
    <w:rsid w:val="00B03B8A"/>
    <w:pPr>
      <w:keepNext/>
      <w:spacing w:before="160" w:after="120"/>
      <w:jc w:val="center"/>
      <w:outlineLvl w:val="0"/>
    </w:pPr>
    <w:rPr>
      <w:rFonts w:eastAsia="Times New Roman" w:cs="Arial"/>
      <w:b/>
      <w:bCs/>
      <w:caps/>
      <w:kern w:val="32"/>
      <w:sz w:val="28"/>
      <w:szCs w:val="32"/>
      <w:lang w:eastAsia="cs-CZ"/>
    </w:rPr>
  </w:style>
  <w:style w:type="paragraph" w:styleId="Nadpis2">
    <w:name w:val="heading 2"/>
    <w:aliases w:val="3) Podnadpis"/>
    <w:basedOn w:val="Normln"/>
    <w:next w:val="Normln"/>
    <w:link w:val="Nadpis2Char"/>
    <w:uiPriority w:val="9"/>
    <w:unhideWhenUsed/>
    <w:qFormat/>
    <w:rsid w:val="003E44E3"/>
    <w:pPr>
      <w:keepNext/>
      <w:spacing w:after="0"/>
      <w:outlineLvl w:val="1"/>
    </w:pPr>
    <w:rPr>
      <w:rFonts w:eastAsiaTheme="majorEastAsia" w:cs="Times New Roman (Nadpisy CS)"/>
      <w:b/>
      <w:color w:val="000000" w:themeColor="text1"/>
      <w:szCs w:val="26"/>
    </w:rPr>
  </w:style>
  <w:style w:type="paragraph" w:styleId="Nadpis3">
    <w:name w:val="heading 3"/>
    <w:aliases w:val="2) Článek"/>
    <w:basedOn w:val="Normln"/>
    <w:next w:val="Normln"/>
    <w:link w:val="Nadpis3Char"/>
    <w:qFormat/>
    <w:rsid w:val="003E44E3"/>
    <w:pPr>
      <w:keepNext/>
      <w:spacing w:before="240" w:after="0"/>
      <w:outlineLvl w:val="2"/>
    </w:pPr>
    <w:rPr>
      <w:rFonts w:eastAsia="Times New Roman" w:cs="Arial"/>
      <w:b/>
      <w:bCs/>
      <w:caps/>
      <w:szCs w:val="26"/>
      <w:lang w:eastAsia="cs-CZ"/>
    </w:rPr>
  </w:style>
  <w:style w:type="paragraph" w:styleId="Nadpis4">
    <w:name w:val="heading 4"/>
    <w:aliases w:val="4) Číslování-nadpis"/>
    <w:basedOn w:val="Normln"/>
    <w:next w:val="Normln"/>
    <w:link w:val="Nadpis4Char"/>
    <w:uiPriority w:val="9"/>
    <w:unhideWhenUsed/>
    <w:qFormat/>
    <w:rsid w:val="003E44E3"/>
    <w:pPr>
      <w:numPr>
        <w:numId w:val="16"/>
      </w:numPr>
      <w:spacing w:after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Nadpis5">
    <w:name w:val="heading 5"/>
    <w:aliases w:val="5) Číslování-text"/>
    <w:basedOn w:val="Normln"/>
    <w:next w:val="Normln"/>
    <w:link w:val="Nadpis5Char"/>
    <w:uiPriority w:val="9"/>
    <w:unhideWhenUsed/>
    <w:qFormat/>
    <w:rsid w:val="003E44E3"/>
    <w:pPr>
      <w:numPr>
        <w:numId w:val="22"/>
      </w:numPr>
      <w:suppressLineNumbers/>
      <w:spacing w:before="40" w:after="0"/>
      <w:outlineLvl w:val="4"/>
    </w:pPr>
    <w:rPr>
      <w:rFonts w:eastAsiaTheme="majorEastAsia" w:cs="Times New Roman (Nadpisy CS)"/>
      <w:color w:val="000000" w:themeColor="text1"/>
    </w:rPr>
  </w:style>
  <w:style w:type="paragraph" w:styleId="Nadpis6">
    <w:name w:val="heading 6"/>
    <w:aliases w:val="4) Podpis - O/Z"/>
    <w:basedOn w:val="Normln"/>
    <w:next w:val="Normln"/>
    <w:link w:val="Nadpis6Char"/>
    <w:uiPriority w:val="9"/>
    <w:unhideWhenUsed/>
    <w:rsid w:val="00134512"/>
    <w:pPr>
      <w:keepNext/>
      <w:spacing w:after="0"/>
      <w:textboxTightWrap w:val="firstLineOnly"/>
      <w:outlineLvl w:val="5"/>
    </w:pPr>
    <w:rPr>
      <w:rFonts w:eastAsiaTheme="majorEastAsia" w:cs="Times New Roman (Nadpisy CS)"/>
      <w:color w:val="000000" w:themeColor="text1"/>
    </w:rPr>
  </w:style>
  <w:style w:type="paragraph" w:styleId="Nadpis7">
    <w:name w:val="heading 7"/>
    <w:aliases w:val="5) Podpis - jméno"/>
    <w:basedOn w:val="Normln"/>
    <w:next w:val="Normln"/>
    <w:link w:val="Nadpis7Char"/>
    <w:uiPriority w:val="9"/>
    <w:unhideWhenUsed/>
    <w:rsid w:val="00134512"/>
    <w:pPr>
      <w:keepNext/>
      <w:spacing w:before="4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3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30D2"/>
  </w:style>
  <w:style w:type="paragraph" w:styleId="Zpat">
    <w:name w:val="footer"/>
    <w:basedOn w:val="Normln"/>
    <w:link w:val="ZpatChar"/>
    <w:uiPriority w:val="99"/>
    <w:unhideWhenUsed/>
    <w:rsid w:val="008A3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30D2"/>
  </w:style>
  <w:style w:type="character" w:customStyle="1" w:styleId="Nadpis1Char">
    <w:name w:val="Nadpis 1 Char"/>
    <w:aliases w:val="1) Hlavní nadpis Char"/>
    <w:basedOn w:val="Standardnpsmoodstavce"/>
    <w:link w:val="Nadpis1"/>
    <w:rsid w:val="00B03B8A"/>
    <w:rPr>
      <w:rFonts w:ascii="Montserrat" w:eastAsia="Times New Roman" w:hAnsi="Montserrat" w:cs="Arial"/>
      <w:b/>
      <w:bCs/>
      <w:caps/>
      <w:kern w:val="32"/>
      <w:sz w:val="28"/>
      <w:szCs w:val="32"/>
      <w:lang w:eastAsia="cs-CZ"/>
    </w:rPr>
  </w:style>
  <w:style w:type="character" w:customStyle="1" w:styleId="Nadpis3Char">
    <w:name w:val="Nadpis 3 Char"/>
    <w:aliases w:val="2) Článek Char"/>
    <w:basedOn w:val="Standardnpsmoodstavce"/>
    <w:link w:val="Nadpis3"/>
    <w:rsid w:val="003E44E3"/>
    <w:rPr>
      <w:rFonts w:ascii="Montserrat" w:eastAsia="Times New Roman" w:hAnsi="Montserrat" w:cs="Arial"/>
      <w:b/>
      <w:bCs/>
      <w:caps/>
      <w:sz w:val="22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D31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3163"/>
    <w:rPr>
      <w:b/>
      <w:bCs/>
    </w:rPr>
  </w:style>
  <w:style w:type="paragraph" w:styleId="Bezmezer">
    <w:name w:val="No Spacing"/>
    <w:aliases w:val="Objednatel/poskytovatel"/>
    <w:uiPriority w:val="1"/>
    <w:qFormat/>
    <w:rsid w:val="00DE5CD2"/>
    <w:pPr>
      <w:numPr>
        <w:numId w:val="5"/>
      </w:numPr>
      <w:spacing w:before="160" w:after="120" w:line="360" w:lineRule="auto"/>
      <w:ind w:left="568" w:hanging="284"/>
      <w:jc w:val="both"/>
    </w:pPr>
    <w:rPr>
      <w:rFonts w:ascii="Montserrat" w:hAnsi="Montserrat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5CD2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numbering" w:customStyle="1" w:styleId="Aktulnseznam1">
    <w:name w:val="Aktuální seznam1"/>
    <w:uiPriority w:val="99"/>
    <w:rsid w:val="004B4E26"/>
    <w:pPr>
      <w:numPr>
        <w:numId w:val="6"/>
      </w:numPr>
    </w:pPr>
  </w:style>
  <w:style w:type="numbering" w:customStyle="1" w:styleId="Aktulnseznam2">
    <w:name w:val="Aktuální seznam2"/>
    <w:uiPriority w:val="99"/>
    <w:rsid w:val="004B4E26"/>
    <w:pPr>
      <w:numPr>
        <w:numId w:val="7"/>
      </w:numPr>
    </w:pPr>
  </w:style>
  <w:style w:type="numbering" w:customStyle="1" w:styleId="Aktulnseznam3">
    <w:name w:val="Aktuální seznam3"/>
    <w:uiPriority w:val="99"/>
    <w:rsid w:val="00C75606"/>
    <w:pPr>
      <w:numPr>
        <w:numId w:val="8"/>
      </w:numPr>
    </w:pPr>
  </w:style>
  <w:style w:type="numbering" w:customStyle="1" w:styleId="Aktulnseznam4">
    <w:name w:val="Aktuální seznam4"/>
    <w:uiPriority w:val="99"/>
    <w:rsid w:val="00C75606"/>
    <w:pPr>
      <w:numPr>
        <w:numId w:val="9"/>
      </w:numPr>
    </w:pPr>
  </w:style>
  <w:style w:type="numbering" w:customStyle="1" w:styleId="Aktulnseznam5">
    <w:name w:val="Aktuální seznam5"/>
    <w:uiPriority w:val="99"/>
    <w:rsid w:val="00C75606"/>
    <w:pPr>
      <w:numPr>
        <w:numId w:val="10"/>
      </w:numPr>
    </w:pPr>
  </w:style>
  <w:style w:type="numbering" w:customStyle="1" w:styleId="Aktulnseznam6">
    <w:name w:val="Aktuální seznam6"/>
    <w:uiPriority w:val="99"/>
    <w:rsid w:val="00C75606"/>
    <w:pPr>
      <w:numPr>
        <w:numId w:val="11"/>
      </w:numPr>
    </w:pPr>
  </w:style>
  <w:style w:type="numbering" w:customStyle="1" w:styleId="Aktulnseznam7">
    <w:name w:val="Aktuální seznam7"/>
    <w:uiPriority w:val="99"/>
    <w:rsid w:val="005A519E"/>
    <w:pPr>
      <w:numPr>
        <w:numId w:val="12"/>
      </w:numPr>
    </w:pPr>
  </w:style>
  <w:style w:type="numbering" w:customStyle="1" w:styleId="Aktulnseznam8">
    <w:name w:val="Aktuální seznam8"/>
    <w:uiPriority w:val="99"/>
    <w:rsid w:val="005A519E"/>
    <w:pPr>
      <w:numPr>
        <w:numId w:val="13"/>
      </w:numPr>
    </w:pPr>
  </w:style>
  <w:style w:type="numbering" w:customStyle="1" w:styleId="Aktulnseznam9">
    <w:name w:val="Aktuální seznam9"/>
    <w:uiPriority w:val="99"/>
    <w:rsid w:val="005A519E"/>
    <w:pPr>
      <w:numPr>
        <w:numId w:val="14"/>
      </w:numPr>
    </w:pPr>
  </w:style>
  <w:style w:type="numbering" w:customStyle="1" w:styleId="Aktulnseznam10">
    <w:name w:val="Aktuální seznam10"/>
    <w:uiPriority w:val="99"/>
    <w:rsid w:val="00DE5CD2"/>
    <w:pPr>
      <w:numPr>
        <w:numId w:val="15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DE5CD2"/>
    <w:rPr>
      <w:rFonts w:ascii="Montserrat" w:eastAsiaTheme="minorEastAsia" w:hAnsi="Montserrat"/>
      <w:b/>
      <w:color w:val="5A5A5A" w:themeColor="text1" w:themeTint="A5"/>
      <w:spacing w:val="15"/>
      <w:sz w:val="22"/>
      <w:szCs w:val="22"/>
    </w:rPr>
  </w:style>
  <w:style w:type="character" w:customStyle="1" w:styleId="Nadpis2Char">
    <w:name w:val="Nadpis 2 Char"/>
    <w:aliases w:val="3) Podnadpis Char"/>
    <w:basedOn w:val="Standardnpsmoodstavce"/>
    <w:link w:val="Nadpis2"/>
    <w:uiPriority w:val="9"/>
    <w:rsid w:val="003E44E3"/>
    <w:rPr>
      <w:rFonts w:ascii="Montserrat" w:eastAsiaTheme="majorEastAsia" w:hAnsi="Montserrat" w:cs="Times New Roman (Nadpisy CS)"/>
      <w:b/>
      <w:color w:val="000000" w:themeColor="text1"/>
      <w:sz w:val="22"/>
      <w:szCs w:val="26"/>
    </w:rPr>
  </w:style>
  <w:style w:type="character" w:customStyle="1" w:styleId="Nadpis4Char">
    <w:name w:val="Nadpis 4 Char"/>
    <w:aliases w:val="4) Číslování-nadpis Char"/>
    <w:basedOn w:val="Standardnpsmoodstavce"/>
    <w:link w:val="Nadpis4"/>
    <w:uiPriority w:val="9"/>
    <w:rsid w:val="003E44E3"/>
    <w:rPr>
      <w:rFonts w:ascii="Montserrat" w:eastAsiaTheme="majorEastAsia" w:hAnsi="Montserrat" w:cstheme="majorBidi"/>
      <w:b/>
      <w:iCs/>
      <w:color w:val="000000" w:themeColor="text1"/>
      <w:sz w:val="22"/>
      <w:szCs w:val="22"/>
    </w:rPr>
  </w:style>
  <w:style w:type="numbering" w:customStyle="1" w:styleId="Aktulnseznam13">
    <w:name w:val="Aktuální seznam13"/>
    <w:uiPriority w:val="99"/>
    <w:rsid w:val="00D536C2"/>
    <w:pPr>
      <w:numPr>
        <w:numId w:val="19"/>
      </w:numPr>
    </w:pPr>
  </w:style>
  <w:style w:type="numbering" w:customStyle="1" w:styleId="Aktulnseznam11">
    <w:name w:val="Aktuální seznam11"/>
    <w:uiPriority w:val="99"/>
    <w:rsid w:val="00D536C2"/>
    <w:pPr>
      <w:numPr>
        <w:numId w:val="17"/>
      </w:numPr>
    </w:pPr>
  </w:style>
  <w:style w:type="numbering" w:customStyle="1" w:styleId="Aktulnseznam12">
    <w:name w:val="Aktuální seznam12"/>
    <w:uiPriority w:val="99"/>
    <w:rsid w:val="00D536C2"/>
    <w:pPr>
      <w:numPr>
        <w:numId w:val="18"/>
      </w:numPr>
    </w:pPr>
  </w:style>
  <w:style w:type="character" w:customStyle="1" w:styleId="Nadpis5Char">
    <w:name w:val="Nadpis 5 Char"/>
    <w:aliases w:val="5) Číslování-text Char"/>
    <w:basedOn w:val="Standardnpsmoodstavce"/>
    <w:link w:val="Nadpis5"/>
    <w:uiPriority w:val="9"/>
    <w:rsid w:val="003E44E3"/>
    <w:rPr>
      <w:rFonts w:ascii="Montserrat" w:eastAsiaTheme="majorEastAsia" w:hAnsi="Montserrat" w:cs="Times New Roman (Nadpisy CS)"/>
      <w:color w:val="000000" w:themeColor="text1"/>
      <w:sz w:val="22"/>
      <w:szCs w:val="22"/>
    </w:rPr>
  </w:style>
  <w:style w:type="numbering" w:customStyle="1" w:styleId="Aktulnseznam14">
    <w:name w:val="Aktuální seznam14"/>
    <w:uiPriority w:val="99"/>
    <w:rsid w:val="00D536C2"/>
    <w:pPr>
      <w:numPr>
        <w:numId w:val="20"/>
      </w:numPr>
    </w:pPr>
  </w:style>
  <w:style w:type="numbering" w:customStyle="1" w:styleId="Aktulnseznam15">
    <w:name w:val="Aktuální seznam15"/>
    <w:uiPriority w:val="99"/>
    <w:rsid w:val="00D536C2"/>
    <w:pPr>
      <w:numPr>
        <w:numId w:val="21"/>
      </w:numPr>
    </w:pPr>
  </w:style>
  <w:style w:type="numbering" w:customStyle="1" w:styleId="Aktulnseznam16">
    <w:name w:val="Aktuální seznam16"/>
    <w:uiPriority w:val="99"/>
    <w:rsid w:val="005C4E2C"/>
    <w:pPr>
      <w:numPr>
        <w:numId w:val="23"/>
      </w:numPr>
    </w:pPr>
  </w:style>
  <w:style w:type="numbering" w:customStyle="1" w:styleId="Aktulnseznam17">
    <w:name w:val="Aktuální seznam17"/>
    <w:uiPriority w:val="99"/>
    <w:rsid w:val="005C4E2C"/>
    <w:pPr>
      <w:numPr>
        <w:numId w:val="24"/>
      </w:numPr>
    </w:pPr>
  </w:style>
  <w:style w:type="character" w:customStyle="1" w:styleId="Nadpis6Char">
    <w:name w:val="Nadpis 6 Char"/>
    <w:aliases w:val="4) Podpis - O/Z Char"/>
    <w:basedOn w:val="Standardnpsmoodstavce"/>
    <w:link w:val="Nadpis6"/>
    <w:uiPriority w:val="9"/>
    <w:rsid w:val="00134512"/>
    <w:rPr>
      <w:rFonts w:ascii="Montserrat" w:eastAsiaTheme="majorEastAsia" w:hAnsi="Montserrat" w:cs="Times New Roman (Nadpisy CS)"/>
      <w:color w:val="000000" w:themeColor="text1"/>
      <w:sz w:val="22"/>
      <w:szCs w:val="22"/>
    </w:rPr>
  </w:style>
  <w:style w:type="character" w:customStyle="1" w:styleId="Nadpis7Char">
    <w:name w:val="Nadpis 7 Char"/>
    <w:aliases w:val="5) Podpis - jméno Char"/>
    <w:basedOn w:val="Standardnpsmoodstavce"/>
    <w:link w:val="Nadpis7"/>
    <w:uiPriority w:val="9"/>
    <w:rsid w:val="00134512"/>
    <w:rPr>
      <w:rFonts w:ascii="Montserrat" w:eastAsiaTheme="majorEastAsia" w:hAnsi="Montserrat" w:cstheme="majorBidi"/>
      <w:b/>
      <w:iCs/>
      <w:color w:val="000000" w:themeColor="text1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D15D6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4EA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3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5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picenter.cz/" TargetMode="External"/><Relationship Id="rId13" Type="http://schemas.openxmlformats.org/officeDocument/2006/relationships/hyperlink" Target="https://www.cop.cz/faq-pro-sko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zitkove-zajezdy.cz/alpi-center-camp-bovec" TargetMode="External"/><Relationship Id="rId12" Type="http://schemas.openxmlformats.org/officeDocument/2006/relationships/hyperlink" Target="https://www.unionpojistovna.cz/cestovni-pojisteni-do-sveta-onl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neraliceska.cz/cestovni-pojisteni-online-sjednan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zazitkove-zajezdy.cz/park-skocjanske-jame-unes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zitkove-zajezdy.cz/park-skocjanske-jame-unes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1647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Hrdlička</dc:creator>
  <cp:keywords/>
  <dc:description/>
  <cp:lastModifiedBy>Řehořová Ivana</cp:lastModifiedBy>
  <cp:revision>3</cp:revision>
  <cp:lastPrinted>2025-02-11T12:45:00Z</cp:lastPrinted>
  <dcterms:created xsi:type="dcterms:W3CDTF">2025-02-11T12:38:00Z</dcterms:created>
  <dcterms:modified xsi:type="dcterms:W3CDTF">2025-02-11T12:45:00Z</dcterms:modified>
</cp:coreProperties>
</file>