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9EE9A6" w14:textId="77777777" w:rsidR="00781AF5" w:rsidRPr="00132E72" w:rsidRDefault="00781AF5" w:rsidP="00781A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Georgia" w:eastAsia="Georgia" w:hAnsi="Georgia" w:cs="Georgia"/>
          <w:color w:val="000000"/>
        </w:rPr>
      </w:pPr>
      <w:r w:rsidRPr="00132E72">
        <w:rPr>
          <w:rFonts w:ascii="Georgia" w:eastAsia="Georgia" w:hAnsi="Georgia" w:cs="Georgia"/>
          <w:b/>
          <w:color w:val="000000"/>
          <w:sz w:val="28"/>
          <w:szCs w:val="28"/>
        </w:rPr>
        <w:t>SMLOUVA O UMĚLECKÉM VÝKONU</w:t>
      </w:r>
    </w:p>
    <w:p w14:paraId="797662AA" w14:textId="77777777" w:rsidR="00781AF5" w:rsidRPr="00132E72" w:rsidRDefault="00781AF5" w:rsidP="00781A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Georgia" w:eastAsia="Georgia" w:hAnsi="Georgia" w:cs="Georgia"/>
          <w:color w:val="FF0000"/>
        </w:rPr>
      </w:pPr>
    </w:p>
    <w:p w14:paraId="4DB3FA09" w14:textId="77777777" w:rsidR="00781AF5" w:rsidRPr="006F1B03" w:rsidRDefault="00781AF5" w:rsidP="00781A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eorgia" w:eastAsia="Georgia" w:hAnsi="Georgia" w:cs="Georgia"/>
          <w:b/>
        </w:rPr>
      </w:pPr>
      <w:r w:rsidRPr="006F1B03">
        <w:rPr>
          <w:rFonts w:ascii="Georgia" w:eastAsia="Georgia" w:hAnsi="Georgia" w:cs="Georgia"/>
          <w:b/>
        </w:rPr>
        <w:t>Městské Tylovo divadlo v Kutné Hoře</w:t>
      </w:r>
    </w:p>
    <w:p w14:paraId="0C8C02DD" w14:textId="77777777" w:rsidR="00781AF5" w:rsidRPr="006F1B03" w:rsidRDefault="00781AF5" w:rsidP="00781A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eorgia" w:eastAsia="Georgia" w:hAnsi="Georgia" w:cs="Georgia"/>
          <w:bCs/>
        </w:rPr>
      </w:pPr>
      <w:r w:rsidRPr="006F1B03">
        <w:rPr>
          <w:rFonts w:ascii="Georgia" w:eastAsia="Georgia" w:hAnsi="Georgia" w:cs="Georgia"/>
          <w:bCs/>
        </w:rPr>
        <w:t>Masarykova 128</w:t>
      </w:r>
      <w:r>
        <w:rPr>
          <w:rFonts w:ascii="Georgia" w:eastAsia="Georgia" w:hAnsi="Georgia" w:cs="Georgia"/>
          <w:bCs/>
        </w:rPr>
        <w:t xml:space="preserve">, </w:t>
      </w:r>
      <w:r w:rsidRPr="006F1B03">
        <w:rPr>
          <w:rFonts w:ascii="Georgia" w:eastAsia="Georgia" w:hAnsi="Georgia" w:cs="Georgia"/>
          <w:bCs/>
        </w:rPr>
        <w:t>284 01</w:t>
      </w:r>
      <w:r>
        <w:rPr>
          <w:rFonts w:ascii="Georgia" w:eastAsia="Georgia" w:hAnsi="Georgia" w:cs="Georgia"/>
          <w:bCs/>
        </w:rPr>
        <w:t xml:space="preserve"> </w:t>
      </w:r>
      <w:r w:rsidRPr="006F1B03">
        <w:rPr>
          <w:rFonts w:ascii="Georgia" w:eastAsia="Georgia" w:hAnsi="Georgia" w:cs="Georgia"/>
          <w:bCs/>
        </w:rPr>
        <w:t>Kutná Hora</w:t>
      </w:r>
      <w:r>
        <w:rPr>
          <w:rFonts w:ascii="Georgia" w:eastAsia="Georgia" w:hAnsi="Georgia" w:cs="Georgia"/>
          <w:bCs/>
        </w:rPr>
        <w:t xml:space="preserve"> </w:t>
      </w:r>
    </w:p>
    <w:p w14:paraId="725698B9" w14:textId="77777777" w:rsidR="00781AF5" w:rsidRPr="006F1B03" w:rsidRDefault="00781AF5" w:rsidP="00781A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eorgia" w:eastAsia="Georgia" w:hAnsi="Georgia" w:cs="Georgia"/>
          <w:bCs/>
          <w:color w:val="000000"/>
        </w:rPr>
      </w:pPr>
      <w:r w:rsidRPr="006F1B03">
        <w:rPr>
          <w:rFonts w:ascii="Georgia" w:eastAsia="Georgia" w:hAnsi="Georgia" w:cs="Georgia"/>
          <w:bCs/>
        </w:rPr>
        <w:t>IČO: 44696159</w:t>
      </w:r>
    </w:p>
    <w:p w14:paraId="7F2DD323" w14:textId="77777777" w:rsidR="00781AF5" w:rsidRPr="00132E72" w:rsidRDefault="00781AF5" w:rsidP="00781A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eorgia" w:eastAsia="Georgia" w:hAnsi="Georgia" w:cs="Georgia"/>
          <w:color w:val="000000"/>
        </w:rPr>
      </w:pPr>
      <w:r w:rsidRPr="00132E72">
        <w:rPr>
          <w:rFonts w:ascii="Georgia" w:eastAsia="Georgia" w:hAnsi="Georgia" w:cs="Georgia"/>
          <w:color w:val="000000"/>
        </w:rPr>
        <w:t>zastoupena</w:t>
      </w:r>
      <w:r w:rsidRPr="00132E72">
        <w:rPr>
          <w:rFonts w:ascii="Georgia" w:eastAsia="Georgia" w:hAnsi="Georgia" w:cs="Georgia"/>
        </w:rPr>
        <w:t xml:space="preserve"> pan</w:t>
      </w:r>
      <w:r>
        <w:rPr>
          <w:rFonts w:ascii="Georgia" w:eastAsia="Georgia" w:hAnsi="Georgia" w:cs="Georgia"/>
        </w:rPr>
        <w:t>í ředitelkou Veronikou Lebedovou</w:t>
      </w:r>
    </w:p>
    <w:p w14:paraId="1C09CF24" w14:textId="77777777" w:rsidR="00781AF5" w:rsidRPr="00132E72" w:rsidRDefault="00781AF5" w:rsidP="00781A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eorgia" w:eastAsia="Georgia" w:hAnsi="Georgia" w:cs="Georgia"/>
          <w:color w:val="000000"/>
        </w:rPr>
      </w:pPr>
      <w:r w:rsidRPr="00132E72">
        <w:rPr>
          <w:rFonts w:ascii="Georgia" w:eastAsia="Georgia" w:hAnsi="Georgia" w:cs="Georgia"/>
          <w:color w:val="000000"/>
        </w:rPr>
        <w:t>(dále jen „</w:t>
      </w:r>
      <w:r w:rsidRPr="00132E72">
        <w:rPr>
          <w:rFonts w:ascii="Georgia" w:eastAsia="Georgia" w:hAnsi="Georgia" w:cs="Georgia"/>
          <w:b/>
        </w:rPr>
        <w:t>Pořadatel</w:t>
      </w:r>
      <w:r w:rsidRPr="00132E72">
        <w:rPr>
          <w:rFonts w:ascii="Georgia" w:eastAsia="Georgia" w:hAnsi="Georgia" w:cs="Georgia"/>
          <w:color w:val="000000"/>
        </w:rPr>
        <w:t>“)</w:t>
      </w:r>
    </w:p>
    <w:p w14:paraId="3F5C616F" w14:textId="77777777" w:rsidR="00781AF5" w:rsidRPr="00132E72" w:rsidRDefault="00781AF5" w:rsidP="00781A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eorgia" w:eastAsia="Georgia" w:hAnsi="Georgia" w:cs="Georgia"/>
          <w:color w:val="000000"/>
        </w:rPr>
      </w:pPr>
    </w:p>
    <w:p w14:paraId="5612B27E" w14:textId="77777777" w:rsidR="00781AF5" w:rsidRPr="00132E72" w:rsidRDefault="00781AF5" w:rsidP="00781A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eorgia" w:eastAsia="Georgia" w:hAnsi="Georgia" w:cs="Georgia"/>
          <w:color w:val="000000"/>
        </w:rPr>
      </w:pPr>
      <w:r w:rsidRPr="00132E72">
        <w:rPr>
          <w:rFonts w:ascii="Georgia" w:eastAsia="Georgia" w:hAnsi="Georgia" w:cs="Georgia"/>
          <w:color w:val="000000"/>
        </w:rPr>
        <w:t>a</w:t>
      </w:r>
    </w:p>
    <w:p w14:paraId="26567D71" w14:textId="77777777" w:rsidR="00781AF5" w:rsidRPr="00132E72" w:rsidRDefault="00781AF5" w:rsidP="00781A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eorgia" w:eastAsia="Georgia" w:hAnsi="Georgia" w:cs="Georgia"/>
          <w:color w:val="000000"/>
        </w:rPr>
      </w:pPr>
    </w:p>
    <w:p w14:paraId="5F172094" w14:textId="77777777" w:rsidR="00781AF5" w:rsidRPr="00673E5E" w:rsidRDefault="00781AF5" w:rsidP="00781A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b/>
          <w:color w:val="000000"/>
        </w:rPr>
        <w:t xml:space="preserve">Symfonický orchestr Dalibora </w:t>
      </w:r>
      <w:proofErr w:type="gramStart"/>
      <w:r>
        <w:rPr>
          <w:rFonts w:ascii="Georgia" w:eastAsia="Georgia" w:hAnsi="Georgia" w:cs="Georgia"/>
          <w:b/>
          <w:color w:val="000000"/>
        </w:rPr>
        <w:t xml:space="preserve">Havlíčka, </w:t>
      </w:r>
      <w:proofErr w:type="spellStart"/>
      <w:r>
        <w:rPr>
          <w:rFonts w:ascii="Georgia" w:eastAsia="Georgia" w:hAnsi="Georgia" w:cs="Georgia"/>
          <w:b/>
          <w:color w:val="000000"/>
        </w:rPr>
        <w:t>z.s</w:t>
      </w:r>
      <w:proofErr w:type="spellEnd"/>
      <w:r>
        <w:rPr>
          <w:rFonts w:ascii="Georgia" w:eastAsia="Georgia" w:hAnsi="Georgia" w:cs="Georgia"/>
          <w:b/>
          <w:color w:val="000000"/>
        </w:rPr>
        <w:t>.</w:t>
      </w:r>
      <w:proofErr w:type="gramEnd"/>
      <w:r w:rsidRPr="00673E5E">
        <w:rPr>
          <w:rFonts w:ascii="Georgia" w:eastAsia="Georgia" w:hAnsi="Georgia" w:cs="Georgia"/>
          <w:b/>
          <w:color w:val="000000"/>
        </w:rPr>
        <w:t xml:space="preserve"> </w:t>
      </w:r>
    </w:p>
    <w:p w14:paraId="1549C761" w14:textId="77777777" w:rsidR="00781AF5" w:rsidRPr="00673E5E" w:rsidRDefault="00781AF5" w:rsidP="00781A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eorgia" w:eastAsia="Georgia" w:hAnsi="Georgia" w:cs="Georgia"/>
          <w:color w:val="000000"/>
        </w:rPr>
      </w:pPr>
      <w:r w:rsidRPr="00673E5E">
        <w:rPr>
          <w:rFonts w:ascii="Georgia" w:eastAsia="Georgia" w:hAnsi="Georgia" w:cs="Georgia"/>
          <w:color w:val="000000"/>
        </w:rPr>
        <w:t>se sídlem</w:t>
      </w:r>
      <w:r>
        <w:rPr>
          <w:rFonts w:ascii="Georgia" w:eastAsia="Georgia" w:hAnsi="Georgia" w:cs="Georgia"/>
          <w:color w:val="000000"/>
        </w:rPr>
        <w:t xml:space="preserve"> Cihlářova 656/7, 142 00 Praha 4</w:t>
      </w:r>
    </w:p>
    <w:p w14:paraId="4A728025" w14:textId="77777777" w:rsidR="00781AF5" w:rsidRPr="00673E5E" w:rsidRDefault="00781AF5" w:rsidP="00781A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eorgia" w:eastAsia="Georgia" w:hAnsi="Georgia" w:cs="Georgia"/>
          <w:color w:val="000000"/>
        </w:rPr>
      </w:pPr>
      <w:r w:rsidRPr="00673E5E">
        <w:rPr>
          <w:rFonts w:ascii="Georgia" w:eastAsia="Georgia" w:hAnsi="Georgia" w:cs="Georgia"/>
          <w:color w:val="000000"/>
        </w:rPr>
        <w:t xml:space="preserve">IČ: </w:t>
      </w:r>
      <w:r w:rsidRPr="00132E72">
        <w:rPr>
          <w:rFonts w:ascii="Georgia" w:eastAsia="Georgia" w:hAnsi="Georgia" w:cs="Georgia"/>
          <w:color w:val="000000"/>
        </w:rPr>
        <w:t>09463577</w:t>
      </w:r>
      <w:r w:rsidRPr="00673E5E">
        <w:rPr>
          <w:rFonts w:ascii="Georgia" w:eastAsia="Georgia" w:hAnsi="Georgia" w:cs="Georgia"/>
          <w:color w:val="000000"/>
        </w:rPr>
        <w:br/>
        <w:t>DIČ:</w:t>
      </w:r>
      <w:r>
        <w:rPr>
          <w:rFonts w:ascii="Georgia" w:eastAsia="Georgia" w:hAnsi="Georgia" w:cs="Georgia"/>
          <w:color w:val="000000"/>
        </w:rPr>
        <w:t xml:space="preserve"> </w:t>
      </w:r>
      <w:r w:rsidRPr="00132E72">
        <w:rPr>
          <w:rFonts w:ascii="Georgia" w:eastAsia="Georgia" w:hAnsi="Georgia" w:cs="Georgia"/>
          <w:color w:val="000000"/>
        </w:rPr>
        <w:t>CZ09463577</w:t>
      </w:r>
    </w:p>
    <w:p w14:paraId="25AAF637" w14:textId="77777777" w:rsidR="00781AF5" w:rsidRPr="00132E72" w:rsidRDefault="00781AF5" w:rsidP="00781A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eorgia" w:eastAsia="Georgia" w:hAnsi="Georgia" w:cs="Georgia"/>
          <w:color w:val="000000"/>
        </w:rPr>
      </w:pPr>
      <w:r w:rsidRPr="00673E5E">
        <w:rPr>
          <w:rFonts w:ascii="Georgia" w:eastAsia="Georgia" w:hAnsi="Georgia" w:cs="Georgia"/>
          <w:color w:val="000000"/>
        </w:rPr>
        <w:t>zastoupen</w:t>
      </w:r>
      <w:r w:rsidRPr="00132E72">
        <w:rPr>
          <w:rFonts w:ascii="Georgia" w:eastAsia="Georgia" w:hAnsi="Georgia" w:cs="Georgia"/>
          <w:color w:val="000000"/>
        </w:rPr>
        <w:t xml:space="preserve"> </w:t>
      </w:r>
      <w:r>
        <w:rPr>
          <w:rFonts w:ascii="Georgia" w:eastAsia="Georgia" w:hAnsi="Georgia" w:cs="Georgia"/>
          <w:color w:val="000000"/>
        </w:rPr>
        <w:t xml:space="preserve">panem </w:t>
      </w:r>
      <w:r w:rsidRPr="00132E72">
        <w:rPr>
          <w:rFonts w:ascii="Georgia" w:eastAsia="Georgia" w:hAnsi="Georgia" w:cs="Georgia"/>
          <w:color w:val="000000"/>
        </w:rPr>
        <w:t>Dalibor</w:t>
      </w:r>
      <w:r>
        <w:rPr>
          <w:rFonts w:ascii="Georgia" w:eastAsia="Georgia" w:hAnsi="Georgia" w:cs="Georgia"/>
          <w:color w:val="000000"/>
        </w:rPr>
        <w:t>em Havlíč</w:t>
      </w:r>
      <w:r w:rsidRPr="00132E72">
        <w:rPr>
          <w:rFonts w:ascii="Georgia" w:eastAsia="Georgia" w:hAnsi="Georgia" w:cs="Georgia"/>
          <w:color w:val="000000"/>
        </w:rPr>
        <w:t>k</w:t>
      </w:r>
      <w:r>
        <w:rPr>
          <w:rFonts w:ascii="Georgia" w:eastAsia="Georgia" w:hAnsi="Georgia" w:cs="Georgia"/>
          <w:color w:val="000000"/>
        </w:rPr>
        <w:t>em</w:t>
      </w:r>
      <w:r w:rsidRPr="00132E72">
        <w:rPr>
          <w:rFonts w:ascii="Georgia" w:eastAsia="Georgia" w:hAnsi="Georgia" w:cs="Georgia"/>
          <w:color w:val="000000"/>
        </w:rPr>
        <w:t xml:space="preserve"> (Předseda Rady spolku)</w:t>
      </w:r>
    </w:p>
    <w:p w14:paraId="2AB46F9A" w14:textId="77777777" w:rsidR="00781AF5" w:rsidRPr="005D65F6" w:rsidRDefault="00781AF5" w:rsidP="00781A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eorgia" w:eastAsia="Georgia" w:hAnsi="Georgia" w:cs="Georgia"/>
          <w:color w:val="000000"/>
        </w:rPr>
      </w:pPr>
      <w:r w:rsidRPr="005D65F6">
        <w:rPr>
          <w:rFonts w:ascii="Georgia" w:eastAsia="Georgia" w:hAnsi="Georgia" w:cs="Georgia"/>
          <w:color w:val="000000"/>
        </w:rPr>
        <w:t>(dále jen „</w:t>
      </w:r>
      <w:r w:rsidRPr="005D65F6">
        <w:rPr>
          <w:rFonts w:ascii="Georgia" w:eastAsia="Georgia" w:hAnsi="Georgia" w:cs="Georgia"/>
          <w:b/>
          <w:color w:val="000000"/>
        </w:rPr>
        <w:t>Umělec</w:t>
      </w:r>
      <w:r w:rsidRPr="005D65F6">
        <w:rPr>
          <w:rFonts w:ascii="Georgia" w:eastAsia="Georgia" w:hAnsi="Georgia" w:cs="Georgia"/>
          <w:color w:val="000000"/>
        </w:rPr>
        <w:t>“)</w:t>
      </w:r>
    </w:p>
    <w:p w14:paraId="672A35B1" w14:textId="77777777" w:rsidR="00781AF5" w:rsidRPr="005D65F6" w:rsidRDefault="00781AF5" w:rsidP="00781A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Georgia" w:eastAsia="Georgia" w:hAnsi="Georgia" w:cs="Georgia"/>
          <w:color w:val="000000"/>
        </w:rPr>
      </w:pPr>
    </w:p>
    <w:p w14:paraId="595AC3D5" w14:textId="77777777" w:rsidR="00781AF5" w:rsidRPr="00132E72" w:rsidRDefault="00781AF5" w:rsidP="00781A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eorgia" w:eastAsia="Georgia" w:hAnsi="Georgia" w:cs="Georgia"/>
          <w:color w:val="000000"/>
        </w:rPr>
      </w:pPr>
      <w:r w:rsidRPr="005D65F6">
        <w:rPr>
          <w:rFonts w:ascii="Georgia" w:eastAsia="Georgia" w:hAnsi="Georgia" w:cs="Georgia"/>
          <w:color w:val="000000"/>
        </w:rPr>
        <w:t>uzavírají níže uvedeného dne, měsíce a roku tuto smlouvu (dále jen „</w:t>
      </w:r>
      <w:r w:rsidRPr="00132E72">
        <w:rPr>
          <w:rFonts w:ascii="Georgia" w:eastAsia="Georgia" w:hAnsi="Georgia" w:cs="Georgia"/>
          <w:b/>
          <w:color w:val="000000"/>
        </w:rPr>
        <w:t>smlouva</w:t>
      </w:r>
      <w:r w:rsidRPr="00132E72">
        <w:rPr>
          <w:rFonts w:ascii="Georgia" w:eastAsia="Georgia" w:hAnsi="Georgia" w:cs="Georgia"/>
          <w:color w:val="000000"/>
        </w:rPr>
        <w:t>“):</w:t>
      </w:r>
    </w:p>
    <w:p w14:paraId="0A1797E0" w14:textId="77777777" w:rsidR="00781AF5" w:rsidRDefault="00781AF5" w:rsidP="00781A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eorgia" w:eastAsia="Georgia" w:hAnsi="Georgia" w:cs="Georgia"/>
          <w:color w:val="000000"/>
        </w:rPr>
      </w:pPr>
    </w:p>
    <w:p w14:paraId="462A2984" w14:textId="77777777" w:rsidR="00781AF5" w:rsidRPr="00132E72" w:rsidRDefault="00781AF5" w:rsidP="00781A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eorgia" w:eastAsia="Georgia" w:hAnsi="Georgia" w:cs="Georgia"/>
          <w:color w:val="000000"/>
        </w:rPr>
      </w:pPr>
    </w:p>
    <w:p w14:paraId="5A878F2F" w14:textId="77777777" w:rsidR="00781AF5" w:rsidRPr="00132E72" w:rsidRDefault="00781AF5" w:rsidP="00781AF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Georgia" w:eastAsia="Georgia" w:hAnsi="Georgia" w:cs="Georgia"/>
          <w:color w:val="000000"/>
        </w:rPr>
      </w:pPr>
      <w:r w:rsidRPr="00132E72">
        <w:rPr>
          <w:rFonts w:ascii="Georgia" w:eastAsia="Georgia" w:hAnsi="Georgia" w:cs="Georgia"/>
          <w:b/>
          <w:color w:val="000000"/>
        </w:rPr>
        <w:t>Článek I.</w:t>
      </w:r>
    </w:p>
    <w:p w14:paraId="1D8CDCF0" w14:textId="77777777" w:rsidR="00781AF5" w:rsidRPr="00132E72" w:rsidRDefault="00781AF5" w:rsidP="00781AF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Georgia" w:eastAsia="Georgia" w:hAnsi="Georgia" w:cs="Georgia"/>
          <w:color w:val="000000"/>
        </w:rPr>
      </w:pPr>
      <w:r w:rsidRPr="00132E72">
        <w:rPr>
          <w:rFonts w:ascii="Georgia" w:eastAsia="Georgia" w:hAnsi="Georgia" w:cs="Georgia"/>
          <w:b/>
          <w:color w:val="000000"/>
        </w:rPr>
        <w:t>Předmět smlouvy</w:t>
      </w:r>
    </w:p>
    <w:p w14:paraId="40049504" w14:textId="77777777" w:rsidR="00781AF5" w:rsidRPr="00132E72" w:rsidRDefault="00781AF5" w:rsidP="00781A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eorgia" w:eastAsia="Georgia" w:hAnsi="Georgia" w:cs="Georgia"/>
          <w:color w:val="000000"/>
        </w:rPr>
      </w:pPr>
    </w:p>
    <w:p w14:paraId="0AD58C47" w14:textId="77777777" w:rsidR="00781AF5" w:rsidRPr="00132E72" w:rsidRDefault="00781AF5" w:rsidP="00781AF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08" w:hangingChars="295" w:hanging="708"/>
        <w:jc w:val="both"/>
        <w:rPr>
          <w:rFonts w:ascii="Georgia" w:eastAsia="Georgia" w:hAnsi="Georgia" w:cs="Georgia"/>
          <w:color w:val="000000"/>
        </w:rPr>
      </w:pPr>
      <w:r w:rsidRPr="00132E72">
        <w:rPr>
          <w:rFonts w:ascii="Georgia" w:eastAsia="Georgia" w:hAnsi="Georgia" w:cs="Georgia"/>
          <w:color w:val="000000"/>
        </w:rPr>
        <w:t>Předmětem této smlouvy je umělecký výkon Umělce – provedení hudebního díla osobně a veřejně za dále uvedených podmínek (dále též „</w:t>
      </w:r>
      <w:r w:rsidRPr="00132E72">
        <w:rPr>
          <w:rFonts w:ascii="Georgia" w:eastAsia="Georgia" w:hAnsi="Georgia" w:cs="Georgia"/>
          <w:b/>
          <w:color w:val="000000"/>
        </w:rPr>
        <w:t>Dílo</w:t>
      </w:r>
      <w:r w:rsidRPr="00132E72">
        <w:rPr>
          <w:rFonts w:ascii="Georgia" w:eastAsia="Georgia" w:hAnsi="Georgia" w:cs="Georgia"/>
          <w:color w:val="000000"/>
        </w:rPr>
        <w:t xml:space="preserve">“). Za řádné provedení Díla zaplatí </w:t>
      </w:r>
      <w:r w:rsidRPr="00132E72">
        <w:rPr>
          <w:rFonts w:ascii="Georgia" w:eastAsia="Georgia" w:hAnsi="Georgia" w:cs="Georgia"/>
        </w:rPr>
        <w:t>Pořadatel</w:t>
      </w:r>
      <w:r w:rsidRPr="00132E72">
        <w:rPr>
          <w:rFonts w:ascii="Georgia" w:eastAsia="Georgia" w:hAnsi="Georgia" w:cs="Georgia"/>
          <w:color w:val="000000"/>
        </w:rPr>
        <w:t xml:space="preserve"> Umělci odměnu.</w:t>
      </w:r>
    </w:p>
    <w:p w14:paraId="3D7340C2" w14:textId="77777777" w:rsidR="00781AF5" w:rsidRPr="00132E72" w:rsidRDefault="00781AF5" w:rsidP="00781A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eorgia" w:eastAsia="Georgia" w:hAnsi="Georgia" w:cs="Georgia"/>
          <w:color w:val="000000"/>
        </w:rPr>
      </w:pPr>
    </w:p>
    <w:p w14:paraId="09881877" w14:textId="77777777" w:rsidR="00781AF5" w:rsidRPr="00132E72" w:rsidRDefault="00781AF5" w:rsidP="00781AF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eorgia" w:eastAsia="Georgia" w:hAnsi="Georgia" w:cs="Georgia"/>
          <w:color w:val="000000"/>
        </w:rPr>
      </w:pPr>
      <w:r w:rsidRPr="00132E72">
        <w:rPr>
          <w:rFonts w:ascii="Georgia" w:eastAsia="Georgia" w:hAnsi="Georgia" w:cs="Georgia"/>
          <w:color w:val="000000"/>
        </w:rPr>
        <w:t xml:space="preserve">Datum a čas: </w:t>
      </w:r>
      <w:r w:rsidRPr="00132E72">
        <w:rPr>
          <w:rFonts w:ascii="Georgia" w:eastAsia="Georgia" w:hAnsi="Georgia" w:cs="Georgia"/>
          <w:color w:val="000000"/>
        </w:rPr>
        <w:tab/>
      </w:r>
      <w:proofErr w:type="gramStart"/>
      <w:r>
        <w:rPr>
          <w:rFonts w:ascii="Georgia" w:eastAsia="Georgia" w:hAnsi="Georgia" w:cs="Georgia"/>
          <w:b/>
        </w:rPr>
        <w:t>13</w:t>
      </w:r>
      <w:r w:rsidRPr="00673E5E">
        <w:rPr>
          <w:rFonts w:ascii="Georgia" w:eastAsia="Georgia" w:hAnsi="Georgia" w:cs="Georgia"/>
          <w:b/>
        </w:rPr>
        <w:t>.</w:t>
      </w:r>
      <w:r>
        <w:rPr>
          <w:rFonts w:ascii="Georgia" w:eastAsia="Georgia" w:hAnsi="Georgia" w:cs="Georgia"/>
          <w:b/>
        </w:rPr>
        <w:t>2</w:t>
      </w:r>
      <w:r w:rsidRPr="00673E5E">
        <w:rPr>
          <w:rFonts w:ascii="Georgia" w:eastAsia="Georgia" w:hAnsi="Georgia" w:cs="Georgia"/>
          <w:b/>
        </w:rPr>
        <w:t>.</w:t>
      </w:r>
      <w:r w:rsidRPr="00673E5E">
        <w:rPr>
          <w:rFonts w:ascii="Georgia" w:eastAsia="Georgia" w:hAnsi="Georgia" w:cs="Georgia"/>
          <w:b/>
          <w:color w:val="000000"/>
        </w:rPr>
        <w:t>20</w:t>
      </w:r>
      <w:r w:rsidRPr="00673E5E">
        <w:rPr>
          <w:rFonts w:ascii="Georgia" w:eastAsia="Georgia" w:hAnsi="Georgia" w:cs="Georgia"/>
          <w:b/>
        </w:rPr>
        <w:t>2</w:t>
      </w:r>
      <w:r>
        <w:rPr>
          <w:rFonts w:ascii="Georgia" w:eastAsia="Georgia" w:hAnsi="Georgia" w:cs="Georgia"/>
          <w:b/>
        </w:rPr>
        <w:t>5</w:t>
      </w:r>
      <w:proofErr w:type="gramEnd"/>
      <w:r w:rsidRPr="00132E72">
        <w:rPr>
          <w:rFonts w:ascii="Georgia" w:eastAsia="Georgia" w:hAnsi="Georgia" w:cs="Georgia"/>
        </w:rPr>
        <w:t xml:space="preserve">, </w:t>
      </w:r>
      <w:r>
        <w:rPr>
          <w:rFonts w:ascii="Georgia" w:eastAsia="Georgia" w:hAnsi="Georgia" w:cs="Georgia"/>
        </w:rPr>
        <w:t>19:00 – 21:00</w:t>
      </w:r>
    </w:p>
    <w:p w14:paraId="451F335E" w14:textId="77777777" w:rsidR="00781AF5" w:rsidRPr="005D65F6" w:rsidRDefault="00781AF5" w:rsidP="00781A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eorgia" w:eastAsia="Georgia" w:hAnsi="Georgia" w:cs="Georgia"/>
          <w:color w:val="000000"/>
        </w:rPr>
      </w:pPr>
    </w:p>
    <w:p w14:paraId="59028872" w14:textId="77777777" w:rsidR="00781AF5" w:rsidRPr="00132E72" w:rsidRDefault="00781AF5" w:rsidP="00781AF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hanging="720"/>
        <w:rPr>
          <w:rFonts w:ascii="Georgia" w:eastAsia="Georgia" w:hAnsi="Georgia" w:cs="Georgia"/>
          <w:color w:val="000000"/>
        </w:rPr>
      </w:pPr>
      <w:r w:rsidRPr="005D65F6">
        <w:rPr>
          <w:rFonts w:ascii="Georgia" w:eastAsia="Georgia" w:hAnsi="Georgia" w:cs="Georgia"/>
          <w:color w:val="000000"/>
        </w:rPr>
        <w:t xml:space="preserve">Místo konání: </w:t>
      </w:r>
      <w:r w:rsidRPr="006F1B03">
        <w:rPr>
          <w:rFonts w:ascii="Georgia" w:eastAsia="Georgia" w:hAnsi="Georgia" w:cs="Georgia"/>
          <w:color w:val="000000"/>
        </w:rPr>
        <w:t>Městské Tylovo divadlo v Kutné Hoře</w:t>
      </w:r>
      <w:r w:rsidRPr="006F1B03" w:rsidDel="00132E72">
        <w:rPr>
          <w:rFonts w:ascii="Georgia" w:eastAsia="Georgia" w:hAnsi="Georgia" w:cs="Georgia"/>
          <w:color w:val="000000"/>
        </w:rPr>
        <w:t xml:space="preserve"> </w:t>
      </w:r>
      <w:r w:rsidRPr="00673E5E">
        <w:rPr>
          <w:rFonts w:ascii="Georgia" w:eastAsia="Georgia" w:hAnsi="Georgia" w:cs="Georgia"/>
        </w:rPr>
        <w:t xml:space="preserve"> </w:t>
      </w:r>
      <w:r w:rsidRPr="00132E72">
        <w:rPr>
          <w:rFonts w:ascii="Georgia" w:eastAsia="Georgia" w:hAnsi="Georgia" w:cs="Georgia"/>
        </w:rPr>
        <w:br/>
      </w:r>
    </w:p>
    <w:p w14:paraId="51395B73" w14:textId="77777777" w:rsidR="00781AF5" w:rsidRPr="00132E72" w:rsidRDefault="00781AF5" w:rsidP="00781AF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eorgia" w:eastAsia="Georgia" w:hAnsi="Georgia" w:cs="Georgia"/>
          <w:color w:val="000000"/>
        </w:rPr>
      </w:pPr>
      <w:r w:rsidRPr="005D65F6">
        <w:rPr>
          <w:rFonts w:ascii="Georgia" w:eastAsia="Georgia" w:hAnsi="Georgia" w:cs="Georgia"/>
          <w:color w:val="000000"/>
        </w:rPr>
        <w:t xml:space="preserve">Program: </w:t>
      </w:r>
      <w:r>
        <w:rPr>
          <w:rFonts w:ascii="Georgia" w:eastAsia="Georgia" w:hAnsi="Georgia" w:cs="Georgia"/>
        </w:rPr>
        <w:t>Koncert filmové hudby 2</w:t>
      </w:r>
    </w:p>
    <w:p w14:paraId="2076230C" w14:textId="77777777" w:rsidR="00781AF5" w:rsidRPr="005D65F6" w:rsidRDefault="00781AF5" w:rsidP="00781AF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Georgia" w:eastAsia="Georgia" w:hAnsi="Georgia" w:cs="Georgia"/>
          <w:color w:val="000000"/>
        </w:rPr>
      </w:pPr>
      <w:r w:rsidRPr="005D65F6">
        <w:rPr>
          <w:rFonts w:ascii="Georgia" w:eastAsia="Georgia" w:hAnsi="Georgia" w:cs="Georgia"/>
          <w:b/>
        </w:rPr>
        <w:br/>
      </w:r>
      <w:r w:rsidRPr="005D65F6">
        <w:rPr>
          <w:rFonts w:ascii="Georgia" w:eastAsia="Georgia" w:hAnsi="Georgia" w:cs="Georgia"/>
          <w:b/>
          <w:color w:val="000000"/>
        </w:rPr>
        <w:t>Článek II.</w:t>
      </w:r>
    </w:p>
    <w:p w14:paraId="6F2B35C9" w14:textId="77777777" w:rsidR="00781AF5" w:rsidRPr="005D65F6" w:rsidRDefault="00781AF5" w:rsidP="00781AF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Georgia" w:eastAsia="Georgia" w:hAnsi="Georgia" w:cs="Georgia"/>
          <w:color w:val="000000"/>
        </w:rPr>
      </w:pPr>
      <w:r w:rsidRPr="005D65F6">
        <w:rPr>
          <w:rFonts w:ascii="Georgia" w:eastAsia="Georgia" w:hAnsi="Georgia" w:cs="Georgia"/>
          <w:b/>
          <w:color w:val="000000"/>
        </w:rPr>
        <w:t>Odměna a další u</w:t>
      </w:r>
      <w:r w:rsidRPr="005D65F6">
        <w:rPr>
          <w:rFonts w:ascii="Georgia" w:eastAsia="Georgia" w:hAnsi="Georgia" w:cs="Georgia"/>
          <w:b/>
        </w:rPr>
        <w:t>jednání</w:t>
      </w:r>
    </w:p>
    <w:p w14:paraId="67BB4339" w14:textId="77777777" w:rsidR="00781AF5" w:rsidRPr="005D65F6" w:rsidRDefault="00781AF5" w:rsidP="00781AF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eorgia" w:eastAsia="Georgia" w:hAnsi="Georgia" w:cs="Georgia"/>
          <w:color w:val="000000"/>
        </w:rPr>
      </w:pPr>
    </w:p>
    <w:p w14:paraId="160ECE6E" w14:textId="77777777" w:rsidR="00781AF5" w:rsidRPr="005D65F6" w:rsidRDefault="00781AF5" w:rsidP="00781AF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08" w:hangingChars="295" w:hanging="708"/>
        <w:jc w:val="both"/>
        <w:rPr>
          <w:rFonts w:ascii="Georgia" w:eastAsia="Georgia" w:hAnsi="Georgia" w:cs="Georgia"/>
          <w:color w:val="000000"/>
        </w:rPr>
      </w:pPr>
      <w:r w:rsidRPr="005D65F6">
        <w:rPr>
          <w:rFonts w:ascii="Georgia" w:eastAsia="Georgia" w:hAnsi="Georgia" w:cs="Georgia"/>
          <w:color w:val="000000"/>
        </w:rPr>
        <w:t xml:space="preserve">Za řádné provedení celého Díla náleží Umělci odměna ve výši </w:t>
      </w:r>
      <w:r>
        <w:rPr>
          <w:rFonts w:ascii="Georgia" w:eastAsia="Georgia" w:hAnsi="Georgia" w:cs="Georgia"/>
          <w:color w:val="000000"/>
        </w:rPr>
        <w:t>100</w:t>
      </w:r>
      <w:r w:rsidRPr="00673E5E">
        <w:rPr>
          <w:rFonts w:ascii="Georgia" w:eastAsia="Georgia" w:hAnsi="Georgia" w:cs="Georgia"/>
          <w:color w:val="000000"/>
        </w:rPr>
        <w:t xml:space="preserve"> </w:t>
      </w:r>
      <w:r>
        <w:rPr>
          <w:rFonts w:ascii="Georgia" w:eastAsia="Georgia" w:hAnsi="Georgia" w:cs="Georgia"/>
          <w:color w:val="000000"/>
        </w:rPr>
        <w:t>000</w:t>
      </w:r>
      <w:r w:rsidRPr="00673E5E">
        <w:rPr>
          <w:rFonts w:ascii="Georgia" w:eastAsia="Georgia" w:hAnsi="Georgia" w:cs="Georgia"/>
          <w:color w:val="000000"/>
        </w:rPr>
        <w:t xml:space="preserve"> Kč</w:t>
      </w:r>
      <w:r w:rsidRPr="00132E72">
        <w:rPr>
          <w:rFonts w:ascii="Georgia" w:eastAsia="Georgia" w:hAnsi="Georgia" w:cs="Georgia"/>
          <w:color w:val="000000"/>
        </w:rPr>
        <w:t xml:space="preserve"> (slovy: </w:t>
      </w:r>
      <w:r>
        <w:rPr>
          <w:rFonts w:ascii="Georgia" w:eastAsia="Georgia" w:hAnsi="Georgia" w:cs="Georgia"/>
          <w:color w:val="000000"/>
        </w:rPr>
        <w:t>sto</w:t>
      </w:r>
      <w:r w:rsidRPr="00132E72">
        <w:rPr>
          <w:rFonts w:ascii="Georgia" w:eastAsia="Georgia" w:hAnsi="Georgia" w:cs="Georgia"/>
          <w:color w:val="000000"/>
        </w:rPr>
        <w:t xml:space="preserve"> tisíc korun českých)</w:t>
      </w:r>
      <w:r w:rsidRPr="00132E72">
        <w:rPr>
          <w:rFonts w:ascii="Georgia" w:eastAsia="Georgia" w:hAnsi="Georgia" w:cs="Georgia"/>
        </w:rPr>
        <w:t>.</w:t>
      </w:r>
    </w:p>
    <w:p w14:paraId="51121AF1" w14:textId="77777777" w:rsidR="00781AF5" w:rsidRDefault="00781AF5" w:rsidP="00781A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Georgia" w:eastAsia="Georgia" w:hAnsi="Georgia" w:cs="Georgia"/>
          <w:color w:val="000000"/>
        </w:rPr>
      </w:pPr>
    </w:p>
    <w:p w14:paraId="3EA0663E" w14:textId="77777777" w:rsidR="00781AF5" w:rsidRPr="006F1B03" w:rsidRDefault="00781AF5" w:rsidP="00781AF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08" w:hangingChars="295" w:hanging="708"/>
        <w:jc w:val="both"/>
        <w:rPr>
          <w:rFonts w:ascii="Georgia" w:eastAsia="Georgia" w:hAnsi="Georgia" w:cs="Georgia"/>
          <w:color w:val="000000"/>
        </w:rPr>
      </w:pPr>
      <w:r w:rsidRPr="005D65F6">
        <w:rPr>
          <w:rFonts w:ascii="Georgia" w:eastAsia="Georgia" w:hAnsi="Georgia" w:cs="Georgia"/>
          <w:color w:val="000000"/>
        </w:rPr>
        <w:t>Odměna bud</w:t>
      </w:r>
      <w:r>
        <w:rPr>
          <w:rFonts w:ascii="Georgia" w:eastAsia="Georgia" w:hAnsi="Georgia" w:cs="Georgia"/>
          <w:color w:val="000000"/>
        </w:rPr>
        <w:t>e</w:t>
      </w:r>
      <w:r w:rsidRPr="005D65F6">
        <w:rPr>
          <w:rFonts w:ascii="Georgia" w:eastAsia="Georgia" w:hAnsi="Georgia" w:cs="Georgia"/>
          <w:color w:val="000000"/>
        </w:rPr>
        <w:t xml:space="preserve"> uhrazen</w:t>
      </w:r>
      <w:r>
        <w:rPr>
          <w:rFonts w:ascii="Georgia" w:eastAsia="Georgia" w:hAnsi="Georgia" w:cs="Georgia"/>
          <w:color w:val="000000"/>
        </w:rPr>
        <w:t>a</w:t>
      </w:r>
      <w:r w:rsidRPr="005D65F6">
        <w:rPr>
          <w:rFonts w:ascii="Georgia" w:eastAsia="Georgia" w:hAnsi="Georgia" w:cs="Georgia"/>
        </w:rPr>
        <w:t xml:space="preserve"> </w:t>
      </w:r>
      <w:r w:rsidRPr="005D65F6">
        <w:rPr>
          <w:rFonts w:ascii="Georgia" w:eastAsia="Georgia" w:hAnsi="Georgia" w:cs="Georgia"/>
          <w:color w:val="000000"/>
        </w:rPr>
        <w:t xml:space="preserve">Umělci po provedení </w:t>
      </w:r>
      <w:r>
        <w:rPr>
          <w:rFonts w:ascii="Georgia" w:eastAsia="Georgia" w:hAnsi="Georgia" w:cs="Georgia"/>
          <w:color w:val="000000"/>
        </w:rPr>
        <w:t>D</w:t>
      </w:r>
      <w:r w:rsidRPr="005D65F6">
        <w:rPr>
          <w:rFonts w:ascii="Georgia" w:eastAsia="Georgia" w:hAnsi="Georgia" w:cs="Georgia"/>
          <w:color w:val="000000"/>
        </w:rPr>
        <w:t xml:space="preserve">íla na základě faktury, kterou vystaví </w:t>
      </w:r>
      <w:r>
        <w:rPr>
          <w:rFonts w:ascii="Georgia" w:eastAsia="Georgia" w:hAnsi="Georgia" w:cs="Georgia"/>
          <w:color w:val="000000"/>
        </w:rPr>
        <w:t>U</w:t>
      </w:r>
      <w:r w:rsidRPr="005D65F6">
        <w:rPr>
          <w:rFonts w:ascii="Georgia" w:eastAsia="Georgia" w:hAnsi="Georgia" w:cs="Georgia"/>
          <w:color w:val="000000"/>
        </w:rPr>
        <w:t xml:space="preserve">mělec. </w:t>
      </w:r>
    </w:p>
    <w:p w14:paraId="2A7F386F" w14:textId="77777777" w:rsidR="00781AF5" w:rsidRDefault="00781AF5" w:rsidP="00781A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Georgia" w:eastAsia="Georgia" w:hAnsi="Georgia" w:cs="Georgia"/>
          <w:color w:val="000000"/>
        </w:rPr>
      </w:pPr>
    </w:p>
    <w:p w14:paraId="6DA4C0FB" w14:textId="77777777" w:rsidR="00781AF5" w:rsidRPr="00132E72" w:rsidRDefault="00781AF5" w:rsidP="00781AF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 xml:space="preserve">Poplatky za provozování hudebních děl (OSA) podléhají Pořadateli. </w:t>
      </w:r>
    </w:p>
    <w:p w14:paraId="648C4209" w14:textId="77777777" w:rsidR="00781AF5" w:rsidRPr="005D65F6" w:rsidRDefault="00781AF5" w:rsidP="00781A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eorgia" w:eastAsia="Georgia" w:hAnsi="Georgia" w:cs="Georgia"/>
          <w:color w:val="000000"/>
        </w:rPr>
      </w:pPr>
    </w:p>
    <w:p w14:paraId="73CE3FFD" w14:textId="77777777" w:rsidR="00781AF5" w:rsidRPr="005D65F6" w:rsidRDefault="00781AF5" w:rsidP="00781AF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Georgia" w:eastAsia="Georgia" w:hAnsi="Georgia" w:cs="Georgia"/>
          <w:color w:val="000000"/>
        </w:rPr>
      </w:pPr>
      <w:r w:rsidRPr="005D65F6">
        <w:rPr>
          <w:rFonts w:ascii="Georgia" w:eastAsia="Georgia" w:hAnsi="Georgia" w:cs="Georgia"/>
          <w:b/>
          <w:color w:val="000000"/>
        </w:rPr>
        <w:t>Článek III.</w:t>
      </w:r>
    </w:p>
    <w:p w14:paraId="4A79BC41" w14:textId="77777777" w:rsidR="00781AF5" w:rsidRDefault="00781AF5" w:rsidP="00781AF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Georgia" w:eastAsia="Georgia" w:hAnsi="Georgia" w:cs="Georgia"/>
          <w:b/>
          <w:color w:val="000000"/>
        </w:rPr>
      </w:pPr>
      <w:r w:rsidRPr="005D65F6">
        <w:rPr>
          <w:rFonts w:ascii="Georgia" w:eastAsia="Georgia" w:hAnsi="Georgia" w:cs="Georgia"/>
          <w:b/>
          <w:color w:val="000000"/>
        </w:rPr>
        <w:t>Práva a povinnosti</w:t>
      </w:r>
    </w:p>
    <w:p w14:paraId="3B37E075" w14:textId="77777777" w:rsidR="00781AF5" w:rsidRPr="005D65F6" w:rsidRDefault="00781AF5" w:rsidP="00781AF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Georgia" w:eastAsia="Georgia" w:hAnsi="Georgia" w:cs="Georgia"/>
        </w:rPr>
      </w:pPr>
    </w:p>
    <w:p w14:paraId="69AAAFFC" w14:textId="7E81EB99" w:rsidR="00781AF5" w:rsidRPr="006959B1" w:rsidRDefault="00781AF5" w:rsidP="00781AF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08" w:firstLineChars="0" w:hanging="708"/>
        <w:jc w:val="both"/>
        <w:rPr>
          <w:rFonts w:ascii="Georgia" w:eastAsia="Georgia" w:hAnsi="Georgia" w:cs="Georgia"/>
          <w:color w:val="000000"/>
        </w:rPr>
      </w:pPr>
      <w:r w:rsidRPr="00132E72">
        <w:rPr>
          <w:rFonts w:ascii="Georgia" w:eastAsia="Georgia" w:hAnsi="Georgia" w:cs="Georgia"/>
          <w:color w:val="000000"/>
        </w:rPr>
        <w:t xml:space="preserve">Umělec se zavazuje k dodržování výše specifikovaného harmonogramu provedení Díla, obzvláště pak být na místě provedení Díla s dostatečným předstihem tak, aby byl připraven provést Dílo ve smluveném čase nebo v jiném čase podle dohody </w:t>
      </w:r>
      <w:r>
        <w:rPr>
          <w:rFonts w:ascii="Georgia" w:eastAsia="Georgia" w:hAnsi="Georgia" w:cs="Georgia"/>
          <w:color w:val="000000"/>
        </w:rPr>
        <w:br/>
      </w:r>
      <w:r w:rsidRPr="00132E72">
        <w:rPr>
          <w:rFonts w:ascii="Georgia" w:eastAsia="Georgia" w:hAnsi="Georgia" w:cs="Georgia"/>
          <w:color w:val="000000"/>
        </w:rPr>
        <w:t xml:space="preserve">s Pořadatelem. </w:t>
      </w:r>
    </w:p>
    <w:p w14:paraId="542E3B53" w14:textId="77777777" w:rsidR="00781AF5" w:rsidRPr="00132E72" w:rsidRDefault="00781AF5" w:rsidP="00781AF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09" w:firstLineChars="0" w:hanging="708"/>
        <w:jc w:val="both"/>
        <w:rPr>
          <w:rFonts w:ascii="Georgia" w:eastAsia="Georgia" w:hAnsi="Georgia" w:cs="Georgia"/>
          <w:color w:val="000000"/>
        </w:rPr>
      </w:pPr>
      <w:r w:rsidRPr="00132E72">
        <w:rPr>
          <w:rFonts w:ascii="Georgia" w:eastAsia="Georgia" w:hAnsi="Georgia" w:cs="Georgia"/>
          <w:color w:val="000000"/>
        </w:rPr>
        <w:lastRenderedPageBreak/>
        <w:t xml:space="preserve">Umělec zaručuje, že při uzavření této smlouvy není vázán žádnou jinou povinností, která by vylučovala nebo nepřiměřeně ztěžovala provedení Díla dle této smlouvy, a že neuzavře žádnou smlouvu ani jinak nepřijme jakýkoli jiný závazek, který by bránil nebo ohrozil plnění této smlouvy. Umělec uzavírá tuto smlouvu jako nezávislá smluvní strana a mezi ním a </w:t>
      </w:r>
      <w:r w:rsidRPr="00132E72">
        <w:rPr>
          <w:rFonts w:ascii="Georgia" w:eastAsia="Georgia" w:hAnsi="Georgia" w:cs="Georgia"/>
        </w:rPr>
        <w:t xml:space="preserve">Pořadatelem </w:t>
      </w:r>
      <w:r w:rsidRPr="00132E72">
        <w:rPr>
          <w:rFonts w:ascii="Georgia" w:eastAsia="Georgia" w:hAnsi="Georgia" w:cs="Georgia"/>
          <w:color w:val="000000"/>
        </w:rPr>
        <w:t xml:space="preserve">nevzniká žádný pracovněprávní vztah. </w:t>
      </w:r>
      <w:r w:rsidRPr="00673E5E">
        <w:rPr>
          <w:rFonts w:ascii="Georgia" w:eastAsia="Georgia" w:hAnsi="Georgia" w:cs="Georgia"/>
        </w:rPr>
        <w:t>Pořadatel</w:t>
      </w:r>
      <w:r w:rsidRPr="00673E5E">
        <w:rPr>
          <w:rFonts w:ascii="Georgia" w:eastAsia="Georgia" w:hAnsi="Georgia" w:cs="Georgia"/>
          <w:color w:val="000000"/>
        </w:rPr>
        <w:t xml:space="preserve"> bere na vědomí, že Umělec je uměleckým souborem ve smyslu § 68 </w:t>
      </w:r>
      <w:proofErr w:type="spellStart"/>
      <w:r w:rsidRPr="00673E5E">
        <w:rPr>
          <w:rFonts w:ascii="Georgia" w:eastAsia="Georgia" w:hAnsi="Georgia" w:cs="Georgia"/>
          <w:color w:val="000000"/>
        </w:rPr>
        <w:t>AutZ</w:t>
      </w:r>
      <w:proofErr w:type="spellEnd"/>
      <w:r w:rsidRPr="00673E5E">
        <w:rPr>
          <w:rFonts w:ascii="Georgia" w:eastAsia="Georgia" w:hAnsi="Georgia" w:cs="Georgia"/>
          <w:color w:val="000000"/>
        </w:rPr>
        <w:t>, který je zastupován jím zvolenou osobou.</w:t>
      </w:r>
    </w:p>
    <w:p w14:paraId="0CA6C4C2" w14:textId="77777777" w:rsidR="00781AF5" w:rsidRPr="005D65F6" w:rsidRDefault="00781AF5" w:rsidP="00781A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09" w:firstLineChars="0" w:hanging="708"/>
        <w:jc w:val="both"/>
        <w:rPr>
          <w:rFonts w:ascii="Georgia" w:eastAsia="Georgia" w:hAnsi="Georgia" w:cs="Georgia"/>
        </w:rPr>
      </w:pPr>
    </w:p>
    <w:p w14:paraId="74D705A3" w14:textId="77777777" w:rsidR="00781AF5" w:rsidRPr="005D65F6" w:rsidRDefault="00781AF5" w:rsidP="00781AF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09" w:firstLineChars="0" w:hanging="708"/>
        <w:jc w:val="both"/>
        <w:rPr>
          <w:rFonts w:ascii="Georgia" w:eastAsia="Georgia" w:hAnsi="Georgia" w:cs="Georgia"/>
          <w:color w:val="000000"/>
        </w:rPr>
      </w:pPr>
      <w:r w:rsidRPr="005D65F6">
        <w:rPr>
          <w:rFonts w:ascii="Georgia" w:eastAsia="Georgia" w:hAnsi="Georgia" w:cs="Georgia"/>
        </w:rPr>
        <w:t>Pořadatel</w:t>
      </w:r>
      <w:r w:rsidRPr="005D65F6">
        <w:rPr>
          <w:rFonts w:ascii="Georgia" w:eastAsia="Georgia" w:hAnsi="Georgia" w:cs="Georgia"/>
          <w:color w:val="000000"/>
        </w:rPr>
        <w:t xml:space="preserve"> je povinn</w:t>
      </w:r>
      <w:r w:rsidRPr="005D65F6">
        <w:rPr>
          <w:rFonts w:ascii="Georgia" w:eastAsia="Georgia" w:hAnsi="Georgia" w:cs="Georgia"/>
        </w:rPr>
        <w:t>ý</w:t>
      </w:r>
      <w:r w:rsidRPr="005D65F6">
        <w:rPr>
          <w:rFonts w:ascii="Georgia" w:eastAsia="Georgia" w:hAnsi="Georgia" w:cs="Georgia"/>
          <w:color w:val="000000"/>
        </w:rPr>
        <w:t xml:space="preserve"> vytvořit řádné podmínky pro vytváření Díla, odpovídající standardům profesionální tvorby, dle předchozí domluvy. </w:t>
      </w:r>
      <w:r w:rsidRPr="005D65F6">
        <w:rPr>
          <w:rFonts w:ascii="Georgia" w:eastAsia="Georgia" w:hAnsi="Georgia" w:cs="Georgia"/>
        </w:rPr>
        <w:t>Pořadatel zabezpečí na svůj náklad a na své nebezpečí všechna plnění a práce související s uměleckým výkonem a jeho provedením (zejména pořadatelská, provozní, technická a bezpečnostně-technická a jiná opatření), dle požadavků a potřeb Umělce</w:t>
      </w:r>
      <w:r>
        <w:rPr>
          <w:rFonts w:ascii="Georgia" w:eastAsia="Georgia" w:hAnsi="Georgia" w:cs="Georgia"/>
        </w:rPr>
        <w:t>,</w:t>
      </w:r>
      <w:r w:rsidRPr="005D65F6">
        <w:rPr>
          <w:rFonts w:ascii="Georgia" w:eastAsia="Georgia" w:hAnsi="Georgia" w:cs="Georgia"/>
        </w:rPr>
        <w:t xml:space="preserve"> k nimž náleží:</w:t>
      </w:r>
    </w:p>
    <w:p w14:paraId="78004322" w14:textId="77777777" w:rsidR="00781AF5" w:rsidRPr="005D65F6" w:rsidRDefault="00781AF5" w:rsidP="00781A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eorgia" w:eastAsia="Georgia" w:hAnsi="Georgia" w:cs="Georgia"/>
        </w:rPr>
      </w:pPr>
    </w:p>
    <w:p w14:paraId="3D1C788C" w14:textId="77777777" w:rsidR="00781AF5" w:rsidRPr="00132E72" w:rsidRDefault="00781AF5" w:rsidP="00781A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355" w:left="1560" w:hangingChars="295" w:hanging="708"/>
        <w:jc w:val="both"/>
        <w:rPr>
          <w:rFonts w:ascii="Georgia" w:eastAsia="Georgia" w:hAnsi="Georgia" w:cs="Georgia"/>
        </w:rPr>
      </w:pPr>
      <w:r w:rsidRPr="005D65F6">
        <w:rPr>
          <w:rFonts w:ascii="Georgia" w:eastAsia="Georgia" w:hAnsi="Georgia" w:cs="Georgia"/>
        </w:rPr>
        <w:t>Přístup a parkování vozu s nástroji v místě konání akce</w:t>
      </w:r>
      <w:r w:rsidRPr="00132E72">
        <w:rPr>
          <w:rFonts w:ascii="Georgia" w:eastAsia="Georgia" w:hAnsi="Georgia" w:cs="Georgia"/>
        </w:rPr>
        <w:t>.</w:t>
      </w:r>
    </w:p>
    <w:p w14:paraId="08495CD1" w14:textId="77777777" w:rsidR="00781AF5" w:rsidRPr="005D65F6" w:rsidRDefault="00781AF5" w:rsidP="00781A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355" w:left="1560" w:hangingChars="295" w:hanging="708"/>
        <w:jc w:val="both"/>
        <w:rPr>
          <w:rFonts w:ascii="Georgia" w:eastAsia="Georgia" w:hAnsi="Georgia" w:cs="Georgia"/>
        </w:rPr>
      </w:pPr>
      <w:r w:rsidRPr="006F1B03">
        <w:rPr>
          <w:rFonts w:ascii="Georgia" w:eastAsia="Georgia" w:hAnsi="Georgia" w:cs="Georgia"/>
        </w:rPr>
        <w:t xml:space="preserve">Šatny pro </w:t>
      </w:r>
      <w:r w:rsidRPr="00673E5E">
        <w:rPr>
          <w:rFonts w:ascii="Georgia" w:eastAsia="Georgia" w:hAnsi="Georgia" w:cs="Georgia"/>
        </w:rPr>
        <w:t xml:space="preserve">cca. </w:t>
      </w:r>
      <w:r w:rsidRPr="006F1B03">
        <w:rPr>
          <w:rFonts w:ascii="Georgia" w:eastAsia="Georgia" w:hAnsi="Georgia" w:cs="Georgia"/>
        </w:rPr>
        <w:t>40</w:t>
      </w:r>
      <w:r w:rsidRPr="00673E5E">
        <w:rPr>
          <w:rFonts w:ascii="Georgia" w:eastAsia="Georgia" w:hAnsi="Georgia" w:cs="Georgia"/>
        </w:rPr>
        <w:t xml:space="preserve"> účinkující</w:t>
      </w:r>
      <w:r w:rsidRPr="006F1B03">
        <w:rPr>
          <w:rFonts w:ascii="Georgia" w:eastAsia="Georgia" w:hAnsi="Georgia" w:cs="Georgia"/>
        </w:rPr>
        <w:t>ch</w:t>
      </w:r>
      <w:r w:rsidRPr="00673E5E">
        <w:rPr>
          <w:rFonts w:ascii="Georgia" w:eastAsia="Georgia" w:hAnsi="Georgia" w:cs="Georgia"/>
        </w:rPr>
        <w:t xml:space="preserve"> osob</w:t>
      </w:r>
    </w:p>
    <w:p w14:paraId="017A7C1F" w14:textId="77777777" w:rsidR="00781AF5" w:rsidRPr="00673E5E" w:rsidRDefault="00781AF5" w:rsidP="00781A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355" w:left="1560" w:hangingChars="295" w:hanging="708"/>
        <w:jc w:val="both"/>
        <w:rPr>
          <w:rFonts w:ascii="Georgia" w:eastAsia="Georgia" w:hAnsi="Georgia" w:cs="Georgia"/>
        </w:rPr>
      </w:pPr>
      <w:r w:rsidRPr="00673E5E">
        <w:rPr>
          <w:rFonts w:ascii="Georgia" w:eastAsia="Georgia" w:hAnsi="Georgia" w:cs="Georgia"/>
        </w:rPr>
        <w:t>Adekvátní osvětlení při generální zkoušce a samotné produkci s přítomností technického dozoru</w:t>
      </w:r>
      <w:r>
        <w:rPr>
          <w:rFonts w:ascii="Georgia" w:eastAsia="Georgia" w:hAnsi="Georgia" w:cs="Georgia"/>
        </w:rPr>
        <w:t xml:space="preserve"> </w:t>
      </w:r>
    </w:p>
    <w:p w14:paraId="52F85B98" w14:textId="77777777" w:rsidR="00781AF5" w:rsidRPr="00B641BC" w:rsidRDefault="00781AF5" w:rsidP="00781A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355" w:left="1560" w:hangingChars="295" w:hanging="708"/>
        <w:jc w:val="both"/>
        <w:rPr>
          <w:rFonts w:ascii="Georgia" w:eastAsia="Georgia" w:hAnsi="Georgia" w:cs="Georgia"/>
        </w:rPr>
      </w:pPr>
      <w:r w:rsidRPr="00B641BC">
        <w:rPr>
          <w:rFonts w:ascii="Georgia" w:eastAsia="Georgia" w:hAnsi="Georgia" w:cs="Georgia"/>
        </w:rPr>
        <w:t xml:space="preserve">Adekvátní pódium pro </w:t>
      </w:r>
      <w:r w:rsidRPr="00673E5E">
        <w:rPr>
          <w:rFonts w:ascii="Georgia" w:eastAsia="Georgia" w:hAnsi="Georgia" w:cs="Georgia"/>
        </w:rPr>
        <w:t>orchestr</w:t>
      </w:r>
      <w:r w:rsidRPr="00B641BC">
        <w:rPr>
          <w:rFonts w:ascii="Georgia" w:eastAsia="Georgia" w:hAnsi="Georgia" w:cs="Georgia"/>
        </w:rPr>
        <w:t xml:space="preserve">, </w:t>
      </w:r>
      <w:r>
        <w:rPr>
          <w:rFonts w:ascii="Georgia" w:eastAsia="Georgia" w:hAnsi="Georgia" w:cs="Georgia"/>
        </w:rPr>
        <w:t>40</w:t>
      </w:r>
      <w:r w:rsidRPr="00B641BC">
        <w:rPr>
          <w:rFonts w:ascii="Georgia" w:eastAsia="Georgia" w:hAnsi="Georgia" w:cs="Georgia"/>
        </w:rPr>
        <w:t xml:space="preserve"> židlí na pódiu, </w:t>
      </w:r>
      <w:r>
        <w:rPr>
          <w:rFonts w:ascii="Georgia" w:eastAsia="Georgia" w:hAnsi="Georgia" w:cs="Georgia"/>
        </w:rPr>
        <w:t>p</w:t>
      </w:r>
      <w:r w:rsidRPr="00B641BC">
        <w:rPr>
          <w:rFonts w:ascii="Georgia" w:eastAsia="Georgia" w:hAnsi="Georgia" w:cs="Georgia"/>
        </w:rPr>
        <w:t>řívod elektrické sítě 230V</w:t>
      </w:r>
    </w:p>
    <w:p w14:paraId="1CDEC81D" w14:textId="77777777" w:rsidR="00781AF5" w:rsidRPr="00673E5E" w:rsidRDefault="00781AF5" w:rsidP="00781AF5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355" w:left="1560" w:hangingChars="295" w:hanging="708"/>
        <w:jc w:val="both"/>
        <w:rPr>
          <w:rFonts w:ascii="Georgia" w:eastAsia="Georgia" w:hAnsi="Georgia" w:cs="Georgia"/>
        </w:rPr>
      </w:pPr>
    </w:p>
    <w:p w14:paraId="29AFC313" w14:textId="77777777" w:rsidR="00781AF5" w:rsidRPr="006959B1" w:rsidRDefault="00781AF5" w:rsidP="00781AF5">
      <w:pPr>
        <w:ind w:leftChars="0" w:left="0" w:firstLineChars="0" w:firstLine="0"/>
        <w:jc w:val="both"/>
        <w:rPr>
          <w:rFonts w:ascii="Georgia" w:eastAsia="Georgia" w:hAnsi="Georgia" w:cs="Georgia"/>
        </w:rPr>
      </w:pPr>
    </w:p>
    <w:p w14:paraId="56DB6EC4" w14:textId="77777777" w:rsidR="00781AF5" w:rsidRPr="00132E72" w:rsidRDefault="00781AF5" w:rsidP="00781AF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Georgia" w:eastAsia="Georgia" w:hAnsi="Georgia" w:cs="Georgia"/>
          <w:color w:val="000000"/>
        </w:rPr>
      </w:pPr>
      <w:r w:rsidRPr="00132E72">
        <w:rPr>
          <w:rFonts w:ascii="Georgia" w:eastAsia="Georgia" w:hAnsi="Georgia" w:cs="Georgia"/>
          <w:b/>
          <w:color w:val="000000"/>
        </w:rPr>
        <w:t xml:space="preserve">Článek </w:t>
      </w:r>
      <w:r>
        <w:rPr>
          <w:rFonts w:ascii="Georgia" w:eastAsia="Georgia" w:hAnsi="Georgia" w:cs="Georgia"/>
          <w:b/>
          <w:color w:val="000000"/>
        </w:rPr>
        <w:t>I</w:t>
      </w:r>
      <w:r w:rsidRPr="00132E72">
        <w:rPr>
          <w:rFonts w:ascii="Georgia" w:eastAsia="Georgia" w:hAnsi="Georgia" w:cs="Georgia"/>
          <w:b/>
          <w:color w:val="000000"/>
        </w:rPr>
        <w:t>V.</w:t>
      </w:r>
    </w:p>
    <w:p w14:paraId="3B353E41" w14:textId="77777777" w:rsidR="00781AF5" w:rsidRPr="00132E72" w:rsidRDefault="00781AF5" w:rsidP="00781A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Georgia" w:eastAsia="Georgia" w:hAnsi="Georgia" w:cs="Georgia"/>
          <w:color w:val="000000"/>
        </w:rPr>
      </w:pPr>
      <w:r w:rsidRPr="00132E72">
        <w:rPr>
          <w:rFonts w:ascii="Georgia" w:eastAsia="Georgia" w:hAnsi="Georgia" w:cs="Georgia"/>
          <w:b/>
          <w:color w:val="000000"/>
        </w:rPr>
        <w:t>Závěrečná ustanovení</w:t>
      </w:r>
    </w:p>
    <w:p w14:paraId="04A2106B" w14:textId="77777777" w:rsidR="00781AF5" w:rsidRPr="00132E72" w:rsidRDefault="00781AF5" w:rsidP="00781A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eorgia" w:eastAsia="Georgia" w:hAnsi="Georgia" w:cs="Georgia"/>
          <w:color w:val="000000"/>
        </w:rPr>
      </w:pPr>
    </w:p>
    <w:p w14:paraId="585C9350" w14:textId="77777777" w:rsidR="00781AF5" w:rsidRPr="005D65F6" w:rsidRDefault="00781AF5" w:rsidP="00781A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800"/>
        </w:tabs>
        <w:spacing w:line="240" w:lineRule="auto"/>
        <w:ind w:left="0" w:hanging="2"/>
        <w:jc w:val="both"/>
        <w:rPr>
          <w:rFonts w:ascii="Georgia" w:eastAsia="Georgia" w:hAnsi="Georgia" w:cs="Georgia"/>
          <w:color w:val="000000"/>
        </w:rPr>
      </w:pPr>
      <w:r w:rsidRPr="00132E72">
        <w:rPr>
          <w:rFonts w:ascii="Georgia" w:eastAsia="Georgia" w:hAnsi="Georgia" w:cs="Georgia"/>
          <w:color w:val="000000"/>
        </w:rPr>
        <w:t>Tato smlouva se řídí právním řádem.</w:t>
      </w:r>
      <w:r>
        <w:rPr>
          <w:rFonts w:ascii="Georgia" w:eastAsia="Georgia" w:hAnsi="Georgia" w:cs="Georgia"/>
          <w:color w:val="000000"/>
        </w:rPr>
        <w:t xml:space="preserve"> </w:t>
      </w:r>
      <w:r w:rsidRPr="005D65F6">
        <w:rPr>
          <w:rFonts w:ascii="Georgia" w:eastAsia="Georgia" w:hAnsi="Georgia" w:cs="Georgia"/>
          <w:color w:val="000000"/>
        </w:rPr>
        <w:t xml:space="preserve">V případě, že by některé ustanovení této smlouvy bylo shledáno neplatným, neúčinným nebo nevynutitelným, se smluvní strany zavazují nahradit takové ustanovení ustanovením platným, účinným a vynutitelným, jehož účel </w:t>
      </w:r>
      <w:r>
        <w:rPr>
          <w:rFonts w:ascii="Georgia" w:eastAsia="Georgia" w:hAnsi="Georgia" w:cs="Georgia"/>
          <w:color w:val="000000"/>
        </w:rPr>
        <w:br/>
      </w:r>
      <w:r w:rsidRPr="005D65F6">
        <w:rPr>
          <w:rFonts w:ascii="Georgia" w:eastAsia="Georgia" w:hAnsi="Georgia" w:cs="Georgia"/>
          <w:color w:val="000000"/>
        </w:rPr>
        <w:t>a význam bude totožný, popřípadě co nejbližší účelu a významu ustanovení neplatného, neúčinného nebo nevynutitelného.</w:t>
      </w:r>
    </w:p>
    <w:p w14:paraId="728C57F9" w14:textId="77777777" w:rsidR="00781AF5" w:rsidRPr="005D65F6" w:rsidRDefault="00781AF5" w:rsidP="00781AF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800"/>
        </w:tabs>
        <w:spacing w:line="240" w:lineRule="auto"/>
        <w:ind w:left="0" w:hanging="2"/>
        <w:jc w:val="both"/>
        <w:rPr>
          <w:rFonts w:ascii="Georgia" w:eastAsia="Georgia" w:hAnsi="Georgia" w:cs="Georgia"/>
          <w:color w:val="000000"/>
        </w:rPr>
      </w:pPr>
    </w:p>
    <w:p w14:paraId="0D17EB96" w14:textId="77777777" w:rsidR="00781AF5" w:rsidRPr="005D65F6" w:rsidRDefault="00781AF5" w:rsidP="00781A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800"/>
        </w:tabs>
        <w:spacing w:line="240" w:lineRule="auto"/>
        <w:ind w:left="0" w:hanging="2"/>
        <w:jc w:val="both"/>
        <w:rPr>
          <w:rFonts w:ascii="Georgia" w:eastAsia="Georgia" w:hAnsi="Georgia" w:cs="Georgia"/>
          <w:color w:val="000000"/>
        </w:rPr>
      </w:pPr>
      <w:r w:rsidRPr="005D65F6">
        <w:rPr>
          <w:rFonts w:ascii="Georgia" w:eastAsia="Georgia" w:hAnsi="Georgia" w:cs="Georgia"/>
          <w:color w:val="000000"/>
        </w:rPr>
        <w:t>Tato smlouva je vyhotovena ve dvou provedeních, z nichž každá smluvní strana obdrží po jednom.</w:t>
      </w:r>
    </w:p>
    <w:p w14:paraId="69B5A458" w14:textId="77777777" w:rsidR="00781AF5" w:rsidRPr="00132E72" w:rsidRDefault="00781AF5" w:rsidP="00781AF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800"/>
        </w:tabs>
        <w:spacing w:line="240" w:lineRule="auto"/>
        <w:ind w:left="0" w:hanging="2"/>
        <w:jc w:val="both"/>
        <w:rPr>
          <w:rFonts w:ascii="Georgia" w:eastAsia="Georgia" w:hAnsi="Georgia" w:cs="Georgia"/>
          <w:color w:val="000000"/>
        </w:rPr>
      </w:pPr>
    </w:p>
    <w:p w14:paraId="786EAF6A" w14:textId="77777777" w:rsidR="00781AF5" w:rsidRPr="00132E72" w:rsidRDefault="00781AF5" w:rsidP="00781A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800"/>
        </w:tabs>
        <w:spacing w:line="240" w:lineRule="auto"/>
        <w:ind w:left="0" w:hanging="2"/>
        <w:jc w:val="both"/>
        <w:rPr>
          <w:rFonts w:ascii="Georgia" w:eastAsia="Georgia" w:hAnsi="Georgia" w:cs="Georgia"/>
          <w:color w:val="000000"/>
        </w:rPr>
      </w:pPr>
      <w:r w:rsidRPr="00132E72">
        <w:rPr>
          <w:rFonts w:ascii="Georgia" w:eastAsia="Georgia" w:hAnsi="Georgia" w:cs="Georgia"/>
          <w:color w:val="000000"/>
        </w:rPr>
        <w:t>Veškeré změny a doplňky této smlouvy musejí být učiněny písemně formou číslovaných dodatků podepsaných oběma smluvními stranami.</w:t>
      </w:r>
    </w:p>
    <w:p w14:paraId="494C617B" w14:textId="77777777" w:rsidR="00781AF5" w:rsidRDefault="00781AF5" w:rsidP="00781AF5">
      <w:pPr>
        <w:pStyle w:val="Odstavecseseznamem"/>
        <w:ind w:left="0" w:hanging="2"/>
        <w:rPr>
          <w:rFonts w:ascii="Georgia" w:eastAsia="Georgia" w:hAnsi="Georgia" w:cs="Georgia"/>
          <w:color w:val="000000"/>
        </w:rPr>
      </w:pPr>
    </w:p>
    <w:p w14:paraId="12447BC9" w14:textId="77777777" w:rsidR="00781AF5" w:rsidRDefault="00781AF5" w:rsidP="00781AF5">
      <w:pPr>
        <w:pStyle w:val="Odstavecseseznamem"/>
        <w:ind w:left="0" w:hanging="2"/>
        <w:rPr>
          <w:rFonts w:ascii="Georgia" w:eastAsia="Georgia" w:hAnsi="Georgia" w:cs="Georgia"/>
          <w:color w:val="000000"/>
        </w:rPr>
      </w:pPr>
    </w:p>
    <w:p w14:paraId="684D8829" w14:textId="49603EB9" w:rsidR="00781AF5" w:rsidRPr="00132E72" w:rsidRDefault="00781AF5" w:rsidP="00781AF5">
      <w:pPr>
        <w:pStyle w:val="Odstavecseseznamem"/>
        <w:ind w:left="0" w:hanging="2"/>
        <w:rPr>
          <w:rFonts w:ascii="Georgia" w:eastAsia="Georgia" w:hAnsi="Georgia" w:cs="Georgia"/>
          <w:color w:val="000000"/>
        </w:rPr>
      </w:pPr>
    </w:p>
    <w:p w14:paraId="016D8B4D" w14:textId="7AFF041E" w:rsidR="00781AF5" w:rsidRDefault="00781AF5" w:rsidP="00781A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 xml:space="preserve">V Praze dne </w:t>
      </w:r>
      <w:r w:rsidR="009521A7">
        <w:rPr>
          <w:rFonts w:ascii="Georgia" w:eastAsia="Georgia" w:hAnsi="Georgia" w:cs="Georgia"/>
          <w:color w:val="000000"/>
        </w:rPr>
        <w:t>10. 2. 2025</w:t>
      </w:r>
      <w:bookmarkStart w:id="0" w:name="_GoBack"/>
      <w:bookmarkEnd w:id="0"/>
    </w:p>
    <w:p w14:paraId="6285CCDB" w14:textId="77777777" w:rsidR="00781AF5" w:rsidRPr="005D65F6" w:rsidRDefault="00781AF5" w:rsidP="00781A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eorgia" w:eastAsia="Georgia" w:hAnsi="Georgia" w:cs="Georgia"/>
          <w:color w:val="000000"/>
        </w:rPr>
      </w:pPr>
    </w:p>
    <w:p w14:paraId="4210DD21" w14:textId="77777777" w:rsidR="00781AF5" w:rsidRDefault="00781AF5" w:rsidP="00781A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eorgia" w:eastAsia="Georgia" w:hAnsi="Georgia" w:cs="Georgia"/>
          <w:color w:val="000000"/>
        </w:rPr>
      </w:pPr>
    </w:p>
    <w:p w14:paraId="1C000BB0" w14:textId="77777777" w:rsidR="00781AF5" w:rsidRDefault="00781AF5" w:rsidP="00781A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eorgia" w:eastAsia="Georgia" w:hAnsi="Georgia" w:cs="Georgia"/>
          <w:color w:val="000000"/>
        </w:rPr>
      </w:pPr>
    </w:p>
    <w:p w14:paraId="48CD2A77" w14:textId="77777777" w:rsidR="00781AF5" w:rsidRPr="00132E72" w:rsidRDefault="00781AF5" w:rsidP="00781A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eorgia" w:eastAsia="Georgia" w:hAnsi="Georgia" w:cs="Georgia"/>
          <w:color w:val="000000"/>
        </w:rPr>
      </w:pPr>
    </w:p>
    <w:p w14:paraId="01E2F4AC" w14:textId="77777777" w:rsidR="00781AF5" w:rsidRPr="005D65F6" w:rsidRDefault="00781AF5" w:rsidP="00781AF5">
      <w:pPr>
        <w:pBdr>
          <w:top w:val="nil"/>
          <w:left w:val="nil"/>
          <w:bottom w:val="nil"/>
          <w:right w:val="nil"/>
          <w:between w:val="nil"/>
        </w:pBdr>
        <w:tabs>
          <w:tab w:val="center" w:pos="2268"/>
          <w:tab w:val="center" w:pos="6804"/>
        </w:tabs>
        <w:spacing w:line="240" w:lineRule="auto"/>
        <w:ind w:left="0" w:hanging="2"/>
        <w:rPr>
          <w:rFonts w:ascii="Georgia" w:eastAsia="Georgia" w:hAnsi="Georgia" w:cs="Georgia"/>
          <w:color w:val="000000"/>
        </w:rPr>
      </w:pPr>
      <w:r w:rsidRPr="00132E72">
        <w:rPr>
          <w:rFonts w:ascii="Georgia" w:eastAsia="Georgia" w:hAnsi="Georgia" w:cs="Georgia"/>
          <w:color w:val="000000"/>
        </w:rPr>
        <w:tab/>
      </w:r>
      <w:r>
        <w:rPr>
          <w:rFonts w:ascii="Georgia" w:eastAsia="Georgia" w:hAnsi="Georgia" w:cs="Georgia"/>
          <w:color w:val="000000"/>
        </w:rPr>
        <w:tab/>
      </w:r>
      <w:r w:rsidRPr="005D65F6">
        <w:rPr>
          <w:rFonts w:ascii="Georgia" w:eastAsia="Georgia" w:hAnsi="Georgia" w:cs="Georgia"/>
          <w:color w:val="000000"/>
        </w:rPr>
        <w:t>………………………………………</w:t>
      </w:r>
      <w:r w:rsidRPr="005D65F6">
        <w:rPr>
          <w:rFonts w:ascii="Georgia" w:eastAsia="Georgia" w:hAnsi="Georgia" w:cs="Georgia"/>
          <w:color w:val="000000"/>
        </w:rPr>
        <w:tab/>
        <w:t>………………………………………</w:t>
      </w:r>
    </w:p>
    <w:p w14:paraId="7AD10B00" w14:textId="77777777" w:rsidR="00781AF5" w:rsidRDefault="00781AF5" w:rsidP="00781AF5">
      <w:pPr>
        <w:pBdr>
          <w:top w:val="nil"/>
          <w:left w:val="nil"/>
          <w:bottom w:val="nil"/>
          <w:right w:val="nil"/>
          <w:between w:val="nil"/>
        </w:pBdr>
        <w:tabs>
          <w:tab w:val="center" w:pos="2268"/>
          <w:tab w:val="center" w:pos="6804"/>
        </w:tabs>
        <w:spacing w:line="240" w:lineRule="auto"/>
        <w:ind w:left="0" w:hanging="2"/>
        <w:rPr>
          <w:rFonts w:ascii="Georgia" w:eastAsia="Georgia" w:hAnsi="Georgia" w:cs="Georgia"/>
          <w:color w:val="000000"/>
        </w:rPr>
      </w:pPr>
      <w:r w:rsidRPr="00132E72">
        <w:rPr>
          <w:rFonts w:ascii="Georgia" w:eastAsia="Georgia" w:hAnsi="Georgia" w:cs="Georgia"/>
          <w:color w:val="000000"/>
        </w:rPr>
        <w:tab/>
      </w:r>
      <w:r>
        <w:rPr>
          <w:rFonts w:ascii="Georgia" w:eastAsia="Georgia" w:hAnsi="Georgia" w:cs="Georgia"/>
          <w:color w:val="000000"/>
        </w:rPr>
        <w:tab/>
        <w:t>Za Pořadatele</w:t>
      </w:r>
      <w:r>
        <w:rPr>
          <w:rFonts w:ascii="Georgia" w:eastAsia="Georgia" w:hAnsi="Georgia" w:cs="Georgia"/>
          <w:color w:val="000000"/>
        </w:rPr>
        <w:tab/>
        <w:t>Za Umělce</w:t>
      </w:r>
    </w:p>
    <w:p w14:paraId="409FF8C3" w14:textId="77777777" w:rsidR="00781AF5" w:rsidRDefault="00781AF5" w:rsidP="00781AF5">
      <w:pPr>
        <w:pBdr>
          <w:top w:val="nil"/>
          <w:left w:val="nil"/>
          <w:bottom w:val="nil"/>
          <w:right w:val="nil"/>
          <w:between w:val="nil"/>
        </w:pBdr>
        <w:tabs>
          <w:tab w:val="center" w:pos="2268"/>
          <w:tab w:val="center" w:pos="6804"/>
        </w:tabs>
        <w:spacing w:line="240" w:lineRule="auto"/>
        <w:ind w:left="0" w:hanging="2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ab/>
      </w:r>
      <w:r>
        <w:rPr>
          <w:rFonts w:ascii="Georgia" w:eastAsia="Georgia" w:hAnsi="Georgia" w:cs="Georgia"/>
          <w:color w:val="000000"/>
        </w:rPr>
        <w:tab/>
      </w:r>
      <w:r w:rsidRPr="006959B1">
        <w:t xml:space="preserve"> </w:t>
      </w:r>
      <w:r w:rsidRPr="006959B1">
        <w:rPr>
          <w:rFonts w:ascii="Georgia" w:eastAsia="Georgia" w:hAnsi="Georgia" w:cs="Georgia"/>
        </w:rPr>
        <w:t xml:space="preserve">Veronika </w:t>
      </w:r>
      <w:proofErr w:type="gramStart"/>
      <w:r w:rsidRPr="006959B1">
        <w:rPr>
          <w:rFonts w:ascii="Georgia" w:eastAsia="Georgia" w:hAnsi="Georgia" w:cs="Georgia"/>
        </w:rPr>
        <w:t>Lebedová</w:t>
      </w:r>
      <w:proofErr w:type="gramEnd"/>
      <w:r w:rsidRPr="005D65F6">
        <w:rPr>
          <w:rFonts w:ascii="Georgia" w:eastAsia="Georgia" w:hAnsi="Georgia" w:cs="Georgia"/>
          <w:color w:val="000000"/>
        </w:rPr>
        <w:tab/>
      </w:r>
      <w:r>
        <w:rPr>
          <w:rFonts w:ascii="Georgia" w:eastAsia="Georgia" w:hAnsi="Georgia" w:cs="Georgia"/>
          <w:color w:val="000000"/>
        </w:rPr>
        <w:t xml:space="preserve">Dalibor Havlíček, </w:t>
      </w:r>
    </w:p>
    <w:p w14:paraId="541721B0" w14:textId="77777777" w:rsidR="00781AF5" w:rsidRDefault="00781AF5" w:rsidP="00781AF5">
      <w:pPr>
        <w:pBdr>
          <w:top w:val="nil"/>
          <w:left w:val="nil"/>
          <w:bottom w:val="nil"/>
          <w:right w:val="nil"/>
          <w:between w:val="nil"/>
        </w:pBdr>
        <w:tabs>
          <w:tab w:val="center" w:pos="2268"/>
          <w:tab w:val="center" w:pos="6804"/>
        </w:tabs>
        <w:spacing w:line="240" w:lineRule="auto"/>
        <w:ind w:left="0" w:hanging="2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ab/>
      </w:r>
      <w:r>
        <w:rPr>
          <w:rFonts w:ascii="Georgia" w:eastAsia="Georgia" w:hAnsi="Georgia" w:cs="Georgia"/>
          <w:color w:val="000000"/>
        </w:rPr>
        <w:tab/>
      </w:r>
      <w:r>
        <w:rPr>
          <w:rFonts w:ascii="Georgia" w:eastAsia="Georgia" w:hAnsi="Georgia" w:cs="Georgia"/>
          <w:color w:val="000000"/>
        </w:rPr>
        <w:tab/>
        <w:t xml:space="preserve">Předseda Rady spolku </w:t>
      </w:r>
    </w:p>
    <w:p w14:paraId="284673ED" w14:textId="77777777" w:rsidR="003301C3" w:rsidRDefault="003301C3">
      <w:pPr>
        <w:ind w:left="0" w:hanging="2"/>
      </w:pPr>
    </w:p>
    <w:sectPr w:rsidR="003301C3" w:rsidSect="00781A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993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2AC71E" w14:textId="77777777" w:rsidR="00455F71" w:rsidRDefault="00455F71" w:rsidP="009521A7">
      <w:pPr>
        <w:spacing w:line="240" w:lineRule="auto"/>
        <w:ind w:left="0" w:hanging="2"/>
      </w:pPr>
      <w:r>
        <w:separator/>
      </w:r>
    </w:p>
  </w:endnote>
  <w:endnote w:type="continuationSeparator" w:id="0">
    <w:p w14:paraId="63DD16D2" w14:textId="77777777" w:rsidR="00455F71" w:rsidRDefault="00455F71" w:rsidP="009521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AF10B9" w14:textId="77777777" w:rsidR="007721E0" w:rsidRDefault="007721E0">
    <w:pPr>
      <w:pStyle w:val="Zpat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96AD09" w14:textId="77777777" w:rsidR="007721E0" w:rsidRDefault="007721E0" w:rsidP="00601FD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rFonts w:ascii="Georgia" w:eastAsia="Georgia" w:hAnsi="Georgia" w:cs="Georg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959CF5" w14:textId="77777777" w:rsidR="007721E0" w:rsidRDefault="007721E0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5B9C0E" w14:textId="77777777" w:rsidR="00455F71" w:rsidRDefault="00455F71" w:rsidP="009521A7">
      <w:pPr>
        <w:spacing w:line="240" w:lineRule="auto"/>
        <w:ind w:left="0" w:hanging="2"/>
      </w:pPr>
      <w:r>
        <w:separator/>
      </w:r>
    </w:p>
  </w:footnote>
  <w:footnote w:type="continuationSeparator" w:id="0">
    <w:p w14:paraId="335C0A84" w14:textId="77777777" w:rsidR="00455F71" w:rsidRDefault="00455F71" w:rsidP="009521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9D68AA" w14:textId="77777777" w:rsidR="007721E0" w:rsidRDefault="007721E0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7AE351" w14:textId="77777777" w:rsidR="007721E0" w:rsidRDefault="007721E0">
    <w:pPr>
      <w:pStyle w:val="Zhlav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E1B64" w14:textId="77777777" w:rsidR="007721E0" w:rsidRDefault="007721E0">
    <w:pPr>
      <w:pStyle w:val="Zhlav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0BFF"/>
    <w:multiLevelType w:val="multilevel"/>
    <w:tmpl w:val="E384EFC0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175709B9"/>
    <w:multiLevelType w:val="multilevel"/>
    <w:tmpl w:val="3E220B0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36BE45CD"/>
    <w:multiLevelType w:val="multilevel"/>
    <w:tmpl w:val="FBDA923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483E2350"/>
    <w:multiLevelType w:val="multilevel"/>
    <w:tmpl w:val="FB405A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75CF49F8"/>
    <w:multiLevelType w:val="multilevel"/>
    <w:tmpl w:val="E46C88C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AF5"/>
    <w:rsid w:val="003301C3"/>
    <w:rsid w:val="00455F71"/>
    <w:rsid w:val="007721E0"/>
    <w:rsid w:val="00781AF5"/>
    <w:rsid w:val="009521A7"/>
    <w:rsid w:val="00B35B16"/>
    <w:rsid w:val="00EE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644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1AF5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81AF5"/>
    <w:pPr>
      <w:keepNext/>
      <w:keepLines/>
      <w:spacing w:before="360" w:after="8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81A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81A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81A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81A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81A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81A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81A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81A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81A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81A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81A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81AF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81AF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81AF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81AF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81AF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81AF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81A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81A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781AF5"/>
    <w:pPr>
      <w:numPr>
        <w:ilvl w:val="1"/>
      </w:numPr>
      <w:ind w:leftChars="-1" w:left="-1" w:hangingChars="1" w:hanging="1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781A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81A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81AF5"/>
    <w:rPr>
      <w:i/>
      <w:iCs/>
      <w:color w:val="404040" w:themeColor="text1" w:themeTint="BF"/>
    </w:rPr>
  </w:style>
  <w:style w:type="paragraph" w:styleId="Odstavecseseznamem">
    <w:name w:val="List Paragraph"/>
    <w:basedOn w:val="Normln"/>
    <w:qFormat/>
    <w:rsid w:val="00781AF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81AF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81A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81AF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81AF5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rsid w:val="00781A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81AF5"/>
    <w:rPr>
      <w:rFonts w:ascii="Times New Roman" w:eastAsia="Times New Roman" w:hAnsi="Times New Roman" w:cs="Times New Roman"/>
      <w:kern w:val="0"/>
      <w:position w:val="-1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rsid w:val="00781A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81AF5"/>
    <w:rPr>
      <w:rFonts w:ascii="Times New Roman" w:eastAsia="Times New Roman" w:hAnsi="Times New Roman" w:cs="Times New Roman"/>
      <w:kern w:val="0"/>
      <w:position w:val="-1"/>
      <w:sz w:val="24"/>
      <w:szCs w:val="24"/>
      <w:lang w:eastAsia="cs-CZ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1AF5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81AF5"/>
    <w:pPr>
      <w:keepNext/>
      <w:keepLines/>
      <w:spacing w:before="360" w:after="8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81A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81A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81A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81A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81A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81A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81A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81A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81A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81A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81A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81AF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81AF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81AF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81AF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81AF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81AF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81A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81A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781AF5"/>
    <w:pPr>
      <w:numPr>
        <w:ilvl w:val="1"/>
      </w:numPr>
      <w:ind w:leftChars="-1" w:left="-1" w:hangingChars="1" w:hanging="1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781A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81A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81AF5"/>
    <w:rPr>
      <w:i/>
      <w:iCs/>
      <w:color w:val="404040" w:themeColor="text1" w:themeTint="BF"/>
    </w:rPr>
  </w:style>
  <w:style w:type="paragraph" w:styleId="Odstavecseseznamem">
    <w:name w:val="List Paragraph"/>
    <w:basedOn w:val="Normln"/>
    <w:qFormat/>
    <w:rsid w:val="00781AF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81AF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81A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81AF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81AF5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rsid w:val="00781A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81AF5"/>
    <w:rPr>
      <w:rFonts w:ascii="Times New Roman" w:eastAsia="Times New Roman" w:hAnsi="Times New Roman" w:cs="Times New Roman"/>
      <w:kern w:val="0"/>
      <w:position w:val="-1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rsid w:val="00781A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81AF5"/>
    <w:rPr>
      <w:rFonts w:ascii="Times New Roman" w:eastAsia="Times New Roman" w:hAnsi="Times New Roman" w:cs="Times New Roman"/>
      <w:kern w:val="0"/>
      <w:position w:val="-1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Dalibor Havlíček</dc:creator>
  <cp:lastModifiedBy>Uživatel</cp:lastModifiedBy>
  <cp:revision>2</cp:revision>
  <cp:lastPrinted>2025-02-10T09:05:00Z</cp:lastPrinted>
  <dcterms:created xsi:type="dcterms:W3CDTF">2025-02-11T08:55:00Z</dcterms:created>
  <dcterms:modified xsi:type="dcterms:W3CDTF">2025-02-11T08:55:00Z</dcterms:modified>
</cp:coreProperties>
</file>