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9"/>
        <w:ind w:left="3144" w:right="3148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5220600029</w:t>
      </w:r>
    </w:p>
    <w:p>
      <w:pPr>
        <w:spacing w:line="425" w:lineRule="exact" w:before="0"/>
        <w:ind w:left="1026" w:right="1036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2"/>
        <w:ind w:left="102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2"/>
        <w:ind w:left="0"/>
        <w:jc w:val="left"/>
        <w:rPr>
          <w:sz w:val="39"/>
        </w:rPr>
      </w:pPr>
    </w:p>
    <w:p>
      <w:pPr>
        <w:pStyle w:val="BodyText"/>
        <w:ind w:left="10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1"/>
        <w:ind w:left="0"/>
        <w:jc w:val="left"/>
        <w:rPr>
          <w:sz w:val="19"/>
        </w:rPr>
      </w:pPr>
    </w:p>
    <w:p>
      <w:pPr>
        <w:pStyle w:val="Heading2"/>
        <w:ind w:left="10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ind w:left="10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  <w:ind w:left="10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ind w:left="10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before="1"/>
        <w:ind w:left="10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2982" w:val="left" w:leader="none"/>
        </w:tabs>
        <w:ind w:left="10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82" w:val="left" w:leader="none"/>
        </w:tabs>
        <w:spacing w:line="265" w:lineRule="exact"/>
        <w:ind w:left="10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10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ind w:left="102"/>
        <w:jc w:val="left"/>
      </w:pPr>
      <w:r>
        <w:rPr/>
        <w:t>ZO</w:t>
      </w:r>
      <w:r>
        <w:rPr>
          <w:spacing w:val="-6"/>
        </w:rPr>
        <w:t> </w:t>
      </w:r>
      <w:r>
        <w:rPr/>
        <w:t>ČSOP</w:t>
      </w:r>
      <w:r>
        <w:rPr>
          <w:spacing w:val="-6"/>
        </w:rPr>
        <w:t> </w:t>
      </w:r>
      <w:r>
        <w:rPr>
          <w:spacing w:val="-2"/>
        </w:rPr>
        <w:t>Polabí</w:t>
      </w:r>
    </w:p>
    <w:p>
      <w:pPr>
        <w:pStyle w:val="BodyText"/>
        <w:spacing w:line="265" w:lineRule="exact"/>
        <w:ind w:left="102"/>
        <w:jc w:val="left"/>
      </w:pPr>
      <w:r>
        <w:rPr/>
        <w:t>pobočný</w:t>
      </w:r>
      <w:r>
        <w:rPr>
          <w:spacing w:val="-9"/>
        </w:rPr>
        <w:t> </w:t>
      </w:r>
      <w:r>
        <w:rPr>
          <w:spacing w:val="-2"/>
        </w:rPr>
        <w:t>spolek</w:t>
      </w:r>
    </w:p>
    <w:p>
      <w:pPr>
        <w:pStyle w:val="BodyText"/>
        <w:tabs>
          <w:tab w:pos="2982" w:val="left" w:leader="none"/>
        </w:tabs>
        <w:spacing w:line="265" w:lineRule="exact"/>
        <w:ind w:left="10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Na</w:t>
      </w:r>
      <w:r>
        <w:rPr>
          <w:spacing w:val="-6"/>
        </w:rPr>
        <w:t> </w:t>
      </w:r>
      <w:r>
        <w:rPr/>
        <w:t>Zálesí</w:t>
      </w:r>
      <w:r>
        <w:rPr>
          <w:spacing w:val="-5"/>
        </w:rPr>
        <w:t> </w:t>
      </w:r>
      <w:r>
        <w:rPr/>
        <w:t>1473,</w:t>
      </w:r>
      <w:r>
        <w:rPr>
          <w:spacing w:val="-5"/>
        </w:rPr>
        <w:t> </w:t>
      </w:r>
      <w:r>
        <w:rPr/>
        <w:t>Poděbrady</w:t>
      </w:r>
      <w:r>
        <w:rPr>
          <w:spacing w:val="-5"/>
        </w:rPr>
        <w:t> </w:t>
      </w:r>
      <w:r>
        <w:rPr/>
        <w:t>III,</w:t>
      </w:r>
      <w:r>
        <w:rPr>
          <w:spacing w:val="-6"/>
        </w:rPr>
        <w:t> </w:t>
      </w:r>
      <w:r>
        <w:rPr/>
        <w:t>290</w:t>
      </w:r>
      <w:r>
        <w:rPr>
          <w:spacing w:val="1"/>
        </w:rPr>
        <w:t> </w:t>
      </w:r>
      <w:r>
        <w:rPr/>
        <w:t>01</w:t>
      </w:r>
      <w:r>
        <w:rPr>
          <w:spacing w:val="-5"/>
        </w:rPr>
        <w:t> </w:t>
      </w:r>
      <w:r>
        <w:rPr>
          <w:spacing w:val="-2"/>
        </w:rPr>
        <w:t>Poděbrady</w:t>
      </w:r>
    </w:p>
    <w:p>
      <w:pPr>
        <w:pStyle w:val="BodyText"/>
        <w:tabs>
          <w:tab w:pos="2982" w:val="left" w:leader="none"/>
        </w:tabs>
        <w:spacing w:before="1"/>
        <w:ind w:left="10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70843473</w:t>
      </w:r>
    </w:p>
    <w:p>
      <w:pPr>
        <w:pStyle w:val="BodyText"/>
        <w:tabs>
          <w:tab w:pos="2982" w:val="left" w:leader="none"/>
        </w:tabs>
        <w:ind w:left="102"/>
        <w:jc w:val="left"/>
      </w:pPr>
      <w:r>
        <w:rPr>
          <w:spacing w:val="-2"/>
        </w:rPr>
        <w:t>zastoupený:</w:t>
      </w:r>
      <w:r>
        <w:rPr/>
        <w:tab/>
        <w:t>Mgr.</w:t>
      </w:r>
      <w:r>
        <w:rPr>
          <w:spacing w:val="-3"/>
        </w:rPr>
        <w:t> </w:t>
      </w:r>
      <w:r>
        <w:rPr/>
        <w:t>Jakubem</w:t>
      </w:r>
      <w:r>
        <w:rPr>
          <w:spacing w:val="-3"/>
        </w:rPr>
        <w:t> </w:t>
      </w:r>
      <w:r>
        <w:rPr/>
        <w:t>V a</w:t>
      </w:r>
      <w:r>
        <w:rPr>
          <w:spacing w:val="-4"/>
        </w:rPr>
        <w:t> </w:t>
      </w:r>
      <w:r>
        <w:rPr/>
        <w:t>ň</w:t>
      </w:r>
      <w:r>
        <w:rPr>
          <w:spacing w:val="-2"/>
        </w:rPr>
        <w:t> </w:t>
      </w:r>
      <w:r>
        <w:rPr/>
        <w:t>k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1"/>
        </w:rPr>
        <w:t> </w:t>
      </w:r>
      <w:r>
        <w:rPr>
          <w:spacing w:val="-2"/>
        </w:rPr>
        <w:t>předsedou</w:t>
      </w:r>
    </w:p>
    <w:p>
      <w:pPr>
        <w:pStyle w:val="BodyText"/>
        <w:tabs>
          <w:tab w:pos="2982" w:val="left" w:leader="none"/>
        </w:tabs>
        <w:spacing w:before="1"/>
        <w:ind w:left="10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10"/>
        </w:rPr>
        <w:t> </w:t>
      </w:r>
      <w:r>
        <w:rPr/>
        <w:t>spořitelna,</w:t>
      </w:r>
      <w:r>
        <w:rPr>
          <w:spacing w:val="-12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82" w:val="left" w:leader="none"/>
        </w:tabs>
        <w:ind w:left="10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487798359/0800</w:t>
      </w:r>
    </w:p>
    <w:p>
      <w:pPr>
        <w:pStyle w:val="BodyText"/>
        <w:spacing w:before="1"/>
        <w:ind w:left="10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1"/>
        <w:ind w:left="0"/>
        <w:jc w:val="left"/>
        <w:rPr>
          <w:sz w:val="19"/>
        </w:rPr>
      </w:pPr>
    </w:p>
    <w:p>
      <w:pPr>
        <w:pStyle w:val="BodyText"/>
        <w:ind w:left="10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139" w:right="3148"/>
      </w:pPr>
      <w:r>
        <w:rPr>
          <w:spacing w:val="-5"/>
        </w:rPr>
        <w:t>I.</w:t>
      </w:r>
    </w:p>
    <w:p>
      <w:pPr>
        <w:pStyle w:val="Heading2"/>
        <w:spacing w:before="0"/>
        <w:ind w:right="1039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</w:pPr>
      <w:r>
        <w:rPr/>
        <w:t>„Smlouva“) se uzavírá na základě Rozhodnutí ministra životního prostředí č. 5220600029 o poskytnutí finančních prostředků ze Státního fondu životního prostředí ČR ze dne 29.</w:t>
      </w:r>
      <w:r>
        <w:rPr>
          <w:spacing w:val="-1"/>
        </w:rPr>
        <w:t> </w:t>
      </w:r>
      <w:r>
        <w:rPr/>
        <w:t>1.</w:t>
      </w:r>
      <w:r>
        <w:rPr>
          <w:spacing w:val="-2"/>
        </w:rPr>
        <w:t> </w:t>
      </w:r>
      <w:r>
        <w:rPr/>
        <w:t>2025 a Směrnice Ministerstva životního prostředí č. 4/2015 o poskytování finančních prostředků ze Státního fondu životního</w:t>
      </w:r>
      <w:r>
        <w:rPr>
          <w:spacing w:val="22"/>
        </w:rPr>
        <w:t> </w:t>
      </w:r>
      <w:r>
        <w:rPr/>
        <w:t>prostředí</w:t>
      </w:r>
      <w:r>
        <w:rPr>
          <w:spacing w:val="24"/>
        </w:rPr>
        <w:t> </w:t>
      </w:r>
      <w:r>
        <w:rPr/>
        <w:t>České</w:t>
      </w:r>
      <w:r>
        <w:rPr>
          <w:spacing w:val="21"/>
        </w:rPr>
        <w:t> </w:t>
      </w:r>
      <w:r>
        <w:rPr/>
        <w:t>republiky</w:t>
      </w:r>
      <w:r>
        <w:rPr>
          <w:spacing w:val="22"/>
        </w:rPr>
        <w:t> </w:t>
      </w:r>
      <w:r>
        <w:rPr/>
        <w:t>prostřednictvím</w:t>
      </w:r>
      <w:r>
        <w:rPr>
          <w:spacing w:val="22"/>
        </w:rPr>
        <w:t> </w:t>
      </w:r>
      <w:r>
        <w:rPr/>
        <w:t>Národního</w:t>
      </w:r>
      <w:r>
        <w:rPr>
          <w:spacing w:val="23"/>
        </w:rPr>
        <w:t> </w:t>
      </w:r>
      <w:r>
        <w:rPr/>
        <w:t>programu</w:t>
      </w:r>
      <w:r>
        <w:rPr>
          <w:spacing w:val="22"/>
        </w:rPr>
        <w:t> </w:t>
      </w:r>
      <w:r>
        <w:rPr/>
        <w:t>Životní</w:t>
      </w:r>
      <w:r>
        <w:rPr>
          <w:spacing w:val="23"/>
        </w:rPr>
        <w:t> </w:t>
      </w:r>
      <w:r>
        <w:rPr/>
        <w:t>prostředí</w:t>
      </w:r>
      <w:r>
        <w:rPr>
          <w:spacing w:val="22"/>
        </w:rPr>
        <w:t> </w:t>
      </w:r>
      <w:r>
        <w:rPr/>
        <w:t>(dále</w:t>
      </w:r>
      <w:r>
        <w:rPr>
          <w:spacing w:val="21"/>
        </w:rPr>
        <w:t> </w:t>
      </w:r>
      <w:r>
        <w:rPr>
          <w:spacing w:val="-5"/>
        </w:rPr>
        <w:t>jen</w:t>
      </w:r>
    </w:p>
    <w:p>
      <w:pPr>
        <w:pStyle w:val="BodyText"/>
        <w:ind w:right="115"/>
      </w:pPr>
      <w:r>
        <w:rPr/>
        <w:t>„Směrnice MŽP“), platné ke dni podání žádosti a</w:t>
      </w:r>
      <w:r>
        <w:rPr>
          <w:spacing w:val="40"/>
        </w:rPr>
        <w:t> </w:t>
      </w:r>
      <w:r>
        <w:rPr/>
        <w:t>Směrnice MŽP o realizaci Národního plánu obnovy (dále jen „Směrnice MŽP NPO“), platné ke dni podání 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7" w:hanging="284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na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420" w:top="1740" w:bottom="162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89" w:after="0"/>
        <w:ind w:left="38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21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6"/>
          <w:sz w:val="20"/>
        </w:rPr>
        <w:t> </w:t>
      </w:r>
      <w:r>
        <w:rPr>
          <w:sz w:val="20"/>
        </w:rPr>
        <w:t>6/2022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Směrnicí MŽP a Výzvou.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198"/>
        <w:jc w:val="both"/>
      </w:pPr>
      <w:r>
        <w:rPr/>
        <w:t>„Klimatické</w:t>
      </w:r>
      <w:r>
        <w:rPr>
          <w:spacing w:val="-9"/>
        </w:rPr>
        <w:t> </w:t>
      </w:r>
      <w:r>
        <w:rPr/>
        <w:t>programy</w:t>
      </w:r>
      <w:r>
        <w:rPr>
          <w:spacing w:val="-7"/>
        </w:rPr>
        <w:t> </w:t>
      </w:r>
      <w:r>
        <w:rPr/>
        <w:t>na</w:t>
      </w:r>
      <w:r>
        <w:rPr>
          <w:spacing w:val="-9"/>
        </w:rPr>
        <w:t> </w:t>
      </w:r>
      <w:r>
        <w:rPr>
          <w:spacing w:val="-2"/>
        </w:rPr>
        <w:t>Huslíku“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neinvestiční.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left="3139" w:right="3148"/>
      </w:pPr>
      <w:r>
        <w:rPr>
          <w:spacing w:val="-5"/>
        </w:rPr>
        <w:t>II.</w:t>
      </w:r>
    </w:p>
    <w:p>
      <w:pPr>
        <w:pStyle w:val="Heading2"/>
        <w:ind w:right="103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zavazuje</w:t>
      </w:r>
      <w:r>
        <w:rPr>
          <w:spacing w:val="10"/>
          <w:sz w:val="20"/>
        </w:rPr>
        <w:t> </w:t>
      </w:r>
      <w:r>
        <w:rPr>
          <w:sz w:val="20"/>
        </w:rPr>
        <w:t>poskytnout</w:t>
      </w:r>
      <w:r>
        <w:rPr>
          <w:spacing w:val="12"/>
          <w:sz w:val="20"/>
        </w:rPr>
        <w:t> </w:t>
      </w:r>
      <w:r>
        <w:rPr>
          <w:sz w:val="20"/>
        </w:rPr>
        <w:t>příjemci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13"/>
          <w:sz w:val="20"/>
        </w:rPr>
        <w:t> </w:t>
      </w:r>
      <w:r>
        <w:rPr>
          <w:sz w:val="20"/>
        </w:rPr>
        <w:t>formou</w:t>
      </w:r>
      <w:r>
        <w:rPr>
          <w:spacing w:val="12"/>
          <w:sz w:val="20"/>
        </w:rPr>
        <w:t> </w:t>
      </w:r>
      <w:r>
        <w:rPr>
          <w:sz w:val="20"/>
        </w:rPr>
        <w:t>dotace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8"/>
          <w:sz w:val="20"/>
        </w:rPr>
        <w:t> </w:t>
      </w:r>
      <w:r>
        <w:rPr>
          <w:b/>
          <w:sz w:val="20"/>
        </w:rPr>
        <w:t>216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300,00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3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before="1"/>
      </w:pPr>
      <w:r>
        <w:rPr/>
        <w:t>dvě</w:t>
      </w:r>
      <w:r>
        <w:rPr>
          <w:spacing w:val="-6"/>
        </w:rPr>
        <w:t> </w:t>
      </w:r>
      <w:r>
        <w:rPr/>
        <w:t>stě</w:t>
      </w:r>
      <w:r>
        <w:rPr>
          <w:spacing w:val="-5"/>
        </w:rPr>
        <w:t> </w:t>
      </w:r>
      <w:r>
        <w:rPr/>
        <w:t>šestnáct</w:t>
      </w:r>
      <w:r>
        <w:rPr>
          <w:spacing w:val="-6"/>
        </w:rPr>
        <w:t> </w:t>
      </w:r>
      <w:r>
        <w:rPr/>
        <w:t>tisíc</w:t>
      </w:r>
      <w:r>
        <w:rPr>
          <w:spacing w:val="-5"/>
        </w:rPr>
        <w:t> </w:t>
      </w:r>
      <w:r>
        <w:rPr/>
        <w:t>tři</w:t>
      </w:r>
      <w:r>
        <w:rPr>
          <w:spacing w:val="-5"/>
        </w:rPr>
        <w:t> </w:t>
      </w:r>
      <w:r>
        <w:rPr/>
        <w:t>sta</w:t>
      </w:r>
      <w:r>
        <w:rPr>
          <w:spacing w:val="-6"/>
        </w:rPr>
        <w:t> </w:t>
      </w:r>
      <w:r>
        <w:rPr/>
        <w:t>korun</w:t>
      </w:r>
      <w:r>
        <w:rPr>
          <w:spacing w:val="-4"/>
        </w:rPr>
        <w:t> </w:t>
      </w:r>
      <w:r>
        <w:rPr>
          <w:spacing w:val="-2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-2"/>
          <w:sz w:val="20"/>
        </w:rPr>
        <w:t> </w:t>
      </w:r>
      <w:r>
        <w:rPr>
          <w:sz w:val="20"/>
        </w:rPr>
        <w:t>výše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jednu osobohodinu</w:t>
      </w:r>
      <w:r>
        <w:rPr>
          <w:spacing w:val="-2"/>
          <w:sz w:val="20"/>
        </w:rPr>
        <w:t> </w:t>
      </w:r>
      <w:r>
        <w:rPr>
          <w:sz w:val="20"/>
        </w:rPr>
        <w:t>činí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denních ekologických</w:t>
      </w:r>
      <w:r>
        <w:rPr>
          <w:spacing w:val="-4"/>
          <w:sz w:val="20"/>
        </w:rPr>
        <w:t> </w:t>
      </w:r>
      <w:r>
        <w:rPr>
          <w:sz w:val="20"/>
        </w:rPr>
        <w:t>výukových</w:t>
      </w:r>
      <w:r>
        <w:rPr>
          <w:spacing w:val="-4"/>
          <w:sz w:val="20"/>
        </w:rPr>
        <w:t> </w:t>
      </w:r>
      <w:r>
        <w:rPr>
          <w:sz w:val="20"/>
        </w:rPr>
        <w:t>programů</w:t>
      </w:r>
      <w:r>
        <w:rPr>
          <w:spacing w:val="-4"/>
          <w:sz w:val="20"/>
        </w:rPr>
        <w:t> </w:t>
      </w:r>
      <w:r>
        <w:rPr>
          <w:sz w:val="20"/>
        </w:rPr>
        <w:t>(EVP) pro děti a mládež 50 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11"/>
          <w:sz w:val="20"/>
        </w:rPr>
        <w:t> </w:t>
      </w:r>
      <w:r>
        <w:rPr>
          <w:sz w:val="20"/>
        </w:rPr>
        <w:t>výše</w:t>
      </w:r>
      <w:r>
        <w:rPr>
          <w:spacing w:val="8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jednu</w:t>
      </w:r>
      <w:r>
        <w:rPr>
          <w:spacing w:val="13"/>
          <w:sz w:val="20"/>
        </w:rPr>
        <w:t> </w:t>
      </w:r>
      <w:r>
        <w:rPr>
          <w:sz w:val="20"/>
        </w:rPr>
        <w:t>osobohodinu</w:t>
      </w:r>
      <w:r>
        <w:rPr>
          <w:spacing w:val="12"/>
          <w:sz w:val="20"/>
        </w:rPr>
        <w:t> </w:t>
      </w:r>
      <w:r>
        <w:rPr>
          <w:sz w:val="20"/>
        </w:rPr>
        <w:t>činí</w:t>
      </w:r>
      <w:r>
        <w:rPr>
          <w:spacing w:val="12"/>
          <w:sz w:val="20"/>
        </w:rPr>
        <w:t> </w:t>
      </w:r>
      <w:r>
        <w:rPr>
          <w:sz w:val="20"/>
        </w:rPr>
        <w:t>u</w:t>
      </w:r>
      <w:r>
        <w:rPr>
          <w:spacing w:val="11"/>
          <w:sz w:val="20"/>
        </w:rPr>
        <w:t> </w:t>
      </w:r>
      <w:r>
        <w:rPr>
          <w:sz w:val="20"/>
        </w:rPr>
        <w:t>pobytových</w:t>
      </w:r>
      <w:r>
        <w:rPr>
          <w:spacing w:val="14"/>
          <w:sz w:val="20"/>
        </w:rPr>
        <w:t> </w:t>
      </w:r>
      <w:r>
        <w:rPr>
          <w:sz w:val="20"/>
        </w:rPr>
        <w:t>ekologických</w:t>
      </w:r>
      <w:r>
        <w:rPr>
          <w:spacing w:val="12"/>
          <w:sz w:val="20"/>
        </w:rPr>
        <w:t> </w:t>
      </w:r>
      <w:r>
        <w:rPr>
          <w:sz w:val="20"/>
        </w:rPr>
        <w:t>výukových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programů</w:t>
      </w:r>
    </w:p>
    <w:p>
      <w:pPr>
        <w:pStyle w:val="BodyText"/>
      </w:pPr>
      <w:r>
        <w:rPr/>
        <w:t>(EVP)</w:t>
      </w:r>
      <w:r>
        <w:rPr>
          <w:spacing w:val="-4"/>
        </w:rPr>
        <w:t> </w:t>
      </w:r>
      <w:r>
        <w:rPr/>
        <w:t>pro</w:t>
      </w:r>
      <w:r>
        <w:rPr>
          <w:spacing w:val="-4"/>
        </w:rPr>
        <w:t> </w:t>
      </w:r>
      <w:r>
        <w:rPr/>
        <w:t>děti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mládež 80</w:t>
      </w:r>
      <w:r>
        <w:rPr>
          <w:spacing w:val="-3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2" w:hanging="284"/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-2"/>
          <w:sz w:val="20"/>
        </w:rPr>
        <w:t> </w:t>
      </w:r>
      <w:r>
        <w:rPr>
          <w:sz w:val="20"/>
        </w:rPr>
        <w:t>výše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jednu osobohodinu</w:t>
      </w:r>
      <w:r>
        <w:rPr>
          <w:spacing w:val="-2"/>
          <w:sz w:val="20"/>
        </w:rPr>
        <w:t> </w:t>
      </w:r>
      <w:r>
        <w:rPr>
          <w:sz w:val="20"/>
        </w:rPr>
        <w:t>činí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denních ekologických</w:t>
      </w:r>
      <w:r>
        <w:rPr>
          <w:spacing w:val="-4"/>
          <w:sz w:val="20"/>
        </w:rPr>
        <w:t> </w:t>
      </w:r>
      <w:r>
        <w:rPr>
          <w:sz w:val="20"/>
        </w:rPr>
        <w:t>výukových</w:t>
      </w:r>
      <w:r>
        <w:rPr>
          <w:spacing w:val="-4"/>
          <w:sz w:val="20"/>
        </w:rPr>
        <w:t> </w:t>
      </w:r>
      <w:r>
        <w:rPr>
          <w:sz w:val="20"/>
        </w:rPr>
        <w:t>programů</w:t>
      </w:r>
      <w:r>
        <w:rPr>
          <w:spacing w:val="-4"/>
          <w:sz w:val="20"/>
        </w:rPr>
        <w:t> </w:t>
      </w:r>
      <w:r>
        <w:rPr>
          <w:sz w:val="20"/>
        </w:rPr>
        <w:t>(EVP) pro vzdělavatele 100 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11"/>
          <w:sz w:val="20"/>
        </w:rPr>
        <w:t> </w:t>
      </w:r>
      <w:r>
        <w:rPr>
          <w:sz w:val="20"/>
        </w:rPr>
        <w:t>výše</w:t>
      </w:r>
      <w:r>
        <w:rPr>
          <w:spacing w:val="8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jednu</w:t>
      </w:r>
      <w:r>
        <w:rPr>
          <w:spacing w:val="13"/>
          <w:sz w:val="20"/>
        </w:rPr>
        <w:t> </w:t>
      </w:r>
      <w:r>
        <w:rPr>
          <w:sz w:val="20"/>
        </w:rPr>
        <w:t>osobohodinu</w:t>
      </w:r>
      <w:r>
        <w:rPr>
          <w:spacing w:val="12"/>
          <w:sz w:val="20"/>
        </w:rPr>
        <w:t> </w:t>
      </w:r>
      <w:r>
        <w:rPr>
          <w:sz w:val="20"/>
        </w:rPr>
        <w:t>činí</w:t>
      </w:r>
      <w:r>
        <w:rPr>
          <w:spacing w:val="12"/>
          <w:sz w:val="20"/>
        </w:rPr>
        <w:t> </w:t>
      </w:r>
      <w:r>
        <w:rPr>
          <w:sz w:val="20"/>
        </w:rPr>
        <w:t>u</w:t>
      </w:r>
      <w:r>
        <w:rPr>
          <w:spacing w:val="11"/>
          <w:sz w:val="20"/>
        </w:rPr>
        <w:t> </w:t>
      </w:r>
      <w:r>
        <w:rPr>
          <w:sz w:val="20"/>
        </w:rPr>
        <w:t>pobytových</w:t>
      </w:r>
      <w:r>
        <w:rPr>
          <w:spacing w:val="14"/>
          <w:sz w:val="20"/>
        </w:rPr>
        <w:t> </w:t>
      </w:r>
      <w:r>
        <w:rPr>
          <w:sz w:val="20"/>
        </w:rPr>
        <w:t>ekologických</w:t>
      </w:r>
      <w:r>
        <w:rPr>
          <w:spacing w:val="12"/>
          <w:sz w:val="20"/>
        </w:rPr>
        <w:t> </w:t>
      </w:r>
      <w:r>
        <w:rPr>
          <w:sz w:val="20"/>
        </w:rPr>
        <w:t>výukových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programů</w:t>
      </w:r>
    </w:p>
    <w:p>
      <w:pPr>
        <w:pStyle w:val="BodyText"/>
      </w:pPr>
      <w:r>
        <w:rPr/>
        <w:t>(EVP)</w:t>
      </w:r>
      <w:r>
        <w:rPr>
          <w:spacing w:val="-7"/>
        </w:rPr>
        <w:t> </w:t>
      </w:r>
      <w:r>
        <w:rPr/>
        <w:t>pro</w:t>
      </w:r>
      <w:r>
        <w:rPr>
          <w:spacing w:val="-6"/>
        </w:rPr>
        <w:t> </w:t>
      </w:r>
      <w:r>
        <w:rPr/>
        <w:t>vzdělavatele</w:t>
      </w:r>
      <w:r>
        <w:rPr>
          <w:spacing w:val="-5"/>
        </w:rPr>
        <w:t> </w:t>
      </w:r>
      <w:r>
        <w:rPr/>
        <w:t>120</w:t>
      </w:r>
      <w:r>
        <w:rPr>
          <w:spacing w:val="-3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1"/>
          <w:sz w:val="20"/>
        </w:rPr>
        <w:t> </w:t>
      </w:r>
      <w:r>
        <w:rPr>
          <w:sz w:val="20"/>
        </w:rPr>
        <w:t>výše</w:t>
      </w:r>
      <w:r>
        <w:rPr>
          <w:spacing w:val="-2"/>
          <w:sz w:val="20"/>
        </w:rPr>
        <w:t> </w:t>
      </w:r>
      <w:r>
        <w:rPr>
          <w:sz w:val="20"/>
        </w:rPr>
        <w:t>podpory je limitována částkami uvedenými</w:t>
      </w:r>
      <w:r>
        <w:rPr>
          <w:spacing w:val="-1"/>
          <w:sz w:val="20"/>
        </w:rPr>
        <w:t> </w:t>
      </w:r>
      <w:r>
        <w:rPr>
          <w:sz w:val="20"/>
        </w:rPr>
        <w:t>v bodech 1</w:t>
      </w:r>
      <w:r>
        <w:rPr>
          <w:spacing w:val="-1"/>
          <w:sz w:val="20"/>
        </w:rPr>
        <w:t> </w:t>
      </w:r>
      <w:r>
        <w:rPr>
          <w:sz w:val="20"/>
        </w:rPr>
        <w:t>až 5.</w:t>
      </w:r>
      <w:r>
        <w:rPr>
          <w:spacing w:val="-1"/>
          <w:sz w:val="20"/>
        </w:rPr>
        <w:t> </w:t>
      </w:r>
      <w:r>
        <w:rPr>
          <w:sz w:val="20"/>
        </w:rPr>
        <w:t>Pokud skutečné</w:t>
      </w:r>
      <w:r>
        <w:rPr>
          <w:spacing w:val="-2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akce překročily uvedené částky, uhradí příjemce podpory toto překročení 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3"/>
          <w:sz w:val="20"/>
        </w:rPr>
        <w:t> </w:t>
      </w:r>
      <w:r>
        <w:rPr>
          <w:sz w:val="20"/>
        </w:rPr>
        <w:t>je</w:t>
      </w:r>
      <w:r>
        <w:rPr>
          <w:spacing w:val="13"/>
          <w:sz w:val="20"/>
        </w:rPr>
        <w:t> </w:t>
      </w:r>
      <w:r>
        <w:rPr>
          <w:sz w:val="20"/>
        </w:rPr>
        <w:t>zasílána</w:t>
      </w:r>
      <w:r>
        <w:rPr>
          <w:spacing w:val="15"/>
          <w:sz w:val="20"/>
        </w:rPr>
        <w:t> </w:t>
      </w:r>
      <w:r>
        <w:rPr>
          <w:sz w:val="20"/>
        </w:rPr>
        <w:t>ex</w:t>
      </w:r>
      <w:r>
        <w:rPr>
          <w:spacing w:val="13"/>
          <w:sz w:val="20"/>
        </w:rPr>
        <w:t> </w:t>
      </w:r>
      <w:r>
        <w:rPr>
          <w:sz w:val="20"/>
        </w:rPr>
        <w:t>post</w:t>
      </w:r>
      <w:r>
        <w:rPr>
          <w:spacing w:val="13"/>
          <w:sz w:val="20"/>
        </w:rPr>
        <w:t> </w:t>
      </w:r>
      <w:r>
        <w:rPr>
          <w:sz w:val="20"/>
        </w:rPr>
        <w:t>na</w:t>
      </w:r>
      <w:r>
        <w:rPr>
          <w:spacing w:val="13"/>
          <w:sz w:val="20"/>
        </w:rPr>
        <w:t> </w:t>
      </w:r>
      <w:r>
        <w:rPr>
          <w:sz w:val="20"/>
        </w:rPr>
        <w:t>základě doložené úhrady</w:t>
      </w:r>
      <w:r>
        <w:rPr>
          <w:spacing w:val="19"/>
          <w:sz w:val="20"/>
        </w:rPr>
        <w:t> </w:t>
      </w:r>
      <w:r>
        <w:rPr>
          <w:sz w:val="20"/>
        </w:rPr>
        <w:t>skutečných,</w:t>
      </w:r>
      <w:r>
        <w:rPr>
          <w:spacing w:val="14"/>
          <w:sz w:val="20"/>
        </w:rPr>
        <w:t> </w:t>
      </w:r>
      <w:r>
        <w:rPr>
          <w:sz w:val="20"/>
        </w:rPr>
        <w:t>účelných,</w:t>
      </w:r>
      <w:r>
        <w:rPr>
          <w:spacing w:val="14"/>
          <w:sz w:val="20"/>
        </w:rPr>
        <w:t> </w:t>
      </w:r>
      <w:r>
        <w:rPr>
          <w:sz w:val="20"/>
        </w:rPr>
        <w:t>efektivních,</w:t>
      </w:r>
      <w:r>
        <w:rPr>
          <w:spacing w:val="16"/>
          <w:sz w:val="20"/>
        </w:rPr>
        <w:t> </w:t>
      </w:r>
      <w:r>
        <w:rPr>
          <w:sz w:val="20"/>
        </w:rPr>
        <w:t>oprávněně a</w:t>
      </w:r>
      <w:r>
        <w:rPr>
          <w:spacing w:val="-4"/>
          <w:sz w:val="20"/>
        </w:rPr>
        <w:t> </w:t>
      </w:r>
      <w:r>
        <w:rPr>
          <w:sz w:val="20"/>
        </w:rPr>
        <w:t>nezbytně vynaložených výdajů na dodávky, služby a popřípadě jiné práce, dle kapitoly č. 12 písm. b) Výzvy,</w:t>
      </w:r>
      <w:r>
        <w:rPr>
          <w:spacing w:val="-4"/>
          <w:sz w:val="20"/>
        </w:rPr>
        <w:t> </w:t>
      </w:r>
      <w:r>
        <w:rPr>
          <w:sz w:val="20"/>
        </w:rPr>
        <w:t>kterými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realizována,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vznikly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4"/>
          <w:sz w:val="20"/>
        </w:rPr>
        <w:t> </w:t>
      </w:r>
      <w:r>
        <w:rPr>
          <w:sz w:val="20"/>
        </w:rPr>
        <w:t>uhrazeny</w:t>
      </w:r>
      <w:r>
        <w:rPr>
          <w:spacing w:val="-4"/>
          <w:sz w:val="20"/>
        </w:rPr>
        <w:t> </w:t>
      </w:r>
      <w:r>
        <w:rPr>
          <w:sz w:val="20"/>
        </w:rPr>
        <w:t>v období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jednotlivých</w:t>
      </w:r>
      <w:r>
        <w:rPr>
          <w:spacing w:val="-3"/>
          <w:sz w:val="20"/>
        </w:rPr>
        <w:t> </w:t>
      </w:r>
      <w:r>
        <w:rPr>
          <w:sz w:val="20"/>
        </w:rPr>
        <w:t>EVP (tj. v období od 1. 9. 2022 do 31. 8. 2024).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0"/>
          <w:sz w:val="20"/>
        </w:rPr>
        <w:t> </w:t>
      </w:r>
      <w:r>
        <w:rPr>
          <w:sz w:val="20"/>
        </w:rPr>
        <w:t>určování</w:t>
      </w:r>
      <w:r>
        <w:rPr>
          <w:spacing w:val="-10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vychází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9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39"/>
      </w:pPr>
      <w:r>
        <w:rPr>
          <w:spacing w:val="-4"/>
        </w:rPr>
        <w:t>III.</w:t>
      </w:r>
    </w:p>
    <w:p>
      <w:pPr>
        <w:pStyle w:val="Heading2"/>
        <w:ind w:right="1039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3" w:hanging="284"/>
        <w:jc w:val="both"/>
        <w:rPr>
          <w:sz w:val="20"/>
        </w:rPr>
      </w:pPr>
      <w:r>
        <w:rPr>
          <w:sz w:val="20"/>
        </w:rPr>
        <w:t>Podpora bude při splnění podmínek této Smlouvy vyplacena jednorázově bankovním převodem peněžních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korunách</w:t>
      </w:r>
      <w:r>
        <w:rPr>
          <w:spacing w:val="-9"/>
          <w:sz w:val="20"/>
        </w:rPr>
        <w:t> </w:t>
      </w:r>
      <w:r>
        <w:rPr>
          <w:sz w:val="20"/>
        </w:rPr>
        <w:t>českých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bankovního</w:t>
      </w:r>
      <w:r>
        <w:rPr>
          <w:spacing w:val="-11"/>
          <w:sz w:val="20"/>
        </w:rPr>
        <w:t> </w:t>
      </w:r>
      <w:r>
        <w:rPr>
          <w:sz w:val="20"/>
        </w:rPr>
        <w:t>účtu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bankovní</w:t>
      </w:r>
      <w:r>
        <w:rPr>
          <w:spacing w:val="-9"/>
          <w:sz w:val="20"/>
        </w:rPr>
        <w:t> </w:t>
      </w:r>
      <w:r>
        <w:rPr>
          <w:sz w:val="20"/>
        </w:rPr>
        <w:t>účet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3" w:hanging="284"/>
        <w:jc w:val="both"/>
        <w:rPr>
          <w:sz w:val="20"/>
        </w:rPr>
      </w:pPr>
      <w:r>
        <w:rPr>
          <w:sz w:val="20"/>
        </w:rPr>
        <w:t>Fond poskytuje finanční prostředky na základě podané žádosti o platbu předložené prostřednictvím agendového informačního systému Státního fondu životního prostředí České republiky (dále jen „AIS SFŽP ČR“) a příslušných dokladů prokazujících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20" w:top="1740" w:bottom="1660" w:left="160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89"/>
        <w:ind w:left="107" w:right="230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spacing w:before="0"/>
        <w:ind w:left="108" w:right="2307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5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příjemce</w:t>
      </w:r>
      <w:r>
        <w:rPr>
          <w:spacing w:val="-7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708" w:footer="1420" w:top="174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8" w:after="0"/>
        <w:ind w:left="745" w:right="0" w:hanging="361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542" w:val="left" w:leader="none"/>
        </w:tabs>
        <w:spacing w:line="240" w:lineRule="auto" w:before="121" w:after="0"/>
        <w:ind w:left="1542" w:right="116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byla</w:t>
      </w:r>
      <w:r>
        <w:rPr>
          <w:spacing w:val="-5"/>
          <w:sz w:val="20"/>
        </w:rPr>
        <w:t> </w:t>
      </w:r>
      <w:r>
        <w:rPr>
          <w:sz w:val="20"/>
        </w:rPr>
        <w:t>provedena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odsouhlaseného</w:t>
      </w:r>
      <w:r>
        <w:rPr>
          <w:spacing w:val="-4"/>
          <w:sz w:val="20"/>
        </w:rPr>
        <w:t> </w:t>
      </w:r>
      <w:r>
        <w:rPr>
          <w:sz w:val="20"/>
        </w:rPr>
        <w:t>podporovaného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4"/>
          <w:sz w:val="20"/>
        </w:rPr>
        <w:t> </w:t>
      </w:r>
      <w:r>
        <w:rPr>
          <w:sz w:val="20"/>
        </w:rPr>
        <w:t>„Klimatické programy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Huslíku“,</w:t>
      </w:r>
      <w:r>
        <w:rPr>
          <w:spacing w:val="40"/>
          <w:sz w:val="20"/>
        </w:rPr>
        <w:t> </w:t>
      </w:r>
      <w:r>
        <w:rPr>
          <w:sz w:val="20"/>
        </w:rPr>
        <w:t>které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součástí</w:t>
      </w:r>
      <w:r>
        <w:rPr>
          <w:spacing w:val="40"/>
          <w:sz w:val="20"/>
        </w:rPr>
        <w:t> </w:t>
      </w:r>
      <w:r>
        <w:rPr>
          <w:sz w:val="20"/>
        </w:rPr>
        <w:t>žádosti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dne</w:t>
      </w:r>
      <w:r>
        <w:rPr>
          <w:spacing w:val="40"/>
          <w:sz w:val="20"/>
        </w:rPr>
        <w:t> </w:t>
      </w:r>
      <w:r>
        <w:rPr>
          <w:sz w:val="20"/>
        </w:rPr>
        <w:t>16.</w:t>
      </w:r>
      <w:r>
        <w:rPr>
          <w:spacing w:val="40"/>
          <w:sz w:val="20"/>
        </w:rPr>
        <w:t> </w:t>
      </w:r>
      <w:r>
        <w:rPr>
          <w:sz w:val="20"/>
        </w:rPr>
        <w:t>11.</w:t>
      </w:r>
      <w:r>
        <w:rPr>
          <w:spacing w:val="40"/>
          <w:sz w:val="20"/>
        </w:rPr>
        <w:t> </w:t>
      </w:r>
      <w:r>
        <w:rPr>
          <w:sz w:val="20"/>
        </w:rPr>
        <w:t>2022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rozpočtu tohoto</w:t>
      </w:r>
      <w:r>
        <w:rPr>
          <w:spacing w:val="-1"/>
          <w:sz w:val="20"/>
        </w:rPr>
        <w:t> </w:t>
      </w:r>
      <w:r>
        <w:rPr>
          <w:sz w:val="20"/>
        </w:rPr>
        <w:t>projektu, včetně případných změn a doplňků těchto dokumentů, pokud je Fond </w:t>
      </w:r>
      <w:r>
        <w:rPr>
          <w:spacing w:val="-2"/>
          <w:sz w:val="20"/>
        </w:rPr>
        <w:t>odsouhlasil,</w:t>
      </w:r>
    </w:p>
    <w:p>
      <w:pPr>
        <w:pStyle w:val="ListParagraph"/>
        <w:numPr>
          <w:ilvl w:val="2"/>
          <w:numId w:val="4"/>
        </w:numPr>
        <w:tabs>
          <w:tab w:pos="1542" w:val="left" w:leader="none"/>
        </w:tabs>
        <w:spacing w:line="240" w:lineRule="auto" w:before="119" w:after="0"/>
        <w:ind w:left="1542" w:right="0" w:hanging="361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období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11/2022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8/2024</w:t>
      </w:r>
      <w:r>
        <w:rPr>
          <w:spacing w:val="-4"/>
          <w:sz w:val="20"/>
        </w:rPr>
        <w:t> </w:t>
      </w:r>
      <w:r>
        <w:rPr>
          <w:sz w:val="20"/>
        </w:rPr>
        <w:t>zrealizoval</w:t>
      </w:r>
      <w:r>
        <w:rPr>
          <w:spacing w:val="-4"/>
          <w:sz w:val="20"/>
        </w:rPr>
        <w:t> </w:t>
      </w:r>
      <w:r>
        <w:rPr>
          <w:sz w:val="20"/>
        </w:rPr>
        <w:t>66</w:t>
      </w:r>
      <w:r>
        <w:rPr>
          <w:spacing w:val="-4"/>
          <w:sz w:val="20"/>
        </w:rPr>
        <w:t> </w:t>
      </w:r>
      <w:r>
        <w:rPr>
          <w:sz w:val="20"/>
        </w:rPr>
        <w:t>denních</w:t>
      </w:r>
      <w:r>
        <w:rPr>
          <w:spacing w:val="-2"/>
          <w:sz w:val="20"/>
        </w:rPr>
        <w:t> </w:t>
      </w:r>
      <w:r>
        <w:rPr>
          <w:sz w:val="20"/>
        </w:rPr>
        <w:t>ekologických</w:t>
      </w:r>
      <w:r>
        <w:rPr>
          <w:spacing w:val="-3"/>
          <w:sz w:val="20"/>
        </w:rPr>
        <w:t> </w:t>
      </w:r>
      <w:r>
        <w:rPr>
          <w:sz w:val="20"/>
        </w:rPr>
        <w:t>výukových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programů</w:t>
      </w:r>
    </w:p>
    <w:p>
      <w:pPr>
        <w:pStyle w:val="BodyText"/>
        <w:ind w:left="1542"/>
      </w:pPr>
      <w:r>
        <w:rPr/>
        <w:t>(EVP)</w:t>
      </w:r>
      <w:r>
        <w:rPr>
          <w:spacing w:val="-5"/>
        </w:rPr>
        <w:t> </w:t>
      </w:r>
      <w:r>
        <w:rPr/>
        <w:t>v</w:t>
      </w:r>
      <w:r>
        <w:rPr>
          <w:spacing w:val="-3"/>
        </w:rPr>
        <w:t> </w:t>
      </w:r>
      <w:r>
        <w:rPr/>
        <w:t>rozsahu</w:t>
      </w:r>
      <w:r>
        <w:rPr>
          <w:spacing w:val="-4"/>
        </w:rPr>
        <w:t> </w:t>
      </w:r>
      <w:r>
        <w:rPr/>
        <w:t>4</w:t>
      </w:r>
      <w:r>
        <w:rPr>
          <w:spacing w:val="-3"/>
        </w:rPr>
        <w:t> </w:t>
      </w:r>
      <w:r>
        <w:rPr/>
        <w:t>326</w:t>
      </w:r>
      <w:r>
        <w:rPr>
          <w:spacing w:val="-4"/>
        </w:rPr>
        <w:t> </w:t>
      </w:r>
      <w:r>
        <w:rPr>
          <w:spacing w:val="-2"/>
        </w:rPr>
        <w:t>osobohodin,</w:t>
      </w:r>
    </w:p>
    <w:p>
      <w:pPr>
        <w:pStyle w:val="ListParagraph"/>
        <w:numPr>
          <w:ilvl w:val="2"/>
          <w:numId w:val="4"/>
        </w:numPr>
        <w:tabs>
          <w:tab w:pos="1542" w:val="left" w:leader="none"/>
        </w:tabs>
        <w:spacing w:line="240" w:lineRule="auto" w:before="121" w:after="0"/>
        <w:ind w:left="1542" w:right="0" w:hanging="361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21"/>
        <w:ind w:left="810" w:right="114"/>
      </w:pPr>
      <w:r>
        <w:rPr/>
        <w:t>Příjemce podpory bere přitom na vědomí, že pokud toto prohlášení není pravdivé, bude přijetí podpory podle této Smlouvy považováno za neoprávněné použití finančních prostředků poskytnutých z Fondu ve smyslu zákona č. 218/2000 Sb., o rozpočtových 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227" w:after="0"/>
        <w:ind w:left="745" w:right="0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5"/>
        </w:numPr>
        <w:tabs>
          <w:tab w:pos="359" w:val="left" w:leader="none"/>
          <w:tab w:pos="462" w:val="left" w:leader="none"/>
        </w:tabs>
        <w:spacing w:line="240" w:lineRule="auto" w:before="118" w:after="0"/>
        <w:ind w:left="462" w:right="112" w:hanging="462"/>
        <w:jc w:val="right"/>
        <w:rPr>
          <w:sz w:val="20"/>
        </w:rPr>
      </w:pPr>
      <w:r>
        <w:rPr>
          <w:sz w:val="20"/>
        </w:rPr>
        <w:t>bude</w:t>
      </w:r>
      <w:r>
        <w:rPr>
          <w:spacing w:val="3"/>
          <w:sz w:val="20"/>
        </w:rPr>
        <w:t> </w:t>
      </w:r>
      <w:r>
        <w:rPr>
          <w:sz w:val="20"/>
        </w:rPr>
        <w:t>veškeré</w:t>
      </w:r>
      <w:r>
        <w:rPr>
          <w:spacing w:val="3"/>
          <w:sz w:val="20"/>
        </w:rPr>
        <w:t> </w:t>
      </w:r>
      <w:r>
        <w:rPr>
          <w:sz w:val="20"/>
        </w:rPr>
        <w:t>výdaje</w:t>
      </w:r>
      <w:r>
        <w:rPr>
          <w:spacing w:val="3"/>
          <w:sz w:val="20"/>
        </w:rPr>
        <w:t> </w:t>
      </w:r>
      <w:r>
        <w:rPr>
          <w:sz w:val="20"/>
        </w:rPr>
        <w:t>akce</w:t>
      </w:r>
      <w:r>
        <w:rPr>
          <w:spacing w:val="6"/>
          <w:sz w:val="20"/>
        </w:rPr>
        <w:t> </w:t>
      </w:r>
      <w:r>
        <w:rPr>
          <w:sz w:val="20"/>
        </w:rPr>
        <w:t>vést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účetnictví</w:t>
      </w:r>
      <w:r>
        <w:rPr>
          <w:spacing w:val="4"/>
          <w:sz w:val="20"/>
        </w:rPr>
        <w:t> </w:t>
      </w:r>
      <w:r>
        <w:rPr>
          <w:sz w:val="20"/>
        </w:rPr>
        <w:t>(zákon</w:t>
      </w:r>
      <w:r>
        <w:rPr>
          <w:spacing w:val="4"/>
          <w:sz w:val="20"/>
        </w:rPr>
        <w:t> </w:t>
      </w:r>
      <w:r>
        <w:rPr>
          <w:sz w:val="20"/>
        </w:rPr>
        <w:t>č.</w:t>
      </w:r>
      <w:r>
        <w:rPr>
          <w:spacing w:val="4"/>
          <w:sz w:val="20"/>
        </w:rPr>
        <w:t> </w:t>
      </w:r>
      <w:r>
        <w:rPr>
          <w:sz w:val="20"/>
        </w:rPr>
        <w:t>563/1991</w:t>
      </w:r>
      <w:r>
        <w:rPr>
          <w:spacing w:val="5"/>
          <w:sz w:val="20"/>
        </w:rPr>
        <w:t> </w:t>
      </w:r>
      <w:r>
        <w:rPr>
          <w:sz w:val="20"/>
        </w:rPr>
        <w:t>Sb.,</w:t>
      </w:r>
      <w:r>
        <w:rPr>
          <w:spacing w:val="5"/>
          <w:sz w:val="20"/>
        </w:rPr>
        <w:t> </w:t>
      </w:r>
      <w:r>
        <w:rPr>
          <w:sz w:val="20"/>
        </w:rPr>
        <w:t>o účetnictví,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5"/>
          <w:sz w:val="20"/>
        </w:rPr>
        <w:t> </w:t>
      </w:r>
      <w:r>
        <w:rPr>
          <w:sz w:val="20"/>
        </w:rPr>
        <w:t>znění)</w:t>
      </w:r>
      <w:r>
        <w:rPr>
          <w:spacing w:val="4"/>
          <w:sz w:val="20"/>
        </w:rPr>
        <w:t> </w:t>
      </w:r>
      <w:r>
        <w:rPr>
          <w:spacing w:val="-4"/>
          <w:sz w:val="20"/>
        </w:rPr>
        <w:t>nebo</w:t>
      </w:r>
    </w:p>
    <w:p>
      <w:pPr>
        <w:pStyle w:val="BodyText"/>
        <w:ind w:left="0" w:right="111"/>
        <w:jc w:val="right"/>
      </w:pPr>
      <w:r>
        <w:rPr/>
        <w:t>daňové</w:t>
      </w:r>
      <w:r>
        <w:rPr>
          <w:spacing w:val="-6"/>
        </w:rPr>
        <w:t> </w:t>
      </w:r>
      <w:r>
        <w:rPr/>
        <w:t>evidenci</w:t>
      </w:r>
      <w:r>
        <w:rPr>
          <w:spacing w:val="-7"/>
        </w:rPr>
        <w:t> </w:t>
      </w:r>
      <w:r>
        <w:rPr/>
        <w:t>(zákon</w:t>
      </w:r>
      <w:r>
        <w:rPr>
          <w:spacing w:val="-6"/>
        </w:rPr>
        <w:t> </w:t>
      </w:r>
      <w:r>
        <w:rPr/>
        <w:t>č.</w:t>
      </w:r>
      <w:r>
        <w:rPr>
          <w:spacing w:val="-7"/>
        </w:rPr>
        <w:t> </w:t>
      </w:r>
      <w:r>
        <w:rPr/>
        <w:t>586/1992</w:t>
      </w:r>
      <w:r>
        <w:rPr>
          <w:spacing w:val="-6"/>
        </w:rPr>
        <w:t> </w:t>
      </w:r>
      <w:r>
        <w:rPr/>
        <w:t>Sb.,</w:t>
      </w:r>
      <w:r>
        <w:rPr>
          <w:spacing w:val="-7"/>
        </w:rPr>
        <w:t> </w:t>
      </w:r>
      <w:r>
        <w:rPr/>
        <w:t>o</w:t>
      </w:r>
      <w:r>
        <w:rPr>
          <w:spacing w:val="-3"/>
        </w:rPr>
        <w:t> </w:t>
      </w:r>
      <w:r>
        <w:rPr/>
        <w:t>daních</w:t>
      </w:r>
      <w:r>
        <w:rPr>
          <w:spacing w:val="-6"/>
        </w:rPr>
        <w:t> </w:t>
      </w:r>
      <w:r>
        <w:rPr/>
        <w:t>z</w:t>
      </w:r>
      <w:r>
        <w:rPr>
          <w:spacing w:val="-4"/>
        </w:rPr>
        <w:t> </w:t>
      </w:r>
      <w:r>
        <w:rPr/>
        <w:t>příjmů,</w:t>
      </w:r>
      <w:r>
        <w:rPr>
          <w:spacing w:val="-7"/>
        </w:rPr>
        <w:t> </w:t>
      </w:r>
      <w:r>
        <w:rPr/>
        <w:t>v</w:t>
      </w:r>
      <w:r>
        <w:rPr>
          <w:spacing w:val="-3"/>
        </w:rPr>
        <w:t> </w:t>
      </w:r>
      <w:r>
        <w:rPr/>
        <w:t>platném</w:t>
      </w:r>
      <w:r>
        <w:rPr>
          <w:spacing w:val="-7"/>
        </w:rPr>
        <w:t> </w:t>
      </w:r>
      <w:r>
        <w:rPr/>
        <w:t>znění)</w:t>
      </w:r>
      <w:r>
        <w:rPr>
          <w:spacing w:val="-6"/>
        </w:rPr>
        <w:t> </w:t>
      </w:r>
      <w:r>
        <w:rPr/>
        <w:t>podle</w:t>
      </w:r>
      <w:r>
        <w:rPr>
          <w:spacing w:val="-6"/>
        </w:rPr>
        <w:t> </w:t>
      </w:r>
      <w:r>
        <w:rPr/>
        <w:t>čl.</w:t>
      </w:r>
      <w:r>
        <w:rPr>
          <w:spacing w:val="-7"/>
        </w:rPr>
        <w:t> </w:t>
      </w:r>
      <w:r>
        <w:rPr/>
        <w:t>10</w:t>
      </w:r>
      <w:r>
        <w:rPr>
          <w:spacing w:val="-7"/>
        </w:rPr>
        <w:t> </w:t>
      </w:r>
      <w:r>
        <w:rPr/>
        <w:t>písm.</w:t>
      </w:r>
      <w:r>
        <w:rPr>
          <w:spacing w:val="-6"/>
        </w:rPr>
        <w:t> </w:t>
      </w:r>
      <w:r>
        <w:rPr/>
        <w:t>o)</w:t>
      </w:r>
      <w:r>
        <w:rPr>
          <w:spacing w:val="-8"/>
        </w:rPr>
        <w:t> </w:t>
      </w:r>
      <w:r>
        <w:rPr>
          <w:spacing w:val="-2"/>
        </w:rPr>
        <w:t>Výzvy.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 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minimis.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9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80"/>
          <w:w w:val="150"/>
          <w:sz w:val="20"/>
        </w:rPr>
        <w:t> </w:t>
      </w:r>
      <w:r>
        <w:rPr>
          <w:sz w:val="20"/>
        </w:rPr>
        <w:t>zapojení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dalších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veřejných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spolufinancujících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subjektů</w:t>
      </w:r>
      <w:r>
        <w:rPr>
          <w:spacing w:val="80"/>
          <w:w w:val="150"/>
          <w:sz w:val="20"/>
        </w:rPr>
        <w:t> </w:t>
      </w:r>
      <w:r>
        <w:rPr>
          <w:sz w:val="20"/>
        </w:rPr>
        <w:t>do</w:t>
      </w:r>
      <w:r>
        <w:rPr>
          <w:spacing w:val="80"/>
          <w:w w:val="150"/>
          <w:sz w:val="20"/>
        </w:rPr>
        <w:t> </w:t>
      </w:r>
      <w:r>
        <w:rPr>
          <w:sz w:val="20"/>
        </w:rPr>
        <w:t>financování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projektu, popř. programu, jehož je projekt součástí, bude postupovat v souladu se zněním čl. 10 písm. q) Výzvy.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1" w:right="115" w:hanging="360"/>
        <w:jc w:val="both"/>
        <w:rPr>
          <w:sz w:val="20"/>
        </w:rPr>
      </w:pPr>
      <w:r>
        <w:rPr>
          <w:sz w:val="20"/>
        </w:rPr>
        <w:t>bude dodržovat čl. 10 písm. v)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4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provádět</w:t>
      </w:r>
      <w:r>
        <w:rPr>
          <w:spacing w:val="-3"/>
          <w:sz w:val="20"/>
        </w:rPr>
        <w:t> </w:t>
      </w:r>
      <w:r>
        <w:rPr>
          <w:sz w:val="20"/>
        </w:rPr>
        <w:t>kontrolu</w:t>
      </w:r>
      <w:r>
        <w:rPr>
          <w:spacing w:val="-3"/>
          <w:sz w:val="20"/>
        </w:rPr>
        <w:t> </w:t>
      </w:r>
      <w:r>
        <w:rPr>
          <w:sz w:val="20"/>
        </w:rPr>
        <w:t>realizace podporovaného</w:t>
      </w:r>
      <w:r>
        <w:rPr>
          <w:spacing w:val="-2"/>
          <w:sz w:val="20"/>
        </w:rPr>
        <w:t> </w:t>
      </w:r>
      <w:r>
        <w:rPr>
          <w:sz w:val="20"/>
        </w:rPr>
        <w:t>opatření</w:t>
      </w:r>
      <w:r>
        <w:rPr>
          <w:spacing w:val="-1"/>
          <w:sz w:val="20"/>
        </w:rPr>
        <w:t> </w:t>
      </w:r>
      <w:r>
        <w:rPr>
          <w:sz w:val="20"/>
        </w:rPr>
        <w:t>včetně</w:t>
      </w:r>
      <w:r>
        <w:rPr>
          <w:spacing w:val="-4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souvisejících</w:t>
      </w:r>
      <w:r>
        <w:rPr>
          <w:spacing w:val="-3"/>
          <w:sz w:val="20"/>
        </w:rPr>
        <w:t> </w:t>
      </w:r>
      <w:r>
        <w:rPr>
          <w:sz w:val="20"/>
        </w:rPr>
        <w:t>dokumentů osobám pověřeným Fondem případně jiným oprávněným kontrolním orgánům, a to do uplynutí lhůty 3 let od data ukončení realizace projektu,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6" w:hanging="360"/>
        <w:jc w:val="both"/>
        <w:rPr>
          <w:sz w:val="20"/>
        </w:rPr>
      </w:pPr>
      <w:r>
        <w:rPr>
          <w:sz w:val="20"/>
        </w:rPr>
        <w:t>zabezpečí</w:t>
      </w:r>
      <w:r>
        <w:rPr>
          <w:spacing w:val="14"/>
          <w:sz w:val="20"/>
        </w:rPr>
        <w:t> </w:t>
      </w:r>
      <w:r>
        <w:rPr>
          <w:sz w:val="20"/>
        </w:rPr>
        <w:t>uchování</w:t>
      </w:r>
      <w:r>
        <w:rPr>
          <w:spacing w:val="14"/>
          <w:sz w:val="20"/>
        </w:rPr>
        <w:t> </w:t>
      </w:r>
      <w:r>
        <w:rPr>
          <w:sz w:val="20"/>
        </w:rPr>
        <w:t>informací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projektu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rozsahu</w:t>
      </w:r>
      <w:r>
        <w:rPr>
          <w:spacing w:val="14"/>
          <w:sz w:val="20"/>
        </w:rPr>
        <w:t> </w:t>
      </w:r>
      <w:r>
        <w:rPr>
          <w:sz w:val="20"/>
        </w:rPr>
        <w:t>požadovaném</w:t>
      </w:r>
      <w:r>
        <w:rPr>
          <w:spacing w:val="15"/>
          <w:sz w:val="20"/>
        </w:rPr>
        <w:t> </w:t>
      </w:r>
      <w:r>
        <w:rPr>
          <w:sz w:val="20"/>
        </w:rPr>
        <w:t>právními</w:t>
      </w:r>
      <w:r>
        <w:rPr>
          <w:spacing w:val="14"/>
          <w:sz w:val="20"/>
        </w:rPr>
        <w:t> </w:t>
      </w:r>
      <w:r>
        <w:rPr>
          <w:sz w:val="20"/>
        </w:rPr>
        <w:t>předpisy České republiky a</w:t>
      </w:r>
      <w:r>
        <w:rPr>
          <w:spacing w:val="-3"/>
          <w:sz w:val="20"/>
        </w:rPr>
        <w:t> </w:t>
      </w:r>
      <w:r>
        <w:rPr>
          <w:sz w:val="20"/>
        </w:rPr>
        <w:t>EU, a to po dobu deseti let od konce</w:t>
      </w:r>
      <w:r>
        <w:rPr>
          <w:spacing w:val="-1"/>
          <w:sz w:val="20"/>
        </w:rPr>
        <w:t> </w:t>
      </w:r>
      <w:r>
        <w:rPr>
          <w:sz w:val="20"/>
        </w:rPr>
        <w:t>roku, ve kterém došlo k ukončení projektu konečného příjemce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2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2240" w:h="15840"/>
          <w:pgMar w:header="708" w:footer="1420" w:top="1740" w:bottom="1620" w:left="1600" w:right="1020"/>
        </w:sect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89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předpisy, pokud tyto právní předpisy ukládají tuto evidenci vést,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12" w:hanging="284"/>
        <w:jc w:val="both"/>
        <w:rPr>
          <w:sz w:val="20"/>
        </w:rPr>
      </w:pPr>
      <w:r>
        <w:rPr>
          <w:sz w:val="20"/>
        </w:rPr>
        <w:t>umožnit osobám pověřeným Fondem provádět věcnou, finanční a účetní kontrolu akce i po jejím dokončení, a to v takovém rozsahu (i pokud jde o poskytnutí příslušných dokladů), 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8" w:after="0"/>
        <w:ind w:left="66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1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 V této souvislosti příjemce podpory prohlašuje, že rovněž veškeré podklady a informace, které</w:t>
      </w:r>
      <w:r>
        <w:rPr>
          <w:spacing w:val="-4"/>
          <w:sz w:val="20"/>
        </w:rPr>
        <w:t> </w:t>
      </w:r>
      <w:r>
        <w:rPr>
          <w:sz w:val="20"/>
        </w:rPr>
        <w:t>Fondu poskytl před uzavřením této Smlouvy, byly pravdivé, nezkreslené a úplné. Příjemce podpory přitom bere na vědomí, že pokud kterékoliv jeho prohlášení nebo tvrzení (popřípadě oboustranné</w:t>
      </w:r>
      <w:r>
        <w:rPr>
          <w:spacing w:val="-14"/>
          <w:sz w:val="20"/>
        </w:rPr>
        <w:t> </w:t>
      </w:r>
      <w:r>
        <w:rPr>
          <w:sz w:val="20"/>
        </w:rPr>
        <w:t>konstatování</w:t>
      </w:r>
      <w:r>
        <w:rPr>
          <w:spacing w:val="-13"/>
          <w:sz w:val="20"/>
        </w:rPr>
        <w:t> </w:t>
      </w:r>
      <w:r>
        <w:rPr>
          <w:sz w:val="20"/>
        </w:rPr>
        <w:t>vycházející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jím</w:t>
      </w:r>
      <w:r>
        <w:rPr>
          <w:spacing w:val="-12"/>
          <w:sz w:val="20"/>
        </w:rPr>
        <w:t> </w:t>
      </w:r>
      <w:r>
        <w:rPr>
          <w:sz w:val="20"/>
        </w:rPr>
        <w:t>podané</w:t>
      </w:r>
      <w:r>
        <w:rPr>
          <w:spacing w:val="-14"/>
          <w:sz w:val="20"/>
        </w:rPr>
        <w:t> </w:t>
      </w:r>
      <w:r>
        <w:rPr>
          <w:sz w:val="20"/>
        </w:rPr>
        <w:t>informace)</w:t>
      </w:r>
      <w:r>
        <w:rPr>
          <w:spacing w:val="-13"/>
          <w:sz w:val="20"/>
        </w:rPr>
        <w:t> </w:t>
      </w:r>
      <w:r>
        <w:rPr>
          <w:sz w:val="20"/>
        </w:rPr>
        <w:t>uvedené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Smlouvě</w:t>
      </w:r>
      <w:r>
        <w:rPr>
          <w:spacing w:val="-14"/>
          <w:sz w:val="20"/>
        </w:rPr>
        <w:t> </w:t>
      </w:r>
      <w:r>
        <w:rPr>
          <w:sz w:val="20"/>
        </w:rPr>
        <w:t>není</w:t>
      </w:r>
      <w:r>
        <w:rPr>
          <w:spacing w:val="-13"/>
          <w:sz w:val="20"/>
        </w:rPr>
        <w:t> </w:t>
      </w:r>
      <w:r>
        <w:rPr>
          <w:sz w:val="20"/>
        </w:rPr>
        <w:t>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n)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117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nesmí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střetu</w:t>
      </w:r>
      <w:r>
        <w:rPr>
          <w:spacing w:val="-10"/>
          <w:sz w:val="20"/>
        </w:rPr>
        <w:t> </w:t>
      </w:r>
      <w:r>
        <w:rPr>
          <w:sz w:val="20"/>
        </w:rPr>
        <w:t>zájmů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61</w:t>
      </w:r>
      <w:r>
        <w:rPr>
          <w:spacing w:val="-7"/>
          <w:sz w:val="20"/>
        </w:rPr>
        <w:t> </w:t>
      </w:r>
      <w:r>
        <w:rPr>
          <w:sz w:val="20"/>
        </w:rPr>
        <w:t>Finančního</w:t>
      </w:r>
      <w:r>
        <w:rPr>
          <w:spacing w:val="-9"/>
          <w:sz w:val="20"/>
        </w:rPr>
        <w:t> </w:t>
      </w:r>
      <w:r>
        <w:rPr>
          <w:sz w:val="20"/>
        </w:rPr>
        <w:t>nařízení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Sdělení</w:t>
      </w:r>
      <w:r>
        <w:rPr>
          <w:spacing w:val="-10"/>
          <w:sz w:val="20"/>
        </w:rPr>
        <w:t> </w:t>
      </w:r>
      <w:r>
        <w:rPr>
          <w:sz w:val="20"/>
        </w:rPr>
        <w:t>Komise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2021/C 121/01</w:t>
      </w:r>
      <w:r>
        <w:rPr>
          <w:spacing w:val="80"/>
          <w:sz w:val="20"/>
        </w:rPr>
        <w:t> </w:t>
      </w:r>
      <w:r>
        <w:rPr>
          <w:sz w:val="20"/>
        </w:rPr>
        <w:t>Pokyny</w:t>
      </w:r>
      <w:r>
        <w:rPr>
          <w:spacing w:val="80"/>
          <w:sz w:val="20"/>
        </w:rPr>
        <w:t> </w:t>
      </w:r>
      <w:r>
        <w:rPr>
          <w:sz w:val="20"/>
        </w:rPr>
        <w:t>k</w:t>
      </w:r>
      <w:r>
        <w:rPr>
          <w:spacing w:val="80"/>
          <w:sz w:val="20"/>
        </w:rPr>
        <w:t> </w:t>
      </w:r>
      <w:r>
        <w:rPr>
          <w:sz w:val="20"/>
        </w:rPr>
        <w:t>zabránění</w:t>
      </w:r>
      <w:r>
        <w:rPr>
          <w:spacing w:val="80"/>
          <w:sz w:val="20"/>
        </w:rPr>
        <w:t> </w:t>
      </w:r>
      <w:r>
        <w:rPr>
          <w:sz w:val="20"/>
        </w:rPr>
        <w:t>střetu</w:t>
      </w:r>
      <w:r>
        <w:rPr>
          <w:spacing w:val="80"/>
          <w:sz w:val="20"/>
        </w:rPr>
        <w:t> </w:t>
      </w:r>
      <w:r>
        <w:rPr>
          <w:sz w:val="20"/>
        </w:rPr>
        <w:t>zájmů</w:t>
      </w:r>
      <w:r>
        <w:rPr>
          <w:spacing w:val="80"/>
          <w:sz w:val="20"/>
        </w:rPr>
        <w:t> </w:t>
      </w:r>
      <w:r>
        <w:rPr>
          <w:sz w:val="20"/>
        </w:rPr>
        <w:t>a</w:t>
      </w:r>
      <w:r>
        <w:rPr>
          <w:spacing w:val="80"/>
          <w:sz w:val="20"/>
        </w:rPr>
        <w:t> </w:t>
      </w:r>
      <w:r>
        <w:rPr>
          <w:sz w:val="20"/>
        </w:rPr>
        <w:t>jeho</w:t>
      </w:r>
      <w:r>
        <w:rPr>
          <w:spacing w:val="80"/>
          <w:sz w:val="20"/>
        </w:rPr>
        <w:t> </w:t>
      </w:r>
      <w:r>
        <w:rPr>
          <w:sz w:val="20"/>
        </w:rPr>
        <w:t>řešení</w:t>
      </w:r>
      <w:r>
        <w:rPr>
          <w:spacing w:val="80"/>
          <w:sz w:val="20"/>
        </w:rPr>
        <w:t> </w:t>
      </w:r>
      <w:r>
        <w:rPr>
          <w:sz w:val="20"/>
        </w:rPr>
        <w:t>podle</w:t>
      </w:r>
      <w:r>
        <w:rPr>
          <w:spacing w:val="80"/>
          <w:sz w:val="20"/>
        </w:rPr>
        <w:t> </w:t>
      </w:r>
      <w:r>
        <w:rPr>
          <w:sz w:val="20"/>
        </w:rPr>
        <w:t>Finančního</w:t>
      </w:r>
      <w:r>
        <w:rPr>
          <w:spacing w:val="80"/>
          <w:sz w:val="20"/>
        </w:rPr>
        <w:t> </w:t>
      </w:r>
      <w:r>
        <w:rPr>
          <w:sz w:val="20"/>
        </w:rPr>
        <w:t>nařízení,</w:t>
      </w:r>
      <w:r>
        <w:rPr>
          <w:spacing w:val="80"/>
          <w:sz w:val="20"/>
        </w:rPr>
        <w:t> </w:t>
      </w:r>
      <w:r>
        <w:rPr>
          <w:sz w:val="20"/>
        </w:rPr>
        <w:t>Sdělení Komise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3"/>
          <w:sz w:val="20"/>
        </w:rPr>
        <w:t> </w:t>
      </w:r>
      <w:r>
        <w:rPr>
          <w:sz w:val="20"/>
        </w:rPr>
        <w:t>2021/C</w:t>
      </w:r>
      <w:r>
        <w:rPr>
          <w:spacing w:val="-6"/>
          <w:sz w:val="20"/>
        </w:rPr>
        <w:t> </w:t>
      </w:r>
      <w:r>
        <w:rPr>
          <w:sz w:val="20"/>
        </w:rPr>
        <w:t>121/01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zabránění</w:t>
      </w:r>
      <w:r>
        <w:rPr>
          <w:spacing w:val="-4"/>
          <w:sz w:val="20"/>
        </w:rPr>
        <w:t> </w:t>
      </w:r>
      <w:r>
        <w:rPr>
          <w:sz w:val="20"/>
        </w:rPr>
        <w:t>střetu</w:t>
      </w:r>
      <w:r>
        <w:rPr>
          <w:spacing w:val="-6"/>
          <w:sz w:val="20"/>
        </w:rPr>
        <w:t> </w:t>
      </w:r>
      <w:r>
        <w:rPr>
          <w:sz w:val="20"/>
        </w:rPr>
        <w:t>zájmů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řešení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Finančního</w:t>
      </w:r>
      <w:r>
        <w:rPr>
          <w:spacing w:val="-5"/>
          <w:sz w:val="20"/>
        </w:rPr>
        <w:t> </w:t>
      </w:r>
      <w:r>
        <w:rPr>
          <w:sz w:val="20"/>
        </w:rPr>
        <w:t>nařízení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3 bodu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Směrnice Evropského Parlamentu a Rady (EU) 2015/849 o předcházení využívání finančního systému k praní peněz nebo financování terorismu.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povinen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zdržet</w:t>
      </w:r>
      <w:r>
        <w:rPr>
          <w:spacing w:val="40"/>
          <w:sz w:val="20"/>
        </w:rPr>
        <w:t> </w:t>
      </w:r>
      <w:r>
        <w:rPr>
          <w:sz w:val="20"/>
        </w:rPr>
        <w:t>podvodného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korupčního</w:t>
      </w:r>
      <w:r>
        <w:rPr>
          <w:spacing w:val="40"/>
          <w:sz w:val="20"/>
        </w:rPr>
        <w:t> </w:t>
      </w:r>
      <w:r>
        <w:rPr>
          <w:sz w:val="20"/>
        </w:rPr>
        <w:t>jednání</w:t>
      </w:r>
      <w:r>
        <w:rPr>
          <w:spacing w:val="40"/>
          <w:sz w:val="20"/>
        </w:rPr>
        <w:t> </w:t>
      </w:r>
      <w:r>
        <w:rPr>
          <w:sz w:val="20"/>
        </w:rPr>
        <w:t>definovaného</w:t>
      </w:r>
      <w:r>
        <w:rPr>
          <w:spacing w:val="40"/>
          <w:sz w:val="20"/>
        </w:rPr>
        <w:t> </w:t>
      </w:r>
      <w:r>
        <w:rPr>
          <w:sz w:val="20"/>
        </w:rPr>
        <w:t>v čl.</w:t>
      </w:r>
      <w:r>
        <w:rPr>
          <w:spacing w:val="40"/>
          <w:sz w:val="20"/>
        </w:rPr>
        <w:t> </w:t>
      </w:r>
      <w:r>
        <w:rPr>
          <w:sz w:val="20"/>
        </w:rPr>
        <w:t>10 písm. x)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spacing w:before="0"/>
        <w:ind w:right="1038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3" w:hanging="284"/>
        <w:jc w:val="both"/>
        <w:rPr>
          <w:sz w:val="20"/>
        </w:rPr>
      </w:pPr>
      <w:r>
        <w:rPr>
          <w:sz w:val="20"/>
        </w:rPr>
        <w:t>Porušení povinností podle článku IV bodu</w:t>
      </w:r>
      <w:r>
        <w:rPr>
          <w:spacing w:val="-3"/>
          <w:sz w:val="20"/>
        </w:rPr>
        <w:t> </w:t>
      </w:r>
      <w:r>
        <w:rPr>
          <w:sz w:val="20"/>
        </w:rPr>
        <w:t>1 písm.</w:t>
      </w:r>
      <w:r>
        <w:rPr>
          <w:spacing w:val="-3"/>
          <w:sz w:val="20"/>
        </w:rPr>
        <w:t> </w:t>
      </w:r>
      <w:r>
        <w:rPr>
          <w:sz w:val="20"/>
        </w:rPr>
        <w:t>b) za první, třetí, čtvrtou nebo pátou odrážkou nebo podle článku IV bodu 2 písm. a)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3" w:hanging="284"/>
        <w:jc w:val="both"/>
        <w:rPr>
          <w:sz w:val="20"/>
        </w:rPr>
      </w:pPr>
      <w:r>
        <w:rPr>
          <w:sz w:val="20"/>
        </w:rPr>
        <w:t>Porušení povinností podle článku IV bodu 1 písm. a) za první nebo třetí odrážkou, bude postiženo odvodem</w:t>
      </w:r>
      <w:r>
        <w:rPr>
          <w:spacing w:val="35"/>
          <w:sz w:val="20"/>
        </w:rPr>
        <w:t>  </w:t>
      </w:r>
      <w:r>
        <w:rPr>
          <w:sz w:val="20"/>
        </w:rPr>
        <w:t>ve</w:t>
      </w:r>
      <w:r>
        <w:rPr>
          <w:spacing w:val="34"/>
          <w:sz w:val="20"/>
        </w:rPr>
        <w:t>  </w:t>
      </w:r>
      <w:r>
        <w:rPr>
          <w:sz w:val="20"/>
        </w:rPr>
        <w:t>výši</w:t>
      </w:r>
      <w:r>
        <w:rPr>
          <w:spacing w:val="34"/>
          <w:sz w:val="20"/>
        </w:rPr>
        <w:t>  </w:t>
      </w:r>
      <w:r>
        <w:rPr>
          <w:sz w:val="20"/>
        </w:rPr>
        <w:t>100</w:t>
      </w:r>
      <w:r>
        <w:rPr>
          <w:spacing w:val="34"/>
          <w:sz w:val="20"/>
        </w:rPr>
        <w:t>  </w:t>
      </w:r>
      <w:r>
        <w:rPr>
          <w:sz w:val="20"/>
        </w:rPr>
        <w:t>%</w:t>
      </w:r>
      <w:r>
        <w:rPr>
          <w:spacing w:val="35"/>
          <w:sz w:val="20"/>
        </w:rPr>
        <w:t>  </w:t>
      </w:r>
      <w:r>
        <w:rPr>
          <w:sz w:val="20"/>
        </w:rPr>
        <w:t>z poskytnuté</w:t>
      </w:r>
      <w:r>
        <w:rPr>
          <w:spacing w:val="34"/>
          <w:sz w:val="20"/>
        </w:rPr>
        <w:t>  </w:t>
      </w:r>
      <w:r>
        <w:rPr>
          <w:sz w:val="20"/>
        </w:rPr>
        <w:t>podpory.</w:t>
      </w:r>
      <w:r>
        <w:rPr>
          <w:spacing w:val="35"/>
          <w:sz w:val="20"/>
        </w:rPr>
        <w:t>  </w:t>
      </w:r>
      <w:r>
        <w:rPr>
          <w:sz w:val="20"/>
        </w:rPr>
        <w:t>Dojde-li</w:t>
      </w:r>
      <w:r>
        <w:rPr>
          <w:spacing w:val="34"/>
          <w:sz w:val="20"/>
        </w:rPr>
        <w:t> 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35"/>
          <w:sz w:val="20"/>
        </w:rPr>
        <w:t>  </w:t>
      </w:r>
      <w:r>
        <w:rPr>
          <w:sz w:val="20"/>
        </w:rPr>
        <w:t>povinností</w:t>
      </w:r>
      <w:r>
        <w:rPr>
          <w:spacing w:val="35"/>
          <w:sz w:val="20"/>
        </w:rPr>
        <w:t>  </w:t>
      </w:r>
      <w:r>
        <w:rPr>
          <w:sz w:val="20"/>
        </w:rPr>
        <w:t>uvedených 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 1 písm. a) za druhou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podpory, byl – li naplněn účel akce podle citovaného ustanovení na méně než 50 % stanovených</w:t>
      </w:r>
      <w:r>
        <w:rPr>
          <w:spacing w:val="34"/>
          <w:sz w:val="20"/>
        </w:rPr>
        <w:t> </w:t>
      </w:r>
      <w:r>
        <w:rPr>
          <w:sz w:val="20"/>
        </w:rPr>
        <w:t>indikátorů.</w:t>
      </w:r>
      <w:r>
        <w:rPr>
          <w:spacing w:val="37"/>
          <w:sz w:val="20"/>
        </w:rPr>
        <w:t> </w:t>
      </w:r>
      <w:r>
        <w:rPr>
          <w:sz w:val="20"/>
        </w:rPr>
        <w:t>V</w:t>
      </w:r>
      <w:r>
        <w:rPr>
          <w:spacing w:val="35"/>
          <w:sz w:val="20"/>
        </w:rPr>
        <w:t> </w:t>
      </w:r>
      <w:r>
        <w:rPr>
          <w:sz w:val="20"/>
        </w:rPr>
        <w:t>případě</w:t>
      </w:r>
      <w:r>
        <w:rPr>
          <w:spacing w:val="33"/>
          <w:sz w:val="20"/>
        </w:rPr>
        <w:t> </w:t>
      </w:r>
      <w:r>
        <w:rPr>
          <w:sz w:val="20"/>
        </w:rPr>
        <w:t>plnění</w:t>
      </w:r>
      <w:r>
        <w:rPr>
          <w:spacing w:val="34"/>
          <w:sz w:val="20"/>
        </w:rPr>
        <w:t> </w:t>
      </w:r>
      <w:r>
        <w:rPr>
          <w:sz w:val="20"/>
        </w:rPr>
        <w:t>účelu</w:t>
      </w:r>
      <w:r>
        <w:rPr>
          <w:spacing w:val="36"/>
          <w:sz w:val="20"/>
        </w:rPr>
        <w:t> </w:t>
      </w:r>
      <w:r>
        <w:rPr>
          <w:sz w:val="20"/>
        </w:rPr>
        <w:t>akce</w:t>
      </w:r>
      <w:r>
        <w:rPr>
          <w:spacing w:val="36"/>
          <w:sz w:val="20"/>
        </w:rPr>
        <w:t> </w:t>
      </w:r>
      <w:r>
        <w:rPr>
          <w:sz w:val="20"/>
        </w:rPr>
        <w:t>podle</w:t>
      </w:r>
      <w:r>
        <w:rPr>
          <w:spacing w:val="33"/>
          <w:sz w:val="20"/>
        </w:rPr>
        <w:t> </w:t>
      </w:r>
      <w:r>
        <w:rPr>
          <w:sz w:val="20"/>
        </w:rPr>
        <w:t>v předchozí</w:t>
      </w:r>
      <w:r>
        <w:rPr>
          <w:spacing w:val="34"/>
          <w:sz w:val="20"/>
        </w:rPr>
        <w:t> </w:t>
      </w:r>
      <w:r>
        <w:rPr>
          <w:sz w:val="20"/>
        </w:rPr>
        <w:t>větě</w:t>
      </w:r>
      <w:r>
        <w:rPr>
          <w:spacing w:val="37"/>
          <w:sz w:val="20"/>
        </w:rPr>
        <w:t> </w:t>
      </w:r>
      <w:r>
        <w:rPr>
          <w:sz w:val="20"/>
        </w:rPr>
        <w:t>citovaného</w:t>
      </w:r>
      <w:r>
        <w:rPr>
          <w:spacing w:val="35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73"/>
          <w:sz w:val="20"/>
        </w:rPr>
        <w:t>  </w:t>
      </w:r>
      <w:r>
        <w:rPr>
          <w:sz w:val="20"/>
        </w:rPr>
        <w:t>51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99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71"/>
          <w:sz w:val="20"/>
        </w:rPr>
        <w:t>  </w:t>
      </w:r>
      <w:r>
        <w:rPr>
          <w:sz w:val="20"/>
        </w:rPr>
        <w:t>stanovených</w:t>
      </w:r>
      <w:r>
        <w:rPr>
          <w:spacing w:val="72"/>
          <w:sz w:val="20"/>
        </w:rPr>
        <w:t>  </w:t>
      </w:r>
      <w:r>
        <w:rPr>
          <w:sz w:val="20"/>
        </w:rPr>
        <w:t>indikátorů,</w:t>
      </w:r>
      <w:r>
        <w:rPr>
          <w:spacing w:val="74"/>
          <w:sz w:val="20"/>
        </w:rPr>
        <w:t>  </w:t>
      </w:r>
      <w:r>
        <w:rPr>
          <w:sz w:val="20"/>
        </w:rPr>
        <w:t>bude</w:t>
      </w:r>
      <w:r>
        <w:rPr>
          <w:spacing w:val="72"/>
          <w:sz w:val="20"/>
        </w:rPr>
        <w:t>  </w:t>
      </w:r>
      <w:r>
        <w:rPr>
          <w:sz w:val="20"/>
        </w:rPr>
        <w:t>toto</w:t>
      </w:r>
      <w:r>
        <w:rPr>
          <w:spacing w:val="73"/>
          <w:sz w:val="20"/>
        </w:rPr>
        <w:t>  </w:t>
      </w:r>
      <w:r>
        <w:rPr>
          <w:sz w:val="20"/>
        </w:rPr>
        <w:t>porušení</w:t>
      </w:r>
      <w:r>
        <w:rPr>
          <w:spacing w:val="73"/>
          <w:sz w:val="20"/>
        </w:rPr>
        <w:t>  </w:t>
      </w:r>
      <w:r>
        <w:rPr>
          <w:sz w:val="20"/>
        </w:rPr>
        <w:t>postiženo</w:t>
      </w:r>
      <w:r>
        <w:rPr>
          <w:spacing w:val="73"/>
          <w:sz w:val="20"/>
        </w:rPr>
        <w:t>  </w:t>
      </w:r>
      <w:r>
        <w:rPr>
          <w:sz w:val="20"/>
        </w:rPr>
        <w:t>odvodem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20" w:top="1740" w:bottom="1620" w:left="1600" w:right="1020"/>
        </w:sectPr>
      </w:pPr>
    </w:p>
    <w:p>
      <w:pPr>
        <w:pStyle w:val="BodyText"/>
        <w:spacing w:before="89"/>
        <w:ind w:right="116"/>
      </w:pPr>
      <w:r>
        <w:rPr/>
        <w:t>v</w:t>
      </w:r>
      <w:r>
        <w:rPr>
          <w:spacing w:val="-2"/>
        </w:rPr>
        <w:t> </w:t>
      </w:r>
      <w:r>
        <w:rPr/>
        <w:t>rozmezí</w:t>
      </w:r>
      <w:r>
        <w:rPr>
          <w:spacing w:val="-2"/>
        </w:rPr>
        <w:t> </w:t>
      </w:r>
      <w:r>
        <w:rPr/>
        <w:t>0,1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49</w:t>
      </w:r>
      <w:r>
        <w:rPr>
          <w:spacing w:val="-1"/>
        </w:rPr>
        <w:t> </w:t>
      </w:r>
      <w:r>
        <w:rPr/>
        <w:t>%</w:t>
      </w:r>
      <w:r>
        <w:rPr>
          <w:spacing w:val="40"/>
        </w:rPr>
        <w:t> </w:t>
      </w:r>
      <w:r>
        <w:rPr/>
        <w:t>z poskytnuté</w:t>
      </w:r>
      <w:r>
        <w:rPr>
          <w:spacing w:val="40"/>
        </w:rPr>
        <w:t> </w:t>
      </w:r>
      <w:r>
        <w:rPr/>
        <w:t>podpory,</w:t>
      </w:r>
      <w:r>
        <w:rPr>
          <w:spacing w:val="40"/>
        </w:rPr>
        <w:t> </w:t>
      </w:r>
      <w:r>
        <w:rPr/>
        <w:t>v závislosti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míře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stanovených</w:t>
      </w:r>
      <w:r>
        <w:rPr>
          <w:spacing w:val="40"/>
        </w:rPr>
        <w:t> </w:t>
      </w:r>
      <w:r>
        <w:rPr/>
        <w:t>indikátorů účelu akce.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8" w:after="0"/>
        <w:ind w:left="461" w:right="116" w:hanging="360"/>
        <w:jc w:val="both"/>
        <w:rPr>
          <w:sz w:val="20"/>
        </w:rPr>
      </w:pPr>
      <w:r>
        <w:rPr>
          <w:sz w:val="20"/>
        </w:rPr>
        <w:t>Nedodržení lhůty realizace akce podle článku IV bodu 1 písm. a) za druhou odrážkou bude postiženo odvodem</w:t>
      </w:r>
      <w:r>
        <w:rPr>
          <w:spacing w:val="80"/>
          <w:sz w:val="20"/>
        </w:rPr>
        <w:t> </w:t>
      </w:r>
      <w:r>
        <w:rPr>
          <w:sz w:val="20"/>
        </w:rPr>
        <w:t>ve</w:t>
      </w:r>
      <w:r>
        <w:rPr>
          <w:spacing w:val="80"/>
          <w:sz w:val="20"/>
        </w:rPr>
        <w:t> </w:t>
      </w:r>
      <w:r>
        <w:rPr>
          <w:sz w:val="20"/>
        </w:rPr>
        <w:t>výši</w:t>
      </w:r>
      <w:r>
        <w:rPr>
          <w:spacing w:val="80"/>
          <w:sz w:val="20"/>
        </w:rPr>
        <w:t> </w:t>
      </w:r>
      <w:r>
        <w:rPr>
          <w:sz w:val="20"/>
        </w:rPr>
        <w:t>0,5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80"/>
          <w:sz w:val="20"/>
        </w:rPr>
        <w:t> </w:t>
      </w:r>
      <w:r>
        <w:rPr>
          <w:sz w:val="20"/>
        </w:rPr>
        <w:t>z poskytnuté</w:t>
      </w:r>
      <w:r>
        <w:rPr>
          <w:spacing w:val="80"/>
          <w:sz w:val="20"/>
        </w:rPr>
        <w:t> </w:t>
      </w:r>
      <w:r>
        <w:rPr>
          <w:sz w:val="20"/>
        </w:rPr>
        <w:t>podpory</w:t>
      </w:r>
      <w:r>
        <w:rPr>
          <w:spacing w:val="80"/>
          <w:sz w:val="20"/>
        </w:rPr>
        <w:t> </w:t>
      </w:r>
      <w:r>
        <w:rPr>
          <w:sz w:val="20"/>
        </w:rPr>
        <w:t>za</w:t>
      </w:r>
      <w:r>
        <w:rPr>
          <w:spacing w:val="80"/>
          <w:sz w:val="20"/>
        </w:rPr>
        <w:t> </w:t>
      </w:r>
      <w:r>
        <w:rPr>
          <w:sz w:val="20"/>
        </w:rPr>
        <w:t>každý</w:t>
      </w:r>
      <w:r>
        <w:rPr>
          <w:spacing w:val="80"/>
          <w:sz w:val="20"/>
        </w:rPr>
        <w:t> </w:t>
      </w:r>
      <w:r>
        <w:rPr>
          <w:sz w:val="20"/>
        </w:rPr>
        <w:t>započatý</w:t>
      </w:r>
      <w:r>
        <w:rPr>
          <w:spacing w:val="80"/>
          <w:sz w:val="20"/>
        </w:rPr>
        <w:t> </w:t>
      </w:r>
      <w:r>
        <w:rPr>
          <w:sz w:val="20"/>
        </w:rPr>
        <w:t>měsíc</w:t>
      </w:r>
      <w:r>
        <w:rPr>
          <w:spacing w:val="80"/>
          <w:sz w:val="20"/>
        </w:rPr>
        <w:t> </w:t>
      </w:r>
      <w:r>
        <w:rPr>
          <w:sz w:val="20"/>
        </w:rPr>
        <w:t>prodlení.</w:t>
      </w:r>
      <w:r>
        <w:rPr>
          <w:spacing w:val="80"/>
          <w:sz w:val="20"/>
        </w:rPr>
        <w:t> </w:t>
      </w:r>
      <w:r>
        <w:rPr>
          <w:sz w:val="20"/>
        </w:rPr>
        <w:t>Porušení 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nepřesahující</w:t>
      </w:r>
      <w:r>
        <w:rPr>
          <w:spacing w:val="-7"/>
          <w:sz w:val="20"/>
        </w:rPr>
        <w:t> </w:t>
      </w:r>
      <w:r>
        <w:rPr>
          <w:sz w:val="20"/>
        </w:rPr>
        <w:t>lhůtu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8"/>
          <w:sz w:val="20"/>
        </w:rPr>
        <w:t> </w:t>
      </w:r>
      <w:r>
        <w:rPr>
          <w:sz w:val="20"/>
        </w:rPr>
        <w:t>kalendářních</w:t>
      </w:r>
      <w:r>
        <w:rPr>
          <w:spacing w:val="-6"/>
          <w:sz w:val="20"/>
        </w:rPr>
        <w:t> </w:t>
      </w:r>
      <w:r>
        <w:rPr>
          <w:sz w:val="20"/>
        </w:rPr>
        <w:t>dnů</w:t>
      </w:r>
      <w:r>
        <w:rPr>
          <w:spacing w:val="-8"/>
          <w:sz w:val="20"/>
        </w:rPr>
        <w:t> </w:t>
      </w:r>
      <w:r>
        <w:rPr>
          <w:sz w:val="20"/>
        </w:rPr>
        <w:t>nebude</w:t>
      </w:r>
      <w:r>
        <w:rPr>
          <w:spacing w:val="-7"/>
          <w:sz w:val="20"/>
        </w:rPr>
        <w:t> </w:t>
      </w:r>
      <w:r>
        <w:rPr>
          <w:sz w:val="20"/>
        </w:rPr>
        <w:t>postiženo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nebude</w:t>
      </w:r>
      <w:r>
        <w:rPr>
          <w:spacing w:val="-10"/>
          <w:sz w:val="20"/>
        </w:rPr>
        <w:t> </w:t>
      </w:r>
      <w:r>
        <w:rPr>
          <w:sz w:val="20"/>
        </w:rPr>
        <w:t>tak</w:t>
      </w:r>
      <w:r>
        <w:rPr>
          <w:spacing w:val="-8"/>
          <w:sz w:val="20"/>
        </w:rPr>
        <w:t> </w:t>
      </w:r>
      <w:r>
        <w:rPr>
          <w:sz w:val="20"/>
        </w:rPr>
        <w:t>považováno za porušení podmínek poskytnutí 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18" w:hanging="284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2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3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4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8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postiženo</w:t>
      </w:r>
      <w:r>
        <w:rPr>
          <w:spacing w:val="19"/>
          <w:sz w:val="20"/>
        </w:rPr>
        <w:t> </w:t>
      </w:r>
      <w:r>
        <w:rPr>
          <w:sz w:val="20"/>
        </w:rPr>
        <w:t>odvodem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jc w:val="left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37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0" w:after="0"/>
        <w:ind w:left="385" w:right="114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8"/>
          <w:sz w:val="20"/>
        </w:rPr>
        <w:t> </w:t>
      </w:r>
      <w:r>
        <w:rPr>
          <w:sz w:val="20"/>
        </w:rPr>
        <w:t>změně</w:t>
      </w:r>
      <w:r>
        <w:rPr>
          <w:spacing w:val="80"/>
          <w:sz w:val="20"/>
        </w:rPr>
        <w:t> </w:t>
      </w:r>
      <w:r>
        <w:rPr>
          <w:sz w:val="20"/>
        </w:rPr>
        <w:t>obecně</w:t>
      </w:r>
      <w:r>
        <w:rPr>
          <w:spacing w:val="78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79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79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79"/>
          <w:sz w:val="20"/>
        </w:rPr>
        <w:t> </w:t>
      </w:r>
      <w:r>
        <w:rPr>
          <w:sz w:val="20"/>
        </w:rPr>
        <w:t>vyplývajících z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Smlouvy,</w:t>
      </w:r>
      <w:r>
        <w:rPr>
          <w:spacing w:val="-14"/>
          <w:sz w:val="20"/>
        </w:rPr>
        <w:t> </w:t>
      </w:r>
      <w:r>
        <w:rPr>
          <w:sz w:val="20"/>
        </w:rPr>
        <w:t>uzavřou</w:t>
      </w:r>
      <w:r>
        <w:rPr>
          <w:spacing w:val="-13"/>
          <w:sz w:val="20"/>
        </w:rPr>
        <w:t> </w:t>
      </w:r>
      <w:r>
        <w:rPr>
          <w:sz w:val="20"/>
        </w:rPr>
        <w:t>smluvní</w:t>
      </w:r>
      <w:r>
        <w:rPr>
          <w:spacing w:val="-14"/>
          <w:sz w:val="20"/>
        </w:rPr>
        <w:t> </w:t>
      </w:r>
      <w:r>
        <w:rPr>
          <w:sz w:val="20"/>
        </w:rPr>
        <w:t>strany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Smlouvě</w:t>
      </w:r>
      <w:r>
        <w:rPr>
          <w:spacing w:val="-14"/>
          <w:sz w:val="20"/>
        </w:rPr>
        <w:t> </w:t>
      </w:r>
      <w:r>
        <w:rPr>
          <w:sz w:val="20"/>
        </w:rPr>
        <w:t>dodatek,</w:t>
      </w:r>
      <w:r>
        <w:rPr>
          <w:spacing w:val="-13"/>
          <w:sz w:val="20"/>
        </w:rPr>
        <w:t> </w:t>
      </w:r>
      <w:r>
        <w:rPr>
          <w:sz w:val="20"/>
        </w:rPr>
        <w:t>kterým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zajištěn</w:t>
      </w:r>
      <w:r>
        <w:rPr>
          <w:spacing w:val="-14"/>
          <w:sz w:val="20"/>
        </w:rPr>
        <w:t> </w:t>
      </w:r>
      <w:r>
        <w:rPr>
          <w:sz w:val="20"/>
        </w:rPr>
        <w:t>její</w:t>
      </w:r>
      <w:r>
        <w:rPr>
          <w:spacing w:val="-13"/>
          <w:sz w:val="20"/>
        </w:rPr>
        <w:t> </w:t>
      </w:r>
      <w:r>
        <w:rPr>
          <w:sz w:val="20"/>
        </w:rPr>
        <w:t>soulad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14"/>
          <w:sz w:val="20"/>
        </w:rPr>
        <w:t> </w:t>
      </w:r>
      <w:r>
        <w:rPr>
          <w:sz w:val="20"/>
        </w:rPr>
        <w:t>obecně závaznými předpisy, Směrnicí MŽP a Směrnicí MŽP NPO.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22" w:after="0"/>
        <w:ind w:left="38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19" w:after="0"/>
        <w:ind w:left="385" w:right="111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nároku na podporu podle této Smlouvy, a to zejména tehdy,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docíleno nižších</w:t>
      </w:r>
      <w:r>
        <w:rPr>
          <w:spacing w:val="-1"/>
          <w:sz w:val="20"/>
        </w:rPr>
        <w:t> </w:t>
      </w:r>
      <w:r>
        <w:rPr>
          <w:sz w:val="20"/>
        </w:rPr>
        <w:t>přínosů</w:t>
      </w:r>
      <w:r>
        <w:rPr>
          <w:spacing w:val="-1"/>
          <w:sz w:val="20"/>
        </w:rPr>
        <w:t> </w:t>
      </w:r>
      <w:r>
        <w:rPr>
          <w:sz w:val="20"/>
        </w:rPr>
        <w:t>(nebo dojde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opoždění),</w:t>
      </w:r>
      <w:r>
        <w:rPr>
          <w:spacing w:val="-1"/>
          <w:sz w:val="20"/>
        </w:rPr>
        <w:t> </w:t>
      </w:r>
      <w:r>
        <w:rPr>
          <w:sz w:val="20"/>
        </w:rPr>
        <w:t>než jak</w:t>
      </w:r>
      <w:r>
        <w:rPr>
          <w:spacing w:val="-2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 </w:t>
      </w:r>
      <w:r>
        <w:rPr>
          <w:spacing w:val="-2"/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18" w:after="0"/>
        <w:ind w:left="38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4"/>
          <w:sz w:val="20"/>
        </w:rPr>
        <w:t> </w:t>
      </w:r>
      <w:r>
        <w:rPr>
          <w:sz w:val="20"/>
        </w:rPr>
        <w:t>povinnost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7"/>
          <w:sz w:val="20"/>
        </w:rPr>
        <w:t> </w:t>
      </w:r>
      <w:r>
        <w:rPr>
          <w:sz w:val="20"/>
        </w:rPr>
        <w:t>jako</w:t>
      </w:r>
      <w:r>
        <w:rPr>
          <w:spacing w:val="-1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20" w:after="0"/>
        <w:ind w:left="38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21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souhlasí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zveřejněním</w:t>
      </w:r>
      <w:r>
        <w:rPr>
          <w:spacing w:val="40"/>
          <w:sz w:val="20"/>
        </w:rPr>
        <w:t> </w:t>
      </w:r>
      <w:r>
        <w:rPr>
          <w:sz w:val="20"/>
        </w:rPr>
        <w:t>celého</w:t>
      </w:r>
      <w:r>
        <w:rPr>
          <w:spacing w:val="40"/>
          <w:sz w:val="20"/>
        </w:rPr>
        <w:t> </w:t>
      </w:r>
      <w:r>
        <w:rPr>
          <w:sz w:val="20"/>
        </w:rPr>
        <w:t>textu</w:t>
      </w:r>
      <w:r>
        <w:rPr>
          <w:spacing w:val="40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40"/>
          <w:sz w:val="20"/>
        </w:rPr>
        <w:t> </w:t>
      </w:r>
      <w:r>
        <w:rPr>
          <w:sz w:val="20"/>
        </w:rPr>
        <w:t>v registru</w:t>
      </w:r>
      <w:r>
        <w:rPr>
          <w:spacing w:val="40"/>
          <w:sz w:val="20"/>
        </w:rPr>
        <w:t> </w:t>
      </w:r>
      <w:r>
        <w:rPr>
          <w:sz w:val="20"/>
        </w:rPr>
        <w:t>smluv</w:t>
      </w:r>
      <w:r>
        <w:rPr>
          <w:spacing w:val="40"/>
          <w:sz w:val="20"/>
        </w:rPr>
        <w:t> </w:t>
      </w:r>
      <w:r>
        <w:rPr>
          <w:sz w:val="20"/>
        </w:rPr>
        <w:t>podle zákona</w:t>
      </w:r>
      <w:r>
        <w:rPr>
          <w:spacing w:val="-3"/>
          <w:sz w:val="20"/>
        </w:rPr>
        <w:t> </w:t>
      </w:r>
      <w:r>
        <w:rPr>
          <w:sz w:val="20"/>
        </w:rPr>
        <w:t>č.</w:t>
      </w:r>
      <w:r>
        <w:rPr>
          <w:spacing w:val="-3"/>
          <w:sz w:val="20"/>
        </w:rPr>
        <w:t> </w:t>
      </w:r>
      <w:r>
        <w:rPr>
          <w:sz w:val="20"/>
        </w:rPr>
        <w:t>340/2015 Sb., o zvláštních podmínkách účinnosti některých smluv, uveřejňování těchto 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20" w:top="1740" w:bottom="1660" w:left="1600" w:right="1020"/>
        </w:sect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89" w:after="0"/>
        <w:ind w:left="38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551" w:val="left" w:leader="none"/>
        </w:tabs>
        <w:ind w:left="10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10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708" w:footer="1420" w:top="174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2336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4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7492608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963029" cy="3651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w w:val="9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4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5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5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609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7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17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86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6" w:right="103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26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2025-02-11T08:33:49Z</dcterms:created>
  <dcterms:modified xsi:type="dcterms:W3CDTF">2025-02-11T08:33:49Z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2025-02-11T00:00:00Z</vt:filetime>
  </property>
</Properties>
</file>