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5"/>
        <w:widowControl w:val="0"/>
        <w:keepNext/>
        <w:keepLines/>
        <w:shd w:val="clear" w:color="auto" w:fill="auto"/>
        <w:bidi w:val="0"/>
        <w:spacing w:before="0" w:after="0"/>
        <w:ind w:left="0" w:right="10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SMLOUVA O DÍLO</w:t>
        <w:br/>
        <w:t>číslo smlouvy: 22ZA-001790</w:t>
      </w:r>
      <w:bookmarkEnd w:id="0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o dílo byla sepsána mezi následujícími smluvními stranami:</w:t>
      </w:r>
    </w:p>
    <w:p>
      <w:pPr>
        <w:pStyle w:val="Style12"/>
        <w:tabs>
          <w:tab w:leader="none" w:pos="31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5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</w:t>
        <w:tab/>
        <w:t>v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78" w:line="187" w:lineRule="exact"/>
        <w:ind w:left="26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1. Ředitelství silnic a dálnic CR</w:t>
      </w:r>
      <w:bookmarkEnd w:id="1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53" w:line="240" w:lineRule="exact"/>
        <w:ind w:left="5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se sídlem: Na Pankráci 546/56, 140 00 Praha 4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96" w:line="240" w:lineRule="exact"/>
        <w:ind w:left="54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ICO, DIC: 65993390, CZ65993390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540" w:right="0" w:firstLine="0"/>
        <w:sectPr>
          <w:footerReference w:type="default" r:id="rId5"/>
          <w:footerReference w:type="first" r:id="rId6"/>
          <w:titlePg/>
          <w:footnotePr>
            <w:pos w:val="pageBottom"/>
            <w:numFmt w:val="decimal"/>
            <w:numRestart w:val="eachPage"/>
          </w:footnotePr>
          <w:pgSz w:w="11900" w:h="16840"/>
          <w:pgMar w:top="1464" w:left="1389" w:right="1319" w:bottom="1508" w:header="0" w:footer="3" w:gutter="0"/>
          <w:rtlGutter w:val="0"/>
          <w:cols w:space="720"/>
          <w:pgNumType w:start="19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bankovní spojení: </w:t>
      </w:r>
      <w:r>
        <w:rPr>
          <w:rStyle w:val="CharStyle14"/>
        </w:rPr>
        <w:t>.......</w:t>
      </w:r>
      <w:r>
        <w:rPr>
          <w:rStyle w:val="CharStyle15"/>
        </w:rPr>
        <w:t>...</w:t>
      </w:r>
      <w:r>
        <w:rPr>
          <w:rStyle w:val="CharStyle16"/>
        </w:rPr>
        <w:t>​</w:t>
      </w:r>
      <w:r>
        <w:rPr>
          <w:rStyle w:val="CharStyle17"/>
        </w:rPr>
        <w:t>.</w:t>
      </w:r>
      <w:r>
        <w:rPr>
          <w:rStyle w:val="CharStyle18"/>
        </w:rPr>
        <w:t>..</w:t>
      </w:r>
      <w:r>
        <w:rPr>
          <w:rStyle w:val="CharStyle16"/>
        </w:rPr>
        <w:t>​....​</w:t>
      </w:r>
      <w:r>
        <w:rPr>
          <w:rStyle w:val="CharStyle14"/>
        </w:rPr>
        <w:t>..</w:t>
      </w:r>
      <w:r>
        <w:rPr>
          <w:rStyle w:val="CharStyle15"/>
        </w:rPr>
        <w:t>.........</w:t>
      </w:r>
      <w:r>
        <w:rPr>
          <w:rStyle w:val="CharStyle16"/>
        </w:rPr>
        <w:t>​..................</w:t>
      </w:r>
      <w:r>
        <w:rPr>
          <w:rStyle w:val="CharStyle14"/>
        </w:rPr>
        <w:t>.......</w:t>
      </w:r>
    </w:p>
    <w:p>
      <w:pPr>
        <w:widowControl w:val="0"/>
        <w:rPr>
          <w:sz w:val="2"/>
          <w:szCs w:val="2"/>
        </w:rPr>
      </w:pPr>
      <w:r>
        <w:pict>
          <v:shape id="_x0000_s1028" type="#_x0000_t202" style="position:absolute;margin-left:10.55pt;margin-top:203.25pt;width:353.3pt;height:59.05pt;z-index:-125829376;mso-wrap-distance-left:10.5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79" w:lineRule="exact"/>
                    <w:ind w:left="0" w:right="0" w:firstLine="0"/>
                  </w:pPr>
                  <w:r>
                    <w:rPr>
                      <w:rStyle w:val="CharStyle19"/>
                    </w:rPr>
                    <w:t>kontaktní osoba ve věcech technických: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2"/>
                      <w:b w:val="0"/>
                      <w:bCs w:val="0"/>
                    </w:rPr>
                    <w:t xml:space="preserve">(dále jen </w:t>
                  </w:r>
                  <w:r>
                    <w:rPr>
                      <w:rStyle w:val="CharStyle21"/>
                      <w:b/>
                      <w:bCs/>
                    </w:rPr>
                    <w:t>„dodavatel" nebo „zhotovitel"")</w:t>
                  </w:r>
                </w:p>
                <w:p>
                  <w:pPr>
                    <w:pStyle w:val="Style2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22"/>
                      <w:b w:val="0"/>
                      <w:bCs w:val="0"/>
                    </w:rPr>
                    <w:t xml:space="preserve">(dále společně jen </w:t>
                  </w:r>
                  <w:r>
                    <w:rPr>
                      <w:rStyle w:val="CharStyle21"/>
                      <w:b/>
                      <w:bCs/>
                    </w:rPr>
                    <w:t xml:space="preserve">„smluvní strany", </w:t>
                  </w:r>
                  <w:r>
                    <w:rPr>
                      <w:rStyle w:val="CharStyle22"/>
                      <w:b w:val="0"/>
                      <w:bCs w:val="0"/>
                    </w:rPr>
                    <w:t xml:space="preserve">jednotlivě jako </w:t>
                  </w:r>
                  <w:r>
                    <w:rPr>
                      <w:rStyle w:val="CharStyle21"/>
                      <w:b/>
                      <w:bCs/>
                    </w:rPr>
                    <w:t>„smluvní strana")</w:t>
                  </w:r>
                </w:p>
              </w:txbxContent>
            </v:textbox>
            <w10:wrap type="square" anchorx="margin"/>
          </v:shape>
        </w:pic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3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zastoupeno: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3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kontaktní osoba ve věcech smluvních: kontaktní osoba ve věcech technických: (dále jen </w:t>
      </w:r>
      <w:r>
        <w:rPr>
          <w:rStyle w:val="CharStyle23"/>
        </w:rPr>
        <w:t xml:space="preserve">,,objednatel“)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</w:t>
      </w:r>
    </w:p>
    <w:p>
      <w:pPr>
        <w:pStyle w:val="Style5"/>
        <w:widowControl w:val="0"/>
        <w:keepNext/>
        <w:keepLines/>
        <w:shd w:val="clear" w:color="auto" w:fill="auto"/>
        <w:bidi w:val="0"/>
        <w:jc w:val="left"/>
        <w:spacing w:before="0" w:after="0" w:line="374" w:lineRule="exact"/>
        <w:ind w:left="0" w:right="0" w:firstLine="0"/>
      </w:pPr>
      <w:bookmarkStart w:id="2" w:name="bookmark2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2. název:</w:t>
      </w:r>
      <w:bookmarkEnd w:id="2"/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3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se sídlem: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3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IČO, DIČ: bankovní spojení: zastoupen: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36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kontaktní osoba ve věcech smluvních: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720" w:line="379" w:lineRule="exact"/>
        <w:ind w:left="0" w:right="0" w:firstLine="0"/>
      </w:pPr>
      <w:r>
        <w:br w:type="column"/>
      </w:r>
      <w:r>
        <w:rPr>
          <w:rStyle w:val="CharStyle15"/>
        </w:rPr>
        <w:t>.</w:t>
      </w:r>
      <w:r>
        <w:rPr>
          <w:rStyle w:val="CharStyle24"/>
        </w:rPr>
        <w:t>......</w:t>
      </w:r>
      <w:r>
        <w:rPr>
          <w:rStyle w:val="CharStyle16"/>
        </w:rPr>
        <w:t>​</w:t>
      </w:r>
      <w:r>
        <w:rPr>
          <w:rStyle w:val="CharStyle24"/>
        </w:rPr>
        <w:t>....</w:t>
      </w:r>
      <w:r>
        <w:rPr>
          <w:rStyle w:val="CharStyle25"/>
        </w:rPr>
        <w:t>..</w:t>
      </w:r>
      <w:r>
        <w:rPr>
          <w:rStyle w:val="CharStyle16"/>
        </w:rPr>
        <w:t>​............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, generální ředitel </w:t>
      </w:r>
      <w:r>
        <w:rPr>
          <w:rStyle w:val="CharStyle25"/>
        </w:rPr>
        <w:t>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. </w:t>
      </w:r>
      <w:r>
        <w:rPr>
          <w:rStyle w:val="CharStyle16"/>
        </w:rPr>
        <w:t>​............</w:t>
      </w:r>
      <w:r>
        <w:rPr>
          <w:rStyle w:val="CharStyle14"/>
        </w:rPr>
        <w:t>.</w:t>
      </w:r>
      <w:r>
        <w:rPr>
          <w:rStyle w:val="CharStyle16"/>
        </w:rPr>
        <w:t>​</w:t>
      </w:r>
      <w:r>
        <w:rPr>
          <w:rStyle w:val="CharStyle15"/>
        </w:rPr>
        <w:t>............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, vedoucí SSÚD 11 I</w:t>
      </w:r>
      <w:r>
        <w:rPr>
          <w:rStyle w:val="CharStyle16"/>
        </w:rPr>
        <w:t>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16"/>
        </w:rPr>
        <w:t>​</w:t>
      </w:r>
      <w:r>
        <w:rPr>
          <w:rStyle w:val="CharStyle24"/>
        </w:rPr>
        <w:t>......</w:t>
      </w:r>
      <w:r>
        <w:rPr>
          <w:rStyle w:val="CharStyle25"/>
        </w:rPr>
        <w:t>.....</w:t>
      </w:r>
      <w:r>
        <w:rPr>
          <w:rStyle w:val="CharStyle16"/>
        </w:rPr>
        <w:t>​</w:t>
      </w:r>
      <w:r>
        <w:rPr>
          <w:rStyle w:val="CharStyle15"/>
        </w:rPr>
        <w:t>...........</w:t>
      </w:r>
      <w:r>
        <w:rPr>
          <w:rStyle w:val="CharStyle24"/>
        </w:rPr>
        <w:t>....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Quo s.r.o.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0" w:line="379" w:lineRule="exact"/>
        <w:ind w:left="0" w:right="0" w:firstLine="0"/>
        <w:sectPr>
          <w:type w:val="continuous"/>
          <w:pgSz w:w="11900" w:h="16840"/>
          <w:pgMar w:top="1449" w:left="1543" w:right="1564" w:bottom="1493" w:header="0" w:footer="3" w:gutter="0"/>
          <w:rtlGutter w:val="0"/>
          <w:cols w:num="2" w:space="567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Křižíkova 2158, 256 01 Benešov 26487985, CZ26487985 </w:t>
      </w:r>
      <w:r>
        <w:rPr>
          <w:rStyle w:val="CharStyle26"/>
        </w:rPr>
        <w:t>..</w:t>
      </w:r>
      <w:r>
        <w:rPr>
          <w:rStyle w:val="CharStyle27"/>
        </w:rPr>
        <w:t>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16"/>
        </w:rPr>
        <w:t>​</w:t>
      </w:r>
      <w:r>
        <w:rPr>
          <w:rStyle w:val="CharStyle15"/>
        </w:rPr>
        <w:t>..............</w:t>
      </w:r>
      <w:r>
        <w:rPr>
          <w:rStyle w:val="CharStyle24"/>
        </w:rPr>
        <w:t>.</w:t>
      </w:r>
      <w:r>
        <w:rPr>
          <w:rStyle w:val="CharStyle16"/>
        </w:rPr>
        <w:t>​</w:t>
      </w:r>
      <w:r>
        <w:rPr>
          <w:rStyle w:val="CharStyle27"/>
        </w:rPr>
        <w:t>.</w:t>
      </w:r>
      <w:r>
        <w:rPr>
          <w:rStyle w:val="CharStyle28"/>
        </w:rPr>
        <w:t>.....</w:t>
      </w:r>
      <w:r>
        <w:rPr>
          <w:rStyle w:val="CharStyle16"/>
        </w:rPr>
        <w:t>​.......​.......​........</w:t>
      </w:r>
      <w:r>
        <w:rPr>
          <w:rStyle w:val="CharStyle14"/>
        </w:rPr>
        <w:t>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14"/>
        </w:rPr>
        <w:t>.......</w:t>
      </w:r>
      <w:r>
        <w:rPr>
          <w:rStyle w:val="CharStyle16"/>
        </w:rPr>
        <w:t>​</w:t>
      </w:r>
      <w:r>
        <w:rPr>
          <w:rStyle w:val="CharStyle14"/>
        </w:rPr>
        <w:t>.</w:t>
      </w:r>
      <w:r>
        <w:rPr>
          <w:rStyle w:val="CharStyle15"/>
        </w:rPr>
        <w:t>.............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16"/>
        </w:rPr>
        <w:t>​</w:t>
      </w:r>
      <w:r>
        <w:rPr>
          <w:rStyle w:val="CharStyle15"/>
        </w:rPr>
        <w:t>...........</w:t>
      </w:r>
      <w:r>
        <w:rPr>
          <w:rStyle w:val="CharStyle24"/>
        </w:rPr>
        <w:t>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, jednatel </w:t>
      </w:r>
      <w:r>
        <w:rPr>
          <w:rStyle w:val="CharStyle14"/>
        </w:rPr>
        <w:t>.......</w:t>
      </w:r>
      <w:r>
        <w:rPr>
          <w:rStyle w:val="CharStyle16"/>
        </w:rPr>
        <w:t>​</w:t>
      </w:r>
      <w:r>
        <w:rPr>
          <w:rStyle w:val="CharStyle14"/>
        </w:rPr>
        <w:t>.</w:t>
      </w:r>
      <w:r>
        <w:rPr>
          <w:rStyle w:val="CharStyle15"/>
        </w:rPr>
        <w:t>.............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 </w:t>
      </w:r>
      <w:r>
        <w:rPr>
          <w:rStyle w:val="CharStyle16"/>
        </w:rPr>
        <w:t>​</w:t>
      </w:r>
      <w:r>
        <w:rPr>
          <w:rStyle w:val="CharStyle29"/>
        </w:rPr>
        <w:t>..</w:t>
      </w:r>
      <w:r>
        <w:rPr>
          <w:rStyle w:val="CharStyle25"/>
        </w:rPr>
        <w:t>......</w:t>
      </w:r>
      <w:r>
        <w:rPr>
          <w:rStyle w:val="CharStyle30"/>
        </w:rPr>
        <w:t>......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, jednatel J</w:t>
      </w:r>
      <w:r>
        <w:rPr>
          <w:rStyle w:val="CharStyle28"/>
        </w:rPr>
        <w:t>..</w:t>
      </w:r>
      <w:r>
        <w:rPr>
          <w:rStyle w:val="CharStyle31"/>
        </w:rPr>
        <w:t>..</w:t>
      </w:r>
      <w:r>
        <w:rPr>
          <w:rStyle w:val="CharStyle16"/>
        </w:rPr>
        <w:t>​</w:t>
      </w:r>
      <w:r>
        <w:rPr>
          <w:rStyle w:val="CharStyle24"/>
        </w:rPr>
        <w:t>.....</w:t>
      </w:r>
      <w:r>
        <w:rPr>
          <w:rStyle w:val="CharStyle25"/>
        </w:rPr>
        <w:t>...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, vedoucí střediska</w:t>
      </w:r>
    </w:p>
    <w:p>
      <w:pPr>
        <w:widowControl w:val="0"/>
        <w:spacing w:before="64" w:after="6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254" w:left="0" w:right="0" w:bottom="935" w:header="0" w:footer="3" w:gutter="0"/>
          <w:rtlGutter w:val="0"/>
          <w:cols w:space="720"/>
          <w:noEndnote/>
          <w:docGrid w:linePitch="360"/>
        </w:sect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537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Protože si objednatel přeje, aby stavba D8 dopravní knoflíky- výměna km 5-12,18-37 -, ISPROFIN/ISPROFOND 500 115 0009 byla realizována dodavatelem/zhotovitelem a přijal dodavatelovu/zhotovitelovu nabídku na provedení a dokončení této stavby a na odstranění všech vad na ní za cenu ve výši 992 605,- Kč bez DPH, kalkulovanou takto:</w:t>
      </w:r>
    </w:p>
    <w:tbl>
      <w:tblPr>
        <w:tblOverlap w:val="never"/>
        <w:tblLayout w:type="fixed"/>
        <w:jc w:val="center"/>
      </w:tblPr>
      <w:tblGrid>
        <w:gridCol w:w="1805"/>
        <w:gridCol w:w="2654"/>
        <w:gridCol w:w="2107"/>
        <w:gridCol w:w="2602"/>
      </w:tblGrid>
      <w:tr>
        <w:trPr>
          <w:trHeight w:val="73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40" w:lineRule="exact"/>
              <w:ind w:left="240" w:right="0" w:firstLine="0"/>
            </w:pPr>
            <w:r>
              <w:rPr>
                <w:rStyle w:val="CharStyle33"/>
              </w:rPr>
              <w:t>Název stavby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2" w:lineRule="exact"/>
              <w:ind w:left="0" w:right="0" w:firstLine="0"/>
            </w:pPr>
            <w:r>
              <w:rPr>
                <w:rStyle w:val="CharStyle33"/>
              </w:rPr>
              <w:t>Přijatá smluvní částka bez DPH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22" w:lineRule="exact"/>
              <w:ind w:left="0" w:right="0" w:firstLine="0"/>
            </w:pPr>
            <w:r>
              <w:rPr>
                <w:rStyle w:val="CharStyle33"/>
              </w:rPr>
              <w:t>Přijatá smluvní částka včetně DPH v Kč</w:t>
            </w:r>
          </w:p>
        </w:tc>
      </w:tr>
      <w:tr>
        <w:trPr>
          <w:trHeight w:val="72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68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4"/>
              </w:rPr>
              <w:t>(a)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0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50" w:lineRule="exact"/>
              <w:ind w:left="0" w:right="0" w:firstLine="0"/>
            </w:pPr>
            <w:r>
              <w:rPr>
                <w:rStyle w:val="CharStyle34"/>
              </w:rPr>
              <w:t xml:space="preserve">(b) = DPH </w:t>
            </w:r>
            <w:r>
              <w:rPr>
                <w:rStyle w:val="CharStyle33"/>
              </w:rPr>
              <w:t xml:space="preserve">z částky </w:t>
            </w:r>
            <w:r>
              <w:rPr>
                <w:rStyle w:val="CharStyle34"/>
              </w:rPr>
              <w:t>(a)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0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3"/>
              </w:rPr>
              <w:t>(c) = (a) + (b)</w:t>
            </w:r>
          </w:p>
        </w:tc>
      </w:tr>
      <w:tr>
        <w:trPr>
          <w:trHeight w:val="138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0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34"/>
              </w:rPr>
              <w:t xml:space="preserve">D8 </w:t>
            </w:r>
            <w:r>
              <w:rPr>
                <w:rStyle w:val="CharStyle33"/>
              </w:rPr>
              <w:t xml:space="preserve">dopravní knoflíky- výměna km </w:t>
            </w:r>
            <w:r>
              <w:rPr>
                <w:rStyle w:val="CharStyle34"/>
              </w:rPr>
              <w:t>5- 12,18-37 -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5"/>
              </w:rPr>
              <w:t>992 605,-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5"/>
              </w:rPr>
              <w:t>208 447,05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0"/>
              <w:framePr w:w="9168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40" w:lineRule="exact"/>
              <w:ind w:left="0" w:right="0" w:firstLine="0"/>
            </w:pPr>
            <w:r>
              <w:rPr>
                <w:rStyle w:val="CharStyle35"/>
              </w:rPr>
              <w:t>1 201 052,05</w:t>
            </w:r>
          </w:p>
        </w:tc>
      </w:tr>
    </w:tbl>
    <w:p>
      <w:pPr>
        <w:framePr w:w="9168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52" w:after="0" w:line="312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kterážto cena byla spočtena na základě závazných jednotkových cen dle oceněného soupisu prací (výkazu výměr), dohodli se objednatel a dodavatel/zhotovitel takto:</w:t>
      </w:r>
      <w:r>
        <w:br w:type="page"/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54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 této Smlouvě o dílo budou mít slova a výrazy stejný význam, jaký je jim připisován zadávacími podmínkami veřejné zakázky na stavební práce s názvem D8 dopravní knoflíky- výměna km 5-12,18-37 -, číslo veřejné zakázky 22ZA-001790.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Potvrzujeme, že následující dokumenty tvoří součást obsahu Smlouvy:</w:t>
      </w:r>
    </w:p>
    <w:p>
      <w:pPr>
        <w:pStyle w:val="Style10"/>
        <w:numPr>
          <w:ilvl w:val="0"/>
          <w:numId w:val="1"/>
        </w:numPr>
        <w:tabs>
          <w:tab w:leader="none" w:pos="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Smlouva o dílo</w:t>
      </w:r>
    </w:p>
    <w:p>
      <w:pPr>
        <w:pStyle w:val="Style10"/>
        <w:numPr>
          <w:ilvl w:val="0"/>
          <w:numId w:val="1"/>
        </w:numPr>
        <w:tabs>
          <w:tab w:leader="none" w:pos="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Dopis o přijetí nabídky (Oznámení o výběru dodavatele)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footnoteReference w:id="2"/>
      </w:r>
    </w:p>
    <w:p>
      <w:pPr>
        <w:pStyle w:val="Style10"/>
        <w:numPr>
          <w:ilvl w:val="0"/>
          <w:numId w:val="1"/>
        </w:numPr>
        <w:tabs>
          <w:tab w:leader="none" w:pos="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Příloha a Oceněný soupis prací - výkaz výměr</w:t>
      </w:r>
    </w:p>
    <w:p>
      <w:pPr>
        <w:pStyle w:val="Style10"/>
        <w:numPr>
          <w:ilvl w:val="0"/>
          <w:numId w:val="1"/>
        </w:numPr>
        <w:tabs>
          <w:tab w:leader="none" w:pos="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podmínky pro stavby menšího rozsahu - Obecné podmínky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footnoteReference w:id="3"/>
      </w:r>
    </w:p>
    <w:p>
      <w:pPr>
        <w:pStyle w:val="Style10"/>
        <w:numPr>
          <w:ilvl w:val="0"/>
          <w:numId w:val="1"/>
        </w:numPr>
        <w:tabs>
          <w:tab w:leader="none" w:pos="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Smluvní podmínky pro stavby menšího rozsahu - Zvláštní podmínky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footnoteReference w:id="4"/>
      </w:r>
    </w:p>
    <w:p>
      <w:pPr>
        <w:pStyle w:val="Style10"/>
        <w:numPr>
          <w:ilvl w:val="0"/>
          <w:numId w:val="1"/>
        </w:numPr>
        <w:tabs>
          <w:tab w:leader="none" w:pos="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Technická specifikace</w:t>
      </w:r>
      <w:r>
        <w:rPr>
          <w:lang w:val="cs-CZ" w:eastAsia="cs-CZ" w:bidi="cs-CZ"/>
          <w:vertAlign w:val="superscript"/>
          <w:sz w:val="24"/>
          <w:szCs w:val="24"/>
          <w:w w:val="100"/>
          <w:spacing w:val="0"/>
          <w:color w:val="000000"/>
          <w:position w:val="0"/>
        </w:rPr>
        <w:footnoteReference w:id="5"/>
      </w:r>
    </w:p>
    <w:p>
      <w:pPr>
        <w:pStyle w:val="Style36"/>
        <w:numPr>
          <w:ilvl w:val="0"/>
          <w:numId w:val="1"/>
        </w:numPr>
        <w:tabs>
          <w:tab w:leader="none" w:pos="4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38"/>
          <w:i w:val="0"/>
          <w:iCs w:val="0"/>
        </w:rPr>
        <w:t>Výkresy</w:t>
      </w:r>
      <w:r>
        <w:rPr>
          <w:rStyle w:val="CharStyle38"/>
          <w:vertAlign w:val="superscript"/>
          <w:i w:val="0"/>
          <w:iCs w:val="0"/>
        </w:rPr>
        <w:footnoteReference w:id="6"/>
      </w:r>
      <w:r>
        <w:rPr>
          <w:rStyle w:val="CharStyle38"/>
          <w:i w:val="0"/>
          <w:iCs w:val="0"/>
        </w:rPr>
        <w:t xml:space="preserve"> - </w: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nepoužije se</w:t>
      </w:r>
    </w:p>
    <w:p>
      <w:pPr>
        <w:pStyle w:val="Style10"/>
        <w:numPr>
          <w:ilvl w:val="0"/>
          <w:numId w:val="1"/>
        </w:numPr>
        <w:tabs>
          <w:tab w:leader="none" w:pos="42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Formuláře a ostatní dokumenty, které zahrnují: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left"/>
        <w:spacing w:before="0" w:after="724" w:line="317" w:lineRule="exact"/>
        <w:ind w:left="50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 xml:space="preserve">Formulář - závazek odkoupení vytěženého materiálu- </w:t>
      </w:r>
      <w:r>
        <w:rPr>
          <w:rStyle w:val="CharStyle39"/>
        </w:rPr>
        <w:t>nepoužije se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56" w:line="312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Vzhledem k platbám, které má objednatel uhradit zhotoviteli, tak jak je zde uvedeno, se zhotovitel tímto zavazuje objednateli, že provede a dokončí stavbu a odstraní na ní všechny vady, v souladu s ustanoveními Smlouvy.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Objednatel se tímto zavazuje zaplatit zhotoviteli, vzhledem k provedení a dokončení stavby a odstranění vad na ní, cenu díla v době a způsobem předepsaným ve Smlouvě.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tímto poskytuje souhlas s jejím uveřejněním v registru smluv zřízeným zákonem č. 340/2015 Sb., o zvláštních podmínkách účinnosti některých smluv, uveřejňování těchto smluv a o registru smluv, ve znění pozdějších předpisů (dále jako „zákon o registru smluv“), přičemž bere na vědomí, že uveřejnění Smlouvy v registru smluv zajistí objednatel. Do registru smluv bude vložen elektronický obraz textového obsahu Smlouvy v otevřeném a strojově čitelném formátu a rovněž metadata Smlouvy.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Zhotovitel bere na vědomí a výslovně souhlasí, že Smlouva bude uveřejněna v registru smluv bez ohledu na skutečnost, zda spadá pod některou z výjimek z povinnosti uveřejnění stanovenou v zákoně o registru smluv. V rámci Smlouvy nebudou uveřejněny informace stanovené v ust. § 3 odst. 1 zákona o registru smluv námi označené před podpisem Smlouvy.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  <w:sectPr>
          <w:type w:val="continuous"/>
          <w:pgSz w:w="11900" w:h="16840"/>
          <w:pgMar w:top="1254" w:left="1378" w:right="1320" w:bottom="935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Případné spory mezi stranami projedná a rozhodne příslušný obecný soud České republiky v souladu s obecně závaznými předpisy České republiky.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56" w:line="312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Tato Smlouva o dílo je vyhotovena ve čtyřech stejnopisech, z nichž dva obdrží objednatel a dva obdrží zhotovitel.</w:t>
      </w:r>
    </w:p>
    <w:p>
      <w:pPr>
        <w:pStyle w:val="Style10"/>
        <w:tabs>
          <w:tab w:leader="none" w:pos="72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322" w:line="317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Na důkaz toho strany uzavírají tuto Smlouvu o dílo, která vstupuje v platnost podpisem obou stran.</w:t>
        <w:tab/>
      </w:r>
      <w:r>
        <w:rPr>
          <w:rStyle w:val="CharStyle40"/>
        </w:rPr>
        <w:t>/1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344" w:line="240" w:lineRule="exact"/>
        <w:ind w:left="0" w:right="0" w:firstLine="0"/>
      </w:pPr>
      <w:r>
        <w:pict>
          <v:shape id="_x0000_s1029" type="#_x0000_t202" style="position:absolute;margin-left:249.35pt;margin-top:-24.05pt;width:125.3pt;height:116.15pt;z-index:-125829375;mso-wrap-distance-left:37.45pt;mso-wrap-distance-top:20.55pt;mso-wrap-distance-right:78.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74" w:lineRule="exact"/>
                    <w:ind w:left="0" w:right="0" w:firstLine="0"/>
                  </w:pPr>
                  <w:r>
                    <w:rPr>
                      <w:rStyle w:val="CharStyle19"/>
                    </w:rPr>
                    <w:t xml:space="preserve">Datum: 26.7.201 PODEPSÁN </w:t>
                  </w:r>
                  <w:r>
                    <w:rPr>
                      <w:rStyle w:val="CharStyle32"/>
                    </w:rPr>
                    <w:t xml:space="preserve">„ , </w:t>
                  </w:r>
                  <w:r>
                    <w:rPr>
                      <w:rStyle w:val="CharStyle19"/>
                    </w:rPr>
                    <w:t>Jméno: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74" w:lineRule="exact"/>
                    <w:ind w:left="0" w:right="0" w:firstLine="0"/>
                  </w:pPr>
                  <w:r>
                    <w:rPr>
                      <w:rStyle w:val="CharStyle19"/>
                    </w:rPr>
                    <w:t>Funkce: jednatel za dodavatele/zhotovitele Quo s.r.o.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62.4pt;margin-top:7.7pt;width:90.25pt;height:26.9pt;z-index:-125829374;mso-wrap-distance-left:150.5pt;mso-wrap-distance-top:52.3pt;mso-wrap-distance-right:5.pt;mso-wrap-distance-bottom:55.9pt;mso-position-horizontal-relative:margin" wrapcoords="0 0 13311 0 13311 5040 21600 5040 21600 10410 13311 10410 13311 21600 0 21600 0 0">
            <v:imagedata r:id="rId7" r:href="rId8"/>
            <w10:wrap type="square" side="lef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PODEPSÁN ____________</w:t>
      </w:r>
    </w:p>
    <w:p>
      <w:pPr>
        <w:pStyle w:val="Style10"/>
        <w:tabs>
          <w:tab w:leader="none" w:pos="1469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Funkce:</w:t>
        <w:tab/>
        <w:t>vedoucí SSÚD 11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za objednatele</w:t>
      </w:r>
    </w:p>
    <w:p>
      <w:pPr>
        <w:pStyle w:val="Style20"/>
        <w:widowControl w:val="0"/>
        <w:keepNext w:val="0"/>
        <w:keepLines w:val="0"/>
        <w:shd w:val="clear" w:color="auto" w:fill="auto"/>
        <w:bidi w:val="0"/>
        <w:jc w:val="both"/>
        <w:spacing w:before="0" w:after="992" w:line="374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</w:t>
      </w:r>
    </w:p>
    <w:p>
      <w:pPr>
        <w:pStyle w:val="Style42"/>
        <w:widowControl w:val="0"/>
        <w:keepNext w:val="0"/>
        <w:keepLines w:val="0"/>
        <w:shd w:val="clear" w:color="auto" w:fill="auto"/>
        <w:bidi w:val="0"/>
        <w:jc w:val="left"/>
        <w:spacing w:before="0" w:after="8657" w:line="110" w:lineRule="exact"/>
        <w:ind w:left="68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-1</w:t>
      </w:r>
    </w:p>
    <w:p>
      <w:pPr>
        <w:pStyle w:val="Style44"/>
        <w:widowControl w:val="0"/>
        <w:keepNext w:val="0"/>
        <w:keepLines w:val="0"/>
        <w:shd w:val="clear" w:color="auto" w:fill="auto"/>
        <w:bidi w:val="0"/>
        <w:spacing w:before="0" w:after="0" w:line="20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Stránka 21 z 45</w:t>
      </w:r>
    </w:p>
    <w:sectPr>
      <w:footerReference w:type="default" r:id="rId9"/>
      <w:footerReference w:type="first" r:id="rId10"/>
      <w:pgSz w:w="11900" w:h="16840"/>
      <w:pgMar w:top="1254" w:left="1378" w:right="1320" w:bottom="935" w:header="0" w:footer="3" w:gutter="0"/>
      <w:rtlGutter w:val="0"/>
      <w:cols w:space="720"/>
      <w:pgNumType w:start="3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67.1pt;margin-top:783.95pt;width:61.9pt;height:7.2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9"/>
                    <w:b/>
                    <w:bCs/>
                  </w:rPr>
                  <w:t xml:space="preserve">Stránka </w:t>
                </w:r>
                <w:fldSimple w:instr=" PAGE \* MERGEFORMAT ">
                  <w:r>
                    <w:rPr>
                      <w:rStyle w:val="CharStyle9"/>
                      <w:b/>
                      <w:bCs/>
                    </w:rPr>
                    <w:t>#</w:t>
                  </w:r>
                </w:fldSimple>
                <w:r>
                  <w:rPr>
                    <w:rStyle w:val="CharStyle9"/>
                    <w:b/>
                    <w:bCs/>
                  </w:rPr>
                  <w:t xml:space="preserve"> z 45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268.65pt;margin-top:801.85pt;width:61.7pt;height:7.2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7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9"/>
                    <w:b/>
                    <w:bCs/>
                  </w:rPr>
                  <w:t xml:space="preserve">Stránka </w:t>
                </w:r>
                <w:fldSimple w:instr=" PAGE \* MERGEFORMAT ">
                  <w:r>
                    <w:rPr>
                      <w:rStyle w:val="CharStyle9"/>
                      <w:b/>
                      <w:bCs/>
                    </w:rPr>
                    <w:t>#</w:t>
                  </w:r>
                </w:fldSimple>
                <w:r>
                  <w:rPr>
                    <w:rStyle w:val="CharStyle9"/>
                    <w:b/>
                    <w:bCs/>
                  </w:rPr>
                  <w:t xml:space="preserve"> z 45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"/>
        <w:tabs>
          <w:tab w:leader="none" w:pos="11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Z povahy tohoto dokumentu bude předloženo až vybraným účastníkem před podpisem smlouvy.</w:t>
      </w:r>
    </w:p>
  </w:footnote>
  <w:footnote w:id="3">
    <w:p>
      <w:pPr>
        <w:pStyle w:val="Style3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4"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' Uchazeč je oprávněn tuto přílohu Smlouvy předložit na elektronickém datovém nosiči.</w:t>
      </w:r>
    </w:p>
  </w:footnote>
  <w:footnote w:id="5">
    <w:p>
      <w:pPr>
        <w:pStyle w:val="Style3"/>
        <w:tabs>
          <w:tab w:leader="none" w:pos="11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6">
    <w:p>
      <w:pPr>
        <w:pStyle w:val="Style3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Poznámka pod čarou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6">
    <w:name w:val="Nadpis #1_"/>
    <w:basedOn w:val="DefaultParagraphFont"/>
    <w:link w:val="Style5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8">
    <w:name w:val="Záhlaví nebo Zápatí_"/>
    <w:basedOn w:val="DefaultParagraphFont"/>
    <w:link w:val="Style7"/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character" w:customStyle="1" w:styleId="CharStyle9">
    <w:name w:val="Záhlaví nebo Zápatí"/>
    <w:basedOn w:val="CharStyle8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1">
    <w:name w:val="Základní text (2)_"/>
    <w:basedOn w:val="DefaultParagraphFont"/>
    <w:link w:val="Style10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Základní text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</w:rPr>
  </w:style>
  <w:style w:type="character" w:customStyle="1" w:styleId="CharStyle14">
    <w:name w:val="Základní text (2) + Řádkování 0 pt"/>
    <w:basedOn w:val="CharStyle11"/>
    <w:rPr>
      <w:lang w:val="cs-CZ" w:eastAsia="cs-CZ" w:bidi="cs-CZ"/>
      <w:sz w:val="24"/>
      <w:szCs w:val="24"/>
      <w:w w:val="100"/>
      <w:spacing w:val="1"/>
      <w:color w:val="000000"/>
      <w:shd w:val="clear" w:color="auto" w:fill="000000"/>
      <w:position w:val="0"/>
    </w:rPr>
  </w:style>
  <w:style w:type="character" w:customStyle="1" w:styleId="CharStyle15">
    <w:name w:val="Základní text (2) + Řádkování 0 pt"/>
    <w:basedOn w:val="CharStyle11"/>
    <w:rPr>
      <w:lang w:val="cs-CZ" w:eastAsia="cs-CZ" w:bidi="cs-CZ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16">
    <w:name w:val="Základní text (2)"/>
    <w:basedOn w:val="CharStyle11"/>
    <w:rPr>
      <w:lang w:val="cs-CZ" w:eastAsia="cs-CZ" w:bidi="cs-CZ"/>
      <w:sz w:val="24"/>
      <w:szCs w:val="24"/>
      <w:w w:val="100"/>
      <w:spacing w:val="0"/>
      <w:color w:val="000000"/>
      <w:shd w:val="clear" w:color="auto" w:fill="000000"/>
      <w:position w:val="0"/>
    </w:rPr>
  </w:style>
  <w:style w:type="character" w:customStyle="1" w:styleId="CharStyle17">
    <w:name w:val="{FB07CCA4-6A67-4FA6-AF7E-D6B9DEF2155A}"/>
    <w:basedOn w:val="CharStyle11"/>
    <w:rPr>
      <w:lang w:val="cs-CZ" w:eastAsia="cs-CZ" w:bidi="cs-CZ"/>
      <w:sz w:val="24"/>
      <w:szCs w:val="24"/>
      <w:w w:val="100"/>
      <w:spacing w:val="15"/>
      <w:color w:val="000000"/>
      <w:shd w:val="clear" w:color="auto" w:fill="000000"/>
      <w:position w:val="0"/>
    </w:rPr>
  </w:style>
  <w:style w:type="character" w:customStyle="1" w:styleId="CharStyle18">
    <w:name w:val="{1FB91BA4-0C63-4921-8FED-E1F5AAB14279}"/>
    <w:basedOn w:val="CharStyle11"/>
    <w:rPr>
      <w:lang w:val="cs-CZ" w:eastAsia="cs-CZ" w:bidi="cs-CZ"/>
      <w:sz w:val="24"/>
      <w:szCs w:val="24"/>
      <w:w w:val="100"/>
      <w:spacing w:val="16"/>
      <w:color w:val="000000"/>
      <w:shd w:val="clear" w:color="auto" w:fill="000000"/>
      <w:position w:val="0"/>
    </w:rPr>
  </w:style>
  <w:style w:type="character" w:customStyle="1" w:styleId="CharStyle19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1">
    <w:name w:val="Základní text (4) Exact"/>
    <w:basedOn w:val="DefaultParagraphFont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22">
    <w:name w:val="Základní text (4) + Ne tučné Exact"/>
    <w:basedOn w:val="CharStyle41"/>
    <w:rPr>
      <w:b/>
      <w:bCs/>
    </w:rPr>
  </w:style>
  <w:style w:type="character" w:customStyle="1" w:styleId="CharStyle23">
    <w:name w:val="Základní text (2) + Tučné"/>
    <w:basedOn w:val="CharStyle11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4">
    <w:name w:val="Základní text (2) + Řádkování 0 pt"/>
    <w:basedOn w:val="CharStyle11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25">
    <w:name w:val="Základní text (2) + Řádkování 0 pt"/>
    <w:basedOn w:val="CharStyle11"/>
    <w:rPr>
      <w:lang w:val="cs-CZ" w:eastAsia="cs-CZ" w:bidi="cs-CZ"/>
      <w:sz w:val="24"/>
      <w:szCs w:val="24"/>
      <w:w w:val="100"/>
      <w:spacing w:val="4"/>
      <w:color w:val="000000"/>
      <w:shd w:val="clear" w:color="auto" w:fill="000000"/>
      <w:position w:val="0"/>
    </w:rPr>
  </w:style>
  <w:style w:type="character" w:customStyle="1" w:styleId="CharStyle26">
    <w:name w:val="{641FAED5-7A29-4703-8B11-87A25E436C69}"/>
    <w:basedOn w:val="CharStyle11"/>
    <w:rPr>
      <w:lang w:val="cs-CZ" w:eastAsia="cs-CZ" w:bidi="cs-CZ"/>
      <w:sz w:val="24"/>
      <w:szCs w:val="24"/>
      <w:w w:val="100"/>
      <w:spacing w:val="6"/>
      <w:color w:val="000000"/>
      <w:shd w:val="clear" w:color="auto" w:fill="000000"/>
      <w:position w:val="0"/>
    </w:rPr>
  </w:style>
  <w:style w:type="character" w:customStyle="1" w:styleId="CharStyle27">
    <w:name w:val="{F36D60D7-4B55-4553-9B6F-746D8FA115E4}"/>
    <w:basedOn w:val="CharStyle11"/>
    <w:rPr>
      <w:lang w:val="cs-CZ" w:eastAsia="cs-CZ" w:bidi="cs-CZ"/>
      <w:sz w:val="24"/>
      <w:szCs w:val="24"/>
      <w:w w:val="100"/>
      <w:spacing w:val="7"/>
      <w:color w:val="000000"/>
      <w:shd w:val="clear" w:color="auto" w:fill="000000"/>
      <w:position w:val="0"/>
    </w:rPr>
  </w:style>
  <w:style w:type="character" w:customStyle="1" w:styleId="CharStyle28">
    <w:name w:val="Základní text (2) + Řádkování 0 pt"/>
    <w:basedOn w:val="CharStyle11"/>
    <w:rPr>
      <w:lang w:val="cs-CZ" w:eastAsia="cs-CZ" w:bidi="cs-CZ"/>
      <w:sz w:val="24"/>
      <w:szCs w:val="24"/>
      <w:w w:val="100"/>
      <w:spacing w:val="8"/>
      <w:color w:val="000000"/>
      <w:shd w:val="clear" w:color="auto" w:fill="000000"/>
      <w:position w:val="0"/>
    </w:rPr>
  </w:style>
  <w:style w:type="character" w:customStyle="1" w:styleId="CharStyle29">
    <w:name w:val="Základní text (2) + Řádkování 1 pt"/>
    <w:basedOn w:val="CharStyle11"/>
    <w:rPr>
      <w:lang w:val="cs-CZ" w:eastAsia="cs-CZ" w:bidi="cs-CZ"/>
      <w:sz w:val="24"/>
      <w:szCs w:val="24"/>
      <w:w w:val="100"/>
      <w:spacing w:val="20"/>
      <w:color w:val="000000"/>
      <w:shd w:val="clear" w:color="auto" w:fill="000000"/>
      <w:position w:val="0"/>
    </w:rPr>
  </w:style>
  <w:style w:type="character" w:customStyle="1" w:styleId="CharStyle30">
    <w:name w:val="Základní text (2) + Řádkování 0 pt"/>
    <w:basedOn w:val="CharStyle11"/>
    <w:rPr>
      <w:lang w:val="cs-CZ" w:eastAsia="cs-CZ" w:bidi="cs-CZ"/>
      <w:sz w:val="24"/>
      <w:szCs w:val="24"/>
      <w:w w:val="100"/>
      <w:spacing w:val="5"/>
      <w:color w:val="000000"/>
      <w:shd w:val="clear" w:color="auto" w:fill="000000"/>
      <w:position w:val="0"/>
    </w:rPr>
  </w:style>
  <w:style w:type="character" w:customStyle="1" w:styleId="CharStyle31">
    <w:name w:val="Základní text (2) + Řádkování 0 pt"/>
    <w:basedOn w:val="CharStyle11"/>
    <w:rPr>
      <w:lang w:val="cs-CZ" w:eastAsia="cs-CZ" w:bidi="cs-CZ"/>
      <w:sz w:val="24"/>
      <w:szCs w:val="24"/>
      <w:w w:val="100"/>
      <w:spacing w:val="9"/>
      <w:color w:val="000000"/>
      <w:shd w:val="clear" w:color="auto" w:fill="000000"/>
      <w:position w:val="0"/>
    </w:rPr>
  </w:style>
  <w:style w:type="character" w:customStyle="1" w:styleId="CharStyle32">
    <w:name w:val="Základní text (2) Exact"/>
    <w:basedOn w:val="CharStyle11"/>
    <w:rPr>
      <w:lang w:val="cs-CZ" w:eastAsia="cs-CZ" w:bidi="cs-CZ"/>
      <w:u w:val="single"/>
      <w:sz w:val="24"/>
      <w:szCs w:val="24"/>
      <w:w w:val="100"/>
      <w:spacing w:val="0"/>
      <w:color w:val="000000"/>
      <w:position w:val="0"/>
    </w:rPr>
  </w:style>
  <w:style w:type="character" w:customStyle="1" w:styleId="CharStyle33">
    <w:name w:val="Základní text (2) + Tučné"/>
    <w:basedOn w:val="CharStyle11"/>
    <w:rPr>
      <w:lang w:val="cs-CZ" w:eastAsia="cs-CZ" w:bidi="cs-CZ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34">
    <w:name w:val="Základní text (2) + 11 pt,Tučné"/>
    <w:basedOn w:val="CharStyle11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35">
    <w:name w:val="Základní text (2)"/>
    <w:basedOn w:val="CharStyle11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37">
    <w:name w:val="Základní text (5)_"/>
    <w:basedOn w:val="DefaultParagraphFont"/>
    <w:link w:val="Style36"/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38">
    <w:name w:val="Základní text (5) + Ne kurzíva"/>
    <w:basedOn w:val="CharStyle37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39">
    <w:name w:val="Základní text (2) + Kurzíva"/>
    <w:basedOn w:val="CharStyle11"/>
    <w:rPr>
      <w:lang w:val="cs-CZ" w:eastAsia="cs-CZ" w:bidi="cs-CZ"/>
      <w:i/>
      <w:iCs/>
      <w:sz w:val="24"/>
      <w:szCs w:val="24"/>
      <w:w w:val="100"/>
      <w:spacing w:val="0"/>
      <w:color w:val="000000"/>
      <w:position w:val="0"/>
    </w:rPr>
  </w:style>
  <w:style w:type="character" w:customStyle="1" w:styleId="CharStyle40">
    <w:name w:val="Základní text (2)"/>
    <w:basedOn w:val="CharStyle11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41">
    <w:name w:val="Základní text (4)_"/>
    <w:basedOn w:val="DefaultParagraphFont"/>
    <w:link w:val="Style20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43">
    <w:name w:val="Základní text (10)_"/>
    <w:basedOn w:val="DefaultParagraphFont"/>
    <w:link w:val="Style42"/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</w:rPr>
  </w:style>
  <w:style w:type="character" w:customStyle="1" w:styleId="CharStyle45">
    <w:name w:val="Základní text (11)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3">
    <w:name w:val="Poznámka pod čarou"/>
    <w:basedOn w:val="Normal"/>
    <w:link w:val="CharStyle4"/>
    <w:pPr>
      <w:widowControl w:val="0"/>
      <w:shd w:val="clear" w:color="auto" w:fill="FFFFFF"/>
      <w:jc w:val="both"/>
      <w:spacing w:line="23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5">
    <w:name w:val="Nadpis #1"/>
    <w:basedOn w:val="Normal"/>
    <w:link w:val="CharStyle6"/>
    <w:pPr>
      <w:widowControl w:val="0"/>
      <w:shd w:val="clear" w:color="auto" w:fill="FFFFFF"/>
      <w:jc w:val="center"/>
      <w:outlineLvl w:val="0"/>
      <w:spacing w:line="43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7">
    <w:name w:val="Záhlaví nebo Zápatí"/>
    <w:basedOn w:val="Normal"/>
    <w:link w:val="CharStyle8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</w:rPr>
  </w:style>
  <w:style w:type="paragraph" w:customStyle="1" w:styleId="Style10">
    <w:name w:val="Základní text (2)"/>
    <w:basedOn w:val="Normal"/>
    <w:link w:val="CharStyle11"/>
    <w:pPr>
      <w:widowControl w:val="0"/>
      <w:shd w:val="clear" w:color="auto" w:fill="FFFFFF"/>
      <w:spacing w:line="187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jc w:val="both"/>
      <w:spacing w:line="187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Courier New" w:eastAsia="Courier New" w:hAnsi="Courier New" w:cs="Courier New"/>
    </w:rPr>
  </w:style>
  <w:style w:type="paragraph" w:customStyle="1" w:styleId="Style20">
    <w:name w:val="Základní text (4)"/>
    <w:basedOn w:val="Normal"/>
    <w:link w:val="CharStyle41"/>
    <w:pPr>
      <w:widowControl w:val="0"/>
      <w:shd w:val="clear" w:color="auto" w:fill="FFFFFF"/>
      <w:spacing w:line="379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6">
    <w:name w:val="Základní text (5)"/>
    <w:basedOn w:val="Normal"/>
    <w:link w:val="CharStyle37"/>
    <w:pPr>
      <w:widowControl w:val="0"/>
      <w:shd w:val="clear" w:color="auto" w:fill="FFFFFF"/>
      <w:jc w:val="both"/>
      <w:spacing w:line="317" w:lineRule="exact"/>
    </w:pPr>
    <w:rPr>
      <w:b w:val="0"/>
      <w:bCs w:val="0"/>
      <w:i/>
      <w:iCs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42">
    <w:name w:val="Základní text (10)"/>
    <w:basedOn w:val="Normal"/>
    <w:link w:val="CharStyle43"/>
    <w:pPr>
      <w:widowControl w:val="0"/>
      <w:shd w:val="clear" w:color="auto" w:fill="FFFFFF"/>
      <w:spacing w:before="780" w:after="8700"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</w:rPr>
  </w:style>
  <w:style w:type="paragraph" w:customStyle="1" w:styleId="Style44">
    <w:name w:val="Základní text (11)"/>
    <w:basedOn w:val="Normal"/>
    <w:link w:val="CharStyle45"/>
    <w:pPr>
      <w:widowControl w:val="0"/>
      <w:shd w:val="clear" w:color="auto" w:fill="FFFFFF"/>
      <w:jc w:val="center"/>
      <w:spacing w:before="870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image" Target="media/image1.jpeg" TargetMode="External"/><Relationship Id="rId9" Type="http://schemas.openxmlformats.org/officeDocument/2006/relationships/footer" Target="footer3.xml"/><Relationship Id="rId10" Type="http://schemas.openxmlformats.org/officeDocument/2006/relationships/footer" Target="footer4.xml"/></Relationships>
</file>