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5F42" w14:textId="77777777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" behindDoc="0" locked="0" layoutInCell="1" allowOverlap="1" wp14:anchorId="3ACCED8E" wp14:editId="62C2236C">
            <wp:simplePos x="0" y="0"/>
            <wp:positionH relativeFrom="column">
              <wp:posOffset>4429125</wp:posOffset>
            </wp:positionH>
            <wp:positionV relativeFrom="paragraph">
              <wp:posOffset>-276225</wp:posOffset>
            </wp:positionV>
            <wp:extent cx="1466850" cy="304800"/>
            <wp:effectExtent l="0" t="0" r="0" b="0"/>
            <wp:wrapNone/>
            <wp:docPr id="1" name="obrázek 6" descr="logo_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6" descr="logo_b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93D24" w14:textId="77777777" w:rsidR="00C22DCA" w:rsidRDefault="00AD1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uzavřely smluvní strany</w:t>
      </w:r>
    </w:p>
    <w:p w14:paraId="354B89F0" w14:textId="77777777" w:rsidR="00C22DCA" w:rsidRDefault="00C22DCA">
      <w:pPr>
        <w:rPr>
          <w:rFonts w:ascii="Times New Roman" w:hAnsi="Times New Roman" w:cs="Times New Roman"/>
          <w:sz w:val="24"/>
          <w:szCs w:val="24"/>
        </w:rPr>
      </w:pPr>
    </w:p>
    <w:p w14:paraId="2DF77968" w14:textId="77777777" w:rsidR="00C22DCA" w:rsidRDefault="00AD1F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PATROL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09F94D9F" w14:textId="77777777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46981233</w:t>
      </w:r>
    </w:p>
    <w:p w14:paraId="3C238123" w14:textId="77777777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Romana Havelky 4957/</w:t>
      </w:r>
      <w:proofErr w:type="gramStart"/>
      <w:r>
        <w:rPr>
          <w:rFonts w:ascii="Times New Roman" w:hAnsi="Times New Roman" w:cs="Times New Roman"/>
          <w:sz w:val="24"/>
          <w:szCs w:val="24"/>
        </w:rPr>
        <w:t>5b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586 01 Jihlava </w:t>
      </w:r>
    </w:p>
    <w:p w14:paraId="391DF448" w14:textId="77777777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 obchodním rejstříku vedeném Krajským soudem v Brně, oddíl C, vložka 8188</w:t>
      </w:r>
    </w:p>
    <w:p w14:paraId="4D313C75" w14:textId="0FD7AE92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 </w:t>
      </w:r>
      <w:proofErr w:type="spellStart"/>
      <w:r w:rsidR="007077A2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74E92739" w14:textId="0A8699E5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proofErr w:type="spellStart"/>
      <w:r w:rsidR="007077A2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2F92A3EE" w14:textId="77777777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„PATROL“)</w:t>
      </w:r>
    </w:p>
    <w:p w14:paraId="27A79C6E" w14:textId="77777777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14:paraId="6428FFED" w14:textId="77777777" w:rsidR="00C22DCA" w:rsidRDefault="00C22DCA">
      <w:pPr>
        <w:rPr>
          <w:rFonts w:ascii="Times New Roman" w:hAnsi="Times New Roman" w:cs="Times New Roman"/>
          <w:sz w:val="24"/>
          <w:szCs w:val="24"/>
        </w:rPr>
      </w:pPr>
    </w:p>
    <w:p w14:paraId="13EF0A61" w14:textId="77777777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46DF890" w14:textId="77777777" w:rsidR="00C22DCA" w:rsidRDefault="00C22DCA">
      <w:pPr>
        <w:rPr>
          <w:rFonts w:ascii="Times New Roman" w:hAnsi="Times New Roman" w:cs="Times New Roman"/>
          <w:sz w:val="24"/>
          <w:szCs w:val="24"/>
        </w:rPr>
      </w:pPr>
    </w:p>
    <w:p w14:paraId="19E5978A" w14:textId="77777777" w:rsidR="00C22DCA" w:rsidRDefault="00AD1F31">
      <w:pPr>
        <w:jc w:val="both"/>
        <w:rPr>
          <w:rFonts w:ascii="Times New Roman" w:hAnsi="Times New Roman" w:cs="Times New Roman"/>
          <w:b/>
          <w:bCs w:val="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Národní zemědělské muzeum, s. p. o.</w:t>
      </w:r>
    </w:p>
    <w:p w14:paraId="17F339D7" w14:textId="77777777" w:rsidR="00C22DCA" w:rsidRDefault="00AD1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75075741</w:t>
      </w:r>
    </w:p>
    <w:p w14:paraId="68FEA320" w14:textId="77777777" w:rsidR="00C22DCA" w:rsidRDefault="00AD1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Kostelní 1300/44, 170 00 Praha 7</w:t>
      </w:r>
    </w:p>
    <w:p w14:paraId="0BC50168" w14:textId="0175E5D3" w:rsidR="00C22DCA" w:rsidRDefault="00AD1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zastoupeno </w:t>
      </w:r>
      <w:bookmarkStart w:id="0" w:name="_Hlk187740935"/>
      <w:bookmarkEnd w:id="0"/>
      <w:proofErr w:type="spellStart"/>
      <w:r w:rsidR="007077A2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1FD3B326" w14:textId="77777777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„zákazník“)</w:t>
      </w:r>
    </w:p>
    <w:p w14:paraId="178C6D68" w14:textId="77777777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</w:t>
      </w:r>
    </w:p>
    <w:p w14:paraId="014DF5E4" w14:textId="77777777" w:rsidR="00C22DCA" w:rsidRDefault="00C22DCA">
      <w:pPr>
        <w:rPr>
          <w:rFonts w:ascii="Times New Roman" w:hAnsi="Times New Roman" w:cs="Times New Roman"/>
          <w:sz w:val="24"/>
          <w:szCs w:val="24"/>
        </w:rPr>
      </w:pPr>
    </w:p>
    <w:p w14:paraId="26DEEDC4" w14:textId="77777777" w:rsidR="00C22DCA" w:rsidRDefault="00C22D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544C0C" w14:textId="77777777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</w:p>
    <w:p w14:paraId="29F65784" w14:textId="77777777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883B5E" w14:textId="77777777" w:rsidR="00C22DCA" w:rsidRDefault="00AD1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</w:t>
      </w:r>
    </w:p>
    <w:p w14:paraId="075A6BE1" w14:textId="77777777" w:rsidR="00C22DCA" w:rsidRDefault="00AD1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Smlouvy o podmínkách připojení EPS prostřednictvím zařízení dálkového přenosu k PCO na HZS </w:t>
      </w:r>
    </w:p>
    <w:p w14:paraId="32E94B57" w14:textId="77777777" w:rsidR="00C22DCA" w:rsidRDefault="00C22DC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AFC0FB7" w14:textId="77777777" w:rsidR="00C22DCA" w:rsidRDefault="00C22DC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F3A16A" w14:textId="77777777" w:rsidR="00C22DCA" w:rsidRDefault="00C22DC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459B8" w14:textId="77777777" w:rsidR="00C22DCA" w:rsidRDefault="00AD1F3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7B72A535" w14:textId="77777777" w:rsidR="00C22DCA" w:rsidRDefault="00AD1F31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PATROL a zákazník uzavřeli dne 27.10.2020 Smlouvu o podmínkách připojení EPS prostřednictvím zařízení dálkového přenosu k PCO na HZS (dále jen „smlouva“), jejímž předmětem je stanovení podmínek připojení objektového zařízení dálkového přenosu k elektrické požární signalizaci zákazníka v objektu určeném zákazníkem k zařízení pultu centralizované ochrany elektrické požární signalizace PATROL, umístěného a nepřetržitě obsluhovaného na krajském operačním a informačním středisku Hasičského záchranného sboru Středočeského kraje, a dále stanovení podmínek provádění pravidelných revizí, kontrol a servisních zásahů zařízení dálkového přenosu. </w:t>
      </w:r>
    </w:p>
    <w:p w14:paraId="7838D963" w14:textId="77777777" w:rsidR="00C22DCA" w:rsidRDefault="00C22DCA">
      <w:pPr>
        <w:pStyle w:val="Odstavecseseznamem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7F8A3FA" w14:textId="77777777" w:rsidR="00C22DCA" w:rsidRDefault="00AD1F31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PATROL a zákazník se dohodli na následujícím dodatku smlouvy označené v odst. </w:t>
      </w:r>
      <w:r>
        <w:rPr>
          <w:rFonts w:ascii="Times New Roman" w:hAnsi="Times New Roman" w:cs="Times New Roman"/>
          <w:sz w:val="24"/>
          <w:szCs w:val="24"/>
        </w:rPr>
        <w:br/>
        <w:t>1 tohoto čl.</w:t>
      </w:r>
    </w:p>
    <w:p w14:paraId="58B76EC8" w14:textId="77777777" w:rsidR="00C22DCA" w:rsidRDefault="00C22DC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1DB01" w14:textId="77777777" w:rsidR="00C22DCA" w:rsidRDefault="00AD1F31">
      <w:pPr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7DDB81DD" w14:textId="77777777" w:rsidR="00C22DCA" w:rsidRDefault="00AD1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6911E695" w14:textId="77777777" w:rsidR="00C22DCA" w:rsidRDefault="00AD1F31">
      <w:pPr>
        <w:pStyle w:val="Odstavecseseznamem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nahrazení dosavadního znění čl. I smlouvy následujícím zněním:</w:t>
      </w:r>
    </w:p>
    <w:p w14:paraId="6EC7C029" w14:textId="77777777" w:rsidR="00C22DCA" w:rsidRDefault="00C22DCA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23E387" w14:textId="77777777" w:rsidR="00C22DCA" w:rsidRDefault="00AD1F31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Předmětem smlouvy je stanovení podmínek pro připojení objektového zařízení dálkového přenosu k elektrické požární signalizaci (dál jen „ZDP“) zákazníka v objektu:</w:t>
      </w:r>
    </w:p>
    <w:p w14:paraId="7BDC649E" w14:textId="77777777" w:rsidR="00C22DCA" w:rsidRDefault="00AD1F31">
      <w:pPr>
        <w:ind w:left="284"/>
        <w:jc w:val="center"/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  <w:t>ND (Nový Depozitář), areál NZM, Jeníkovská 1762, 28601 Čáslav</w:t>
      </w:r>
    </w:p>
    <w:p w14:paraId="510CF28A" w14:textId="77777777" w:rsidR="00C22DCA" w:rsidRDefault="00AD1F31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 zařízení pultu centralizované ochrany elektrické požární signalizace (dále jen „zařízení PCO EPS“), umístěného a nepřetržitě obsluhovaného na krajském operačním a informačním středisku (dále jen „KOPIS“) Hasičského záchranného sboru Středočeského kraje (dále jen „HZS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Sčk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“). Dále pak je předmětem této smlouvy stanovení podmínek provádění pravidelných revizí, kontrol a servisních zásahů ZDP.</w:t>
      </w:r>
    </w:p>
    <w:p w14:paraId="78C18AFF" w14:textId="77777777" w:rsidR="00C22DCA" w:rsidRDefault="00C22DCA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FE43EF" w14:textId="77777777" w:rsidR="00C22DCA" w:rsidRDefault="00AD1F31">
      <w:pPr>
        <w:pStyle w:val="Odstavecseseznamem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následujících změnách v čl. IV smlouvy:</w:t>
      </w:r>
    </w:p>
    <w:p w14:paraId="3C8105DC" w14:textId="77777777" w:rsidR="00C22DCA" w:rsidRDefault="00C22DCA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CCAA130" w14:textId="77777777" w:rsidR="00C22DCA" w:rsidRDefault="00AD1F31">
      <w:pPr>
        <w:pStyle w:val="Odstavecseseznamem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Dosavadní znění odst. 1 se nahrazuje následujícím novým zněním:</w:t>
      </w:r>
    </w:p>
    <w:p w14:paraId="4496873A" w14:textId="77777777" w:rsidR="00C22DCA" w:rsidRDefault="00C22DCA">
      <w:pPr>
        <w:pStyle w:val="Odstavecseseznamem"/>
        <w:spacing w:before="120" w:after="12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DCE9F46" w14:textId="5749A0AF" w:rsidR="00C22DCA" w:rsidRDefault="00AD1F31">
      <w:pPr>
        <w:pStyle w:val="Odstavecseseznamem"/>
        <w:spacing w:before="120" w:after="120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Zákazník zaplatí společnosti PATROL za služby dle této smlouvy smluvní cenu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3.900,-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Kč (slovy: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třitisícedevětset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korun českých) bez DPH měsíčně. DPH ve výši 21 % činí: 819,- Kč; Cena celkem činí 4719,- Kč s DPH.</w:t>
      </w:r>
    </w:p>
    <w:p w14:paraId="5AC12D26" w14:textId="77777777" w:rsidR="00C22DCA" w:rsidRDefault="00C22DCA">
      <w:pPr>
        <w:pStyle w:val="Odstavecseseznamem"/>
        <w:spacing w:before="120" w:after="120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EDFA26" w14:textId="77777777" w:rsidR="00C22DCA" w:rsidRDefault="00AD1F31">
      <w:pPr>
        <w:pStyle w:val="Odstavecseseznamem"/>
        <w:spacing w:before="120" w:after="120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 ceně služby je zahrnuto:</w:t>
      </w:r>
    </w:p>
    <w:p w14:paraId="27A25A80" w14:textId="77777777" w:rsidR="00C22DCA" w:rsidRDefault="00C22DCA">
      <w:pPr>
        <w:pStyle w:val="Odstavecseseznamem"/>
        <w:spacing w:before="120" w:after="120"/>
        <w:ind w:left="851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769A0C" w14:textId="77777777" w:rsidR="00C22DCA" w:rsidRDefault="00AD1F31">
      <w:pPr>
        <w:pStyle w:val="Odstavecseseznamem"/>
        <w:numPr>
          <w:ilvl w:val="0"/>
          <w:numId w:val="5"/>
        </w:numPr>
        <w:spacing w:before="120" w:after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napojení objektového ZDP sběrnou sítí společnosti PATROL do systému sběru a vyhodnocení dat EPS na PCO HZS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Sčk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3008504" w14:textId="77777777" w:rsidR="00C22DCA" w:rsidRDefault="00AD1F31">
      <w:pPr>
        <w:pStyle w:val="Odstavecseseznamem"/>
        <w:numPr>
          <w:ilvl w:val="0"/>
          <w:numId w:val="5"/>
        </w:numPr>
        <w:spacing w:before="120" w:after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poplatek Českému telekomunikačnímu úřadu za provoz vysílače na objektu,</w:t>
      </w:r>
    </w:p>
    <w:p w14:paraId="55FBCF4E" w14:textId="77777777" w:rsidR="00C22DCA" w:rsidRDefault="00AD1F31">
      <w:pPr>
        <w:pStyle w:val="Odstavecseseznamem"/>
        <w:numPr>
          <w:ilvl w:val="0"/>
          <w:numId w:val="5"/>
        </w:numPr>
        <w:spacing w:before="120" w:after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zřízení a provoz neveřejné IP adresy objektového zařízení ZDP,</w:t>
      </w:r>
    </w:p>
    <w:p w14:paraId="384CCFE8" w14:textId="77777777" w:rsidR="00C22DCA" w:rsidRDefault="00AD1F31">
      <w:pPr>
        <w:pStyle w:val="Odstavecseseznamem"/>
        <w:numPr>
          <w:ilvl w:val="0"/>
          <w:numId w:val="5"/>
        </w:numPr>
        <w:spacing w:before="120" w:after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pololetní a roční kontrola provozuschopnosti ZDP dle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vyhl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č. 246/2001 Sb., o stanovení podmínek požární bezpečnosti a výkonu státního požárního dozoru (vyhláška o požární prevenci),</w:t>
      </w:r>
    </w:p>
    <w:p w14:paraId="75D0D8AF" w14:textId="77777777" w:rsidR="00C22DCA" w:rsidRDefault="00AD1F31">
      <w:pPr>
        <w:pStyle w:val="Odstavecseseznamem"/>
        <w:numPr>
          <w:ilvl w:val="0"/>
          <w:numId w:val="5"/>
        </w:numPr>
        <w:spacing w:before="120" w:after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periodické revize elektrického zařízení ZDP dle ČSN 342710,</w:t>
      </w:r>
    </w:p>
    <w:p w14:paraId="6815B6DF" w14:textId="77777777" w:rsidR="00C22DCA" w:rsidRDefault="00AD1F31">
      <w:pPr>
        <w:pStyle w:val="Odstavecseseznamem"/>
        <w:numPr>
          <w:ilvl w:val="0"/>
          <w:numId w:val="5"/>
        </w:numPr>
        <w:spacing w:before="120" w:after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zajištění nepřetržité servisní pohotovosti k zajištění trvalé provozuschopnosti</w:t>
      </w:r>
    </w:p>
    <w:p w14:paraId="2415683F" w14:textId="77777777" w:rsidR="00C22DCA" w:rsidRDefault="00AD1F31">
      <w:pPr>
        <w:pStyle w:val="Odstavecseseznamem"/>
        <w:spacing w:before="120" w:after="120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propojeného systému.</w:t>
      </w:r>
    </w:p>
    <w:p w14:paraId="644D0D8E" w14:textId="77777777" w:rsidR="00C22DCA" w:rsidRDefault="00C22DCA">
      <w:pPr>
        <w:pStyle w:val="Odstavecseseznamem"/>
        <w:spacing w:before="120" w:after="120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0DE42A" w14:textId="77777777" w:rsidR="00C22DCA" w:rsidRDefault="00AD1F31">
      <w:pPr>
        <w:pStyle w:val="Odstavecseseznamem"/>
        <w:spacing w:before="120" w:after="120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Nejsou zde zahrnuty náklady na opravy, materiál a náhradní díly.</w:t>
      </w:r>
    </w:p>
    <w:p w14:paraId="5EF70875" w14:textId="77777777" w:rsidR="00C22DCA" w:rsidRDefault="00C22DCA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0C4B3E" w14:textId="77777777" w:rsidR="00C22DCA" w:rsidRDefault="00AD1F31">
      <w:pPr>
        <w:pStyle w:val="Odstavecseseznamem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Odstavec 2 se ruší.</w:t>
      </w:r>
    </w:p>
    <w:p w14:paraId="60AF6216" w14:textId="77777777" w:rsidR="00C22DCA" w:rsidRDefault="00AD1F31">
      <w:pPr>
        <w:pStyle w:val="Odstavecseseznamem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Odstavec 4 se ruší.</w:t>
      </w:r>
    </w:p>
    <w:p w14:paraId="4352DAA8" w14:textId="77777777" w:rsidR="00C22DCA" w:rsidRDefault="00AD1F31">
      <w:pPr>
        <w:pStyle w:val="Odstavecseseznamem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Odstavec 8 se ruší.</w:t>
      </w:r>
    </w:p>
    <w:p w14:paraId="5C9B31C0" w14:textId="77777777" w:rsidR="00C22DCA" w:rsidRDefault="00C22DCA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8D080F8" w14:textId="77777777" w:rsidR="00C22DCA" w:rsidRDefault="00AD1F31">
      <w:pPr>
        <w:pStyle w:val="Odstavecseseznamem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následujících změnách v čl. VII smlouvy:</w:t>
      </w:r>
    </w:p>
    <w:p w14:paraId="01F08B5B" w14:textId="77777777" w:rsidR="00C22DCA" w:rsidRDefault="00C22DCA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1ECCB2" w14:textId="77777777" w:rsidR="00C22DCA" w:rsidRDefault="00AD1F31">
      <w:pPr>
        <w:pStyle w:val="Odstavecseseznamem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Odstavec 3 se ruší.</w:t>
      </w:r>
    </w:p>
    <w:p w14:paraId="2C9F89B5" w14:textId="77777777" w:rsidR="00C22DCA" w:rsidRDefault="00AD1F31">
      <w:pPr>
        <w:pStyle w:val="Odstavecseseznamem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odstavce 5 se vypouští příloha č. 4: Potvrzení o poskytování služeb HZS </w:t>
      </w:r>
      <w:proofErr w:type="spellStart"/>
      <w:r>
        <w:rPr>
          <w:rFonts w:ascii="Times New Roman" w:hAnsi="Times New Roman" w:cs="Times New Roman"/>
          <w:sz w:val="24"/>
          <w:szCs w:val="24"/>
        </w:rPr>
        <w:t>Sčk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2A255" w14:textId="77777777" w:rsidR="00C22DCA" w:rsidRDefault="00C22DC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A93AB" w14:textId="77777777" w:rsidR="00C22DCA" w:rsidRDefault="00C22DC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00839" w14:textId="77777777" w:rsidR="00C22DCA" w:rsidRDefault="00AD1F3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14:paraId="11984B5A" w14:textId="77777777" w:rsidR="00C22DCA" w:rsidRDefault="00AD1F3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1A8F6A9A" w14:textId="77777777" w:rsidR="00C22DCA" w:rsidRDefault="00AD1F31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 smlouvy zůstávají tímto dodatkem nedotčena.</w:t>
      </w:r>
    </w:p>
    <w:p w14:paraId="0AF9648C" w14:textId="77777777" w:rsidR="00C22DCA" w:rsidRDefault="00C22DCA">
      <w:pPr>
        <w:pStyle w:val="Odstavecseseznamem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1C931718" w14:textId="77777777" w:rsidR="00C22DCA" w:rsidRDefault="00AD1F31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je sepsán ve dvou vyhotoveních, každá smluvní strana obdrží po jednom vyhotovení.</w:t>
      </w:r>
    </w:p>
    <w:p w14:paraId="51E9AB17" w14:textId="77777777" w:rsidR="00C22DCA" w:rsidRDefault="00C22DCA">
      <w:pPr>
        <w:pStyle w:val="Odstavecseseznamem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0C55741D" w14:textId="77777777" w:rsidR="00C22DCA" w:rsidRDefault="00C22DCA">
      <w:pPr>
        <w:pStyle w:val="Odstavecseseznamem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45543F72" w14:textId="718578AC" w:rsidR="00C22DCA" w:rsidRDefault="00AD1F31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smlouvy nabývá platnosti dnem jeho podpisu oběma smluvními stranami. Účinnosti nabývá dnem zveřejnění v registru smluv; dodatek současně nenabude účinnosti dříve, než</w:t>
      </w:r>
      <w:r w:rsidR="008E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nabyde účinnosti Smlouva o připojení elektrické požární signalizace na pult centralizované ochrany uzavřená mezi zákazníkem a Hasičským záchranným sborem Středočeského kraje pro objekt ND (Nový Depozitář), areál NZM, Jeníkovská 1762, 28601 Čáslav.</w:t>
      </w:r>
      <w:bookmarkStart w:id="1" w:name="_Hlk181264869"/>
      <w:bookmarkEnd w:id="1"/>
    </w:p>
    <w:p w14:paraId="4C12DA1F" w14:textId="77777777" w:rsidR="00C22DCA" w:rsidRDefault="00C22DCA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46ABB6" w14:textId="77777777" w:rsidR="00C22DCA" w:rsidRDefault="00C22DCA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360D6D" w14:textId="77777777" w:rsidR="00C22DCA" w:rsidRDefault="00AD1F3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………….... dne 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8AE0429" w14:textId="77777777" w:rsidR="00C22DCA" w:rsidRDefault="00C22DCA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6E27283" w14:textId="77777777" w:rsidR="00C22DCA" w:rsidRDefault="00C22DCA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84FC85C" w14:textId="77777777" w:rsidR="00C22DCA" w:rsidRDefault="00C22DCA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7C630CF" w14:textId="77777777" w:rsidR="00C22DCA" w:rsidRDefault="00AD1F3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PATROL: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…………………………………………. </w:t>
      </w:r>
    </w:p>
    <w:p w14:paraId="394B68AA" w14:textId="0FC718C2" w:rsidR="00C22DCA" w:rsidRDefault="00AD1F3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1CFB1814" w14:textId="77777777" w:rsidR="00C22DCA" w:rsidRDefault="00C22DCA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7D77455" w14:textId="77777777" w:rsidR="00C22DCA" w:rsidRDefault="00C22DCA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4F96BC24" w14:textId="77777777" w:rsidR="00C22DCA" w:rsidRDefault="00AD1F3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dne 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64BC940E" w14:textId="77777777" w:rsidR="00C22DCA" w:rsidRDefault="00C22DCA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188DB44" w14:textId="77777777" w:rsidR="00C22DCA" w:rsidRDefault="00C22DCA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A50950B" w14:textId="77777777" w:rsidR="00C22DCA" w:rsidRDefault="00C22DCA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072C2EE" w14:textId="77777777" w:rsidR="00C22DCA" w:rsidRDefault="00AD1F3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zákazníka: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…………………………………………. </w:t>
      </w:r>
    </w:p>
    <w:p w14:paraId="3DACE892" w14:textId="77777777" w:rsidR="00C22DCA" w:rsidRDefault="00AD1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630727" w14:textId="3B82995B" w:rsidR="003D5343" w:rsidRDefault="00AD1F31" w:rsidP="003D5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B161C0A" w14:textId="6697BFEC" w:rsidR="00C22DCA" w:rsidRDefault="00C22DCA">
      <w:pPr>
        <w:rPr>
          <w:rFonts w:ascii="Times New Roman" w:hAnsi="Times New Roman" w:cs="Times New Roman"/>
          <w:sz w:val="24"/>
          <w:szCs w:val="24"/>
        </w:rPr>
      </w:pPr>
    </w:p>
    <w:p w14:paraId="2A3E804E" w14:textId="77777777" w:rsidR="00C22DCA" w:rsidRDefault="00C22DCA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C22DC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172"/>
    <w:multiLevelType w:val="multilevel"/>
    <w:tmpl w:val="C8D07B4E"/>
    <w:lvl w:ilvl="0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3D49BE"/>
    <w:multiLevelType w:val="multilevel"/>
    <w:tmpl w:val="7EB0A6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62358"/>
    <w:multiLevelType w:val="multilevel"/>
    <w:tmpl w:val="48D0B2C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52F04"/>
    <w:multiLevelType w:val="multilevel"/>
    <w:tmpl w:val="ADCA9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21F5332"/>
    <w:multiLevelType w:val="multilevel"/>
    <w:tmpl w:val="CF74478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3A2534"/>
    <w:multiLevelType w:val="multilevel"/>
    <w:tmpl w:val="09066E4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4A9A"/>
    <w:multiLevelType w:val="multilevel"/>
    <w:tmpl w:val="91E47A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A678B"/>
    <w:multiLevelType w:val="multilevel"/>
    <w:tmpl w:val="03F2CD72"/>
    <w:lvl w:ilvl="0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CA"/>
    <w:rsid w:val="000A5B7E"/>
    <w:rsid w:val="0015438F"/>
    <w:rsid w:val="0016031B"/>
    <w:rsid w:val="002E53C2"/>
    <w:rsid w:val="003D5343"/>
    <w:rsid w:val="005D5D1B"/>
    <w:rsid w:val="00680B55"/>
    <w:rsid w:val="007077A2"/>
    <w:rsid w:val="008E40C1"/>
    <w:rsid w:val="00AD1F31"/>
    <w:rsid w:val="00C22DCA"/>
    <w:rsid w:val="00E4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9668"/>
  <w15:docId w15:val="{085D528A-6B40-44AE-AB00-FB5F70EC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348"/>
    <w:pPr>
      <w:widowControl w:val="0"/>
      <w:suppressAutoHyphens w:val="0"/>
    </w:pPr>
    <w:rPr>
      <w:rFonts w:ascii="Arial" w:eastAsia="Times New Roman" w:hAnsi="Arial" w:cs="Arial"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basedOn w:val="Standardnpsmoodstavce"/>
    <w:link w:val="Prosttext"/>
    <w:qFormat/>
    <w:rsid w:val="00030AB0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46D2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46D21"/>
    <w:rPr>
      <w:rFonts w:ascii="Arial" w:eastAsia="Times New Roman" w:hAnsi="Arial" w:cs="Arial"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46D2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upd">
    <w:name w:val="upd"/>
    <w:qFormat/>
  </w:style>
  <w:style w:type="character" w:customStyle="1" w:styleId="platne1">
    <w:name w:val="platne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0B3348"/>
    <w:pPr>
      <w:ind w:left="720"/>
      <w:contextualSpacing/>
    </w:pPr>
  </w:style>
  <w:style w:type="paragraph" w:styleId="Prosttext">
    <w:name w:val="Plain Text"/>
    <w:basedOn w:val="Normln"/>
    <w:link w:val="ProsttextChar"/>
    <w:unhideWhenUsed/>
    <w:qFormat/>
    <w:rsid w:val="00030AB0"/>
    <w:pPr>
      <w:widowControl/>
    </w:pPr>
    <w:rPr>
      <w:rFonts w:ascii="Courier New" w:hAnsi="Courier New" w:cs="Times New Roman"/>
      <w:bCs w:val="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46D2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46D21"/>
    <w:rPr>
      <w:b/>
    </w:rPr>
  </w:style>
  <w:style w:type="paragraph" w:styleId="Textbubliny">
    <w:name w:val="Balloon Text"/>
    <w:basedOn w:val="Normln"/>
    <w:qFormat/>
    <w:rPr>
      <w:rFonts w:ascii="Tahoma" w:eastAsia="Tahoma" w:hAnsi="Tahoma"/>
      <w:sz w:val="16"/>
      <w:szCs w:val="16"/>
      <w:lang w:eastAsia="ar-SA"/>
    </w:rPr>
  </w:style>
  <w:style w:type="table" w:styleId="Mkatabulky">
    <w:name w:val="Table Grid"/>
    <w:basedOn w:val="Normlntabulka"/>
    <w:rsid w:val="000B3348"/>
    <w:rPr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3498</Characters>
  <DocSecurity>0</DocSecurity>
  <Lines>29</Lines>
  <Paragraphs>8</Paragraphs>
  <ScaleCrop>false</ScaleCrop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2025-02-10T17:09:00Z</dcterms:created>
  <dcterms:modified xsi:type="dcterms:W3CDTF">2025-02-10T17:10:00Z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