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-1970405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1" w:right="0" w:firstLine="0"/>
      </w:pPr>
      <w:r>
        <w:drawing>
          <wp:anchor simplePos="0" relativeHeight="251658271" behindDoc="1" locked="0" layoutInCell="1" allowOverlap="1">
            <wp:simplePos x="0" y="0"/>
            <wp:positionH relativeFrom="page">
              <wp:posOffset>581660</wp:posOffset>
            </wp:positionH>
            <wp:positionV relativeFrom="line">
              <wp:posOffset>3905</wp:posOffset>
            </wp:positionV>
            <wp:extent cx="6099301" cy="19041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9301" cy="190418"/>
                    </a:xfrm>
                    <a:custGeom>
                      <a:rect l="l" t="t" r="r" b="b"/>
                      <a:pathLst>
                        <a:path w="6099301" h="190418">
                          <a:moveTo>
                            <a:pt x="0" y="190418"/>
                          </a:moveTo>
                          <a:lnTo>
                            <a:pt x="6099301" y="190418"/>
                          </a:lnTo>
                          <a:lnTo>
                            <a:pt x="609930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90418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1.1.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1.2.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1.3.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39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1.3.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39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1.4.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21" w:right="-38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STSKÉ</w:t>
      </w:r>
      <w:r>
        <w:rPr baseline="0" dirty="0">
          <w:rFonts w:ascii="Times New Roman" w:hAnsi="Times New Roman" w:cs="Times New Roman"/>
          <w:b/>
          <w:bCs/>
          <w:color w:val="000000"/>
          <w:w w:val="7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LESY ZNOJMO,</w:t>
      </w:r>
      <w:r>
        <w:rPr baseline="0" dirty="0">
          <w:rFonts w:ascii="Times New Roman" w:hAnsi="Times New Roman" w:cs="Times New Roman"/>
          <w:b/>
          <w:bCs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vková organizace,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008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39 027,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sídlem: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Znojmo,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Víde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ída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707/25,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669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6" w:right="-38" w:firstLine="5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zapsané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obchodním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rejst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íku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vedeném</w:t>
      </w:r>
      <w:r>
        <w:rPr baseline="0" dirty="0">
          <w:rFonts w:ascii="Times New Roman" w:hAnsi="Times New Roman" w:cs="Times New Roman"/>
          <w:color w:val="000000"/>
          <w:w w:val="7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Krajským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soudem v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Brn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oddíl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Pr,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vložka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jednající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kem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Trojanem,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74"/>
        </w:tabs>
        <w:spacing w:before="120" w:after="0" w:line="265" w:lineRule="exact"/>
        <w:ind w:left="19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bankovní spojení: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Komer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banka,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7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íslo 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tu: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jako prodávající</w:t>
      </w:r>
      <w:r>
        <w:rPr baseline="0" dirty="0">
          <w:rFonts w:ascii="Times New Roman" w:hAnsi="Times New Roman" w:cs="Times New Roman"/>
          <w:b/>
          <w:bCs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na stran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w w:val="92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jedné (dále</w:t>
      </w:r>
      <w:r>
        <w:rPr baseline="0" dirty="0">
          <w:rFonts w:ascii="Times New Roman" w:hAnsi="Times New Roman" w:cs="Times New Roman"/>
          <w:b/>
          <w:bCs/>
          <w:color w:val="000000"/>
          <w:w w:val="89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jen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„prodávající“)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OBALFRUKT,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výroba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spoh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sídlo: Blatnice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21, 675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51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Jarom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ice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nad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Rokytnou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43371469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CZ43371469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" w:right="2012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ená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osoba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zastupování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smluvních: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Martin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Šlechta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jako kupující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„kupující“)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77" w:lineRule="exact"/>
        <w:ind w:left="330" w:right="-32" w:hanging="327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 spolu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(spole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w w:val="6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„smluvní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44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strany“)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1"/>
          <w:sz w:val="22"/>
          <w:szCs w:val="22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uzavírají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uvedeného dne,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síce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2079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násl.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89/2012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Sb., 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anský zákoník,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„ob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anský zákoník“)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0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61" w:lineRule="exact"/>
        <w:ind w:left="3688" w:right="-40" w:hanging="3042"/>
      </w:pPr>
      <w:r/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RÁMCOVOU</w:t>
      </w:r>
      <w:r>
        <w:rPr baseline="0" dirty="0">
          <w:rFonts w:ascii="Times New Roman" w:hAnsi="Times New Roman" w:cs="Times New Roman"/>
          <w:b/>
          <w:bCs/>
          <w:color w:val="000000"/>
          <w:w w:val="90"/>
          <w:sz w:val="52"/>
          <w:szCs w:val="5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KUPNÍ</w:t>
      </w:r>
      <w:r>
        <w:rPr baseline="0" dirty="0">
          <w:rFonts w:ascii="Times New Roman" w:hAnsi="Times New Roman" w:cs="Times New Roman"/>
          <w:b/>
          <w:bCs/>
          <w:color w:val="000000"/>
          <w:w w:val="92"/>
          <w:sz w:val="52"/>
          <w:szCs w:val="5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b/>
          <w:bCs/>
          <w:color w:val="000000"/>
          <w:sz w:val="34"/>
          <w:szCs w:val="34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34"/>
          <w:szCs w:val="34"/>
          <w:lang w:val="cs-CZ"/>
        </w:rPr>
        <w:t>.</w:t>
      </w:r>
      <w:r>
        <w:rPr baseline="0" dirty="0">
          <w:rFonts w:ascii="Times New Roman" w:hAnsi="Times New Roman" w:cs="Times New Roman"/>
          <w:b/>
          <w:bCs/>
          <w:color w:val="000000"/>
          <w:spacing w:val="6"/>
          <w:sz w:val="34"/>
          <w:szCs w:val="34"/>
          <w:lang w:val="cs-CZ"/>
        </w:rPr>
        <w:t>  </w:t>
      </w:r>
      <w:r>
        <w:rPr baseline="0" dirty="0">
          <w:rFonts w:ascii="Times New Roman" w:hAnsi="Times New Roman" w:cs="Times New Roman"/>
          <w:b/>
          <w:bCs/>
          <w:color w:val="000000"/>
          <w:sz w:val="34"/>
          <w:szCs w:val="34"/>
          <w:lang w:val="cs-CZ"/>
        </w:rPr>
        <w:t>1/1/2025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219" w:right="3323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cs-CZ"/>
        </w:rPr>
        <w:t>„tato smlouva“)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376" w:lineRule="exact"/>
        <w:ind w:left="4345" w:right="4419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0"/>
          <w:sz w:val="34"/>
          <w:szCs w:val="34"/>
          <w:lang w:val="cs-CZ"/>
        </w:rPr>
        <w:t>I.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73"/>
          <w:tab w:val="left" w:pos="5335"/>
          <w:tab w:val="left" w:pos="5843"/>
          <w:tab w:val="left" w:pos="6704"/>
          <w:tab w:val="left" w:pos="6983"/>
        </w:tabs>
        <w:spacing w:before="91" w:after="0" w:line="276" w:lineRule="exact"/>
        <w:ind w:left="9" w:right="-40" w:hanging="1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evádí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kupujícímu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vlastni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tí</w:t>
      </w:r>
      <w:r>
        <w:rPr baseline="0" dirty="0">
          <w:rFonts w:ascii="Times New Roman" w:hAnsi="Times New Roman" w:cs="Times New Roman"/>
          <w:color w:val="000000"/>
          <w:spacing w:val="42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dohodnutou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72" behindDoc="1" locked="0" layoutInCell="1" allowOverlap="1">
            <wp:simplePos x="0" y="0"/>
            <wp:positionH relativeFrom="page">
              <wp:posOffset>938276</wp:posOffset>
            </wp:positionH>
            <wp:positionV relativeFrom="line">
              <wp:posOffset>-20803</wp:posOffset>
            </wp:positionV>
            <wp:extent cx="2979203" cy="24028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79203" cy="240285"/>
                    </a:xfrm>
                    <a:custGeom>
                      <a:rect l="l" t="t" r="r" b="b"/>
                      <a:pathLst>
                        <a:path w="2979203" h="240285">
                          <a:moveTo>
                            <a:pt x="0" y="240285"/>
                          </a:moveTo>
                          <a:lnTo>
                            <a:pt x="2979203" y="240285"/>
                          </a:lnTo>
                          <a:lnTo>
                            <a:pt x="2979203" y="0"/>
                          </a:lnTo>
                          <a:lnTo>
                            <a:pt x="1" y="0"/>
                          </a:lnTo>
                          <a:close/>
                          <a:moveTo>
                            <a:pt x="0" y="240285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4328413</wp:posOffset>
            </wp:positionH>
            <wp:positionV relativeFrom="line">
              <wp:posOffset>-20803</wp:posOffset>
            </wp:positionV>
            <wp:extent cx="2345179" cy="24028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45179" cy="240285"/>
                    </a:xfrm>
                    <a:custGeom>
                      <a:rect l="l" t="t" r="r" b="b"/>
                      <a:pathLst>
                        <a:path w="2345179" h="240285">
                          <a:moveTo>
                            <a:pt x="0" y="240285"/>
                          </a:moveTo>
                          <a:lnTo>
                            <a:pt x="2345179" y="240285"/>
                          </a:lnTo>
                          <a:lnTo>
                            <a:pt x="2345179" y="0"/>
                          </a:lnTo>
                          <a:lnTo>
                            <a:pt x="1" y="0"/>
                          </a:lnTo>
                          <a:close/>
                          <a:moveTo>
                            <a:pt x="0" y="240285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3911128</wp:posOffset>
            </wp:positionH>
            <wp:positionV relativeFrom="line">
              <wp:posOffset>30252</wp:posOffset>
            </wp:positionV>
            <wp:extent cx="423635" cy="17401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3635" cy="174016"/>
                    </a:xfrm>
                    <a:custGeom>
                      <a:rect l="l" t="t" r="r" b="b"/>
                      <a:pathLst>
                        <a:path w="423635" h="174016">
                          <a:moveTo>
                            <a:pt x="423635" y="174016"/>
                          </a:moveTo>
                          <a:lnTo>
                            <a:pt x="423635" y="0"/>
                          </a:lnTo>
                          <a:lnTo>
                            <a:pt x="0" y="0"/>
                          </a:lnTo>
                          <a:lnTo>
                            <a:pt x="0" y="174016"/>
                          </a:lnTo>
                          <a:close/>
                          <a:moveTo>
                            <a:pt x="423635" y="17401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celkovém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min. 	</w:t>
      </w:r>
      <w:r>
        <w:rPr baseline="0" dirty="0">
          <w:rFonts w:ascii="Times New Roman" w:hAnsi="Times New Roman" w:cs="Times New Roman"/>
          <w:color w:val="000000"/>
          <w:spacing w:val="32"/>
          <w:w w:val="110"/>
          <w:sz w:val="24"/>
          <w:szCs w:val="24"/>
          <w:lang w:val="cs-CZ"/>
        </w:rPr>
        <w:t>|a</w:t>
      </w:r>
      <w:r>
        <w:rPr baseline="0" dirty="0"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6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75" behindDoc="1" locked="0" layoutInCell="1" allowOverlap="1">
            <wp:simplePos x="0" y="0"/>
            <wp:positionH relativeFrom="page">
              <wp:posOffset>2947669</wp:posOffset>
            </wp:positionH>
            <wp:positionV relativeFrom="line">
              <wp:posOffset>24182</wp:posOffset>
            </wp:positionV>
            <wp:extent cx="3724150" cy="16786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24150" cy="167867"/>
                    </a:xfrm>
                    <a:custGeom>
                      <a:rect l="l" t="t" r="r" b="b"/>
                      <a:pathLst>
                        <a:path w="3724150" h="167867">
                          <a:moveTo>
                            <a:pt x="1" y="167867"/>
                          </a:moveTo>
                          <a:lnTo>
                            <a:pt x="3724150" y="167867"/>
                          </a:lnTo>
                          <a:lnTo>
                            <a:pt x="3724149" y="0"/>
                          </a:lnTo>
                          <a:lnTo>
                            <a:pt x="0" y="0"/>
                          </a:lnTo>
                          <a:close/>
                          <a:moveTo>
                            <a:pt x="1" y="167867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2388051</wp:posOffset>
            </wp:positionH>
            <wp:positionV relativeFrom="line">
              <wp:posOffset>39396</wp:posOffset>
            </wp:positionV>
            <wp:extent cx="542658" cy="12445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2658" cy="124459"/>
                    </a:xfrm>
                    <a:custGeom>
                      <a:rect l="l" t="t" r="r" b="b"/>
                      <a:pathLst>
                        <a:path w="542658" h="124459">
                          <a:moveTo>
                            <a:pt x="542658" y="124459"/>
                          </a:moveTo>
                          <a:lnTo>
                            <a:pt x="542658" y="0"/>
                          </a:lnTo>
                          <a:lnTo>
                            <a:pt x="0" y="0"/>
                          </a:lnTo>
                          <a:lnTo>
                            <a:pt x="0" y="124459"/>
                          </a:lnTo>
                          <a:close/>
                          <a:moveTo>
                            <a:pt x="542658" y="12445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celkovém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min.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mže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dohodnutou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u w:val="single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cenu do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76" behindDoc="1" locked="0" layoutInCell="1" allowOverlap="1">
            <wp:simplePos x="0" y="0"/>
            <wp:positionH relativeFrom="page">
              <wp:posOffset>933704</wp:posOffset>
            </wp:positionH>
            <wp:positionV relativeFrom="line">
              <wp:posOffset>-20803</wp:posOffset>
            </wp:positionV>
            <wp:extent cx="3822447" cy="224282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22447" cy="224282"/>
                    </a:xfrm>
                    <a:custGeom>
                      <a:rect l="l" t="t" r="r" b="b"/>
                      <a:pathLst>
                        <a:path w="3822447" h="224282">
                          <a:moveTo>
                            <a:pt x="0" y="224282"/>
                          </a:moveTo>
                          <a:lnTo>
                            <a:pt x="3822447" y="224282"/>
                          </a:lnTo>
                          <a:lnTo>
                            <a:pt x="3822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2428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5197094</wp:posOffset>
            </wp:positionH>
            <wp:positionV relativeFrom="line">
              <wp:posOffset>-20803</wp:posOffset>
            </wp:positionV>
            <wp:extent cx="1472131" cy="22428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2131" cy="224282"/>
                    </a:xfrm>
                    <a:custGeom>
                      <a:rect l="l" t="t" r="r" b="b"/>
                      <a:pathLst>
                        <a:path w="1472131" h="224282">
                          <a:moveTo>
                            <a:pt x="0" y="224282"/>
                          </a:moveTo>
                          <a:lnTo>
                            <a:pt x="1472131" y="224282"/>
                          </a:lnTo>
                          <a:lnTo>
                            <a:pt x="147213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24282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4760692</wp:posOffset>
            </wp:positionH>
            <wp:positionV relativeFrom="line">
              <wp:posOffset>7391</wp:posOffset>
            </wp:positionV>
            <wp:extent cx="442752" cy="18311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2752" cy="183114"/>
                    </a:xfrm>
                    <a:custGeom>
                      <a:rect l="l" t="t" r="r" b="b"/>
                      <a:pathLst>
                        <a:path w="442752" h="183114">
                          <a:moveTo>
                            <a:pt x="442752" y="0"/>
                          </a:moveTo>
                          <a:lnTo>
                            <a:pt x="0" y="0"/>
                          </a:lnTo>
                          <a:lnTo>
                            <a:pt x="0" y="0"/>
                          </a:lnTo>
                          <a:lnTo>
                            <a:pt x="0" y="183114"/>
                          </a:lnTo>
                          <a:lnTo>
                            <a:pt x="442752" y="183114"/>
                          </a:lnTo>
                          <a:close/>
                          <a:moveTo>
                            <a:pt x="442752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vlastnictví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ijímá.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Celkový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min 	</w:t>
      </w:r>
      <w:r>
        <w:rPr baseline="0" dirty="0"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|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odevzdán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kupujícímu prost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ích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2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tímto sjednávají výhradu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vlastnického práva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ívající v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stane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vlastníkem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odpovídajícího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1" dirty="0">
          <w:rFonts w:ascii="Times New Roman" w:hAnsi="Times New Roman" w:cs="Times New Roman"/>
          <w:color w:val="000000"/>
          <w:spacing w:val="11"/>
          <w:position w:val="1"/>
          <w:w w:val="100"/>
          <w:sz w:val="15"/>
          <w:szCs w:val="15"/>
          <w:vertAlign w:val="superscript"/>
          <w:lang w:val="cs-CZ"/>
        </w:rPr>
        <w:t>3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evzaté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teprve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zaplacením kupní ceny za 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dodávku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platí,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 fakturaci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rozhodné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doklady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vystavené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4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4" w:right="-40" w:firstLine="2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Nabytím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vlastnického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1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0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hmotou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ívím)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3" w:right="-4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 že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 vyrobena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délkách: 4,0m,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5,0m </w:t>
      </w:r>
      <w:r>
        <w:rPr baseline="0" dirty="0"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celé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délky plus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2%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evád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lená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evin,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sortiment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10" w:space="169"/>
            <w:col w:w="9062" w:space="0"/>
          </w:cols>
          <w:docGrid w:linePitch="360"/>
        </w:sectPr>
        <w:spacing w:before="0" w:after="0" w:line="199" w:lineRule="exact"/>
        <w:ind w:left="3781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 1</w:t>
      </w:r>
      <w:r>
        <w:rPr baseline="0" dirty="0">
          <w:rFonts w:ascii="Times New Roman" w:hAnsi="Times New Roman" w:cs="Times New Roman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2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1.5.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-2019301</wp:posOffset>
            </wp:positionV>
            <wp:extent cx="7562088" cy="1069848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1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3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2.4.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3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39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3.1.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jakostních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íd.</w:t>
      </w:r>
      <w:r>
        <w:rPr baseline="0" dirty="0"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zjiš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ť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65" w:lineRule="exact"/>
        <w:ind w:left="1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ením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rkou,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pásmem,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platných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objemových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65" w:lineRule="exact"/>
        <w:ind w:left="1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pila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ské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ezy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ejímána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prostorov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bude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použit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reduk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faktor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65" w:lineRule="exact"/>
        <w:ind w:left="1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(vláknina)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ejímána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prostorov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použit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reduk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faktor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0,60.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71" w:lineRule="exact"/>
        <w:ind w:left="5" w:right="-38" w:firstLine="4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provád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 dle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Doporu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ených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pravidel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5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eské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republice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6" w:after="0" w:line="398" w:lineRule="exact"/>
        <w:ind w:left="4284" w:right="4421" w:firstLine="0"/>
        <w:jc w:val="right"/>
      </w:pPr>
      <w:r/>
      <w:r>
        <w:rPr baseline="0" dirty="0">
          <w:rFonts w:ascii="Times New Roman" w:hAnsi="Times New Roman" w:cs="Times New Roman"/>
          <w:color w:val="000000"/>
          <w:spacing w:val="-10"/>
          <w:sz w:val="36"/>
          <w:szCs w:val="36"/>
          <w:lang w:val="cs-CZ"/>
        </w:rPr>
        <w:t>n.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5" w:lineRule="exact"/>
        <w:ind w:left="3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následující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858767</wp:posOffset>
            </wp:positionH>
            <wp:positionV relativeFrom="paragraph">
              <wp:posOffset>-593028</wp:posOffset>
            </wp:positionV>
            <wp:extent cx="5153002" cy="328048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53002" cy="3280481"/>
                    </a:xfrm>
                    <a:custGeom>
                      <a:rect l="l" t="t" r="r" b="b"/>
                      <a:pathLst>
                        <a:path w="5153002" h="3280481">
                          <a:moveTo>
                            <a:pt x="0" y="3280481"/>
                          </a:moveTo>
                          <a:lnTo>
                            <a:pt x="5153002" y="3280481"/>
                          </a:lnTo>
                          <a:lnTo>
                            <a:pt x="5153002" y="0"/>
                          </a:lnTo>
                          <a:lnTo>
                            <a:pt x="0" y="0"/>
                          </a:lnTo>
                          <a:lnTo>
                            <a:pt x="0" y="32804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w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 stanoveny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280" w:lineRule="exact"/>
        <w:ind w:left="10" w:right="-22" w:hanging="1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vlastností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prodávajícímu;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2089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304" w:lineRule="exact"/>
        <w:ind w:left="0" w:right="-22" w:firstLine="5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 cena</w:t>
      </w:r>
      <w:r>
        <w:rPr baseline="0" dirty="0"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splatná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 30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ode dne vystavení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faktury prodávajícím. 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fakturu 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nej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10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byla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dohodly, že 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dodávka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nesmí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ekro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 faktura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limit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1.000.000,-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ledaže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dohodnou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v 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konkrétním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74" w:lineRule="exact"/>
        <w:ind w:left="0" w:right="-25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ípad,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 úhradou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jednotlivou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sjednávají,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pokutu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výši 0,05% z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dlužné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 každý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den prodlení;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eno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17"/>
          <w:w w:val="1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2050 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43" w:lineRule="exact"/>
        <w:ind w:left="4067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III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273" w:lineRule="exact"/>
        <w:ind w:left="3" w:right="-22" w:hanging="3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 na následující dob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ní: 20.01.2025- 31.03.2025. Doba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sjednává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prosp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31" w:space="149"/>
            <w:col w:w="9076" w:space="0"/>
          </w:cols>
          <w:docGrid w:linePitch="360"/>
        </w:sectPr>
        <w:spacing w:before="0" w:after="0" w:line="199" w:lineRule="exact"/>
        <w:ind w:left="3779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 2</w:t>
      </w:r>
      <w:r>
        <w:rPr baseline="0" dirty="0">
          <w:rFonts w:ascii="Times New Roman" w:hAnsi="Times New Roman" w:cs="Times New Roman"/>
          <w:color w:val="000000"/>
          <w:w w:val="88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7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002" w:right="813" w:hanging="557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3.2.</w:t>
      </w:r>
      <w:r>
        <w:rPr baseline="0" dirty="0"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 že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evzít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každé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dodávce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odvozního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místa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eného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zbyte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odkladu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vyzván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íví).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termínu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alespo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28"/>
          <w:w w:val="10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týden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edu,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posta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elektronické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pošty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92" w:right="813" w:hanging="557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3.3.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edem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oznámit,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jaké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osoby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(zam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-2041500</wp:posOffset>
            </wp:positionV>
            <wp:extent cx="7562088" cy="10698480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dopravce, apod.) 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il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evzetím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od prodávajícího; písemná forma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zachována rovn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použití e-mailu anebo faxu. Do doby obdržení oznámení dle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dodávka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zahájena.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Potvrzení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dopravcem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považuje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46" w:right="907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3.4.</w:t>
      </w:r>
      <w:r>
        <w:rPr baseline="0" dirty="0">
          <w:rFonts w:ascii="Times New Roman" w:hAnsi="Times New Roman" w:cs="Times New Roman"/>
          <w:b/>
          <w:bCs/>
          <w:color w:val="000000"/>
          <w:spacing w:val="9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vystaven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8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dodací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46" w:right="900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3.5.</w:t>
      </w:r>
      <w:r>
        <w:rPr baseline="0" dirty="0"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 že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odvozního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místa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zajistí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9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náklady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46" w:right="912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3.6.</w:t>
      </w:r>
      <w:r>
        <w:rPr baseline="0" dirty="0"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Nebezpe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echází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íví);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0" w:right="813" w:firstLine="9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následek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má,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evezme-li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nakládat;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2124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98" w:lineRule="exact"/>
        <w:ind w:left="416" w:right="813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3.7.</w:t>
      </w:r>
      <w:r>
        <w:rPr baseline="0" dirty="0"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ebírá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1765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2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nebezpe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ny 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3.8.</w:t>
      </w:r>
      <w:r>
        <w:rPr baseline="0" dirty="0"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vzdává ve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25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1916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svého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5" w:right="813" w:firstLine="2"/>
      </w:pPr>
      <w:r/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vadného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w w:val="6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jde-li o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ípad, kdy</w:t>
      </w:r>
      <w:r>
        <w:rPr baseline="0" dirty="0">
          <w:rFonts w:ascii="Times New Roman" w:hAnsi="Times New Roman" w:cs="Times New Roman"/>
          <w:color w:val="000000"/>
          <w:w w:val="6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vadné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nepodstatným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vadného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enou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slevu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41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3.9.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6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 povinen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50"/>
        </w:tabs>
        <w:spacing w:before="240" w:after="0" w:line="265" w:lineRule="exact"/>
        <w:ind w:left="41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3.10.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Podmínkou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uplatn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4"/>
          <w:w w:val="10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dnosti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zjevné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68" w:right="837" w:firstLine="6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ádné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vymezení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chto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 v dodacím listu.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jakékoli</w:t>
      </w:r>
      <w:r>
        <w:rPr baseline="0" dirty="0"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jiné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zjevné vady než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byly popsány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dodacím listu, prodávající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neodpovídá.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Nárok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kupující oprávn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 uplatnit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toliko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0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nejpozd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 pracovní den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dodacího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75" w:lineRule="exact"/>
        <w:ind w:left="968" w:right="833" w:hanging="562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3.11.</w:t>
      </w:r>
      <w:r>
        <w:rPr baseline="0" dirty="0">
          <w:rFonts w:ascii="Times New Roman" w:hAnsi="Times New Roman" w:cs="Times New Roman"/>
          <w:color w:val="000000"/>
          <w:spacing w:val="1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Pokud bude prodávajícímu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objektivních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nezávislých na 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íznivých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klimatických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podmínek,</w:t>
      </w:r>
      <w:r>
        <w:rPr baseline="0" dirty="0">
          <w:rFonts w:ascii="Times New Roman" w:hAnsi="Times New Roman" w:cs="Times New Roman"/>
          <w:color w:val="000000"/>
          <w:spacing w:val="1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kalamit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trných,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hových)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povodní,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znemožn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množství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nevzniká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škody,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ušlého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253" w:after="0" w:line="265" w:lineRule="exact"/>
        <w:ind w:left="529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65" w:lineRule="exact"/>
        <w:ind w:left="40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4.1.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395" w:right="-32" w:firstLine="0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4.2.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4.3.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97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4.4.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platnosti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"/>
          <w:w w:val="10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jejího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poslední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338" w:lineRule="exact"/>
        <w:ind w:left="0" w:right="-39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smlouvu lze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nit</w:t>
      </w:r>
      <w:r>
        <w:rPr baseline="0" dirty="0">
          <w:rFonts w:ascii="Times New Roman" w:hAnsi="Times New Roman" w:cs="Times New Roman"/>
          <w:color w:val="000000"/>
          <w:w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základ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dohody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písemné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form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vyhotovena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ech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stejnopisech,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nichž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každý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platnost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obdrží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dva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stejnopisy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jeden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" w:right="-40" w:hanging="16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vztahy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založených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1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jejími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dodatky,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neupravených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eským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právem,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edevším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anským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Aplikace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Úmluvy OSN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smlouvách o mezinárodní koupi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zboží,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pokud by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povaze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aplikovala,</w:t>
      </w:r>
      <w:r>
        <w:rPr baseline="0" dirty="0">
          <w:rFonts w:ascii="Times New Roman" w:hAnsi="Times New Roman" w:cs="Times New Roman"/>
          <w:color w:val="000000"/>
          <w:w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24" w:space="140"/>
            <w:col w:w="9072" w:space="0"/>
          </w:cols>
          <w:docGrid w:linePitch="360"/>
        </w:sectPr>
        <w:spacing w:before="0" w:after="0" w:line="199" w:lineRule="exact"/>
        <w:ind w:left="3794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8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8"/>
          <w:szCs w:val="18"/>
          <w:lang w:val="cs-CZ"/>
        </w:rPr>
        <w:t>3</w:t>
      </w:r>
      <w:r>
        <w:rPr baseline="0" dirty="0"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60" w:right="893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4.5.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Všechny spory vyplývající z této smlouvy,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jejích dodatk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 související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98" w:lineRule="exact"/>
        <w:ind w:left="428" w:right="805" w:firstLine="582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budou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ešit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 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íslušného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soudu,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sídla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prodávajícího,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eské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republice.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4.6.</w:t>
      </w:r>
      <w:r>
        <w:rPr baseline="0" dirty="0"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obsahuje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úplné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ujednání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náležitostech,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94" w:right="805" w:firstLine="5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ly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ly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ujednat,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 považují za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 smluvních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ný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ný po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 této smlouvy nesmí být vykládán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rozporu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-2035404</wp:posOffset>
            </wp:positionV>
            <wp:extent cx="7562088" cy="1069848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w w:val="7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závazek</w:t>
      </w:r>
      <w:r>
        <w:rPr baseline="0" dirty="0">
          <w:rFonts w:ascii="Times New Roman" w:hAnsi="Times New Roman" w:cs="Times New Roman"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žádné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 smluvních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89" w:right="811" w:hanging="56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4.7.</w:t>
      </w:r>
      <w:r>
        <w:rPr baseline="0" dirty="0"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si 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ejí,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aby nad rámec výslovných ustanovení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byla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dovozována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dosavadní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budoucí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praxe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zavedené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mezi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stranami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zachovávaných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obecn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42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tví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týkajícím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ledaže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jev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výslovn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sjednáno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jinak. Vedle shora uvedeného si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si nejsou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domy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žádných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dosud mezi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nimi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zavedených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obchodních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984" w:right="825" w:hanging="570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4.8.</w:t>
      </w:r>
      <w:r>
        <w:rPr baseline="0" dirty="0">
          <w:rFonts w:ascii="Times New Roman" w:hAnsi="Times New Roman" w:cs="Times New Roman"/>
          <w:b/>
          <w:bCs/>
          <w:color w:val="000000"/>
          <w:spacing w:val="9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aplikaci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545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vtom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rozsahu,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vyvolávat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následky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plynoucí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zavedené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84" w:right="824" w:hanging="570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4.9.</w:t>
      </w:r>
      <w:r>
        <w:rPr baseline="0" dirty="0">
          <w:rFonts w:ascii="Times New Roman" w:hAnsi="Times New Roman" w:cs="Times New Roman"/>
          <w:b/>
          <w:bCs/>
          <w:color w:val="000000"/>
          <w:spacing w:val="9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podmínky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1"/>
          <w:w w:val="10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každá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la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íležitost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ovlivnit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obsah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základních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podmínek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82" w:right="827" w:hanging="573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4.10.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pro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 všech pochybností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aplikaci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následujících 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tuto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smlouvu: ust. §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557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(pravidlo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contra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proferentem), 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§§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1800 (doložky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adhezních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smlouvách)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 §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1805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2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(zákaz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ultra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77" w:right="826" w:hanging="568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4.11.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 dohodly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smyslu ust.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630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1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 na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proml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ecí lh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ty ve prosp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 prodávajícího tak, že práva vyplývající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porušení, pop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 práva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 smlouvou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jakkoliv související, se proml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 ve lh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mohlo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být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uplatn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4.12.</w:t>
      </w:r>
      <w:r>
        <w:rPr baseline="0" dirty="0"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47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prominutí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dluhu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eba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projevu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9" w:right="0" w:firstLine="0"/>
      </w:pPr>
      <w:r/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písemné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form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4.13.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oprávn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7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požadovat úroky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úrok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975" w:right="829" w:hanging="57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4.14.</w:t>
      </w:r>
      <w:r>
        <w:rPr baseline="0" dirty="0">
          <w:rFonts w:ascii="Times New Roman" w:hAnsi="Times New Roman" w:cs="Times New Roman"/>
          <w:b/>
          <w:bCs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Ukáže-li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 neplatným, posoudí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vliv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 na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46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576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zákoníku;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obdobn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zdánlivého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(nicotného)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pochybnostech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to,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 došlo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bez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neplatné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(resp.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zdánlivé)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74" w:right="830" w:hanging="571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4.14.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berou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domí,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své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innosti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vyžaduje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5"/>
          <w:w w:val="10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 podle zákona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 340/2015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platném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 uve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Zaslání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neprodlen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po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71" w:right="826" w:hanging="571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4.16.</w:t>
      </w:r>
      <w:r>
        <w:rPr baseline="0" dirty="0">
          <w:rFonts w:ascii="Times New Roman" w:hAnsi="Times New Roman" w:cs="Times New Roman"/>
          <w:b/>
          <w:bCs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prohlašují, že tuto smlouvu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ely svobodn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vážn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srozumiteln</w:t>
      </w:r>
      <w:r>
        <w:rPr baseline="0" dirty="0"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 vzájemné dohod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souhlasí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6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jejím 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ním, což potvrzují svými podpisy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66" w:lineRule="exact"/>
        <w:ind w:left="477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5"/>
          <w:szCs w:val="15"/>
          <w:lang w:val="cs-CZ"/>
        </w:rPr>
        <w:t>Strana </w:t>
      </w:r>
      <w:r>
        <w:rPr baseline="0" dirty="0">
          <w:rFonts w:ascii="Times New Roman" w:hAnsi="Times New Roman" w:cs="Times New Roman"/>
          <w:b/>
          <w:bCs/>
          <w:color w:val="000000"/>
          <w:w w:val="105"/>
          <w:sz w:val="15"/>
          <w:szCs w:val="15"/>
          <w:lang w:val="cs-CZ"/>
        </w:rPr>
        <w:t>4</w:t>
      </w:r>
      <w:r>
        <w:rPr baseline="0" dirty="0">
          <w:rFonts w:ascii="Times New Roman" w:hAnsi="Times New Roman" w:cs="Times New Roman"/>
          <w:b/>
          <w:bCs/>
          <w:color w:val="000000"/>
          <w:spacing w:val="22"/>
          <w:w w:val="105"/>
          <w:sz w:val="15"/>
          <w:szCs w:val="15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w w:val="103"/>
          <w:sz w:val="15"/>
          <w:szCs w:val="15"/>
          <w:lang w:val="cs-CZ"/>
        </w:rPr>
        <w:t>(celkem</w:t>
      </w:r>
      <w:r>
        <w:rPr baseline="0" dirty="0">
          <w:rFonts w:ascii="Times New Roman" w:hAnsi="Times New Roman" w:cs="Times New Roman"/>
          <w:b/>
          <w:bCs/>
          <w:color w:val="000000"/>
          <w:w w:val="78"/>
          <w:sz w:val="15"/>
          <w:szCs w:val="15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pacing w:val="-6"/>
          <w:sz w:val="15"/>
          <w:szCs w:val="15"/>
          <w:lang w:val="cs-CZ"/>
        </w:rPr>
        <w:t>5)</w:t>
      </w:r>
      <w:r>
        <w:rPr>
          <w:rFonts w:ascii="Times New Roman" w:hAnsi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1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Znojm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dne: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20.01.2025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763186</wp:posOffset>
            </wp:positionH>
            <wp:positionV relativeFrom="paragraph">
              <wp:posOffset>-223216</wp:posOffset>
            </wp:positionV>
            <wp:extent cx="6210007" cy="134092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007" cy="1340925"/>
                    </a:xfrm>
                    <a:custGeom>
                      <a:rect l="l" t="t" r="r" b="b"/>
                      <a:pathLst>
                        <a:path w="6210007" h="1340925">
                          <a:moveTo>
                            <a:pt x="0" y="1340925"/>
                          </a:moveTo>
                          <a:lnTo>
                            <a:pt x="6210007" y="1340925"/>
                          </a:lnTo>
                          <a:lnTo>
                            <a:pt x="6210007" y="0"/>
                          </a:lnTo>
                          <a:lnTo>
                            <a:pt x="0" y="0"/>
                          </a:lnTo>
                          <a:lnTo>
                            <a:pt x="0" y="13409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-2120265</wp:posOffset>
            </wp:positionV>
            <wp:extent cx="7562088" cy="1069848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88" w:lineRule="exact"/>
        <w:ind w:left="4768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(celkem 5)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10" Type="http://schemas.openxmlformats.org/officeDocument/2006/relationships/image" Target="media/image110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2025-02-10T09:51:28Z</dcterms:created>
  <dcterms:modified xsi:type="dcterms:W3CDTF">2025-02-10T09:51:28Z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