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5714" w14:textId="77777777" w:rsidR="00DC1DB7" w:rsidRPr="00F82B9E" w:rsidRDefault="00BC65A4" w:rsidP="00F82B9E">
      <w:pPr>
        <w:pStyle w:val="Nadpis1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DODATEK Č.1 </w:t>
      </w:r>
    </w:p>
    <w:p w14:paraId="5E9E3DCC" w14:textId="075426D7" w:rsidR="00BC65A4" w:rsidRDefault="00022D6A" w:rsidP="00344F39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ke smlouvě o dílo</w:t>
      </w:r>
    </w:p>
    <w:p w14:paraId="41F05482" w14:textId="0DE05D90" w:rsidR="009B0820" w:rsidRDefault="00022D6A" w:rsidP="00F82B9E">
      <w:pPr>
        <w:jc w:val="center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>„Most, Formanská X697, číslo akce 1000065, Praha 21 – demolice a novostavba</w:t>
      </w:r>
      <w:r w:rsidR="002D4EE2" w:rsidRPr="00F82B9E">
        <w:rPr>
          <w:rFonts w:ascii="Arial" w:hAnsi="Arial" w:cs="Arial"/>
          <w:b/>
          <w:sz w:val="22"/>
          <w:szCs w:val="22"/>
        </w:rPr>
        <w:t xml:space="preserve"> – vypracování studie, DUR a zajištění IČ UR“</w:t>
      </w:r>
      <w:r w:rsidR="009B0820" w:rsidRPr="00F82B9E">
        <w:rPr>
          <w:rFonts w:ascii="Arial" w:hAnsi="Arial" w:cs="Arial"/>
          <w:b/>
          <w:sz w:val="22"/>
          <w:szCs w:val="22"/>
        </w:rPr>
        <w:t> </w:t>
      </w:r>
    </w:p>
    <w:p w14:paraId="4EB530DB" w14:textId="0D09FFE1" w:rsidR="002D4EE2" w:rsidRPr="00F82B9E" w:rsidRDefault="002D4EE2" w:rsidP="00961726">
      <w:pPr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>(dále jen „</w:t>
      </w:r>
      <w:r w:rsidRPr="00F82B9E">
        <w:rPr>
          <w:rFonts w:ascii="Arial" w:hAnsi="Arial" w:cs="Arial"/>
          <w:b/>
          <w:sz w:val="22"/>
          <w:szCs w:val="22"/>
        </w:rPr>
        <w:t>Dodatek</w:t>
      </w:r>
      <w:r w:rsidRPr="00F82B9E">
        <w:rPr>
          <w:rFonts w:ascii="Arial" w:hAnsi="Arial" w:cs="Arial"/>
          <w:bCs/>
          <w:sz w:val="22"/>
          <w:szCs w:val="22"/>
        </w:rPr>
        <w:t>“)</w:t>
      </w:r>
    </w:p>
    <w:p w14:paraId="41F05484" w14:textId="0B2C2962" w:rsidR="009B0820" w:rsidRPr="00F82B9E" w:rsidRDefault="009B0820" w:rsidP="00F82B9E">
      <w:pPr>
        <w:jc w:val="both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 xml:space="preserve">číslo smlouvy </w:t>
      </w:r>
      <w:r w:rsidR="00F44CA6" w:rsidRPr="00F82B9E">
        <w:rPr>
          <w:rFonts w:ascii="Arial" w:hAnsi="Arial" w:cs="Arial"/>
          <w:bCs/>
          <w:sz w:val="22"/>
          <w:szCs w:val="22"/>
        </w:rPr>
        <w:t>O</w:t>
      </w:r>
      <w:r w:rsidRPr="00F82B9E">
        <w:rPr>
          <w:rFonts w:ascii="Arial" w:hAnsi="Arial" w:cs="Arial"/>
          <w:bCs/>
          <w:sz w:val="22"/>
          <w:szCs w:val="22"/>
        </w:rPr>
        <w:t>bjednatele:</w:t>
      </w:r>
      <w:r w:rsidR="002D4EE2" w:rsidRPr="00F82B9E">
        <w:rPr>
          <w:rFonts w:ascii="Arial" w:hAnsi="Arial" w:cs="Arial"/>
          <w:b/>
          <w:sz w:val="22"/>
          <w:szCs w:val="22"/>
        </w:rPr>
        <w:tab/>
      </w:r>
      <w:r w:rsidR="00D16CC5" w:rsidRPr="00F82B9E">
        <w:rPr>
          <w:rFonts w:ascii="Arial" w:hAnsi="Arial" w:cs="Arial"/>
          <w:b/>
          <w:sz w:val="22"/>
          <w:szCs w:val="22"/>
        </w:rPr>
        <w:t>A/3/18/4210/038</w:t>
      </w:r>
      <w:r w:rsidR="002D4EE2" w:rsidRPr="00F82B9E">
        <w:rPr>
          <w:rFonts w:ascii="Arial" w:hAnsi="Arial" w:cs="Arial"/>
          <w:b/>
          <w:sz w:val="22"/>
          <w:szCs w:val="22"/>
        </w:rPr>
        <w:tab/>
      </w:r>
      <w:r w:rsidR="002D4EE2" w:rsidRPr="00F82B9E">
        <w:rPr>
          <w:rFonts w:ascii="Arial" w:hAnsi="Arial" w:cs="Arial"/>
          <w:b/>
          <w:sz w:val="22"/>
          <w:szCs w:val="22"/>
        </w:rPr>
        <w:tab/>
      </w:r>
      <w:r w:rsidR="002D4EE2" w:rsidRPr="00F82B9E">
        <w:rPr>
          <w:rFonts w:ascii="Arial" w:hAnsi="Arial" w:cs="Arial"/>
          <w:bCs/>
          <w:sz w:val="22"/>
          <w:szCs w:val="22"/>
        </w:rPr>
        <w:t>PID:</w:t>
      </w:r>
      <w:r w:rsidR="00583E11" w:rsidRPr="00F82B9E">
        <w:rPr>
          <w:rFonts w:ascii="Arial" w:hAnsi="Arial" w:cs="Arial"/>
          <w:sz w:val="22"/>
          <w:szCs w:val="22"/>
        </w:rPr>
        <w:t xml:space="preserve"> </w:t>
      </w:r>
      <w:r w:rsidR="00583E11" w:rsidRPr="00F82B9E">
        <w:rPr>
          <w:rFonts w:ascii="Arial" w:hAnsi="Arial" w:cs="Arial"/>
          <w:b/>
          <w:sz w:val="22"/>
          <w:szCs w:val="22"/>
        </w:rPr>
        <w:t>TSKRP0076DY3</w:t>
      </w:r>
    </w:p>
    <w:p w14:paraId="4960BA4F" w14:textId="526F2EC3" w:rsidR="002D4EE2" w:rsidRPr="00F82B9E" w:rsidRDefault="002D4EE2" w:rsidP="00F82B9E">
      <w:pPr>
        <w:jc w:val="both"/>
        <w:rPr>
          <w:rFonts w:ascii="Arial" w:hAnsi="Arial" w:cs="Arial"/>
          <w:bCs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>číslo Dodatku Objednatele:</w:t>
      </w:r>
      <w:r w:rsidRPr="00F82B9E">
        <w:rPr>
          <w:rFonts w:ascii="Arial" w:hAnsi="Arial" w:cs="Arial"/>
          <w:bCs/>
          <w:sz w:val="22"/>
          <w:szCs w:val="22"/>
        </w:rPr>
        <w:tab/>
      </w:r>
      <w:r w:rsidR="0072606B" w:rsidRPr="00F82B9E">
        <w:rPr>
          <w:rFonts w:ascii="Arial" w:hAnsi="Arial" w:cs="Arial"/>
          <w:b/>
          <w:sz w:val="22"/>
          <w:szCs w:val="22"/>
        </w:rPr>
        <w:t>A/3/18/4210/038</w:t>
      </w:r>
      <w:r w:rsidR="00FF5E98">
        <w:rPr>
          <w:rFonts w:ascii="Arial" w:hAnsi="Arial" w:cs="Arial"/>
          <w:b/>
          <w:sz w:val="22"/>
          <w:szCs w:val="22"/>
        </w:rPr>
        <w:t>/01</w:t>
      </w:r>
      <w:r w:rsidRPr="00F82B9E">
        <w:rPr>
          <w:rFonts w:ascii="Arial" w:hAnsi="Arial" w:cs="Arial"/>
          <w:b/>
          <w:sz w:val="22"/>
          <w:szCs w:val="22"/>
        </w:rPr>
        <w:tab/>
      </w:r>
      <w:r w:rsidRPr="00F82B9E">
        <w:rPr>
          <w:rFonts w:ascii="Arial" w:hAnsi="Arial" w:cs="Arial"/>
          <w:b/>
          <w:sz w:val="22"/>
          <w:szCs w:val="22"/>
        </w:rPr>
        <w:tab/>
      </w:r>
      <w:r w:rsidRPr="00F82B9E">
        <w:rPr>
          <w:rFonts w:ascii="Arial" w:hAnsi="Arial" w:cs="Arial"/>
          <w:bCs/>
          <w:sz w:val="22"/>
          <w:szCs w:val="22"/>
        </w:rPr>
        <w:t>PID:</w:t>
      </w:r>
      <w:r w:rsidR="00FF5E98">
        <w:rPr>
          <w:rFonts w:ascii="Arial" w:hAnsi="Arial" w:cs="Arial"/>
          <w:bCs/>
          <w:sz w:val="22"/>
          <w:szCs w:val="22"/>
        </w:rPr>
        <w:t xml:space="preserve"> </w:t>
      </w:r>
      <w:r w:rsidR="00FF5E98" w:rsidRPr="00FF5E98">
        <w:rPr>
          <w:rFonts w:ascii="Arial" w:hAnsi="Arial" w:cs="Arial"/>
          <w:b/>
          <w:sz w:val="22"/>
          <w:szCs w:val="22"/>
        </w:rPr>
        <w:t>TSKAX002KSF9</w:t>
      </w:r>
    </w:p>
    <w:p w14:paraId="41F05485" w14:textId="383C5856" w:rsidR="009B0820" w:rsidRPr="00F82B9E" w:rsidRDefault="009B0820" w:rsidP="00F82B9E">
      <w:pPr>
        <w:jc w:val="both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 xml:space="preserve">číslo smlouvy </w:t>
      </w:r>
      <w:r w:rsidR="00251C13" w:rsidRPr="00F82B9E">
        <w:rPr>
          <w:rFonts w:ascii="Arial" w:hAnsi="Arial" w:cs="Arial"/>
          <w:bCs/>
          <w:sz w:val="22"/>
          <w:szCs w:val="22"/>
        </w:rPr>
        <w:t>zhotovitel</w:t>
      </w:r>
      <w:r w:rsidRPr="00F82B9E">
        <w:rPr>
          <w:rFonts w:ascii="Arial" w:hAnsi="Arial" w:cs="Arial"/>
          <w:bCs/>
          <w:sz w:val="22"/>
          <w:szCs w:val="22"/>
        </w:rPr>
        <w:t>e:</w:t>
      </w:r>
      <w:r w:rsidR="002D4EE2" w:rsidRPr="00F82B9E">
        <w:rPr>
          <w:rFonts w:ascii="Arial" w:hAnsi="Arial" w:cs="Arial"/>
          <w:b/>
          <w:sz w:val="22"/>
          <w:szCs w:val="22"/>
        </w:rPr>
        <w:tab/>
      </w:r>
      <w:r w:rsidR="00D16CC5" w:rsidRPr="00F82B9E">
        <w:rPr>
          <w:rFonts w:ascii="Arial" w:hAnsi="Arial" w:cs="Arial"/>
          <w:b/>
          <w:sz w:val="22"/>
          <w:szCs w:val="22"/>
        </w:rPr>
        <w:t>18NO03016</w:t>
      </w:r>
    </w:p>
    <w:p w14:paraId="41F05486" w14:textId="77777777" w:rsidR="009B0820" w:rsidRPr="00F82B9E" w:rsidRDefault="009B0820" w:rsidP="00D71B36">
      <w:pPr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 </w:t>
      </w:r>
    </w:p>
    <w:p w14:paraId="41F05487" w14:textId="77777777" w:rsidR="009B0820" w:rsidRPr="00F82B9E" w:rsidRDefault="009B0820" w:rsidP="00D71B36">
      <w:pPr>
        <w:jc w:val="center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>I.</w:t>
      </w:r>
    </w:p>
    <w:p w14:paraId="41F05488" w14:textId="77777777" w:rsidR="009B0820" w:rsidRPr="00F82B9E" w:rsidRDefault="009B0820" w:rsidP="00D71B36">
      <w:pPr>
        <w:jc w:val="center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>Smluvní strany</w:t>
      </w:r>
    </w:p>
    <w:p w14:paraId="41F05489" w14:textId="77777777" w:rsidR="009B0820" w:rsidRPr="00F82B9E" w:rsidRDefault="009B0820" w:rsidP="00D71B36">
      <w:pPr>
        <w:jc w:val="center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> </w:t>
      </w:r>
    </w:p>
    <w:p w14:paraId="0CFDF156" w14:textId="77777777" w:rsidR="00583E11" w:rsidRPr="00F82B9E" w:rsidRDefault="009B0820" w:rsidP="00D71B36">
      <w:pPr>
        <w:spacing w:after="240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>Objednatel:</w:t>
      </w:r>
      <w:r w:rsidRPr="00F82B9E">
        <w:rPr>
          <w:rFonts w:ascii="Arial" w:hAnsi="Arial" w:cs="Arial"/>
          <w:sz w:val="22"/>
          <w:szCs w:val="22"/>
        </w:rPr>
        <w:t xml:space="preserve"> </w:t>
      </w:r>
      <w:r w:rsidR="00010CB8" w:rsidRPr="00F82B9E">
        <w:rPr>
          <w:rFonts w:ascii="Arial" w:hAnsi="Arial" w:cs="Arial"/>
          <w:sz w:val="22"/>
          <w:szCs w:val="22"/>
        </w:rPr>
        <w:t xml:space="preserve">  </w:t>
      </w:r>
    </w:p>
    <w:p w14:paraId="41F0548A" w14:textId="0520352E" w:rsidR="009B0820" w:rsidRPr="00F82B9E" w:rsidRDefault="009B0820" w:rsidP="00D71B36">
      <w:pPr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 xml:space="preserve">Technická správa </w:t>
      </w:r>
      <w:proofErr w:type="gramStart"/>
      <w:r w:rsidRPr="00F82B9E">
        <w:rPr>
          <w:rFonts w:ascii="Arial" w:hAnsi="Arial" w:cs="Arial"/>
          <w:b/>
          <w:sz w:val="22"/>
          <w:szCs w:val="22"/>
        </w:rPr>
        <w:t>komunikací</w:t>
      </w:r>
      <w:r w:rsidRPr="00F82B9E">
        <w:rPr>
          <w:rFonts w:ascii="Arial" w:hAnsi="Arial" w:cs="Arial"/>
          <w:sz w:val="22"/>
          <w:szCs w:val="22"/>
        </w:rPr>
        <w:t xml:space="preserve">  </w:t>
      </w:r>
      <w:r w:rsidRPr="00F82B9E">
        <w:rPr>
          <w:rFonts w:ascii="Arial" w:hAnsi="Arial" w:cs="Arial"/>
          <w:b/>
          <w:bCs/>
          <w:sz w:val="22"/>
          <w:szCs w:val="22"/>
        </w:rPr>
        <w:t>hl.</w:t>
      </w:r>
      <w:proofErr w:type="gramEnd"/>
      <w:r w:rsidR="00583E11" w:rsidRPr="00F82B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2B9E">
        <w:rPr>
          <w:rFonts w:ascii="Arial" w:hAnsi="Arial" w:cs="Arial"/>
          <w:b/>
          <w:bCs/>
          <w:sz w:val="22"/>
          <w:szCs w:val="22"/>
        </w:rPr>
        <w:t>m. Prahy</w:t>
      </w:r>
      <w:r w:rsidR="001515B3" w:rsidRPr="00F82B9E">
        <w:rPr>
          <w:rFonts w:ascii="Arial" w:hAnsi="Arial" w:cs="Arial"/>
          <w:b/>
          <w:bCs/>
          <w:sz w:val="22"/>
          <w:szCs w:val="22"/>
        </w:rPr>
        <w:t>, a.s.</w:t>
      </w:r>
      <w:r w:rsidRPr="00F82B9E">
        <w:rPr>
          <w:rFonts w:ascii="Arial" w:hAnsi="Arial" w:cs="Arial"/>
          <w:sz w:val="22"/>
          <w:szCs w:val="22"/>
        </w:rPr>
        <w:t xml:space="preserve">        </w:t>
      </w:r>
    </w:p>
    <w:p w14:paraId="547B6A00" w14:textId="6CCF5FB1" w:rsidR="00D11D76" w:rsidRPr="00F82B9E" w:rsidRDefault="007F08A2" w:rsidP="00D71B36">
      <w:pPr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Sídlo:</w:t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</w:r>
      <w:r w:rsidR="00D11D76" w:rsidRPr="00F82B9E">
        <w:rPr>
          <w:rFonts w:ascii="Arial" w:hAnsi="Arial" w:cs="Arial"/>
          <w:sz w:val="22"/>
          <w:szCs w:val="22"/>
        </w:rPr>
        <w:t>Veletržní 1623/24, 170 00 Praha 7 - Holešovice</w:t>
      </w:r>
      <w:r w:rsidR="00D11D76" w:rsidRPr="00F82B9E">
        <w:rPr>
          <w:rFonts w:ascii="Arial" w:hAnsi="Arial" w:cs="Arial"/>
          <w:sz w:val="22"/>
          <w:szCs w:val="22"/>
        </w:rPr>
        <w:tab/>
      </w:r>
    </w:p>
    <w:p w14:paraId="1D9E746B" w14:textId="50647CC7" w:rsidR="00D11D76" w:rsidRPr="00F82B9E" w:rsidRDefault="00D11D76" w:rsidP="00D71B36">
      <w:pPr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IČO:</w:t>
      </w:r>
      <w:r w:rsidR="007F08A2" w:rsidRPr="00F82B9E">
        <w:rPr>
          <w:rFonts w:ascii="Arial" w:hAnsi="Arial" w:cs="Arial"/>
          <w:sz w:val="22"/>
          <w:szCs w:val="22"/>
        </w:rPr>
        <w:tab/>
      </w:r>
      <w:r w:rsidR="007F08A2" w:rsidRPr="00F82B9E">
        <w:rPr>
          <w:rFonts w:ascii="Arial" w:hAnsi="Arial" w:cs="Arial"/>
          <w:sz w:val="22"/>
          <w:szCs w:val="22"/>
        </w:rPr>
        <w:tab/>
      </w:r>
      <w:r w:rsidR="007F08A2" w:rsidRPr="00F82B9E">
        <w:rPr>
          <w:rFonts w:ascii="Arial" w:hAnsi="Arial" w:cs="Arial"/>
          <w:sz w:val="22"/>
          <w:szCs w:val="22"/>
        </w:rPr>
        <w:tab/>
      </w:r>
      <w:r w:rsidR="007F08A2"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>034</w:t>
      </w:r>
      <w:r w:rsidR="007F08A2" w:rsidRPr="00F82B9E">
        <w:rPr>
          <w:rFonts w:ascii="Arial" w:hAnsi="Arial" w:cs="Arial"/>
          <w:sz w:val="22"/>
          <w:szCs w:val="22"/>
        </w:rPr>
        <w:t xml:space="preserve"> </w:t>
      </w:r>
      <w:r w:rsidRPr="00F82B9E">
        <w:rPr>
          <w:rFonts w:ascii="Arial" w:hAnsi="Arial" w:cs="Arial"/>
          <w:sz w:val="22"/>
          <w:szCs w:val="22"/>
        </w:rPr>
        <w:t>47</w:t>
      </w:r>
      <w:r w:rsidR="007F08A2" w:rsidRPr="00F82B9E">
        <w:rPr>
          <w:rFonts w:ascii="Arial" w:hAnsi="Arial" w:cs="Arial"/>
          <w:sz w:val="22"/>
          <w:szCs w:val="22"/>
        </w:rPr>
        <w:t xml:space="preserve"> </w:t>
      </w:r>
      <w:r w:rsidRPr="00F82B9E">
        <w:rPr>
          <w:rFonts w:ascii="Arial" w:hAnsi="Arial" w:cs="Arial"/>
          <w:sz w:val="22"/>
          <w:szCs w:val="22"/>
        </w:rPr>
        <w:t>286</w:t>
      </w:r>
    </w:p>
    <w:p w14:paraId="62E4EE5B" w14:textId="070B291E" w:rsidR="00D11D76" w:rsidRPr="00F82B9E" w:rsidRDefault="00D11D76" w:rsidP="00D71B36">
      <w:pPr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DIČ: </w:t>
      </w:r>
      <w:r w:rsidR="007F08A2" w:rsidRPr="00F82B9E">
        <w:rPr>
          <w:rFonts w:ascii="Arial" w:hAnsi="Arial" w:cs="Arial"/>
          <w:sz w:val="22"/>
          <w:szCs w:val="22"/>
        </w:rPr>
        <w:tab/>
      </w:r>
      <w:r w:rsidR="007F08A2" w:rsidRPr="00F82B9E">
        <w:rPr>
          <w:rFonts w:ascii="Arial" w:hAnsi="Arial" w:cs="Arial"/>
          <w:sz w:val="22"/>
          <w:szCs w:val="22"/>
        </w:rPr>
        <w:tab/>
      </w:r>
      <w:r w:rsidR="007F08A2" w:rsidRPr="00F82B9E">
        <w:rPr>
          <w:rFonts w:ascii="Arial" w:hAnsi="Arial" w:cs="Arial"/>
          <w:sz w:val="22"/>
          <w:szCs w:val="22"/>
        </w:rPr>
        <w:tab/>
      </w:r>
      <w:r w:rsidR="007F08A2"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>CZ03447286</w:t>
      </w:r>
    </w:p>
    <w:p w14:paraId="03990FD3" w14:textId="6BCDDD72" w:rsidR="00D11D76" w:rsidRPr="00F82B9E" w:rsidRDefault="00D11D76" w:rsidP="00D71B36">
      <w:pPr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zapsaná v obchodním rejstříku vedeném Městským soudem v Praze, </w:t>
      </w:r>
      <w:r w:rsidR="007F08A2" w:rsidRPr="00F82B9E">
        <w:rPr>
          <w:rFonts w:ascii="Arial" w:hAnsi="Arial" w:cs="Arial"/>
          <w:sz w:val="22"/>
          <w:szCs w:val="22"/>
        </w:rPr>
        <w:t>spis. zn. B20059</w:t>
      </w:r>
    </w:p>
    <w:p w14:paraId="0126CE15" w14:textId="2117C73F" w:rsidR="007F08A2" w:rsidRPr="00F82B9E" w:rsidRDefault="00D11D76" w:rsidP="00D71B36">
      <w:pPr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F82B9E">
        <w:rPr>
          <w:rFonts w:ascii="Arial" w:hAnsi="Arial" w:cs="Arial"/>
          <w:sz w:val="22"/>
          <w:szCs w:val="22"/>
        </w:rPr>
        <w:t xml:space="preserve">spojení:  </w:t>
      </w:r>
      <w:r w:rsidR="007F08A2" w:rsidRPr="00F82B9E">
        <w:rPr>
          <w:rFonts w:ascii="Arial" w:hAnsi="Arial" w:cs="Arial"/>
          <w:sz w:val="22"/>
          <w:szCs w:val="22"/>
        </w:rPr>
        <w:tab/>
      </w:r>
      <w:proofErr w:type="gramEnd"/>
      <w:r w:rsidR="007F08A2"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>PPF banka a.s.</w:t>
      </w:r>
    </w:p>
    <w:p w14:paraId="2200C14F" w14:textId="79CCB11D" w:rsidR="00D11D76" w:rsidRPr="00F82B9E" w:rsidRDefault="00D11D76" w:rsidP="00D71B36">
      <w:pPr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č.</w:t>
      </w:r>
      <w:r w:rsidR="007F08A2" w:rsidRPr="00F82B9E">
        <w:rPr>
          <w:rFonts w:ascii="Arial" w:hAnsi="Arial" w:cs="Arial"/>
          <w:sz w:val="22"/>
          <w:szCs w:val="22"/>
        </w:rPr>
        <w:t xml:space="preserve"> </w:t>
      </w:r>
      <w:r w:rsidRPr="00F82B9E">
        <w:rPr>
          <w:rFonts w:ascii="Arial" w:hAnsi="Arial" w:cs="Arial"/>
          <w:sz w:val="22"/>
          <w:szCs w:val="22"/>
        </w:rPr>
        <w:t>ú</w:t>
      </w:r>
      <w:r w:rsidR="007F08A2" w:rsidRPr="00F82B9E">
        <w:rPr>
          <w:rFonts w:ascii="Arial" w:hAnsi="Arial" w:cs="Arial"/>
          <w:sz w:val="22"/>
          <w:szCs w:val="22"/>
        </w:rPr>
        <w:t>čtu:</w:t>
      </w:r>
      <w:r w:rsidRPr="00F82B9E">
        <w:rPr>
          <w:rFonts w:ascii="Arial" w:hAnsi="Arial" w:cs="Arial"/>
          <w:sz w:val="22"/>
          <w:szCs w:val="22"/>
        </w:rPr>
        <w:t xml:space="preserve"> </w:t>
      </w:r>
      <w:r w:rsidR="007F08A2" w:rsidRPr="00F82B9E">
        <w:rPr>
          <w:rFonts w:ascii="Arial" w:hAnsi="Arial" w:cs="Arial"/>
          <w:sz w:val="22"/>
          <w:szCs w:val="22"/>
        </w:rPr>
        <w:tab/>
      </w:r>
      <w:r w:rsidR="007F08A2" w:rsidRPr="00F82B9E">
        <w:rPr>
          <w:rFonts w:ascii="Arial" w:hAnsi="Arial" w:cs="Arial"/>
          <w:sz w:val="22"/>
          <w:szCs w:val="22"/>
        </w:rPr>
        <w:tab/>
      </w:r>
      <w:r w:rsidR="007F08A2"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>2023100003/6000</w:t>
      </w:r>
    </w:p>
    <w:p w14:paraId="1204BB42" w14:textId="7E15BCDF" w:rsidR="00D11D76" w:rsidRPr="004C0E4E" w:rsidRDefault="00FE34F2" w:rsidP="00F82B9E">
      <w:pPr>
        <w:spacing w:after="240"/>
        <w:jc w:val="both"/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</w:pPr>
      <w:proofErr w:type="gramStart"/>
      <w:r w:rsidRPr="00F82B9E">
        <w:rPr>
          <w:rFonts w:ascii="Arial" w:hAnsi="Arial" w:cs="Arial"/>
          <w:sz w:val="22"/>
          <w:szCs w:val="22"/>
        </w:rPr>
        <w:t>z</w:t>
      </w:r>
      <w:r w:rsidR="00D11D76" w:rsidRPr="00F82B9E">
        <w:rPr>
          <w:rFonts w:ascii="Arial" w:hAnsi="Arial" w:cs="Arial"/>
          <w:sz w:val="22"/>
          <w:szCs w:val="22"/>
        </w:rPr>
        <w:t xml:space="preserve">astoupení:  </w:t>
      </w:r>
      <w:r w:rsidRPr="00F82B9E">
        <w:rPr>
          <w:rFonts w:ascii="Arial" w:hAnsi="Arial" w:cs="Arial"/>
          <w:sz w:val="22"/>
          <w:szCs w:val="22"/>
        </w:rPr>
        <w:tab/>
      </w:r>
      <w:proofErr w:type="gramEnd"/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  <w:t>Při podpisu tohoto Dodatku je oprávněn zastupovat Objednatele na základě zmocnění uděleného představenstvem, Ing. Petr Kožíšek, člen</w:t>
      </w:r>
      <w:r w:rsidR="008A0834" w:rsidRPr="00F82B9E">
        <w:rPr>
          <w:rFonts w:ascii="Arial" w:hAnsi="Arial" w:cs="Arial"/>
          <w:sz w:val="22"/>
          <w:szCs w:val="22"/>
        </w:rPr>
        <w:t xml:space="preserve"> </w:t>
      </w:r>
      <w:r w:rsidRPr="00F82B9E">
        <w:rPr>
          <w:rFonts w:ascii="Arial" w:hAnsi="Arial" w:cs="Arial"/>
          <w:sz w:val="22"/>
          <w:szCs w:val="22"/>
        </w:rPr>
        <w:t>představenstva.</w:t>
      </w:r>
    </w:p>
    <w:p w14:paraId="41F0549D" w14:textId="3882BDAF" w:rsidR="009B0820" w:rsidRPr="00F82B9E" w:rsidRDefault="002F1919" w:rsidP="00D71B36">
      <w:pPr>
        <w:pStyle w:val="Zhlav"/>
        <w:tabs>
          <w:tab w:val="left" w:pos="708"/>
        </w:tabs>
        <w:spacing w:after="240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(dále jen „</w:t>
      </w:r>
      <w:r w:rsidRPr="00F82B9E">
        <w:rPr>
          <w:rFonts w:ascii="Arial" w:hAnsi="Arial" w:cs="Arial"/>
          <w:b/>
          <w:bCs/>
          <w:sz w:val="22"/>
          <w:szCs w:val="22"/>
        </w:rPr>
        <w:t>Objednatel</w:t>
      </w:r>
      <w:r w:rsidRPr="00F82B9E">
        <w:rPr>
          <w:rFonts w:ascii="Arial" w:hAnsi="Arial" w:cs="Arial"/>
          <w:sz w:val="22"/>
          <w:szCs w:val="22"/>
        </w:rPr>
        <w:t>“)</w:t>
      </w:r>
    </w:p>
    <w:p w14:paraId="417622F5" w14:textId="0774E971" w:rsidR="00C63BA0" w:rsidRPr="00F82B9E" w:rsidRDefault="00C63BA0" w:rsidP="00D71B36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a</w:t>
      </w:r>
    </w:p>
    <w:p w14:paraId="63F42E4E" w14:textId="77777777" w:rsidR="00C63BA0" w:rsidRPr="00F82B9E" w:rsidRDefault="00C63BA0" w:rsidP="00D71B36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  <w:highlight w:val="yellow"/>
        </w:rPr>
      </w:pPr>
    </w:p>
    <w:p w14:paraId="319F8809" w14:textId="77777777" w:rsidR="00FE34F2" w:rsidRPr="00F82B9E" w:rsidRDefault="00010CB8" w:rsidP="00D71B3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b/>
          <w:bCs/>
          <w:sz w:val="22"/>
          <w:szCs w:val="22"/>
        </w:rPr>
        <w:t>Zhotovitel:</w:t>
      </w:r>
      <w:r w:rsidRPr="00F82B9E">
        <w:rPr>
          <w:rFonts w:ascii="Arial" w:hAnsi="Arial" w:cs="Arial"/>
          <w:sz w:val="22"/>
          <w:szCs w:val="22"/>
        </w:rPr>
        <w:t xml:space="preserve">   </w:t>
      </w:r>
      <w:r w:rsidR="002901FB" w:rsidRPr="00F82B9E">
        <w:rPr>
          <w:rFonts w:ascii="Arial" w:hAnsi="Arial" w:cs="Arial"/>
          <w:sz w:val="22"/>
          <w:szCs w:val="22"/>
        </w:rPr>
        <w:t xml:space="preserve"> </w:t>
      </w:r>
    </w:p>
    <w:p w14:paraId="7D7EC000" w14:textId="2D205AE1" w:rsidR="00010CB8" w:rsidRPr="00F82B9E" w:rsidRDefault="00010CB8" w:rsidP="00D71B36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82B9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Valbek</w:t>
      </w:r>
      <w:proofErr w:type="spellEnd"/>
      <w:r w:rsidRPr="00F82B9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,</w:t>
      </w:r>
      <w:r w:rsidR="00C63BA0" w:rsidRPr="00F82B9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F82B9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spol. s r.o.</w:t>
      </w:r>
    </w:p>
    <w:p w14:paraId="0298BF02" w14:textId="1FD08A2B" w:rsidR="00010CB8" w:rsidRPr="00F82B9E" w:rsidRDefault="00C63BA0" w:rsidP="00D71B36">
      <w:pPr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Sídlo:</w:t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</w:r>
      <w:r w:rsidR="00010CB8" w:rsidRPr="00F82B9E">
        <w:rPr>
          <w:rFonts w:ascii="Arial" w:hAnsi="Arial" w:cs="Arial"/>
          <w:sz w:val="22"/>
          <w:szCs w:val="22"/>
        </w:rPr>
        <w:t xml:space="preserve">Vaňurova 505/17, 460 07 Liberec </w:t>
      </w:r>
      <w:r w:rsidRPr="00F82B9E">
        <w:rPr>
          <w:rFonts w:ascii="Arial" w:hAnsi="Arial" w:cs="Arial"/>
          <w:sz w:val="22"/>
          <w:szCs w:val="22"/>
        </w:rPr>
        <w:t>III-Jeřáb</w:t>
      </w:r>
    </w:p>
    <w:p w14:paraId="38E45EB5" w14:textId="1E514706" w:rsidR="00010CB8" w:rsidRPr="00F82B9E" w:rsidRDefault="00010CB8" w:rsidP="00D71B36">
      <w:pPr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korespondenční adresa: </w:t>
      </w:r>
      <w:r w:rsidR="00C63BA0" w:rsidRPr="00F82B9E">
        <w:rPr>
          <w:rFonts w:ascii="Arial" w:hAnsi="Arial" w:cs="Arial"/>
          <w:sz w:val="22"/>
          <w:szCs w:val="22"/>
        </w:rPr>
        <w:tab/>
      </w:r>
      <w:r w:rsidR="007F12C9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Vinohradská 3217/167</w:t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, 100 00 Praha 10</w:t>
      </w:r>
    </w:p>
    <w:p w14:paraId="2C121B53" w14:textId="2DFC0C8A" w:rsidR="00010CB8" w:rsidRPr="00F82B9E" w:rsidRDefault="00010CB8" w:rsidP="00D71B36">
      <w:pPr>
        <w:jc w:val="both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IČO:</w:t>
      </w:r>
      <w:r w:rsidR="00C63BA0" w:rsidRPr="00F82B9E">
        <w:rPr>
          <w:rFonts w:ascii="Arial" w:hAnsi="Arial" w:cs="Arial"/>
          <w:sz w:val="22"/>
          <w:szCs w:val="22"/>
        </w:rPr>
        <w:tab/>
      </w:r>
      <w:r w:rsidR="00C63BA0" w:rsidRPr="00F82B9E">
        <w:rPr>
          <w:rFonts w:ascii="Arial" w:hAnsi="Arial" w:cs="Arial"/>
          <w:sz w:val="22"/>
          <w:szCs w:val="22"/>
        </w:rPr>
        <w:tab/>
      </w:r>
      <w:r w:rsidR="00C63BA0" w:rsidRPr="00F82B9E">
        <w:rPr>
          <w:rFonts w:ascii="Arial" w:hAnsi="Arial" w:cs="Arial"/>
          <w:sz w:val="22"/>
          <w:szCs w:val="22"/>
        </w:rPr>
        <w:tab/>
      </w:r>
      <w:r w:rsidR="00C63BA0"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4</w:t>
      </w:r>
      <w:r w:rsidR="007F12C9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82</w:t>
      </w:r>
      <w:r w:rsidR="00C63BA0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7F12C9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66</w:t>
      </w:r>
      <w:r w:rsidR="00C63BA0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7F12C9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230</w:t>
      </w:r>
    </w:p>
    <w:p w14:paraId="4DAF1A44" w14:textId="2704E7F3" w:rsidR="00010CB8" w:rsidRPr="00F82B9E" w:rsidRDefault="00010CB8" w:rsidP="00D71B36">
      <w:pPr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DIČ: </w:t>
      </w:r>
      <w:r w:rsidR="00AB3856" w:rsidRPr="00F82B9E">
        <w:rPr>
          <w:rFonts w:ascii="Arial" w:hAnsi="Arial" w:cs="Arial"/>
          <w:sz w:val="22"/>
          <w:szCs w:val="22"/>
        </w:rPr>
        <w:tab/>
      </w:r>
      <w:r w:rsidR="00AB3856" w:rsidRPr="00F82B9E">
        <w:rPr>
          <w:rFonts w:ascii="Arial" w:hAnsi="Arial" w:cs="Arial"/>
          <w:sz w:val="22"/>
          <w:szCs w:val="22"/>
        </w:rPr>
        <w:tab/>
      </w:r>
      <w:r w:rsidR="00AB3856" w:rsidRPr="00F82B9E">
        <w:rPr>
          <w:rFonts w:ascii="Arial" w:hAnsi="Arial" w:cs="Arial"/>
          <w:sz w:val="22"/>
          <w:szCs w:val="22"/>
        </w:rPr>
        <w:tab/>
      </w:r>
      <w:r w:rsidR="00AB3856"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CZ</w:t>
      </w:r>
      <w:r w:rsidR="007F12C9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48266230</w:t>
      </w:r>
    </w:p>
    <w:p w14:paraId="518F77BF" w14:textId="114D5CFC" w:rsidR="00010CB8" w:rsidRPr="00F82B9E" w:rsidRDefault="00010CB8" w:rsidP="00D71B36">
      <w:pPr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zapsána v obchodním rejstříku vedeném </w:t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Krajským soudem v Ústí nad Labem, </w:t>
      </w:r>
      <w:proofErr w:type="spellStart"/>
      <w:r w:rsidR="00C63BA0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sp</w:t>
      </w:r>
      <w:proofErr w:type="spellEnd"/>
      <w:r w:rsidR="00C63BA0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. zn. </w:t>
      </w:r>
      <w:r w:rsidR="00C63BA0" w:rsidRPr="00F82B9E">
        <w:rPr>
          <w:rFonts w:ascii="Arial" w:hAnsi="Arial" w:cs="Arial"/>
          <w:sz w:val="22"/>
          <w:szCs w:val="22"/>
        </w:rPr>
        <w:t xml:space="preserve">C </w:t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4487</w:t>
      </w:r>
    </w:p>
    <w:p w14:paraId="22D5B969" w14:textId="77777777" w:rsidR="00AB3856" w:rsidRPr="00F82B9E" w:rsidRDefault="00010CB8" w:rsidP="00D71B36">
      <w:pPr>
        <w:jc w:val="both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bankovní spojení: </w:t>
      </w:r>
      <w:r w:rsidR="00AB3856" w:rsidRPr="00F82B9E">
        <w:rPr>
          <w:rFonts w:ascii="Arial" w:hAnsi="Arial" w:cs="Arial"/>
          <w:sz w:val="22"/>
          <w:szCs w:val="22"/>
        </w:rPr>
        <w:tab/>
      </w:r>
      <w:r w:rsidR="00AB3856"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Raiffeisenbank a.s.</w:t>
      </w:r>
    </w:p>
    <w:p w14:paraId="07F1BA73" w14:textId="5B28723B" w:rsidR="00010CB8" w:rsidRPr="00F82B9E" w:rsidRDefault="00010CB8" w:rsidP="00D71B36">
      <w:pPr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č.</w:t>
      </w:r>
      <w:r w:rsidR="00AB3856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ú</w:t>
      </w:r>
      <w:r w:rsidR="00AB3856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čtu:</w:t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0AB3856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ab/>
      </w:r>
      <w:r w:rsidR="00AB3856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ab/>
      </w:r>
      <w:r w:rsidR="00AB3856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ab/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9000803461/5500</w:t>
      </w:r>
    </w:p>
    <w:p w14:paraId="5F8A7C02" w14:textId="16235554" w:rsidR="00010CB8" w:rsidRPr="00F82B9E" w:rsidRDefault="00010CB8" w:rsidP="00D71B36">
      <w:pPr>
        <w:jc w:val="both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zastoupena:</w:t>
      </w:r>
      <w:r w:rsidR="00AB3856" w:rsidRPr="00F82B9E">
        <w:rPr>
          <w:rFonts w:ascii="Arial" w:hAnsi="Arial" w:cs="Arial"/>
          <w:sz w:val="22"/>
          <w:szCs w:val="22"/>
        </w:rPr>
        <w:tab/>
      </w:r>
      <w:r w:rsidR="00AB3856" w:rsidRPr="00F82B9E">
        <w:rPr>
          <w:rFonts w:ascii="Arial" w:hAnsi="Arial" w:cs="Arial"/>
          <w:sz w:val="22"/>
          <w:szCs w:val="22"/>
        </w:rPr>
        <w:tab/>
      </w:r>
      <w:r w:rsidR="00AB3856" w:rsidRPr="00F82B9E">
        <w:rPr>
          <w:rFonts w:ascii="Arial" w:hAnsi="Arial" w:cs="Arial"/>
          <w:sz w:val="22"/>
          <w:szCs w:val="22"/>
        </w:rPr>
        <w:tab/>
      </w:r>
      <w:proofErr w:type="spellStart"/>
      <w:r w:rsidR="003043B6">
        <w:rPr>
          <w:rFonts w:ascii="Arial" w:eastAsiaTheme="majorEastAsia" w:hAnsi="Arial" w:cs="Arial"/>
          <w:color w:val="000000" w:themeColor="text1"/>
          <w:sz w:val="22"/>
          <w:szCs w:val="22"/>
        </w:rPr>
        <w:t>xxxxxxxxxxx</w:t>
      </w:r>
      <w:proofErr w:type="spellEnd"/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ředitelem střediska Praha</w:t>
      </w:r>
      <w:r w:rsidR="00AB3856"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</w:p>
    <w:p w14:paraId="3ADD8FC7" w14:textId="064AA17F" w:rsidR="002F1919" w:rsidRPr="00F82B9E" w:rsidRDefault="00AB3856" w:rsidP="00D71B36">
      <w:pPr>
        <w:spacing w:after="240"/>
        <w:jc w:val="both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ab/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ab/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ab/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ab/>
        <w:t xml:space="preserve">na základě plné moci ze dne </w:t>
      </w:r>
      <w:r w:rsidR="00433BBA">
        <w:rPr>
          <w:rFonts w:ascii="Arial" w:eastAsiaTheme="majorEastAsia" w:hAnsi="Arial" w:cs="Arial"/>
          <w:color w:val="000000" w:themeColor="text1"/>
          <w:sz w:val="22"/>
          <w:szCs w:val="22"/>
        </w:rPr>
        <w:t>4.5.2020</w:t>
      </w:r>
    </w:p>
    <w:p w14:paraId="218010AF" w14:textId="0A0217D8" w:rsidR="002F1919" w:rsidRPr="00F82B9E" w:rsidRDefault="002F1919" w:rsidP="00D71B36">
      <w:pPr>
        <w:jc w:val="both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(dále jen „</w:t>
      </w:r>
      <w:r w:rsidRPr="00F82B9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Zhotovitel</w:t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“)</w:t>
      </w:r>
    </w:p>
    <w:p w14:paraId="5EC43556" w14:textId="77777777" w:rsidR="00010CB8" w:rsidRPr="00F82B9E" w:rsidRDefault="00010CB8" w:rsidP="00D71B36">
      <w:pPr>
        <w:ind w:firstLine="709"/>
        <w:rPr>
          <w:rFonts w:ascii="Arial" w:eastAsiaTheme="majorEastAsia" w:hAnsi="Arial" w:cs="Arial"/>
          <w:color w:val="000000" w:themeColor="text1"/>
          <w:sz w:val="22"/>
          <w:szCs w:val="22"/>
          <w:highlight w:val="yellow"/>
        </w:rPr>
      </w:pPr>
    </w:p>
    <w:p w14:paraId="5BC3F7D9" w14:textId="2133F656" w:rsidR="00BB35E8" w:rsidRPr="00F82B9E" w:rsidRDefault="00BB35E8" w:rsidP="00F82B9E">
      <w:pPr>
        <w:jc w:val="both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(Objednatel a Zhotovitel společně dále jen „</w:t>
      </w:r>
      <w:r w:rsidRPr="00F82B9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Smluvní strany</w:t>
      </w:r>
      <w:r w:rsidRPr="00F82B9E">
        <w:rPr>
          <w:rFonts w:ascii="Arial" w:eastAsiaTheme="majorEastAsia" w:hAnsi="Arial" w:cs="Arial"/>
          <w:color w:val="000000" w:themeColor="text1"/>
          <w:sz w:val="22"/>
          <w:szCs w:val="22"/>
        </w:rPr>
        <w:t>“)</w:t>
      </w:r>
    </w:p>
    <w:p w14:paraId="3D4C4D07" w14:textId="77777777" w:rsidR="00BB35E8" w:rsidRDefault="00BB35E8" w:rsidP="004C0E4E">
      <w:pPr>
        <w:jc w:val="both"/>
        <w:rPr>
          <w:rFonts w:ascii="Arial" w:eastAsiaTheme="majorEastAsia" w:hAnsi="Arial" w:cs="Arial"/>
          <w:color w:val="000000" w:themeColor="text1"/>
          <w:sz w:val="22"/>
          <w:szCs w:val="22"/>
          <w:highlight w:val="yellow"/>
        </w:rPr>
      </w:pPr>
    </w:p>
    <w:p w14:paraId="44A790C2" w14:textId="77777777" w:rsidR="004C0E4E" w:rsidRPr="00F82B9E" w:rsidRDefault="004C0E4E" w:rsidP="00F82B9E">
      <w:pPr>
        <w:jc w:val="both"/>
        <w:rPr>
          <w:rFonts w:ascii="Arial" w:eastAsiaTheme="majorEastAsia" w:hAnsi="Arial" w:cs="Arial"/>
          <w:color w:val="000000" w:themeColor="text1"/>
          <w:sz w:val="22"/>
          <w:szCs w:val="22"/>
          <w:highlight w:val="yellow"/>
        </w:rPr>
      </w:pPr>
    </w:p>
    <w:p w14:paraId="3EE7E5F3" w14:textId="22FBAADA" w:rsidR="00B673FA" w:rsidRPr="00F82B9E" w:rsidRDefault="00010CB8" w:rsidP="004C0E4E">
      <w:pPr>
        <w:jc w:val="both"/>
        <w:rPr>
          <w:rFonts w:ascii="Arial" w:hAnsi="Arial" w:cs="Arial"/>
          <w:bCs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 xml:space="preserve">Ke dni 1. 5. 2020 přešlo v důsledku fúze sloučením veškeré jmění společnosti </w:t>
      </w:r>
      <w:r w:rsidRPr="00F82B9E">
        <w:rPr>
          <w:rFonts w:ascii="Arial" w:hAnsi="Arial" w:cs="Arial"/>
          <w:b/>
          <w:sz w:val="22"/>
          <w:szCs w:val="22"/>
        </w:rPr>
        <w:t>NOVÁK &amp; PARTNER, s.r.o.</w:t>
      </w:r>
      <w:r w:rsidR="00A62A9F" w:rsidRPr="00F82B9E">
        <w:rPr>
          <w:rFonts w:ascii="Arial" w:hAnsi="Arial" w:cs="Arial"/>
          <w:bCs/>
          <w:sz w:val="22"/>
          <w:szCs w:val="22"/>
        </w:rPr>
        <w:t>, se sídlem V Olšinách 2300/75, Strašnice, 100 00 Praha 10,</w:t>
      </w:r>
      <w:r w:rsidR="004C0E4E" w:rsidRPr="00F82B9E">
        <w:rPr>
          <w:rFonts w:ascii="Arial" w:hAnsi="Arial" w:cs="Arial"/>
          <w:bCs/>
          <w:sz w:val="22"/>
          <w:szCs w:val="22"/>
        </w:rPr>
        <w:t xml:space="preserve"> </w:t>
      </w:r>
      <w:r w:rsidR="00A62A9F" w:rsidRPr="00F82B9E">
        <w:rPr>
          <w:rFonts w:ascii="Arial" w:hAnsi="Arial" w:cs="Arial"/>
          <w:bCs/>
          <w:sz w:val="22"/>
          <w:szCs w:val="22"/>
        </w:rPr>
        <w:t xml:space="preserve">IČ: 48585955, zapsaná v obchodním rejstříku vedeném Městským soudem v Praze, </w:t>
      </w:r>
      <w:proofErr w:type="spellStart"/>
      <w:r w:rsidR="00A62A9F" w:rsidRPr="00F82B9E">
        <w:rPr>
          <w:rFonts w:ascii="Arial" w:hAnsi="Arial" w:cs="Arial"/>
          <w:bCs/>
          <w:sz w:val="22"/>
          <w:szCs w:val="22"/>
        </w:rPr>
        <w:t>sp</w:t>
      </w:r>
      <w:proofErr w:type="spellEnd"/>
      <w:r w:rsidR="00A62A9F" w:rsidRPr="00F82B9E">
        <w:rPr>
          <w:rFonts w:ascii="Arial" w:hAnsi="Arial" w:cs="Arial"/>
          <w:bCs/>
          <w:sz w:val="22"/>
          <w:szCs w:val="22"/>
        </w:rPr>
        <w:t>. zn. C 17849,</w:t>
      </w:r>
      <w:r w:rsidRPr="00F82B9E">
        <w:rPr>
          <w:rFonts w:ascii="Arial" w:hAnsi="Arial" w:cs="Arial"/>
          <w:bCs/>
          <w:sz w:val="22"/>
          <w:szCs w:val="22"/>
        </w:rPr>
        <w:t xml:space="preserve"> na nástupnickou společnost </w:t>
      </w:r>
      <w:proofErr w:type="spellStart"/>
      <w:r w:rsidRPr="00F82B9E">
        <w:rPr>
          <w:rFonts w:ascii="Arial" w:hAnsi="Arial" w:cs="Arial"/>
          <w:b/>
          <w:sz w:val="22"/>
          <w:szCs w:val="22"/>
        </w:rPr>
        <w:t>Valbek</w:t>
      </w:r>
      <w:proofErr w:type="spellEnd"/>
      <w:r w:rsidRPr="00F82B9E">
        <w:rPr>
          <w:rFonts w:ascii="Arial" w:hAnsi="Arial" w:cs="Arial"/>
          <w:b/>
          <w:sz w:val="22"/>
          <w:szCs w:val="22"/>
        </w:rPr>
        <w:t>, spol. s r.o.</w:t>
      </w:r>
      <w:r w:rsidRPr="00F82B9E">
        <w:rPr>
          <w:rFonts w:ascii="Arial" w:hAnsi="Arial" w:cs="Arial"/>
          <w:bCs/>
          <w:sz w:val="22"/>
          <w:szCs w:val="22"/>
        </w:rPr>
        <w:t>,</w:t>
      </w:r>
      <w:r w:rsidR="00A62A9F" w:rsidRPr="00F82B9E">
        <w:rPr>
          <w:rFonts w:ascii="Arial" w:hAnsi="Arial" w:cs="Arial"/>
          <w:bCs/>
          <w:sz w:val="22"/>
          <w:szCs w:val="22"/>
        </w:rPr>
        <w:t xml:space="preserve"> </w:t>
      </w:r>
      <w:r w:rsidRPr="00F82B9E">
        <w:rPr>
          <w:rFonts w:ascii="Arial" w:hAnsi="Arial" w:cs="Arial"/>
          <w:bCs/>
          <w:sz w:val="22"/>
          <w:szCs w:val="22"/>
        </w:rPr>
        <w:t xml:space="preserve">IČ: 48266230, se sídlem Vaňurova 505/17, Liberec III-Jeřáb, 460 07 Liberec, zapsanou v obchodním rejstříku vedeném Krajským soudem v Ústí nad Labem, </w:t>
      </w:r>
      <w:proofErr w:type="spellStart"/>
      <w:r w:rsidRPr="00F82B9E">
        <w:rPr>
          <w:rFonts w:ascii="Arial" w:hAnsi="Arial" w:cs="Arial"/>
          <w:bCs/>
          <w:sz w:val="22"/>
          <w:szCs w:val="22"/>
        </w:rPr>
        <w:t>sp</w:t>
      </w:r>
      <w:proofErr w:type="spellEnd"/>
      <w:r w:rsidR="00DD7CCA" w:rsidRPr="00F82B9E">
        <w:rPr>
          <w:rFonts w:ascii="Arial" w:hAnsi="Arial" w:cs="Arial"/>
          <w:bCs/>
          <w:sz w:val="22"/>
          <w:szCs w:val="22"/>
        </w:rPr>
        <w:t>.</w:t>
      </w:r>
      <w:r w:rsidRPr="00F82B9E">
        <w:rPr>
          <w:rFonts w:ascii="Arial" w:hAnsi="Arial" w:cs="Arial"/>
          <w:bCs/>
          <w:sz w:val="22"/>
          <w:szCs w:val="22"/>
        </w:rPr>
        <w:t xml:space="preserve"> z</w:t>
      </w:r>
      <w:r w:rsidR="00DD7CCA" w:rsidRPr="00F82B9E">
        <w:rPr>
          <w:rFonts w:ascii="Arial" w:hAnsi="Arial" w:cs="Arial"/>
          <w:bCs/>
          <w:sz w:val="22"/>
          <w:szCs w:val="22"/>
        </w:rPr>
        <w:t xml:space="preserve">n. </w:t>
      </w:r>
      <w:r w:rsidRPr="00F82B9E">
        <w:rPr>
          <w:rFonts w:ascii="Arial" w:hAnsi="Arial" w:cs="Arial"/>
          <w:bCs/>
          <w:sz w:val="22"/>
          <w:szCs w:val="22"/>
        </w:rPr>
        <w:t>C 4487. Součástí přecházejícího jmění jsou i práva a povinnosti vyplývající ze smlouvy</w:t>
      </w:r>
      <w:r w:rsidR="002F1919" w:rsidRPr="00F82B9E">
        <w:rPr>
          <w:rFonts w:ascii="Arial" w:hAnsi="Arial" w:cs="Arial"/>
          <w:bCs/>
          <w:sz w:val="22"/>
          <w:szCs w:val="22"/>
        </w:rPr>
        <w:t xml:space="preserve"> o dílo č. smlouvy Objednatele A/3/18/4210/038, k akci s názvem </w:t>
      </w:r>
      <w:r w:rsidRPr="00F82B9E">
        <w:rPr>
          <w:rFonts w:ascii="Arial" w:hAnsi="Arial" w:cs="Arial"/>
          <w:b/>
          <w:sz w:val="22"/>
          <w:szCs w:val="22"/>
        </w:rPr>
        <w:t xml:space="preserve">„Most, Formanská X697, číslo akce 1000065, Praha 21 – demolice a </w:t>
      </w:r>
      <w:proofErr w:type="gramStart"/>
      <w:r w:rsidRPr="00F82B9E">
        <w:rPr>
          <w:rFonts w:ascii="Arial" w:hAnsi="Arial" w:cs="Arial"/>
          <w:b/>
          <w:sz w:val="22"/>
          <w:szCs w:val="22"/>
        </w:rPr>
        <w:t>novostavba  –</w:t>
      </w:r>
      <w:proofErr w:type="gramEnd"/>
      <w:r w:rsidRPr="00F82B9E">
        <w:rPr>
          <w:rFonts w:ascii="Arial" w:hAnsi="Arial" w:cs="Arial"/>
          <w:b/>
          <w:sz w:val="22"/>
          <w:szCs w:val="22"/>
        </w:rPr>
        <w:t xml:space="preserve"> vypracování studie, DUR a zajištění IČ UR“</w:t>
      </w:r>
      <w:r w:rsidRPr="00F82B9E">
        <w:rPr>
          <w:rFonts w:ascii="Arial" w:hAnsi="Arial" w:cs="Arial"/>
          <w:bCs/>
          <w:sz w:val="22"/>
          <w:szCs w:val="22"/>
        </w:rPr>
        <w:t>. V záhlaví Dodatku č. 1 je</w:t>
      </w:r>
      <w:r w:rsidR="00EE1C64" w:rsidRPr="00F82B9E">
        <w:rPr>
          <w:rFonts w:ascii="Arial" w:hAnsi="Arial" w:cs="Arial"/>
          <w:bCs/>
          <w:sz w:val="22"/>
          <w:szCs w:val="22"/>
        </w:rPr>
        <w:t xml:space="preserve"> s ohledem na tuto skutečnost již uvedena nástupnická </w:t>
      </w:r>
      <w:r w:rsidR="002F1919" w:rsidRPr="00F82B9E">
        <w:rPr>
          <w:rFonts w:ascii="Arial" w:hAnsi="Arial" w:cs="Arial"/>
          <w:bCs/>
          <w:sz w:val="22"/>
          <w:szCs w:val="22"/>
        </w:rPr>
        <w:t>společnost.</w:t>
      </w:r>
    </w:p>
    <w:p w14:paraId="7083123F" w14:textId="77777777" w:rsidR="00BB35E8" w:rsidRPr="00F82B9E" w:rsidRDefault="00BB35E8" w:rsidP="00D71B36">
      <w:pPr>
        <w:pStyle w:val="Odstavecseseznamem"/>
        <w:keepNext/>
        <w:keepLines/>
        <w:numPr>
          <w:ilvl w:val="0"/>
          <w:numId w:val="41"/>
        </w:numPr>
        <w:spacing w:before="120" w:after="24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22132B" w14:textId="40CAD2D6" w:rsidR="00BB35E8" w:rsidRPr="00F82B9E" w:rsidRDefault="00BB35E8" w:rsidP="00D71B36">
      <w:pPr>
        <w:keepNext/>
        <w:keepLines/>
        <w:spacing w:before="120" w:after="240"/>
        <w:ind w:left="425"/>
        <w:jc w:val="center"/>
        <w:rPr>
          <w:rFonts w:ascii="Arial" w:hAnsi="Arial" w:cs="Arial"/>
          <w:b/>
          <w:bCs/>
          <w:sz w:val="22"/>
          <w:szCs w:val="22"/>
        </w:rPr>
      </w:pPr>
      <w:r w:rsidRPr="00F82B9E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63A73C68" w14:textId="1B16C185" w:rsidR="007F08A2" w:rsidRPr="00F82B9E" w:rsidRDefault="00BB35E8" w:rsidP="00D71B36">
      <w:pPr>
        <w:pStyle w:val="Odstavecseseznamem"/>
        <w:keepNext/>
        <w:keepLines/>
        <w:numPr>
          <w:ilvl w:val="0"/>
          <w:numId w:val="32"/>
        </w:numPr>
        <w:spacing w:before="120" w:after="24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Smluvní strany uzavírají níže uvedeného dne, měsíce a roku tento Dodatek ke Smlouvě o dílo č. A/3/18/4210/038 (č. smlouvy Objednatele) ze dne 7. 1. 2019 (dále jen „</w:t>
      </w:r>
      <w:r w:rsidRPr="00F82B9E">
        <w:rPr>
          <w:rFonts w:ascii="Arial" w:hAnsi="Arial" w:cs="Arial"/>
          <w:b/>
          <w:bCs/>
          <w:sz w:val="22"/>
          <w:szCs w:val="22"/>
        </w:rPr>
        <w:t>Smlouva</w:t>
      </w:r>
      <w:r w:rsidRPr="00F82B9E">
        <w:rPr>
          <w:rFonts w:ascii="Arial" w:hAnsi="Arial" w:cs="Arial"/>
          <w:sz w:val="22"/>
          <w:szCs w:val="22"/>
        </w:rPr>
        <w:t>“), která byla uzavřena</w:t>
      </w:r>
      <w:r w:rsidR="00524C52" w:rsidRPr="00F82B9E">
        <w:rPr>
          <w:rFonts w:ascii="Arial" w:hAnsi="Arial" w:cs="Arial"/>
          <w:sz w:val="22"/>
          <w:szCs w:val="22"/>
        </w:rPr>
        <w:t xml:space="preserve"> ke smlouvě o zajištění správy majetku a výkonu dalších činností (též jako „</w:t>
      </w:r>
      <w:r w:rsidR="00524C52" w:rsidRPr="00F82B9E">
        <w:rPr>
          <w:rFonts w:ascii="Arial" w:hAnsi="Arial" w:cs="Arial"/>
          <w:b/>
          <w:bCs/>
          <w:sz w:val="22"/>
          <w:szCs w:val="22"/>
        </w:rPr>
        <w:t>Smlouva HLMP</w:t>
      </w:r>
      <w:r w:rsidR="00524C52" w:rsidRPr="00F82B9E">
        <w:rPr>
          <w:rFonts w:ascii="Arial" w:hAnsi="Arial" w:cs="Arial"/>
          <w:sz w:val="22"/>
          <w:szCs w:val="22"/>
        </w:rPr>
        <w:t xml:space="preserve">“), k akci s názvem </w:t>
      </w:r>
      <w:r w:rsidR="00524C52" w:rsidRPr="00F82B9E">
        <w:rPr>
          <w:rFonts w:ascii="Arial" w:hAnsi="Arial" w:cs="Arial"/>
          <w:b/>
          <w:bCs/>
          <w:sz w:val="22"/>
          <w:szCs w:val="22"/>
        </w:rPr>
        <w:t>„Most, Formanská X697, číslo akce 1000065, Praha 21 – demolice a novostavba – vypracování studie, DUR a zajištění IČ UR“.</w:t>
      </w:r>
    </w:p>
    <w:p w14:paraId="0E9223E5" w14:textId="52326B8F" w:rsidR="00524C52" w:rsidRPr="00F82B9E" w:rsidRDefault="00136AFD" w:rsidP="00D71B36">
      <w:pPr>
        <w:pStyle w:val="Odstavecseseznamem"/>
        <w:keepNext/>
        <w:keepLines/>
        <w:numPr>
          <w:ilvl w:val="0"/>
          <w:numId w:val="32"/>
        </w:numPr>
        <w:ind w:left="425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82B9E">
        <w:rPr>
          <w:rFonts w:ascii="Arial" w:hAnsi="Arial" w:cs="Arial"/>
          <w:b/>
          <w:bCs/>
          <w:sz w:val="22"/>
          <w:szCs w:val="22"/>
        </w:rPr>
        <w:t xml:space="preserve">Předmětem tohoto Dodatku je </w:t>
      </w:r>
      <w:r w:rsidR="00524C52" w:rsidRPr="00F82B9E">
        <w:rPr>
          <w:rFonts w:ascii="Arial" w:hAnsi="Arial" w:cs="Arial"/>
          <w:b/>
          <w:bCs/>
          <w:sz w:val="22"/>
          <w:szCs w:val="22"/>
        </w:rPr>
        <w:t>provedení změn Smlouvy, na kter</w:t>
      </w:r>
      <w:r w:rsidR="00214DC0" w:rsidRPr="00F82B9E">
        <w:rPr>
          <w:rFonts w:ascii="Arial" w:hAnsi="Arial" w:cs="Arial"/>
          <w:b/>
          <w:bCs/>
          <w:sz w:val="22"/>
          <w:szCs w:val="22"/>
        </w:rPr>
        <w:t>ých</w:t>
      </w:r>
      <w:r w:rsidR="00524C52" w:rsidRPr="00F82B9E">
        <w:rPr>
          <w:rFonts w:ascii="Arial" w:hAnsi="Arial" w:cs="Arial"/>
          <w:b/>
          <w:bCs/>
          <w:sz w:val="22"/>
          <w:szCs w:val="22"/>
        </w:rPr>
        <w:t xml:space="preserve"> se Smluvní strany dohodly.</w:t>
      </w:r>
    </w:p>
    <w:p w14:paraId="468096B5" w14:textId="2B083B89" w:rsidR="00524C52" w:rsidRPr="00F82B9E" w:rsidRDefault="00524C52" w:rsidP="00D71B36">
      <w:pPr>
        <w:keepNext/>
        <w:keepLines/>
        <w:ind w:left="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82B9E">
        <w:rPr>
          <w:rFonts w:ascii="Arial" w:hAnsi="Arial" w:cs="Arial"/>
          <w:b/>
          <w:bCs/>
          <w:sz w:val="22"/>
          <w:szCs w:val="22"/>
          <w:u w:val="single"/>
        </w:rPr>
        <w:t xml:space="preserve">Jedná se o </w:t>
      </w:r>
      <w:r w:rsidR="00214DC0" w:rsidRPr="00F82B9E">
        <w:rPr>
          <w:rFonts w:ascii="Arial" w:hAnsi="Arial" w:cs="Arial"/>
          <w:b/>
          <w:bCs/>
          <w:sz w:val="22"/>
          <w:szCs w:val="22"/>
          <w:u w:val="single"/>
        </w:rPr>
        <w:t>následující</w:t>
      </w:r>
      <w:r w:rsidRPr="00F82B9E">
        <w:rPr>
          <w:rFonts w:ascii="Arial" w:hAnsi="Arial" w:cs="Arial"/>
          <w:b/>
          <w:bCs/>
          <w:sz w:val="22"/>
          <w:szCs w:val="22"/>
          <w:u w:val="single"/>
        </w:rPr>
        <w:t xml:space="preserve"> změn</w:t>
      </w:r>
      <w:r w:rsidR="00214DC0" w:rsidRPr="00F82B9E"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Pr="00F82B9E">
        <w:rPr>
          <w:rFonts w:ascii="Arial" w:hAnsi="Arial" w:cs="Arial"/>
          <w:b/>
          <w:bCs/>
          <w:sz w:val="22"/>
          <w:szCs w:val="22"/>
          <w:u w:val="single"/>
        </w:rPr>
        <w:t xml:space="preserve"> Smlouvy:</w:t>
      </w:r>
    </w:p>
    <w:p w14:paraId="678CBF1C" w14:textId="0EBEC93B" w:rsidR="00524C52" w:rsidRPr="00F82B9E" w:rsidRDefault="00692F15" w:rsidP="00D71B36">
      <w:pPr>
        <w:pStyle w:val="Odstavecseseznamem"/>
        <w:keepNext/>
        <w:keepLines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82B9E">
        <w:rPr>
          <w:rFonts w:ascii="Arial" w:hAnsi="Arial" w:cs="Arial"/>
          <w:b/>
          <w:bCs/>
          <w:sz w:val="22"/>
          <w:szCs w:val="22"/>
          <w:u w:val="single"/>
        </w:rPr>
        <w:t>Změna čl. V. (Cena díla) odst. 1 Smlouvy</w:t>
      </w:r>
    </w:p>
    <w:p w14:paraId="109FD853" w14:textId="5F85CDA4" w:rsidR="00692F15" w:rsidRPr="00F82B9E" w:rsidRDefault="00692F15" w:rsidP="00D71B36">
      <w:pPr>
        <w:keepNext/>
        <w:keepLines/>
        <w:spacing w:before="240"/>
        <w:ind w:left="425"/>
        <w:jc w:val="both"/>
        <w:rPr>
          <w:rFonts w:ascii="Arial" w:hAnsi="Arial" w:cs="Arial"/>
          <w:b/>
          <w:bCs/>
          <w:sz w:val="22"/>
          <w:szCs w:val="22"/>
        </w:rPr>
      </w:pPr>
      <w:r w:rsidRPr="00F82B9E">
        <w:rPr>
          <w:rFonts w:ascii="Arial" w:hAnsi="Arial" w:cs="Arial"/>
          <w:b/>
          <w:bCs/>
          <w:sz w:val="22"/>
          <w:szCs w:val="22"/>
        </w:rPr>
        <w:t>Ke změně čl. V. odst. 1 Smlouvy dochází důvodů níže uvedených změn závazku ze Smlouvy na veřejnou zakázku (dále jen „VZ“), a to:</w:t>
      </w:r>
    </w:p>
    <w:p w14:paraId="66462319" w14:textId="2BD64024" w:rsidR="00692F15" w:rsidRPr="00F82B9E" w:rsidRDefault="00692F15" w:rsidP="00F82B9E">
      <w:pPr>
        <w:keepNext/>
        <w:keepLines/>
        <w:spacing w:before="24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82B9E">
        <w:rPr>
          <w:rFonts w:ascii="Arial" w:hAnsi="Arial" w:cs="Arial"/>
          <w:b/>
          <w:bCs/>
          <w:sz w:val="22"/>
          <w:szCs w:val="22"/>
        </w:rPr>
        <w:t>1.1 změna závazku ze Smlouvy na VZ ve smyslu ustanovení § 222 odst. 6 zák. č.</w:t>
      </w:r>
      <w:r w:rsidR="00BE4A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2B9E">
        <w:rPr>
          <w:rFonts w:ascii="Arial" w:hAnsi="Arial" w:cs="Arial"/>
          <w:b/>
          <w:bCs/>
          <w:sz w:val="22"/>
          <w:szCs w:val="22"/>
        </w:rPr>
        <w:t>134/2016 Sb., o zadávání veřejných zakázek</w:t>
      </w:r>
      <w:r w:rsidRPr="00F82B9E">
        <w:rPr>
          <w:rFonts w:ascii="Arial" w:hAnsi="Arial" w:cs="Arial"/>
          <w:sz w:val="22"/>
          <w:szCs w:val="22"/>
        </w:rPr>
        <w:t xml:space="preserve"> (dále jen „</w:t>
      </w:r>
      <w:r w:rsidRPr="00F82B9E">
        <w:rPr>
          <w:rFonts w:ascii="Arial" w:hAnsi="Arial" w:cs="Arial"/>
          <w:b/>
          <w:bCs/>
          <w:sz w:val="22"/>
          <w:szCs w:val="22"/>
        </w:rPr>
        <w:t>ZZVZ</w:t>
      </w:r>
      <w:r w:rsidRPr="00F82B9E">
        <w:rPr>
          <w:rFonts w:ascii="Arial" w:hAnsi="Arial" w:cs="Arial"/>
          <w:sz w:val="22"/>
          <w:szCs w:val="22"/>
        </w:rPr>
        <w:t>“), tj. změna, jejíž potřeba vznikla v</w:t>
      </w:r>
      <w:r w:rsidR="005C073D" w:rsidRPr="00F82B9E">
        <w:rPr>
          <w:rFonts w:ascii="Arial" w:hAnsi="Arial" w:cs="Arial"/>
          <w:sz w:val="22"/>
          <w:szCs w:val="22"/>
        </w:rPr>
        <w:t> </w:t>
      </w:r>
      <w:r w:rsidRPr="00F82B9E">
        <w:rPr>
          <w:rFonts w:ascii="Arial" w:hAnsi="Arial" w:cs="Arial"/>
          <w:sz w:val="22"/>
          <w:szCs w:val="22"/>
        </w:rPr>
        <w:t>důsledku</w:t>
      </w:r>
      <w:r w:rsidR="005C073D" w:rsidRPr="00F82B9E">
        <w:rPr>
          <w:rFonts w:ascii="Arial" w:hAnsi="Arial" w:cs="Arial"/>
          <w:sz w:val="22"/>
          <w:szCs w:val="22"/>
        </w:rPr>
        <w:t xml:space="preserve"> okolností, které Objednatel jednající s náležitou péčí nemohl předvídat, a která nemění celkovou povahu VZ. </w:t>
      </w:r>
      <w:r w:rsidR="005C073D" w:rsidRPr="00F82B9E">
        <w:rPr>
          <w:rFonts w:ascii="Arial" w:hAnsi="Arial" w:cs="Arial"/>
          <w:b/>
          <w:bCs/>
          <w:sz w:val="22"/>
          <w:szCs w:val="22"/>
        </w:rPr>
        <w:t>Celkový cenový nárůst související se změnou dle § 222 odst. 6 ZZVZ nepřesáhne 30 % původní hodnoty závazku ze Smlouvy.</w:t>
      </w:r>
    </w:p>
    <w:p w14:paraId="63902ECD" w14:textId="7B5868F0" w:rsidR="00B12FBA" w:rsidRPr="00F82B9E" w:rsidRDefault="005C073D" w:rsidP="00D71B36">
      <w:pPr>
        <w:keepNext/>
        <w:keepLines/>
        <w:spacing w:before="240"/>
        <w:ind w:left="425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Jedná se o </w:t>
      </w:r>
      <w:r w:rsidR="00495961" w:rsidRPr="00F82B9E">
        <w:rPr>
          <w:rFonts w:ascii="Arial" w:hAnsi="Arial" w:cs="Arial"/>
          <w:sz w:val="22"/>
          <w:szCs w:val="22"/>
        </w:rPr>
        <w:t xml:space="preserve">změnu, ke které </w:t>
      </w:r>
      <w:r w:rsidR="00692F15" w:rsidRPr="00F82B9E">
        <w:rPr>
          <w:rFonts w:ascii="Arial" w:hAnsi="Arial" w:cs="Arial"/>
          <w:sz w:val="22"/>
          <w:szCs w:val="22"/>
        </w:rPr>
        <w:t>dochází z důvodu velmi komplikovaného průběhu inženýrské činnosti:</w:t>
      </w:r>
    </w:p>
    <w:p w14:paraId="332A5101" w14:textId="51A91D8B" w:rsidR="00333ECC" w:rsidRPr="00F82B9E" w:rsidRDefault="00333ECC" w:rsidP="00F82B9E">
      <w:pPr>
        <w:pStyle w:val="Odstavecseseznamem"/>
        <w:keepNext/>
        <w:keepLines/>
        <w:numPr>
          <w:ilvl w:val="0"/>
          <w:numId w:val="40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2 </w:t>
      </w:r>
      <w:r w:rsidR="00692F15" w:rsidRPr="00F82B9E">
        <w:rPr>
          <w:rFonts w:ascii="Arial" w:hAnsi="Arial" w:cs="Arial"/>
          <w:sz w:val="22"/>
          <w:szCs w:val="22"/>
        </w:rPr>
        <w:t xml:space="preserve">územně </w:t>
      </w:r>
      <w:r w:rsidRPr="00F82B9E">
        <w:rPr>
          <w:rFonts w:ascii="Arial" w:hAnsi="Arial" w:cs="Arial"/>
          <w:sz w:val="22"/>
          <w:szCs w:val="22"/>
        </w:rPr>
        <w:t>samosprávn</w:t>
      </w:r>
      <w:r w:rsidR="00692F15" w:rsidRPr="00F82B9E">
        <w:rPr>
          <w:rFonts w:ascii="Arial" w:hAnsi="Arial" w:cs="Arial"/>
          <w:sz w:val="22"/>
          <w:szCs w:val="22"/>
        </w:rPr>
        <w:t>é</w:t>
      </w:r>
      <w:r w:rsidRPr="00F82B9E">
        <w:rPr>
          <w:rFonts w:ascii="Arial" w:hAnsi="Arial" w:cs="Arial"/>
          <w:sz w:val="22"/>
          <w:szCs w:val="22"/>
        </w:rPr>
        <w:t xml:space="preserve"> celky (Hl.</w:t>
      </w:r>
      <w:r w:rsidR="00692F15" w:rsidRPr="00F82B9E">
        <w:rPr>
          <w:rFonts w:ascii="Arial" w:hAnsi="Arial" w:cs="Arial"/>
          <w:sz w:val="22"/>
          <w:szCs w:val="22"/>
        </w:rPr>
        <w:t xml:space="preserve"> </w:t>
      </w:r>
      <w:r w:rsidRPr="00F82B9E">
        <w:rPr>
          <w:rFonts w:ascii="Arial" w:hAnsi="Arial" w:cs="Arial"/>
          <w:sz w:val="22"/>
          <w:szCs w:val="22"/>
        </w:rPr>
        <w:t>m.</w:t>
      </w:r>
      <w:r w:rsidR="00692F15" w:rsidRPr="00F82B9E">
        <w:rPr>
          <w:rFonts w:ascii="Arial" w:hAnsi="Arial" w:cs="Arial"/>
          <w:sz w:val="22"/>
          <w:szCs w:val="22"/>
        </w:rPr>
        <w:t xml:space="preserve"> </w:t>
      </w:r>
      <w:r w:rsidRPr="00F82B9E">
        <w:rPr>
          <w:rFonts w:ascii="Arial" w:hAnsi="Arial" w:cs="Arial"/>
          <w:sz w:val="22"/>
          <w:szCs w:val="22"/>
        </w:rPr>
        <w:t xml:space="preserve">Praha a Středočeský kraj) a na každém 3 samostatná řízení (umístění vynucených přeložek inženýrských sítí, řízení o odstranění stavby stávajícího mostu a řízení o umístění mostu nového) </w:t>
      </w:r>
    </w:p>
    <w:p w14:paraId="0B17ECA6" w14:textId="556781D7" w:rsidR="00BF6910" w:rsidRPr="00F82B9E" w:rsidRDefault="00BF6910" w:rsidP="00F82B9E">
      <w:pPr>
        <w:pStyle w:val="Odstavecseseznamem"/>
        <w:keepNext/>
        <w:keepLines/>
        <w:numPr>
          <w:ilvl w:val="0"/>
          <w:numId w:val="40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Při identifikaci inženýrských sítí, bylo zjištěno, že sítě PK Orlen-Benzina, </w:t>
      </w:r>
      <w:r w:rsidR="00393CD0" w:rsidRPr="00393CD0">
        <w:rPr>
          <w:rFonts w:ascii="Arial" w:hAnsi="Arial" w:cs="Arial"/>
          <w:sz w:val="22"/>
          <w:szCs w:val="22"/>
        </w:rPr>
        <w:t>McDonald ’s</w:t>
      </w:r>
      <w:r w:rsidRPr="00F82B9E">
        <w:rPr>
          <w:rFonts w:ascii="Arial" w:hAnsi="Arial" w:cs="Arial"/>
          <w:sz w:val="22"/>
          <w:szCs w:val="22"/>
        </w:rPr>
        <w:t xml:space="preserve"> a napájení VO odpočívek D1 (dříve ŘSD, nyní hl. M. Praha, zastoupené </w:t>
      </w:r>
      <w:r w:rsidR="00495961" w:rsidRPr="00F82B9E">
        <w:rPr>
          <w:rFonts w:ascii="Arial" w:hAnsi="Arial" w:cs="Arial"/>
          <w:sz w:val="22"/>
          <w:szCs w:val="22"/>
        </w:rPr>
        <w:t>společností Technologie hlavního města Prahy, a.s. (dále jen „</w:t>
      </w:r>
      <w:r w:rsidRPr="00F82B9E">
        <w:rPr>
          <w:rFonts w:ascii="Arial" w:hAnsi="Arial" w:cs="Arial"/>
          <w:b/>
          <w:bCs/>
          <w:sz w:val="22"/>
          <w:szCs w:val="22"/>
        </w:rPr>
        <w:t>THMP</w:t>
      </w:r>
      <w:r w:rsidR="00495961" w:rsidRPr="00F82B9E">
        <w:rPr>
          <w:rFonts w:ascii="Arial" w:hAnsi="Arial" w:cs="Arial"/>
          <w:sz w:val="22"/>
          <w:szCs w:val="22"/>
        </w:rPr>
        <w:t>“</w:t>
      </w:r>
      <w:r w:rsidRPr="00F82B9E">
        <w:rPr>
          <w:rFonts w:ascii="Arial" w:hAnsi="Arial" w:cs="Arial"/>
          <w:sz w:val="22"/>
          <w:szCs w:val="22"/>
        </w:rPr>
        <w:t>) nejsou nikde evidovány, bylo nutné zjistit jejich existenci a následně kompetentní osoby u jednotlivých vlastníků, od kterých jsme nakonec obdrželi jejich zákresy. Za tímto účelem byla uskutečněna řada nepředvídaných místních šetření. Dále ani PRE distribuce neměla přehled o tom, kde se skutečně její sítě nachází.</w:t>
      </w:r>
    </w:p>
    <w:p w14:paraId="00A76FA4" w14:textId="26B0F0BD" w:rsidR="00BF6910" w:rsidRPr="00F82B9E" w:rsidRDefault="00BF6910" w:rsidP="00F82B9E">
      <w:pPr>
        <w:pStyle w:val="Odstavecseseznamem"/>
        <w:keepNext/>
        <w:keepLines/>
        <w:numPr>
          <w:ilvl w:val="0"/>
          <w:numId w:val="40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Při zahájení projednání předmětných přeložek bylo obtížné získat od </w:t>
      </w:r>
      <w:r w:rsidR="00495961" w:rsidRPr="00F82B9E">
        <w:rPr>
          <w:rFonts w:ascii="Arial" w:hAnsi="Arial" w:cs="Arial"/>
          <w:sz w:val="22"/>
          <w:szCs w:val="22"/>
        </w:rPr>
        <w:t>společnosti Ředitelství silnic a dálnic s. p. (dále jen „</w:t>
      </w:r>
      <w:r w:rsidRPr="00F82B9E">
        <w:rPr>
          <w:rFonts w:ascii="Arial" w:hAnsi="Arial" w:cs="Arial"/>
          <w:b/>
          <w:bCs/>
          <w:sz w:val="22"/>
          <w:szCs w:val="22"/>
        </w:rPr>
        <w:t>ŘSD ČR</w:t>
      </w:r>
      <w:r w:rsidR="00495961" w:rsidRPr="00F82B9E">
        <w:rPr>
          <w:rFonts w:ascii="Arial" w:hAnsi="Arial" w:cs="Arial"/>
          <w:b/>
          <w:bCs/>
          <w:sz w:val="22"/>
          <w:szCs w:val="22"/>
        </w:rPr>
        <w:t>“)</w:t>
      </w:r>
      <w:r w:rsidRPr="00F82B9E">
        <w:rPr>
          <w:rFonts w:ascii="Arial" w:hAnsi="Arial" w:cs="Arial"/>
          <w:sz w:val="22"/>
          <w:szCs w:val="22"/>
        </w:rPr>
        <w:t xml:space="preserve"> (v té době ještě organizace, pověřená správou příslušné části D1 vč. odpočívek) souhlasné stanovisko, neboť trvali na stávajícím umístění napájení odpočívky ve směru na Brno nadále v chráničce v římse mostu v rozporu se základním požadavkem investora, aby ve stavbě nového mostu nebyly zahrnuty cizí sítě. Zároveň tehdy zástupci ŘSD ČR deklarovali nesouhlas s případným provedením protlaku pod dálničním tělesem pro realizaci přeložky. Tato situace byla nakonec “odblokována” převodem příslušné části D1 do správy (a pozemkově do vlastnictví) hl. m. Prahy s tím, že příslušné napájení odpočívek převzala organizace THMP.</w:t>
      </w:r>
    </w:p>
    <w:p w14:paraId="3272A452" w14:textId="2D00FB7A" w:rsidR="00BF6910" w:rsidRPr="00F82B9E" w:rsidRDefault="00BF6910" w:rsidP="00F82B9E">
      <w:pPr>
        <w:pStyle w:val="Odstavecseseznamem"/>
        <w:keepNext/>
        <w:keepLines/>
        <w:numPr>
          <w:ilvl w:val="0"/>
          <w:numId w:val="40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V průběhu výše uvedeného projednávání nás PRE distribuce </w:t>
      </w:r>
      <w:r w:rsidR="003A781B" w:rsidRPr="00F82B9E">
        <w:rPr>
          <w:rFonts w:ascii="Arial" w:hAnsi="Arial" w:cs="Arial"/>
          <w:sz w:val="22"/>
          <w:szCs w:val="22"/>
        </w:rPr>
        <w:t>informovala o svém záměru na</w:t>
      </w:r>
      <w:r w:rsidRPr="00F82B9E">
        <w:rPr>
          <w:rFonts w:ascii="Arial" w:hAnsi="Arial" w:cs="Arial"/>
          <w:sz w:val="22"/>
          <w:szCs w:val="22"/>
        </w:rPr>
        <w:t xml:space="preserve"> výstavbu napájecích míst pro elektromobily u čerpacích stanic v obou směrech, </w:t>
      </w:r>
      <w:r w:rsidR="003A781B" w:rsidRPr="00F82B9E">
        <w:rPr>
          <w:rFonts w:ascii="Arial" w:hAnsi="Arial" w:cs="Arial"/>
          <w:sz w:val="22"/>
          <w:szCs w:val="22"/>
        </w:rPr>
        <w:t xml:space="preserve">ke kterému </w:t>
      </w:r>
      <w:r w:rsidRPr="00F82B9E">
        <w:rPr>
          <w:rFonts w:ascii="Arial" w:hAnsi="Arial" w:cs="Arial"/>
          <w:sz w:val="22"/>
          <w:szCs w:val="22"/>
        </w:rPr>
        <w:t>získal</w:t>
      </w:r>
      <w:r w:rsidR="003A781B" w:rsidRPr="00F82B9E">
        <w:rPr>
          <w:rFonts w:ascii="Arial" w:hAnsi="Arial" w:cs="Arial"/>
          <w:sz w:val="22"/>
          <w:szCs w:val="22"/>
        </w:rPr>
        <w:t>a</w:t>
      </w:r>
      <w:r w:rsidRPr="00F82B9E">
        <w:rPr>
          <w:rFonts w:ascii="Arial" w:hAnsi="Arial" w:cs="Arial"/>
          <w:sz w:val="22"/>
          <w:szCs w:val="22"/>
        </w:rPr>
        <w:t xml:space="preserve"> pravomocné rozhodnutí pro realizaci připojení k energetické sítí. Po projednání se zhotovitelem této stavby PRE</w:t>
      </w:r>
      <w:r w:rsidR="003A781B" w:rsidRPr="00F82B9E">
        <w:rPr>
          <w:rFonts w:ascii="Arial" w:hAnsi="Arial" w:cs="Arial"/>
          <w:sz w:val="22"/>
          <w:szCs w:val="22"/>
        </w:rPr>
        <w:t xml:space="preserve"> </w:t>
      </w:r>
      <w:r w:rsidRPr="00F82B9E">
        <w:rPr>
          <w:rFonts w:ascii="Arial" w:hAnsi="Arial" w:cs="Arial"/>
          <w:sz w:val="22"/>
          <w:szCs w:val="22"/>
        </w:rPr>
        <w:t>di</w:t>
      </w:r>
      <w:r w:rsidR="003A781B" w:rsidRPr="00F82B9E">
        <w:rPr>
          <w:rFonts w:ascii="Arial" w:hAnsi="Arial" w:cs="Arial"/>
          <w:sz w:val="22"/>
          <w:szCs w:val="22"/>
        </w:rPr>
        <w:t>stribuce</w:t>
      </w:r>
      <w:r w:rsidRPr="00F82B9E">
        <w:rPr>
          <w:rFonts w:ascii="Arial" w:hAnsi="Arial" w:cs="Arial"/>
          <w:sz w:val="22"/>
          <w:szCs w:val="22"/>
        </w:rPr>
        <w:t xml:space="preserve"> (KORMAK Praha a.s.) bylo zjištěno, že bude výhodné do této stavby začlenit i přeložky sítí, vynucené naším záměrem. </w:t>
      </w:r>
    </w:p>
    <w:p w14:paraId="7B553BDB" w14:textId="3F6D98D2" w:rsidR="003A781B" w:rsidRPr="00F82B9E" w:rsidRDefault="003A781B" w:rsidP="00F82B9E">
      <w:pPr>
        <w:pStyle w:val="Odstavecseseznamem"/>
        <w:keepNext/>
        <w:keepLines/>
        <w:numPr>
          <w:ilvl w:val="0"/>
          <w:numId w:val="40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Výše uvedené skutečnosti znamenaly nutnost přepracování příslušných částí projektové dokumentace v koordinaci s</w:t>
      </w:r>
      <w:r w:rsidR="00523BCD" w:rsidRPr="00F82B9E">
        <w:rPr>
          <w:rFonts w:ascii="Arial" w:hAnsi="Arial" w:cs="Arial"/>
          <w:sz w:val="22"/>
          <w:szCs w:val="22"/>
        </w:rPr>
        <w:t> </w:t>
      </w:r>
      <w:r w:rsidRPr="00F82B9E">
        <w:rPr>
          <w:rFonts w:ascii="Arial" w:hAnsi="Arial" w:cs="Arial"/>
          <w:sz w:val="22"/>
          <w:szCs w:val="22"/>
        </w:rPr>
        <w:t>PRE</w:t>
      </w:r>
      <w:r w:rsidR="00523BCD" w:rsidRPr="00F82B9E">
        <w:rPr>
          <w:rFonts w:ascii="Arial" w:hAnsi="Arial" w:cs="Arial"/>
          <w:sz w:val="22"/>
          <w:szCs w:val="22"/>
        </w:rPr>
        <w:t xml:space="preserve"> </w:t>
      </w:r>
      <w:r w:rsidRPr="00F82B9E">
        <w:rPr>
          <w:rFonts w:ascii="Arial" w:hAnsi="Arial" w:cs="Arial"/>
          <w:sz w:val="22"/>
          <w:szCs w:val="22"/>
        </w:rPr>
        <w:t>di</w:t>
      </w:r>
      <w:r w:rsidR="00523BCD" w:rsidRPr="00F82B9E">
        <w:rPr>
          <w:rFonts w:ascii="Arial" w:hAnsi="Arial" w:cs="Arial"/>
          <w:sz w:val="22"/>
          <w:szCs w:val="22"/>
        </w:rPr>
        <w:t>stribuce</w:t>
      </w:r>
      <w:r w:rsidRPr="00F82B9E">
        <w:rPr>
          <w:rFonts w:ascii="Arial" w:hAnsi="Arial" w:cs="Arial"/>
          <w:sz w:val="22"/>
          <w:szCs w:val="22"/>
        </w:rPr>
        <w:t xml:space="preserve"> a KORMAK Praha a.s.</w:t>
      </w:r>
    </w:p>
    <w:p w14:paraId="0FE64A81" w14:textId="2235AAF7" w:rsidR="003A781B" w:rsidRPr="00F82B9E" w:rsidRDefault="00523BCD" w:rsidP="00F82B9E">
      <w:pPr>
        <w:pStyle w:val="Odstavecseseznamem"/>
        <w:keepNext/>
        <w:keepLines/>
        <w:numPr>
          <w:ilvl w:val="0"/>
          <w:numId w:val="40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V</w:t>
      </w:r>
      <w:r w:rsidR="003A781B" w:rsidRPr="00F82B9E">
        <w:rPr>
          <w:rFonts w:ascii="Arial" w:hAnsi="Arial" w:cs="Arial"/>
          <w:sz w:val="22"/>
          <w:szCs w:val="22"/>
        </w:rPr>
        <w:t xml:space="preserve"> rámci projednávání vznesly jak Hygienická stanice hl. M. Prahy, tak i Krajská hygienická stanice Středočeského kraje požadavek </w:t>
      </w:r>
      <w:r w:rsidR="006F4D09" w:rsidRPr="00F82B9E">
        <w:rPr>
          <w:rFonts w:ascii="Arial" w:hAnsi="Arial" w:cs="Arial"/>
          <w:sz w:val="22"/>
          <w:szCs w:val="22"/>
        </w:rPr>
        <w:t>n</w:t>
      </w:r>
      <w:r w:rsidR="003A781B" w:rsidRPr="00F82B9E">
        <w:rPr>
          <w:rFonts w:ascii="Arial" w:hAnsi="Arial" w:cs="Arial"/>
          <w:sz w:val="22"/>
          <w:szCs w:val="22"/>
        </w:rPr>
        <w:t>a doplnění akustické studie hluku ze stavební činnosti s případným návrhem protihlukových opatření v případě překročení hygienického limitu hluku.</w:t>
      </w:r>
    </w:p>
    <w:p w14:paraId="10C4F9C7" w14:textId="0EAA81B8" w:rsidR="003A781B" w:rsidRPr="00F82B9E" w:rsidRDefault="003A781B" w:rsidP="00F82B9E">
      <w:pPr>
        <w:pStyle w:val="Odstavecseseznamem"/>
        <w:keepNext/>
        <w:keepLines/>
        <w:numPr>
          <w:ilvl w:val="0"/>
          <w:numId w:val="40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lastRenderedPageBreak/>
        <w:t>Jelikož tento záměr nelze klasifikovat jako veřejně prospěšnou stavbu, je nutné pro získání příslušných rozhodnutí jak o odstranění stavby, tak i o umístění nového mostu získat souhlasy od všech vlastníků záměrem dotčených pozemků. Bohužel se jedná i pozemky, zastavěné historicky touto stavbou, které nebyly doposud majetkově vypořádány. Vzhledem k tomu se v tomto případě jedná o složitá a časově náročná jednání s dotčenými vlastníky.</w:t>
      </w:r>
    </w:p>
    <w:p w14:paraId="48AA0DD5" w14:textId="77777777" w:rsidR="00214DC0" w:rsidRPr="00F82B9E" w:rsidRDefault="00214DC0" w:rsidP="00F82B9E">
      <w:pPr>
        <w:pStyle w:val="Odstavecseseznamem"/>
        <w:keepNext/>
        <w:keepLines/>
        <w:spacing w:before="240"/>
        <w:ind w:left="785"/>
        <w:jc w:val="both"/>
        <w:rPr>
          <w:rFonts w:ascii="Arial" w:hAnsi="Arial" w:cs="Arial"/>
          <w:sz w:val="22"/>
          <w:szCs w:val="22"/>
        </w:rPr>
      </w:pPr>
    </w:p>
    <w:p w14:paraId="255247D9" w14:textId="7D4AA1B9" w:rsidR="00495961" w:rsidRPr="00F82B9E" w:rsidRDefault="00495961" w:rsidP="00F82B9E">
      <w:pPr>
        <w:pStyle w:val="Odstavecseseznamem"/>
        <w:keepNext/>
        <w:keepLines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Vzhledem ke skutečnostem uvedeným v předchozím odstavci 1. tohoto článku,</w:t>
      </w:r>
      <w:r w:rsidRPr="00F82B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2B9E">
        <w:rPr>
          <w:rFonts w:ascii="Arial" w:hAnsi="Arial" w:cs="Arial"/>
          <w:b/>
          <w:bCs/>
          <w:sz w:val="22"/>
          <w:szCs w:val="22"/>
          <w:u w:val="single"/>
        </w:rPr>
        <w:t>se Smluvní strany dohodly, že znění čl. V. odst. 1 Smlouvy, se v části Celkem cena za dílo bez DPH nahrazuje novým zněním takto:</w:t>
      </w:r>
    </w:p>
    <w:p w14:paraId="2E85B77C" w14:textId="5622A12C" w:rsidR="000977CE" w:rsidRPr="00F82B9E" w:rsidRDefault="00495961" w:rsidP="00D71B36">
      <w:pPr>
        <w:tabs>
          <w:tab w:val="left" w:pos="993"/>
        </w:tabs>
        <w:spacing w:before="120"/>
        <w:ind w:left="428"/>
        <w:jc w:val="both"/>
        <w:rPr>
          <w:rFonts w:ascii="Arial" w:hAnsi="Arial" w:cs="Arial"/>
          <w:spacing w:val="8"/>
          <w:sz w:val="22"/>
          <w:szCs w:val="22"/>
          <w:highlight w:val="yellow"/>
        </w:rPr>
      </w:pPr>
      <w:r w:rsidRPr="00F82B9E">
        <w:rPr>
          <w:rFonts w:ascii="Arial" w:hAnsi="Arial" w:cs="Arial"/>
          <w:spacing w:val="8"/>
          <w:sz w:val="22"/>
          <w:szCs w:val="22"/>
        </w:rPr>
        <w:t>1. Cena za zhotovení díla v rozsahu čl. III. této smlouvy je:</w:t>
      </w:r>
    </w:p>
    <w:p w14:paraId="23C3A3AC" w14:textId="77777777" w:rsidR="00495961" w:rsidRPr="00F82B9E" w:rsidRDefault="00495961" w:rsidP="00D71B36">
      <w:pPr>
        <w:tabs>
          <w:tab w:val="left" w:pos="993"/>
          <w:tab w:val="right" w:pos="6946"/>
        </w:tabs>
        <w:jc w:val="both"/>
        <w:rPr>
          <w:rFonts w:ascii="Arial" w:hAnsi="Arial" w:cs="Arial"/>
          <w:spacing w:val="8"/>
          <w:sz w:val="22"/>
          <w:szCs w:val="22"/>
          <w:highlight w:val="yellow"/>
        </w:rPr>
      </w:pPr>
    </w:p>
    <w:p w14:paraId="58134B4A" w14:textId="3EE2AB46" w:rsidR="00495961" w:rsidRPr="00F82B9E" w:rsidRDefault="000977CE" w:rsidP="00D71B36">
      <w:pPr>
        <w:tabs>
          <w:tab w:val="left" w:pos="993"/>
          <w:tab w:val="right" w:pos="694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Cena za dílo dle S</w:t>
      </w:r>
      <w:r w:rsidR="00495961" w:rsidRPr="00F82B9E">
        <w:rPr>
          <w:rFonts w:ascii="Arial" w:hAnsi="Arial" w:cs="Arial"/>
          <w:sz w:val="22"/>
          <w:szCs w:val="22"/>
        </w:rPr>
        <w:t>mlouvy</w:t>
      </w:r>
      <w:r w:rsidRPr="00F82B9E">
        <w:rPr>
          <w:rFonts w:ascii="Arial" w:hAnsi="Arial" w:cs="Arial"/>
          <w:sz w:val="22"/>
          <w:szCs w:val="22"/>
        </w:rPr>
        <w:t xml:space="preserve"> bez DPH: </w:t>
      </w:r>
      <w:r w:rsidRPr="00F82B9E">
        <w:rPr>
          <w:rFonts w:ascii="Arial" w:hAnsi="Arial" w:cs="Arial"/>
          <w:sz w:val="22"/>
          <w:szCs w:val="22"/>
        </w:rPr>
        <w:tab/>
      </w:r>
      <w:r w:rsidR="00495961" w:rsidRPr="00F82B9E">
        <w:rPr>
          <w:rFonts w:ascii="Arial" w:hAnsi="Arial" w:cs="Arial"/>
          <w:sz w:val="22"/>
          <w:szCs w:val="22"/>
        </w:rPr>
        <w:tab/>
      </w:r>
      <w:r w:rsidR="00214DC0" w:rsidRPr="00F82B9E">
        <w:rPr>
          <w:rFonts w:ascii="Arial" w:hAnsi="Arial" w:cs="Arial"/>
          <w:sz w:val="22"/>
          <w:szCs w:val="22"/>
        </w:rPr>
        <w:t xml:space="preserve"> </w:t>
      </w:r>
      <w:r w:rsidR="00214DC0" w:rsidRPr="00F82B9E">
        <w:rPr>
          <w:rFonts w:ascii="Arial" w:hAnsi="Arial" w:cs="Arial"/>
          <w:sz w:val="22"/>
          <w:szCs w:val="22"/>
        </w:rPr>
        <w:tab/>
      </w:r>
      <w:r w:rsidR="00A3731E" w:rsidRPr="00F82B9E">
        <w:rPr>
          <w:rFonts w:ascii="Arial" w:hAnsi="Arial" w:cs="Arial"/>
          <w:sz w:val="22"/>
          <w:szCs w:val="22"/>
        </w:rPr>
        <w:t>1 697</w:t>
      </w:r>
      <w:r w:rsidRPr="00F82B9E">
        <w:rPr>
          <w:rFonts w:ascii="Arial" w:hAnsi="Arial" w:cs="Arial"/>
          <w:sz w:val="22"/>
          <w:szCs w:val="22"/>
        </w:rPr>
        <w:t xml:space="preserve"> 000,- Kč </w:t>
      </w:r>
    </w:p>
    <w:p w14:paraId="67C91DDA" w14:textId="0258A645" w:rsidR="000977CE" w:rsidRPr="00F82B9E" w:rsidRDefault="000977CE" w:rsidP="00D71B36">
      <w:pPr>
        <w:tabs>
          <w:tab w:val="left" w:pos="993"/>
          <w:tab w:val="right" w:pos="6946"/>
        </w:tabs>
        <w:ind w:right="140" w:firstLine="709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Cena víceprací dle </w:t>
      </w:r>
      <w:r w:rsidR="00214DC0" w:rsidRPr="00F82B9E">
        <w:rPr>
          <w:rFonts w:ascii="Arial" w:hAnsi="Arial" w:cs="Arial"/>
          <w:sz w:val="22"/>
          <w:szCs w:val="22"/>
        </w:rPr>
        <w:t>Dodatku bez DPH:</w:t>
      </w:r>
      <w:r w:rsidRPr="00F82B9E">
        <w:rPr>
          <w:rFonts w:ascii="Arial" w:hAnsi="Arial" w:cs="Arial"/>
          <w:sz w:val="22"/>
          <w:szCs w:val="22"/>
        </w:rPr>
        <w:tab/>
      </w:r>
      <w:r w:rsidR="00214DC0" w:rsidRPr="00F82B9E">
        <w:rPr>
          <w:rFonts w:ascii="Arial" w:hAnsi="Arial" w:cs="Arial"/>
          <w:sz w:val="22"/>
          <w:szCs w:val="22"/>
        </w:rPr>
        <w:tab/>
        <w:t xml:space="preserve">   </w:t>
      </w:r>
      <w:r w:rsidR="00214DC0" w:rsidRPr="00F82B9E">
        <w:rPr>
          <w:rFonts w:ascii="Arial" w:hAnsi="Arial" w:cs="Arial"/>
          <w:sz w:val="22"/>
          <w:szCs w:val="22"/>
        </w:rPr>
        <w:tab/>
        <w:t xml:space="preserve">   </w:t>
      </w:r>
      <w:r w:rsidR="00B147AA" w:rsidRPr="00F82B9E">
        <w:rPr>
          <w:rFonts w:ascii="Arial" w:hAnsi="Arial" w:cs="Arial"/>
          <w:sz w:val="22"/>
          <w:szCs w:val="22"/>
        </w:rPr>
        <w:t>450 450</w:t>
      </w:r>
      <w:r w:rsidRPr="00F82B9E">
        <w:rPr>
          <w:rFonts w:ascii="Arial" w:hAnsi="Arial" w:cs="Arial"/>
          <w:sz w:val="22"/>
          <w:szCs w:val="22"/>
        </w:rPr>
        <w:t>,- Kč</w:t>
      </w:r>
    </w:p>
    <w:p w14:paraId="256BA691" w14:textId="77777777" w:rsidR="00214DC0" w:rsidRPr="00F82B9E" w:rsidRDefault="00214DC0" w:rsidP="00D71B36">
      <w:pPr>
        <w:tabs>
          <w:tab w:val="left" w:pos="993"/>
          <w:tab w:val="right" w:pos="6946"/>
        </w:tabs>
        <w:ind w:firstLine="709"/>
        <w:rPr>
          <w:rFonts w:ascii="Arial" w:hAnsi="Arial" w:cs="Arial"/>
          <w:sz w:val="22"/>
          <w:szCs w:val="22"/>
        </w:rPr>
      </w:pPr>
    </w:p>
    <w:p w14:paraId="48E1EB7E" w14:textId="142C8C2F" w:rsidR="00214DC0" w:rsidRPr="00F82B9E" w:rsidRDefault="00214DC0" w:rsidP="00D71B36">
      <w:pPr>
        <w:tabs>
          <w:tab w:val="left" w:pos="993"/>
          <w:tab w:val="right" w:pos="6946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F82B9E">
        <w:rPr>
          <w:rFonts w:ascii="Arial" w:hAnsi="Arial" w:cs="Arial"/>
          <w:b/>
          <w:bCs/>
          <w:sz w:val="22"/>
          <w:szCs w:val="22"/>
        </w:rPr>
        <w:t>Cena za dílo dle Smlouvy včetně Dodatku č. 1 bez DPH:</w:t>
      </w:r>
      <w:r w:rsidRPr="00F82B9E">
        <w:rPr>
          <w:rFonts w:ascii="Arial" w:hAnsi="Arial" w:cs="Arial"/>
          <w:b/>
          <w:bCs/>
          <w:sz w:val="22"/>
          <w:szCs w:val="22"/>
        </w:rPr>
        <w:tab/>
      </w:r>
      <w:r w:rsidR="005E7C62">
        <w:rPr>
          <w:rFonts w:ascii="Arial" w:hAnsi="Arial" w:cs="Arial"/>
          <w:b/>
          <w:bCs/>
          <w:sz w:val="22"/>
          <w:szCs w:val="22"/>
        </w:rPr>
        <w:tab/>
      </w:r>
      <w:r w:rsidRPr="00F82B9E">
        <w:rPr>
          <w:rFonts w:ascii="Arial" w:hAnsi="Arial" w:cs="Arial"/>
          <w:b/>
          <w:bCs/>
          <w:sz w:val="22"/>
          <w:szCs w:val="22"/>
        </w:rPr>
        <w:tab/>
        <w:t xml:space="preserve">2 147 450,- Kč </w:t>
      </w:r>
    </w:p>
    <w:p w14:paraId="6289B31F" w14:textId="77777777" w:rsidR="000977CE" w:rsidRPr="00F82B9E" w:rsidRDefault="000977CE" w:rsidP="00D71B36">
      <w:pPr>
        <w:pStyle w:val="Nadpis2"/>
        <w:tabs>
          <w:tab w:val="left" w:pos="993"/>
        </w:tabs>
        <w:ind w:left="993"/>
        <w:rPr>
          <w:rFonts w:ascii="Arial" w:hAnsi="Arial" w:cs="Arial"/>
          <w:b w:val="0"/>
          <w:sz w:val="22"/>
          <w:szCs w:val="22"/>
          <w:highlight w:val="yellow"/>
        </w:rPr>
      </w:pPr>
    </w:p>
    <w:p w14:paraId="57A98C2B" w14:textId="6FAA0CA4" w:rsidR="000977CE" w:rsidRPr="00F82B9E" w:rsidRDefault="000977CE" w:rsidP="00D71B36">
      <w:pPr>
        <w:pStyle w:val="Nadpis2"/>
        <w:tabs>
          <w:tab w:val="left" w:pos="993"/>
        </w:tabs>
        <w:ind w:left="709"/>
        <w:rPr>
          <w:rFonts w:ascii="Arial" w:hAnsi="Arial" w:cs="Arial"/>
          <w:b w:val="0"/>
          <w:sz w:val="22"/>
          <w:szCs w:val="22"/>
        </w:rPr>
      </w:pPr>
      <w:r w:rsidRPr="00F82B9E">
        <w:rPr>
          <w:rFonts w:ascii="Arial" w:hAnsi="Arial" w:cs="Arial"/>
          <w:b w:val="0"/>
          <w:sz w:val="22"/>
          <w:szCs w:val="22"/>
        </w:rPr>
        <w:t>Podrobná specifikace ceny je uvedena v Příloze č. 1</w:t>
      </w:r>
      <w:r w:rsidR="000A4BE3" w:rsidRPr="00F82B9E">
        <w:rPr>
          <w:rFonts w:ascii="Arial" w:hAnsi="Arial" w:cs="Arial"/>
          <w:b w:val="0"/>
          <w:sz w:val="22"/>
          <w:szCs w:val="22"/>
        </w:rPr>
        <w:t>, která je doplněna o přílohu č. 1 Dodatku č. 1 k této Smlouvě</w:t>
      </w:r>
      <w:r w:rsidRPr="00F82B9E">
        <w:rPr>
          <w:rFonts w:ascii="Arial" w:hAnsi="Arial" w:cs="Arial"/>
          <w:b w:val="0"/>
          <w:sz w:val="22"/>
          <w:szCs w:val="22"/>
        </w:rPr>
        <w:t>.</w:t>
      </w:r>
    </w:p>
    <w:p w14:paraId="43A52225" w14:textId="77777777" w:rsidR="00083119" w:rsidRPr="00F82B9E" w:rsidRDefault="00083119" w:rsidP="00D71B36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3497A8E" w14:textId="77777777" w:rsidR="00523BCD" w:rsidRPr="00F82B9E" w:rsidRDefault="00523BCD" w:rsidP="00D71B36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E9B0D99" w14:textId="4AE3AD61" w:rsidR="00214DC0" w:rsidRPr="00F82B9E" w:rsidRDefault="00214DC0" w:rsidP="00D71B36">
      <w:pPr>
        <w:pStyle w:val="Odstavecseseznamem"/>
        <w:numPr>
          <w:ilvl w:val="0"/>
          <w:numId w:val="42"/>
        </w:numPr>
        <w:rPr>
          <w:rFonts w:ascii="Arial" w:hAnsi="Arial" w:cs="Arial"/>
          <w:b/>
          <w:sz w:val="22"/>
          <w:szCs w:val="22"/>
          <w:u w:val="single"/>
        </w:rPr>
      </w:pPr>
      <w:r w:rsidRPr="00F82B9E">
        <w:rPr>
          <w:rFonts w:ascii="Arial" w:hAnsi="Arial" w:cs="Arial"/>
          <w:b/>
          <w:sz w:val="22"/>
          <w:szCs w:val="22"/>
          <w:u w:val="single"/>
        </w:rPr>
        <w:t>Změna čl. IV. (Doba plnění díla) odst. 1 Smlouvy</w:t>
      </w:r>
    </w:p>
    <w:p w14:paraId="1DF7C0D0" w14:textId="64373640" w:rsidR="00FD5A77" w:rsidRPr="00F82B9E" w:rsidRDefault="00214DC0" w:rsidP="00D71B36">
      <w:pPr>
        <w:keepNext/>
        <w:keepLines/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 xml:space="preserve">Smluvní strany se </w:t>
      </w:r>
      <w:r w:rsidR="00FD5A77" w:rsidRPr="00F82B9E">
        <w:rPr>
          <w:rFonts w:ascii="Arial" w:hAnsi="Arial" w:cs="Arial"/>
          <w:sz w:val="22"/>
          <w:szCs w:val="22"/>
        </w:rPr>
        <w:t xml:space="preserve">dohodly na </w:t>
      </w:r>
      <w:r w:rsidRPr="00F82B9E">
        <w:rPr>
          <w:rFonts w:ascii="Arial" w:hAnsi="Arial" w:cs="Arial"/>
          <w:sz w:val="22"/>
          <w:szCs w:val="22"/>
        </w:rPr>
        <w:t>změně</w:t>
      </w:r>
      <w:r w:rsidR="00FD5A77" w:rsidRPr="00F82B9E">
        <w:rPr>
          <w:rFonts w:ascii="Arial" w:hAnsi="Arial" w:cs="Arial"/>
          <w:sz w:val="22"/>
          <w:szCs w:val="22"/>
        </w:rPr>
        <w:t xml:space="preserve"> čl. IV. </w:t>
      </w:r>
      <w:r w:rsidRPr="00F82B9E">
        <w:rPr>
          <w:rFonts w:ascii="Arial" w:hAnsi="Arial" w:cs="Arial"/>
          <w:sz w:val="22"/>
          <w:szCs w:val="22"/>
        </w:rPr>
        <w:t xml:space="preserve">odst. 1 Smlouvy, </w:t>
      </w:r>
      <w:r w:rsidR="00FD5A77" w:rsidRPr="00F82B9E">
        <w:rPr>
          <w:rFonts w:ascii="Arial" w:hAnsi="Arial" w:cs="Arial"/>
          <w:sz w:val="22"/>
          <w:szCs w:val="22"/>
        </w:rPr>
        <w:t>který se nahrazuje novým zněním takto:</w:t>
      </w:r>
    </w:p>
    <w:p w14:paraId="7AC8227E" w14:textId="77777777" w:rsidR="00214DC0" w:rsidRPr="00F82B9E" w:rsidRDefault="00214DC0" w:rsidP="00D71B36">
      <w:pPr>
        <w:keepNext/>
        <w:keepLines/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1. Termín zahájení:</w:t>
      </w:r>
    </w:p>
    <w:p w14:paraId="0073C000" w14:textId="6C82161D" w:rsidR="00214DC0" w:rsidRPr="00F82B9E" w:rsidRDefault="00214DC0" w:rsidP="00D71B36">
      <w:pPr>
        <w:keepNext/>
        <w:keepLines/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     Na základě výzvy objednatele:</w:t>
      </w:r>
      <w:r w:rsidRPr="00F82B9E">
        <w:rPr>
          <w:rFonts w:ascii="Arial" w:hAnsi="Arial" w:cs="Arial"/>
          <w:sz w:val="22"/>
          <w:szCs w:val="22"/>
        </w:rPr>
        <w:tab/>
        <w:t>neprodleně po zveřejnění smlouvy v registru smluv</w:t>
      </w:r>
    </w:p>
    <w:p w14:paraId="44ACBB5C" w14:textId="77777777" w:rsidR="00FD5A77" w:rsidRPr="00F82B9E" w:rsidRDefault="00FD5A77" w:rsidP="00D71B36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F82B9E">
        <w:rPr>
          <w:rFonts w:ascii="Arial" w:hAnsi="Arial" w:cs="Arial"/>
          <w:sz w:val="22"/>
          <w:szCs w:val="22"/>
        </w:rPr>
        <w:t xml:space="preserve">Plnění jednotlivých částí díla:  </w:t>
      </w:r>
    </w:p>
    <w:p w14:paraId="40F47D09" w14:textId="77777777" w:rsidR="00214DC0" w:rsidRPr="00F82B9E" w:rsidRDefault="00214DC0" w:rsidP="00D71B36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351"/>
        <w:gridCol w:w="5140"/>
      </w:tblGrid>
      <w:tr w:rsidR="002E4C6A" w:rsidRPr="004C0E4E" w14:paraId="15EE9D5E" w14:textId="77777777" w:rsidTr="00195146">
        <w:tc>
          <w:tcPr>
            <w:tcW w:w="4351" w:type="dxa"/>
          </w:tcPr>
          <w:p w14:paraId="0E99E29F" w14:textId="77777777" w:rsidR="002E4C6A" w:rsidRPr="004C0E4E" w:rsidRDefault="002E4C6A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hAnsi="Arial" w:cs="Arial"/>
                <w:sz w:val="22"/>
                <w:szCs w:val="22"/>
              </w:rPr>
              <w:t>Příprava a geodetické doměření</w:t>
            </w:r>
          </w:p>
        </w:tc>
        <w:tc>
          <w:tcPr>
            <w:tcW w:w="5140" w:type="dxa"/>
            <w:shd w:val="clear" w:color="auto" w:fill="auto"/>
          </w:tcPr>
          <w:p w14:paraId="4097ADAD" w14:textId="377B07CD" w:rsidR="006C634A" w:rsidRPr="004C0E4E" w:rsidRDefault="002E4C6A" w:rsidP="00D71B36">
            <w:pPr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Do 1 měsíce od zveřejnění </w:t>
            </w:r>
            <w:proofErr w:type="spellStart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>SoD</w:t>
            </w:r>
            <w:proofErr w:type="spellEnd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 v registru smluv</w:t>
            </w:r>
          </w:p>
        </w:tc>
      </w:tr>
      <w:tr w:rsidR="002E4C6A" w:rsidRPr="004C0E4E" w14:paraId="286A23E7" w14:textId="77777777" w:rsidTr="00195146">
        <w:tc>
          <w:tcPr>
            <w:tcW w:w="4351" w:type="dxa"/>
          </w:tcPr>
          <w:p w14:paraId="7E17D89D" w14:textId="77777777" w:rsidR="002E4C6A" w:rsidRPr="004C0E4E" w:rsidRDefault="002E4C6A" w:rsidP="00D71B36">
            <w:pPr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>Studie nového mostu /SP/</w:t>
            </w:r>
          </w:p>
        </w:tc>
        <w:tc>
          <w:tcPr>
            <w:tcW w:w="5140" w:type="dxa"/>
            <w:shd w:val="clear" w:color="auto" w:fill="auto"/>
          </w:tcPr>
          <w:p w14:paraId="73DE0B73" w14:textId="0ED7F22D" w:rsidR="006C634A" w:rsidRPr="004C0E4E" w:rsidRDefault="002E4C6A" w:rsidP="00D71B36">
            <w:pPr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Do 3 měsíců od zveřejnění </w:t>
            </w:r>
            <w:proofErr w:type="spellStart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>SoD</w:t>
            </w:r>
            <w:proofErr w:type="spellEnd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 v registru smluv</w:t>
            </w:r>
          </w:p>
        </w:tc>
      </w:tr>
      <w:tr w:rsidR="002E4C6A" w:rsidRPr="004C0E4E" w14:paraId="75AB65F0" w14:textId="77777777" w:rsidTr="00195146">
        <w:trPr>
          <w:trHeight w:val="156"/>
        </w:trPr>
        <w:tc>
          <w:tcPr>
            <w:tcW w:w="4351" w:type="dxa"/>
          </w:tcPr>
          <w:p w14:paraId="0AF028C4" w14:textId="77777777" w:rsidR="002E4C6A" w:rsidRPr="004C0E4E" w:rsidRDefault="002E4C6A" w:rsidP="00D71B36">
            <w:pPr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>Dokumentace pro demolici /DVZ v podr.DSP/</w:t>
            </w:r>
          </w:p>
        </w:tc>
        <w:tc>
          <w:tcPr>
            <w:tcW w:w="5140" w:type="dxa"/>
            <w:shd w:val="clear" w:color="auto" w:fill="auto"/>
          </w:tcPr>
          <w:p w14:paraId="3A58A47F" w14:textId="7958C6E1" w:rsidR="006C634A" w:rsidRPr="004C0E4E" w:rsidRDefault="002E4C6A" w:rsidP="00D71B36">
            <w:pPr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Do 4 měsíců od zveřejnění </w:t>
            </w:r>
            <w:proofErr w:type="spellStart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>SoD</w:t>
            </w:r>
            <w:proofErr w:type="spellEnd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 v registru smluv</w:t>
            </w:r>
          </w:p>
        </w:tc>
      </w:tr>
      <w:tr w:rsidR="002E4C6A" w:rsidRPr="004C0E4E" w14:paraId="18F60C9C" w14:textId="77777777" w:rsidTr="00195146">
        <w:trPr>
          <w:trHeight w:val="156"/>
        </w:trPr>
        <w:tc>
          <w:tcPr>
            <w:tcW w:w="4351" w:type="dxa"/>
          </w:tcPr>
          <w:p w14:paraId="4F932CD5" w14:textId="77777777" w:rsidR="002E4C6A" w:rsidRPr="004C0E4E" w:rsidRDefault="002E4C6A" w:rsidP="00D71B36">
            <w:pPr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>Dokumentace pro územní řízení /DUR koncept</w:t>
            </w:r>
          </w:p>
        </w:tc>
        <w:tc>
          <w:tcPr>
            <w:tcW w:w="5140" w:type="dxa"/>
            <w:shd w:val="clear" w:color="auto" w:fill="auto"/>
          </w:tcPr>
          <w:p w14:paraId="5C2BD778" w14:textId="73661531" w:rsidR="003C2505" w:rsidRPr="004C0E4E" w:rsidRDefault="002E4C6A" w:rsidP="00D71B36">
            <w:pPr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Do 8 měsíců od </w:t>
            </w:r>
            <w:proofErr w:type="gramStart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zveřejnění  </w:t>
            </w:r>
            <w:proofErr w:type="spellStart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>SoD</w:t>
            </w:r>
            <w:proofErr w:type="spellEnd"/>
            <w:proofErr w:type="gramEnd"/>
            <w:r w:rsidRPr="004C0E4E">
              <w:rPr>
                <w:rFonts w:ascii="Arial" w:eastAsia="Times New Roman" w:hAnsi="Arial" w:cs="Arial"/>
                <w:sz w:val="22"/>
                <w:szCs w:val="22"/>
              </w:rPr>
              <w:t xml:space="preserve"> v registru smluv</w:t>
            </w:r>
          </w:p>
        </w:tc>
      </w:tr>
      <w:tr w:rsidR="002B051B" w:rsidRPr="004C0E4E" w14:paraId="399C6BE8" w14:textId="77777777" w:rsidTr="008263D5">
        <w:tc>
          <w:tcPr>
            <w:tcW w:w="4351" w:type="dxa"/>
          </w:tcPr>
          <w:p w14:paraId="0C2B30FC" w14:textId="744C124F" w:rsidR="002B051B" w:rsidRPr="004C0E4E" w:rsidRDefault="002B051B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hAnsi="Arial" w:cs="Arial"/>
                <w:sz w:val="22"/>
                <w:szCs w:val="22"/>
              </w:rPr>
              <w:t>Hluková studie</w:t>
            </w:r>
          </w:p>
        </w:tc>
        <w:tc>
          <w:tcPr>
            <w:tcW w:w="5140" w:type="dxa"/>
            <w:shd w:val="clear" w:color="auto" w:fill="auto"/>
          </w:tcPr>
          <w:p w14:paraId="7002E1C6" w14:textId="61D9D41F" w:rsidR="002B051B" w:rsidRPr="004C0E4E" w:rsidRDefault="00126713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 zbytečného odkladu p</w:t>
            </w:r>
            <w:r w:rsidR="006C5BCF" w:rsidRPr="004C0E4E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461F3E">
              <w:rPr>
                <w:rFonts w:ascii="Arial" w:hAnsi="Arial" w:cs="Arial"/>
                <w:sz w:val="22"/>
                <w:szCs w:val="22"/>
              </w:rPr>
              <w:t>nabytí účinnosti</w:t>
            </w:r>
            <w:r w:rsidR="006C5BCF" w:rsidRPr="004C0E4E">
              <w:rPr>
                <w:rFonts w:ascii="Arial" w:hAnsi="Arial" w:cs="Arial"/>
                <w:sz w:val="22"/>
                <w:szCs w:val="22"/>
              </w:rPr>
              <w:t xml:space="preserve"> dodatku č. 1 k SOD</w:t>
            </w:r>
          </w:p>
        </w:tc>
      </w:tr>
      <w:tr w:rsidR="002B051B" w:rsidRPr="004C0E4E" w14:paraId="1E41ED06" w14:textId="77777777" w:rsidTr="008263D5">
        <w:tc>
          <w:tcPr>
            <w:tcW w:w="4351" w:type="dxa"/>
          </w:tcPr>
          <w:p w14:paraId="616B70C4" w14:textId="43DA9C9C" w:rsidR="002B051B" w:rsidRPr="004C0E4E" w:rsidRDefault="002B051B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hAnsi="Arial" w:cs="Arial"/>
                <w:sz w:val="22"/>
                <w:szCs w:val="22"/>
              </w:rPr>
              <w:t>Demolice mostu – aktualizace PD</w:t>
            </w:r>
            <w:r w:rsidR="006C5BCF" w:rsidRPr="004C0E4E">
              <w:rPr>
                <w:rFonts w:ascii="Arial" w:hAnsi="Arial" w:cs="Arial"/>
                <w:sz w:val="22"/>
                <w:szCs w:val="22"/>
              </w:rPr>
              <w:t xml:space="preserve"> vč. přeložek inženýrských sítí</w:t>
            </w:r>
          </w:p>
        </w:tc>
        <w:tc>
          <w:tcPr>
            <w:tcW w:w="5140" w:type="dxa"/>
            <w:shd w:val="clear" w:color="auto" w:fill="auto"/>
          </w:tcPr>
          <w:p w14:paraId="71D1F21B" w14:textId="7CAB8618" w:rsidR="002B051B" w:rsidRPr="004C0E4E" w:rsidRDefault="002B051B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823505" w:rsidRPr="004C0E4E">
              <w:rPr>
                <w:rFonts w:ascii="Arial" w:hAnsi="Arial" w:cs="Arial"/>
                <w:sz w:val="22"/>
                <w:szCs w:val="22"/>
              </w:rPr>
              <w:t xml:space="preserve">4 týdnů od </w:t>
            </w:r>
            <w:r w:rsidR="00461F3E">
              <w:rPr>
                <w:rFonts w:ascii="Arial" w:hAnsi="Arial" w:cs="Arial"/>
                <w:sz w:val="22"/>
                <w:szCs w:val="22"/>
              </w:rPr>
              <w:t>nabytí účinnosti</w:t>
            </w:r>
            <w:r w:rsidR="00823505" w:rsidRPr="004C0E4E">
              <w:rPr>
                <w:rFonts w:ascii="Arial" w:hAnsi="Arial" w:cs="Arial"/>
                <w:sz w:val="22"/>
                <w:szCs w:val="22"/>
              </w:rPr>
              <w:t xml:space="preserve"> dodatku č.1</w:t>
            </w:r>
            <w:r w:rsidR="00DB7814">
              <w:rPr>
                <w:rFonts w:ascii="Arial" w:hAnsi="Arial" w:cs="Arial"/>
                <w:sz w:val="22"/>
                <w:szCs w:val="22"/>
              </w:rPr>
              <w:t xml:space="preserve"> k SOD</w:t>
            </w:r>
          </w:p>
        </w:tc>
      </w:tr>
      <w:tr w:rsidR="00277EE8" w:rsidRPr="004C0E4E" w14:paraId="7715A083" w14:textId="77777777" w:rsidTr="008263D5">
        <w:tc>
          <w:tcPr>
            <w:tcW w:w="4351" w:type="dxa"/>
          </w:tcPr>
          <w:p w14:paraId="42305E7D" w14:textId="61CDF42A" w:rsidR="00277EE8" w:rsidRPr="004C0E4E" w:rsidRDefault="00277EE8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>Doplnění žádosti o rozhodnutí k odstranění stavby</w:t>
            </w:r>
          </w:p>
        </w:tc>
        <w:tc>
          <w:tcPr>
            <w:tcW w:w="5140" w:type="dxa"/>
            <w:shd w:val="clear" w:color="auto" w:fill="auto"/>
          </w:tcPr>
          <w:p w14:paraId="54A5C8CF" w14:textId="351CCA12" w:rsidR="00277EE8" w:rsidRPr="004C0E4E" w:rsidRDefault="00277EE8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>Do 31.03.2025</w:t>
            </w:r>
          </w:p>
        </w:tc>
      </w:tr>
      <w:tr w:rsidR="00277EE8" w:rsidRPr="004C0E4E" w14:paraId="3FC61BBC" w14:textId="77777777" w:rsidTr="008263D5">
        <w:tc>
          <w:tcPr>
            <w:tcW w:w="4351" w:type="dxa"/>
          </w:tcPr>
          <w:p w14:paraId="0DD331F9" w14:textId="11E9883C" w:rsidR="00277EE8" w:rsidRPr="004C0E4E" w:rsidRDefault="00277EE8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>Doplnění žádosti o územní řízení</w:t>
            </w:r>
          </w:p>
        </w:tc>
        <w:tc>
          <w:tcPr>
            <w:tcW w:w="5140" w:type="dxa"/>
            <w:shd w:val="clear" w:color="auto" w:fill="auto"/>
          </w:tcPr>
          <w:p w14:paraId="7A30DE1E" w14:textId="471C2B68" w:rsidR="00277EE8" w:rsidRPr="004C0E4E" w:rsidRDefault="00277EE8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eastAsia="Times New Roman" w:hAnsi="Arial" w:cs="Arial"/>
                <w:sz w:val="22"/>
                <w:szCs w:val="22"/>
              </w:rPr>
              <w:t>Do 30.6.2025</w:t>
            </w:r>
          </w:p>
        </w:tc>
      </w:tr>
      <w:tr w:rsidR="00277EE8" w:rsidRPr="004C0E4E" w14:paraId="478E7129" w14:textId="77777777" w:rsidTr="008263D5">
        <w:tc>
          <w:tcPr>
            <w:tcW w:w="4351" w:type="dxa"/>
          </w:tcPr>
          <w:p w14:paraId="4B34F159" w14:textId="23BB32B3" w:rsidR="00277EE8" w:rsidRPr="004C0E4E" w:rsidRDefault="00277EE8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hAnsi="Arial" w:cs="Arial"/>
                <w:sz w:val="22"/>
                <w:szCs w:val="22"/>
              </w:rPr>
              <w:t>DUR – aktualizace PD</w:t>
            </w:r>
          </w:p>
        </w:tc>
        <w:tc>
          <w:tcPr>
            <w:tcW w:w="5140" w:type="dxa"/>
            <w:shd w:val="clear" w:color="auto" w:fill="auto"/>
          </w:tcPr>
          <w:p w14:paraId="491BB8D4" w14:textId="5E6A768A" w:rsidR="00277EE8" w:rsidRPr="004C0E4E" w:rsidRDefault="00277EE8" w:rsidP="00D71B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0E4E">
              <w:rPr>
                <w:rFonts w:ascii="Arial" w:hAnsi="Arial" w:cs="Arial"/>
                <w:sz w:val="22"/>
                <w:szCs w:val="22"/>
              </w:rPr>
              <w:t>Do 2 měsíců od projednání</w:t>
            </w:r>
          </w:p>
        </w:tc>
      </w:tr>
    </w:tbl>
    <w:p w14:paraId="08D5229A" w14:textId="77777777" w:rsidR="002E4C6A" w:rsidRPr="00F82B9E" w:rsidRDefault="002E4C6A" w:rsidP="00D71B36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9D2637" w14:textId="20E13C5F" w:rsidR="002E4C6A" w:rsidRPr="00F82B9E" w:rsidRDefault="002E4C6A" w:rsidP="00F82B9E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Termín ukončení plnění veřejné zakázky, tj. pravomocné územní rozhodnutí: do </w:t>
      </w:r>
      <w:r w:rsidR="00796B4A" w:rsidRPr="00F82B9E">
        <w:rPr>
          <w:rFonts w:ascii="Arial" w:hAnsi="Arial" w:cs="Arial"/>
          <w:sz w:val="22"/>
          <w:szCs w:val="22"/>
        </w:rPr>
        <w:t>30.6.2025</w:t>
      </w:r>
      <w:r w:rsidRPr="00F82B9E">
        <w:rPr>
          <w:rFonts w:ascii="Arial" w:hAnsi="Arial" w:cs="Arial"/>
          <w:sz w:val="22"/>
          <w:szCs w:val="22"/>
        </w:rPr>
        <w:t xml:space="preserve"> </w:t>
      </w:r>
    </w:p>
    <w:p w14:paraId="024022AD" w14:textId="77777777" w:rsidR="00BC0120" w:rsidRPr="00F82B9E" w:rsidRDefault="002E4C6A" w:rsidP="00D71B36">
      <w:pPr>
        <w:pStyle w:val="Odstavecseseznamem"/>
        <w:tabs>
          <w:tab w:val="left" w:pos="426"/>
        </w:tabs>
        <w:suppressAutoHyphens/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Objednatelem stanovený termín zahájení plnění veřejné zakázky je podmíněn dalšími okolnostmi: </w:t>
      </w:r>
      <w:r w:rsidR="00BC0120" w:rsidRPr="00F82B9E">
        <w:rPr>
          <w:rFonts w:ascii="Arial" w:hAnsi="Arial" w:cs="Arial"/>
          <w:sz w:val="22"/>
          <w:szCs w:val="22"/>
        </w:rPr>
        <w:t xml:space="preserve">Jelikož předmětný záměr nelze vést v režimu VPS (nelze vyvlastnit), odvíjí se veškeré výše uvedené termíny mj. od dokončení majetkoprávního vypořádání, zejména pak tzv. </w:t>
      </w:r>
      <w:r w:rsidR="00BC0120" w:rsidRPr="00F82B9E">
        <w:rPr>
          <w:rFonts w:ascii="Arial" w:hAnsi="Arial" w:cs="Arial"/>
          <w:sz w:val="22"/>
          <w:szCs w:val="22"/>
        </w:rPr>
        <w:lastRenderedPageBreak/>
        <w:t xml:space="preserve">„starých zátěží“, tj. pozemků, které nebyly vypořádány v době vzniku stavby, a to jak ze strany hl. m. Prahy, tak i ze strany Středočeského kraje (KSÚS). </w:t>
      </w:r>
    </w:p>
    <w:p w14:paraId="25E251F6" w14:textId="3EFDF5E3" w:rsidR="00CD0D3D" w:rsidRDefault="002E4C6A" w:rsidP="00D71B36">
      <w:pPr>
        <w:pStyle w:val="Odstavecseseznamem"/>
        <w:tabs>
          <w:tab w:val="left" w:pos="426"/>
        </w:tabs>
        <w:suppressAutoHyphens/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Závaznost uvedených termínů je podmíněna dodržením zákonných lhůt pro vyjádření či pro vydání rozhodnutí příslušných správních orgánů či úřadů, jejichž vydání je třeba k řádnému provedení Díla</w:t>
      </w:r>
      <w:r w:rsidRPr="00F82B9E">
        <w:rPr>
          <w:rFonts w:ascii="Arial" w:hAnsi="Arial" w:cs="Arial"/>
          <w:bCs/>
          <w:sz w:val="22"/>
          <w:szCs w:val="22"/>
        </w:rPr>
        <w:t>.</w:t>
      </w:r>
      <w:r w:rsidRPr="00F82B9E">
        <w:rPr>
          <w:rFonts w:ascii="Arial" w:hAnsi="Arial" w:cs="Arial"/>
          <w:sz w:val="22"/>
          <w:szCs w:val="22"/>
        </w:rPr>
        <w:t xml:space="preserve"> Při nedodržení lhůt dle předchozí věty se prodlužuje Zhotoviteli tímto dotčený termín pro dokončení dílčího či celkového plnění Díla, a to o počet dní, o kolik byla překročena příslušná zákonná lhůta, to vše ovšem pouze v případě, pokud byl termín pro dokončení dílčího či celkového plnění Díla od takového dodržení zákonné lhůty odvislý, a pokud toto nedodržení nebylo zapříčiněno prodlením Zhotovitele s plněním jeho Smlouvou založených povinností. K prodloužení termínu pak dochází přímo na základě tohoto odstavce bez potřeby uzavřít dodatek ke Smlouvě.</w:t>
      </w:r>
    </w:p>
    <w:p w14:paraId="77EB5755" w14:textId="77777777" w:rsidR="003A371F" w:rsidRPr="00F82B9E" w:rsidRDefault="003A371F" w:rsidP="00D71B36">
      <w:pPr>
        <w:pStyle w:val="Odstavecseseznamem"/>
        <w:tabs>
          <w:tab w:val="left" w:pos="426"/>
        </w:tabs>
        <w:suppressAutoHyphens/>
        <w:spacing w:before="120"/>
        <w:ind w:left="425"/>
        <w:jc w:val="both"/>
        <w:rPr>
          <w:rFonts w:ascii="Arial" w:hAnsi="Arial" w:cs="Arial"/>
          <w:sz w:val="22"/>
          <w:szCs w:val="22"/>
        </w:rPr>
      </w:pPr>
    </w:p>
    <w:p w14:paraId="5F7766C5" w14:textId="62C50CE7" w:rsidR="00F41329" w:rsidRPr="00F82B9E" w:rsidRDefault="00F41329" w:rsidP="00D71B36">
      <w:pPr>
        <w:pStyle w:val="Odstavecseseznamem"/>
        <w:keepNext/>
        <w:keepLines/>
        <w:numPr>
          <w:ilvl w:val="0"/>
          <w:numId w:val="4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Předmětem Dodatku je dále aktualizace znění Smlouvy v souladu s novými standardy Objednatele. Smlouva se doplňuje o čl. XVII.:</w:t>
      </w:r>
    </w:p>
    <w:p w14:paraId="78CA7EE6" w14:textId="77777777" w:rsidR="00F41329" w:rsidRPr="00F82B9E" w:rsidRDefault="00F41329" w:rsidP="00D71B3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 xml:space="preserve">XVII. </w:t>
      </w:r>
    </w:p>
    <w:p w14:paraId="0B733239" w14:textId="77777777" w:rsidR="00F41329" w:rsidRPr="00F82B9E" w:rsidRDefault="00F41329" w:rsidP="00D71B3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>SOUHRNNÁ SMLUVNÍ DOLOŽKA UZAVŘENÁ NA ZÁKLADĚ COMPLIANCE PROGRAMU TSK</w:t>
      </w:r>
    </w:p>
    <w:p w14:paraId="5D5A7811" w14:textId="00D1A12E" w:rsidR="00F41329" w:rsidRPr="00F82B9E" w:rsidRDefault="00F41329" w:rsidP="00D71B36">
      <w:pPr>
        <w:numPr>
          <w:ilvl w:val="0"/>
          <w:numId w:val="33"/>
        </w:numPr>
        <w:spacing w:before="120" w:after="120"/>
        <w:ind w:left="426" w:hanging="426"/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F82B9E">
        <w:rPr>
          <w:rFonts w:ascii="Arial" w:hAnsi="Arial" w:cs="Arial"/>
          <w:snapToGrid w:val="0"/>
          <w:sz w:val="22"/>
          <w:szCs w:val="22"/>
        </w:rPr>
        <w:t xml:space="preserve">Zhotovitel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F82B9E">
        <w:rPr>
          <w:rFonts w:ascii="Arial" w:hAnsi="Arial" w:cs="Arial"/>
          <w:snapToGrid w:val="0"/>
          <w:sz w:val="22"/>
          <w:szCs w:val="22"/>
        </w:rPr>
        <w:t>Compliance</w:t>
      </w:r>
      <w:proofErr w:type="spellEnd"/>
      <w:r w:rsidRPr="00F82B9E">
        <w:rPr>
          <w:rFonts w:ascii="Arial" w:hAnsi="Arial" w:cs="Arial"/>
          <w:snapToGrid w:val="0"/>
          <w:sz w:val="22"/>
          <w:szCs w:val="22"/>
        </w:rPr>
        <w:t xml:space="preserve"> zásad Zhotovitele, tak i specifických požadavků vztahujících se k nulové toleranci korupčního jednání a celkovému dodržování zásad slušnosti, poctivosti a dobrých mravů.</w:t>
      </w:r>
    </w:p>
    <w:p w14:paraId="72BD0954" w14:textId="77777777" w:rsidR="00F41329" w:rsidRPr="00F82B9E" w:rsidRDefault="00F41329" w:rsidP="00D71B36">
      <w:pPr>
        <w:numPr>
          <w:ilvl w:val="0"/>
          <w:numId w:val="33"/>
        </w:numPr>
        <w:spacing w:before="120" w:after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82B9E">
        <w:rPr>
          <w:rFonts w:ascii="Arial" w:hAnsi="Arial" w:cs="Arial"/>
          <w:snapToGrid w:val="0"/>
          <w:sz w:val="22"/>
          <w:szCs w:val="22"/>
        </w:rPr>
        <w:t xml:space="preserve">Zhotovitel bere dále výslovně na vědomí, že Souhrnná smluvní doložka obsahuje i jiné povinnosti nad rámec odst. 1 výše, a to zejména z oblasti absence mezinárodních a národních sankcí, nebo zamezování střetu zájmů ve smyslu zákona č. 159/2006 Sb. Zhotovitel se zavazuje tyto povinnosti dodržovat.  </w:t>
      </w:r>
    </w:p>
    <w:p w14:paraId="591BBD98" w14:textId="162E790B" w:rsidR="00F41329" w:rsidRPr="00F82B9E" w:rsidRDefault="00F41329" w:rsidP="00D71B36">
      <w:pPr>
        <w:numPr>
          <w:ilvl w:val="0"/>
          <w:numId w:val="33"/>
        </w:numPr>
        <w:spacing w:before="120" w:after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82B9E">
        <w:rPr>
          <w:rFonts w:ascii="Arial" w:hAnsi="Arial" w:cs="Arial"/>
          <w:snapToGrid w:val="0"/>
          <w:sz w:val="22"/>
          <w:szCs w:val="22"/>
        </w:rPr>
        <w:t>Zhotovitel výslovně prohlašuje, že si je vědom kontrolních i sankčních oprávnění TSK vyplývajících ze všech částí Souhrnné smluvní doložky, a že s nimi souhlasí; a v případě, že proti němu bud</w:t>
      </w:r>
      <w:r w:rsidR="000A4BE3" w:rsidRPr="00F82B9E">
        <w:rPr>
          <w:rFonts w:ascii="Arial" w:hAnsi="Arial" w:cs="Arial"/>
          <w:snapToGrid w:val="0"/>
          <w:sz w:val="22"/>
          <w:szCs w:val="22"/>
        </w:rPr>
        <w:t>o</w:t>
      </w:r>
      <w:r w:rsidRPr="00F82B9E">
        <w:rPr>
          <w:rFonts w:ascii="Arial" w:hAnsi="Arial" w:cs="Arial"/>
          <w:snapToGrid w:val="0"/>
          <w:sz w:val="22"/>
          <w:szCs w:val="22"/>
        </w:rPr>
        <w:t xml:space="preserve">u uplatněny, se zavazuje je akceptovat. </w:t>
      </w:r>
    </w:p>
    <w:p w14:paraId="18456795" w14:textId="5B4448F1" w:rsidR="00F41329" w:rsidRPr="00F82B9E" w:rsidRDefault="00F41329" w:rsidP="00D71B36">
      <w:pPr>
        <w:numPr>
          <w:ilvl w:val="0"/>
          <w:numId w:val="33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82B9E">
        <w:rPr>
          <w:rFonts w:ascii="Arial" w:hAnsi="Arial" w:cs="Arial"/>
          <w:snapToGrid w:val="0"/>
          <w:sz w:val="22"/>
          <w:szCs w:val="22"/>
        </w:rPr>
        <w:t xml:space="preserve">Podrobně jsou práva a povinnosti Smluvních stran rozvedeny v </w:t>
      </w:r>
      <w:r w:rsidRPr="00F82B9E">
        <w:rPr>
          <w:rFonts w:ascii="Arial" w:hAnsi="Arial" w:cs="Arial"/>
          <w:snapToGrid w:val="0"/>
          <w:sz w:val="22"/>
          <w:szCs w:val="22"/>
          <w:u w:val="single"/>
        </w:rPr>
        <w:t>příloze č. 2</w:t>
      </w:r>
      <w:r w:rsidRPr="00F82B9E">
        <w:rPr>
          <w:rFonts w:ascii="Arial" w:hAnsi="Arial" w:cs="Arial"/>
          <w:snapToGrid w:val="0"/>
          <w:sz w:val="22"/>
          <w:szCs w:val="22"/>
        </w:rPr>
        <w:t xml:space="preserve"> </w:t>
      </w:r>
      <w:r w:rsidR="000A4BE3" w:rsidRPr="00F82B9E">
        <w:rPr>
          <w:rFonts w:ascii="Arial" w:hAnsi="Arial" w:cs="Arial"/>
          <w:snapToGrid w:val="0"/>
          <w:sz w:val="22"/>
          <w:szCs w:val="22"/>
        </w:rPr>
        <w:t xml:space="preserve">- </w:t>
      </w:r>
      <w:r w:rsidRPr="00F82B9E">
        <w:rPr>
          <w:rFonts w:ascii="Arial" w:hAnsi="Arial" w:cs="Arial"/>
          <w:snapToGrid w:val="0"/>
          <w:sz w:val="22"/>
          <w:szCs w:val="22"/>
        </w:rPr>
        <w:t xml:space="preserve">Souhrnná smluvní doložka, která </w:t>
      </w:r>
      <w:proofErr w:type="gramStart"/>
      <w:r w:rsidRPr="00F82B9E">
        <w:rPr>
          <w:rFonts w:ascii="Arial" w:hAnsi="Arial" w:cs="Arial"/>
          <w:snapToGrid w:val="0"/>
          <w:sz w:val="22"/>
          <w:szCs w:val="22"/>
        </w:rPr>
        <w:t>tvoří</w:t>
      </w:r>
      <w:proofErr w:type="gramEnd"/>
      <w:r w:rsidRPr="00F82B9E">
        <w:rPr>
          <w:rFonts w:ascii="Arial" w:hAnsi="Arial" w:cs="Arial"/>
          <w:snapToGrid w:val="0"/>
          <w:sz w:val="22"/>
          <w:szCs w:val="22"/>
        </w:rPr>
        <w:t xml:space="preserve"> nedílnou součást Dodatku</w:t>
      </w:r>
      <w:r w:rsidR="00126713">
        <w:rPr>
          <w:rFonts w:ascii="Arial" w:hAnsi="Arial" w:cs="Arial"/>
          <w:snapToGrid w:val="0"/>
          <w:sz w:val="22"/>
          <w:szCs w:val="22"/>
        </w:rPr>
        <w:t xml:space="preserve"> č. 1 ke Smlouvě</w:t>
      </w:r>
      <w:r w:rsidRPr="00F82B9E">
        <w:rPr>
          <w:rFonts w:ascii="Arial" w:hAnsi="Arial" w:cs="Arial"/>
          <w:snapToGrid w:val="0"/>
          <w:sz w:val="22"/>
          <w:szCs w:val="22"/>
        </w:rPr>
        <w:t xml:space="preserve"> a stává se zároveň přílohou </w:t>
      </w:r>
      <w:r w:rsidR="00126713">
        <w:rPr>
          <w:rFonts w:ascii="Arial" w:hAnsi="Arial" w:cs="Arial"/>
          <w:snapToGrid w:val="0"/>
          <w:sz w:val="22"/>
          <w:szCs w:val="22"/>
        </w:rPr>
        <w:t xml:space="preserve">č. 3 </w:t>
      </w:r>
      <w:r w:rsidRPr="00F82B9E">
        <w:rPr>
          <w:rFonts w:ascii="Arial" w:hAnsi="Arial" w:cs="Arial"/>
          <w:snapToGrid w:val="0"/>
          <w:sz w:val="22"/>
          <w:szCs w:val="22"/>
        </w:rPr>
        <w:t>Smlouvy a její nedílnou součástí.</w:t>
      </w:r>
    </w:p>
    <w:p w14:paraId="493156BE" w14:textId="77777777" w:rsidR="00A96DCE" w:rsidRPr="00F82B9E" w:rsidRDefault="00A96DCE" w:rsidP="00D71B36">
      <w:pPr>
        <w:pStyle w:val="Nadpis3"/>
        <w:keepLines w:val="0"/>
        <w:tabs>
          <w:tab w:val="left" w:pos="708"/>
        </w:tabs>
        <w:suppressAutoHyphens/>
        <w:spacing w:before="0"/>
        <w:jc w:val="center"/>
        <w:rPr>
          <w:rFonts w:ascii="Arial" w:eastAsia="Lucida Sans Unicode" w:hAnsi="Arial" w:cs="Arial"/>
          <w:color w:val="auto"/>
          <w:sz w:val="22"/>
          <w:szCs w:val="22"/>
        </w:rPr>
      </w:pPr>
      <w:r w:rsidRPr="00F82B9E">
        <w:rPr>
          <w:rFonts w:ascii="Arial" w:eastAsia="Lucida Sans Unicode" w:hAnsi="Arial" w:cs="Arial"/>
          <w:color w:val="auto"/>
          <w:sz w:val="22"/>
          <w:szCs w:val="22"/>
        </w:rPr>
        <w:lastRenderedPageBreak/>
        <w:t>III.</w:t>
      </w:r>
    </w:p>
    <w:p w14:paraId="04D99DC1" w14:textId="77777777" w:rsidR="00A96DCE" w:rsidRPr="00F82B9E" w:rsidRDefault="00A96DCE" w:rsidP="00F82B9E">
      <w:pPr>
        <w:keepNext/>
        <w:keepLines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F82B9E">
        <w:rPr>
          <w:rFonts w:ascii="Arial" w:hAnsi="Arial" w:cs="Arial"/>
          <w:b/>
          <w:sz w:val="22"/>
          <w:szCs w:val="22"/>
        </w:rPr>
        <w:t>Závěrečná ustanovení</w:t>
      </w:r>
    </w:p>
    <w:p w14:paraId="6D2A54D2" w14:textId="6831436B" w:rsidR="00B673FA" w:rsidRPr="00F82B9E" w:rsidRDefault="00A96DCE" w:rsidP="00D71B36">
      <w:pPr>
        <w:pStyle w:val="Odstavecseseznamem"/>
        <w:keepNext/>
        <w:keepLines/>
        <w:numPr>
          <w:ilvl w:val="0"/>
          <w:numId w:val="34"/>
        </w:numPr>
        <w:spacing w:before="120" w:after="120"/>
        <w:ind w:left="425" w:hanging="426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 xml:space="preserve">Tento Dodatek je nedílnou součástí výše uvedené Smlouvy. Ostatní ustanovení Smlouvy, která nejsou tímto Dodatkem výslovně dotčena, zůstávají v platnosti a beze změny. </w:t>
      </w:r>
    </w:p>
    <w:p w14:paraId="6DF78CD8" w14:textId="77777777" w:rsidR="00B673FA" w:rsidRPr="00F82B9E" w:rsidRDefault="00B673FA" w:rsidP="00D71B36">
      <w:pPr>
        <w:pStyle w:val="Odstavecseseznamem"/>
        <w:keepNext/>
        <w:keepLines/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5444B00A" w14:textId="77777777" w:rsidR="00B673FA" w:rsidRPr="00F82B9E" w:rsidRDefault="000A4BE3" w:rsidP="00D71B36">
      <w:pPr>
        <w:pStyle w:val="Odstavecseseznamem"/>
        <w:keepNext/>
        <w:keepLines/>
        <w:numPr>
          <w:ilvl w:val="0"/>
          <w:numId w:val="34"/>
        </w:numPr>
        <w:spacing w:before="120" w:after="120"/>
        <w:ind w:left="425" w:hanging="426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Smluvní strany prohlašují, že skutečnosti uvedené v Dodatku nepovažují za obchodní tajemství ve smyslu § 504</w:t>
      </w:r>
      <w:r w:rsidR="00B673FA" w:rsidRPr="00F82B9E">
        <w:rPr>
          <w:rFonts w:ascii="Arial" w:hAnsi="Arial" w:cs="Arial"/>
          <w:sz w:val="22"/>
          <w:szCs w:val="22"/>
        </w:rPr>
        <w:t xml:space="preserve"> zák. č. 89/2012 Sb.,</w:t>
      </w:r>
      <w:r w:rsidRPr="00F82B9E">
        <w:rPr>
          <w:rFonts w:ascii="Arial" w:hAnsi="Arial" w:cs="Arial"/>
          <w:sz w:val="22"/>
          <w:szCs w:val="22"/>
        </w:rPr>
        <w:t xml:space="preserve"> občanského zákoníku</w:t>
      </w:r>
      <w:r w:rsidR="00B673FA" w:rsidRPr="00F82B9E">
        <w:rPr>
          <w:rFonts w:ascii="Arial" w:hAnsi="Arial" w:cs="Arial"/>
          <w:sz w:val="22"/>
          <w:szCs w:val="22"/>
        </w:rPr>
        <w:t>,</w:t>
      </w:r>
      <w:r w:rsidRPr="00F82B9E">
        <w:rPr>
          <w:rFonts w:ascii="Arial" w:hAnsi="Arial" w:cs="Arial"/>
          <w:sz w:val="22"/>
          <w:szCs w:val="22"/>
        </w:rPr>
        <w:t xml:space="preserve"> a udělují svolení k jejich užití a zveřejnění bez stanovení jakýchkoli dalších podmínek.</w:t>
      </w:r>
    </w:p>
    <w:p w14:paraId="15727D55" w14:textId="77777777" w:rsidR="00B673FA" w:rsidRPr="00F82B9E" w:rsidRDefault="00B673FA" w:rsidP="00D71B36">
      <w:pPr>
        <w:pStyle w:val="Odstavecseseznamem"/>
        <w:keepNext/>
        <w:keepLines/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19547F07" w14:textId="0E9C1574" w:rsidR="00B673FA" w:rsidRPr="00F82B9E" w:rsidRDefault="00B673FA" w:rsidP="00D71B36">
      <w:pPr>
        <w:pStyle w:val="Odstavecseseznamem"/>
        <w:keepNext/>
        <w:keepLines/>
        <w:numPr>
          <w:ilvl w:val="0"/>
          <w:numId w:val="34"/>
        </w:numPr>
        <w:spacing w:before="120" w:after="120"/>
        <w:ind w:left="425" w:hanging="426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 (dále jen „</w:t>
      </w:r>
      <w:r w:rsidRPr="00F82B9E">
        <w:rPr>
          <w:rFonts w:ascii="Arial" w:hAnsi="Arial" w:cs="Arial"/>
          <w:b/>
          <w:bCs/>
          <w:sz w:val="22"/>
          <w:szCs w:val="22"/>
        </w:rPr>
        <w:t>Zákon o registru smluv</w:t>
      </w:r>
      <w:r w:rsidRPr="00F82B9E">
        <w:rPr>
          <w:rFonts w:ascii="Arial" w:hAnsi="Arial" w:cs="Arial"/>
          <w:sz w:val="22"/>
          <w:szCs w:val="22"/>
        </w:rPr>
        <w:t>“), zajistí Objednatel.</w:t>
      </w:r>
    </w:p>
    <w:p w14:paraId="5745113A" w14:textId="77777777" w:rsidR="00B673FA" w:rsidRPr="00F82B9E" w:rsidRDefault="00B673FA" w:rsidP="00F82B9E">
      <w:pPr>
        <w:keepNext/>
        <w:keepLines/>
        <w:spacing w:before="120" w:after="120"/>
        <w:rPr>
          <w:rFonts w:ascii="Arial" w:hAnsi="Arial" w:cs="Arial"/>
          <w:sz w:val="22"/>
          <w:szCs w:val="22"/>
        </w:rPr>
      </w:pPr>
    </w:p>
    <w:p w14:paraId="63CD5A9A" w14:textId="2B60DD63" w:rsidR="000A4BE3" w:rsidRPr="00F82B9E" w:rsidRDefault="00B673FA" w:rsidP="00D71B36">
      <w:pPr>
        <w:pStyle w:val="Odstavecseseznamem"/>
        <w:keepNext/>
        <w:keepLines/>
        <w:numPr>
          <w:ilvl w:val="0"/>
          <w:numId w:val="34"/>
        </w:numPr>
        <w:spacing w:before="120" w:after="120"/>
        <w:ind w:left="425" w:hanging="426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Tento Dodatek je sepsán v pěti vyhotoveních s platností originálu, přičemž tři vyhotovení </w:t>
      </w:r>
      <w:proofErr w:type="gramStart"/>
      <w:r w:rsidRPr="00F82B9E">
        <w:rPr>
          <w:rFonts w:ascii="Arial" w:hAnsi="Arial" w:cs="Arial"/>
          <w:sz w:val="22"/>
          <w:szCs w:val="22"/>
        </w:rPr>
        <w:t>obdrží</w:t>
      </w:r>
      <w:proofErr w:type="gramEnd"/>
      <w:r w:rsidRPr="00F82B9E">
        <w:rPr>
          <w:rFonts w:ascii="Arial" w:hAnsi="Arial" w:cs="Arial"/>
          <w:sz w:val="22"/>
          <w:szCs w:val="22"/>
        </w:rPr>
        <w:t xml:space="preserve"> Objednatel a dvě vyhotovení obdrží Zhotovitel. V případě, že je Dodatek uzavírán elektronicky za využití uznávaných elektronických podpisů, </w:t>
      </w:r>
      <w:proofErr w:type="gramStart"/>
      <w:r w:rsidRPr="00F82B9E">
        <w:rPr>
          <w:rFonts w:ascii="Arial" w:hAnsi="Arial" w:cs="Arial"/>
          <w:sz w:val="22"/>
          <w:szCs w:val="22"/>
        </w:rPr>
        <w:t>postačí</w:t>
      </w:r>
      <w:proofErr w:type="gramEnd"/>
      <w:r w:rsidRPr="00F82B9E">
        <w:rPr>
          <w:rFonts w:ascii="Arial" w:hAnsi="Arial" w:cs="Arial"/>
          <w:sz w:val="22"/>
          <w:szCs w:val="22"/>
        </w:rPr>
        <w:t xml:space="preserve"> jedno vyhotovení Dodatku, na kterém jsou zaznamenány uznávané elektronické podpisy zástupců Smluvních stran.</w:t>
      </w:r>
    </w:p>
    <w:p w14:paraId="5877F77B" w14:textId="77777777" w:rsidR="00B673FA" w:rsidRPr="00F82B9E" w:rsidRDefault="00B673FA" w:rsidP="00D71B36">
      <w:pPr>
        <w:pStyle w:val="Odstavecseseznamem"/>
        <w:keepNext/>
        <w:keepLines/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2B85A9B7" w14:textId="0C38B82F" w:rsidR="00A96DCE" w:rsidRPr="00F82B9E" w:rsidRDefault="00B673FA" w:rsidP="00D71B36">
      <w:pPr>
        <w:pStyle w:val="Odstavecseseznamem"/>
        <w:keepNext/>
        <w:keepLines/>
        <w:numPr>
          <w:ilvl w:val="0"/>
          <w:numId w:val="34"/>
        </w:numPr>
        <w:spacing w:before="120" w:after="120"/>
        <w:ind w:left="425" w:hanging="426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>Tento D</w:t>
      </w:r>
      <w:r w:rsidR="00A96DCE" w:rsidRPr="00F82B9E">
        <w:rPr>
          <w:rFonts w:ascii="Arial" w:hAnsi="Arial" w:cs="Arial"/>
          <w:bCs/>
          <w:sz w:val="22"/>
          <w:szCs w:val="22"/>
        </w:rPr>
        <w:t>odatek nabývá platnosti dnem podpisu poslední ze S</w:t>
      </w:r>
      <w:r w:rsidRPr="00F82B9E">
        <w:rPr>
          <w:rFonts w:ascii="Arial" w:hAnsi="Arial" w:cs="Arial"/>
          <w:bCs/>
          <w:sz w:val="22"/>
          <w:szCs w:val="22"/>
        </w:rPr>
        <w:t>mluvních s</w:t>
      </w:r>
      <w:r w:rsidR="00A96DCE" w:rsidRPr="00F82B9E">
        <w:rPr>
          <w:rFonts w:ascii="Arial" w:hAnsi="Arial" w:cs="Arial"/>
          <w:bCs/>
          <w:sz w:val="22"/>
          <w:szCs w:val="22"/>
        </w:rPr>
        <w:t>tran a účinnosti dnem uveřejnění v registru smluv</w:t>
      </w:r>
      <w:r w:rsidRPr="00F82B9E">
        <w:rPr>
          <w:rFonts w:ascii="Arial" w:hAnsi="Arial" w:cs="Arial"/>
          <w:bCs/>
          <w:sz w:val="22"/>
          <w:szCs w:val="22"/>
        </w:rPr>
        <w:t xml:space="preserve"> dle Zákona o registru smluv</w:t>
      </w:r>
      <w:r w:rsidR="00A96DCE" w:rsidRPr="00F82B9E">
        <w:rPr>
          <w:rFonts w:ascii="Arial" w:hAnsi="Arial" w:cs="Arial"/>
          <w:bCs/>
          <w:sz w:val="22"/>
          <w:szCs w:val="22"/>
        </w:rPr>
        <w:t>.</w:t>
      </w:r>
    </w:p>
    <w:p w14:paraId="37403D1D" w14:textId="77777777" w:rsidR="00B673FA" w:rsidRPr="00F82B9E" w:rsidRDefault="00B673FA" w:rsidP="00D71B36">
      <w:pPr>
        <w:keepNext/>
        <w:keepLines/>
        <w:spacing w:before="120" w:after="120"/>
        <w:ind w:left="-1"/>
        <w:jc w:val="both"/>
        <w:rPr>
          <w:rFonts w:ascii="Arial" w:hAnsi="Arial" w:cs="Arial"/>
          <w:sz w:val="22"/>
          <w:szCs w:val="22"/>
        </w:rPr>
      </w:pPr>
    </w:p>
    <w:p w14:paraId="59145182" w14:textId="79068B33" w:rsidR="00A96DCE" w:rsidRPr="00F82B9E" w:rsidRDefault="00A96DCE" w:rsidP="00D71B36">
      <w:pPr>
        <w:pStyle w:val="Odstavecseseznamem"/>
        <w:keepNext/>
        <w:keepLines/>
        <w:numPr>
          <w:ilvl w:val="0"/>
          <w:numId w:val="34"/>
        </w:numPr>
        <w:spacing w:before="120" w:after="120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>S</w:t>
      </w:r>
      <w:r w:rsidR="00B673FA" w:rsidRPr="00F82B9E">
        <w:rPr>
          <w:rFonts w:ascii="Arial" w:hAnsi="Arial" w:cs="Arial"/>
          <w:bCs/>
          <w:sz w:val="22"/>
          <w:szCs w:val="22"/>
        </w:rPr>
        <w:t>mluvní s</w:t>
      </w:r>
      <w:r w:rsidRPr="00F82B9E">
        <w:rPr>
          <w:rFonts w:ascii="Arial" w:hAnsi="Arial" w:cs="Arial"/>
          <w:bCs/>
          <w:sz w:val="22"/>
          <w:szCs w:val="22"/>
        </w:rPr>
        <w:t>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0BACBBEC" w14:textId="77777777" w:rsidR="00B673FA" w:rsidRPr="00F82B9E" w:rsidRDefault="00B673FA" w:rsidP="00D71B36">
      <w:pPr>
        <w:pStyle w:val="Odstavecseseznamem"/>
        <w:keepNext/>
        <w:keepLines/>
        <w:spacing w:before="120" w:after="120"/>
        <w:ind w:left="425"/>
        <w:jc w:val="both"/>
        <w:rPr>
          <w:rFonts w:ascii="Arial" w:hAnsi="Arial" w:cs="Arial"/>
          <w:bCs/>
          <w:sz w:val="22"/>
          <w:szCs w:val="22"/>
        </w:rPr>
      </w:pPr>
    </w:p>
    <w:p w14:paraId="592AD07D" w14:textId="77777777" w:rsidR="00B673FA" w:rsidRPr="00F82B9E" w:rsidRDefault="00B673FA" w:rsidP="00D71B36">
      <w:pPr>
        <w:pStyle w:val="Odstavecseseznamem"/>
        <w:keepNext/>
        <w:keepLines/>
        <w:spacing w:before="120" w:after="120"/>
        <w:ind w:left="425"/>
        <w:jc w:val="both"/>
        <w:rPr>
          <w:rFonts w:ascii="Arial" w:hAnsi="Arial" w:cs="Arial"/>
          <w:bCs/>
          <w:sz w:val="22"/>
          <w:szCs w:val="22"/>
        </w:rPr>
      </w:pPr>
    </w:p>
    <w:p w14:paraId="7B87D864" w14:textId="77777777" w:rsidR="00A96DCE" w:rsidRPr="00F82B9E" w:rsidRDefault="00A96DCE" w:rsidP="00D71B36">
      <w:pPr>
        <w:pStyle w:val="Odstavecseseznamem"/>
        <w:keepNext/>
        <w:keepLines/>
        <w:numPr>
          <w:ilvl w:val="0"/>
          <w:numId w:val="34"/>
        </w:numPr>
        <w:spacing w:after="120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F82B9E">
        <w:rPr>
          <w:rFonts w:ascii="Arial" w:hAnsi="Arial" w:cs="Arial"/>
          <w:bCs/>
          <w:sz w:val="22"/>
          <w:szCs w:val="22"/>
        </w:rPr>
        <w:t>Součástí tohoto Dodatku jsou přílohy:</w:t>
      </w:r>
    </w:p>
    <w:p w14:paraId="2585714F" w14:textId="34588B7F" w:rsidR="00A96DCE" w:rsidRPr="00F82B9E" w:rsidRDefault="00A96DCE" w:rsidP="00F82B9E">
      <w:pPr>
        <w:pStyle w:val="Odstavecseseznamem"/>
        <w:numPr>
          <w:ilvl w:val="0"/>
          <w:numId w:val="4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 xml:space="preserve">Příloha č. 1 – Podrobná specifikace </w:t>
      </w:r>
      <w:r w:rsidR="00523BCD" w:rsidRPr="00F82B9E">
        <w:rPr>
          <w:rFonts w:ascii="Arial" w:hAnsi="Arial" w:cs="Arial"/>
          <w:sz w:val="22"/>
          <w:szCs w:val="22"/>
        </w:rPr>
        <w:t>ceny</w:t>
      </w:r>
      <w:r w:rsidRPr="00F82B9E">
        <w:rPr>
          <w:rFonts w:ascii="Arial" w:hAnsi="Arial" w:cs="Arial"/>
          <w:sz w:val="22"/>
          <w:szCs w:val="22"/>
        </w:rPr>
        <w:t xml:space="preserve"> </w:t>
      </w:r>
    </w:p>
    <w:p w14:paraId="0B58BCA5" w14:textId="7B4401C4" w:rsidR="00A96DCE" w:rsidRDefault="00A96DCE">
      <w:pPr>
        <w:pStyle w:val="Odstavecseseznamem"/>
        <w:numPr>
          <w:ilvl w:val="0"/>
          <w:numId w:val="4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Příloha č. 2 – Souhrnná smluvní doložka</w:t>
      </w:r>
      <w:r w:rsidR="00B71595" w:rsidRPr="00F82B9E">
        <w:rPr>
          <w:rFonts w:ascii="Arial" w:hAnsi="Arial" w:cs="Arial"/>
          <w:sz w:val="22"/>
          <w:szCs w:val="22"/>
        </w:rPr>
        <w:t xml:space="preserve"> </w:t>
      </w:r>
    </w:p>
    <w:p w14:paraId="10B103DE" w14:textId="5739D313" w:rsidR="009324C3" w:rsidRDefault="009324C3">
      <w:pPr>
        <w:pStyle w:val="Odstavecseseznamem"/>
        <w:numPr>
          <w:ilvl w:val="0"/>
          <w:numId w:val="4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– Zmocnění Ing. Petr Kožíšek</w:t>
      </w:r>
    </w:p>
    <w:p w14:paraId="6E433891" w14:textId="5F426CE2" w:rsidR="009324C3" w:rsidRPr="00F82B9E" w:rsidRDefault="009324C3" w:rsidP="00F82B9E">
      <w:pPr>
        <w:pStyle w:val="Odstavecseseznamem"/>
        <w:numPr>
          <w:ilvl w:val="0"/>
          <w:numId w:val="4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 –</w:t>
      </w:r>
      <w:r w:rsidR="005707E0">
        <w:rPr>
          <w:rFonts w:ascii="Arial" w:hAnsi="Arial" w:cs="Arial"/>
          <w:sz w:val="22"/>
          <w:szCs w:val="22"/>
        </w:rPr>
        <w:t xml:space="preserve"> Plná moc </w:t>
      </w: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3043B6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47AB00D2" w14:textId="77777777" w:rsidR="009266AF" w:rsidRDefault="009266AF" w:rsidP="00D71B36">
      <w:pPr>
        <w:keepNext/>
        <w:keepLines/>
        <w:tabs>
          <w:tab w:val="left" w:pos="709"/>
          <w:tab w:val="left" w:pos="4111"/>
        </w:tabs>
        <w:spacing w:after="240"/>
        <w:ind w:right="-524"/>
        <w:rPr>
          <w:rFonts w:ascii="Arial" w:hAnsi="Arial" w:cs="Arial"/>
          <w:sz w:val="22"/>
          <w:szCs w:val="22"/>
        </w:rPr>
      </w:pPr>
    </w:p>
    <w:p w14:paraId="3319498A" w14:textId="211EF38C" w:rsidR="00A96DCE" w:rsidRPr="00F82B9E" w:rsidRDefault="00A96DCE" w:rsidP="00D71B36">
      <w:pPr>
        <w:keepNext/>
        <w:keepLines/>
        <w:tabs>
          <w:tab w:val="left" w:pos="709"/>
          <w:tab w:val="left" w:pos="4111"/>
        </w:tabs>
        <w:spacing w:after="240"/>
        <w:ind w:right="-524"/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V Praze dne</w:t>
      </w:r>
      <w:r w:rsidR="003043B6">
        <w:rPr>
          <w:rFonts w:ascii="Arial" w:hAnsi="Arial" w:cs="Arial"/>
          <w:sz w:val="22"/>
          <w:szCs w:val="22"/>
        </w:rPr>
        <w:t xml:space="preserve"> 5.2.2025</w:t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  <w:t xml:space="preserve">V Praze dne </w:t>
      </w:r>
    </w:p>
    <w:p w14:paraId="2EBF79EF" w14:textId="0E5362F7" w:rsidR="00A96DCE" w:rsidRPr="00F82B9E" w:rsidRDefault="00A96DCE" w:rsidP="00D71B36">
      <w:pPr>
        <w:keepNext/>
        <w:keepLines/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F82B9E">
        <w:rPr>
          <w:rFonts w:ascii="Arial" w:hAnsi="Arial" w:cs="Arial"/>
          <w:sz w:val="22"/>
          <w:szCs w:val="22"/>
        </w:rPr>
        <w:t>Za Objednatele:</w:t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</w:r>
      <w:r w:rsidRPr="00F82B9E">
        <w:rPr>
          <w:rFonts w:ascii="Arial" w:hAnsi="Arial" w:cs="Arial"/>
          <w:sz w:val="22"/>
          <w:szCs w:val="22"/>
        </w:rPr>
        <w:tab/>
        <w:t>Za Zhotovitele: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A96DCE" w:rsidRPr="004C0E4E" w14:paraId="78DEC4E0" w14:textId="77777777">
        <w:tc>
          <w:tcPr>
            <w:tcW w:w="4957" w:type="dxa"/>
            <w:shd w:val="clear" w:color="auto" w:fill="auto"/>
          </w:tcPr>
          <w:p w14:paraId="02B5A2F7" w14:textId="77777777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D3988BE" w14:textId="77777777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EA2ADB5" w14:textId="77777777" w:rsidR="00523BCD" w:rsidRPr="00F82B9E" w:rsidRDefault="00523BCD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733F9E8A" w14:textId="77777777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6AB209D5" w14:textId="77777777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F82B9E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4B302F15" w14:textId="4ADF2B3C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F82B9E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B01E8F" w:rsidRPr="00F82B9E">
              <w:rPr>
                <w:rFonts w:ascii="Arial" w:hAnsi="Arial" w:cs="Arial"/>
                <w:sz w:val="22"/>
                <w:szCs w:val="22"/>
              </w:rPr>
              <w:t>Petr Kožíšek</w:t>
            </w:r>
            <w:r w:rsidRPr="00F82B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8B1864" w14:textId="0BAB9A22" w:rsidR="00A96DCE" w:rsidRDefault="00B01E8F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F82B9E">
              <w:rPr>
                <w:rFonts w:ascii="Arial" w:hAnsi="Arial" w:cs="Arial"/>
                <w:sz w:val="22"/>
                <w:szCs w:val="22"/>
              </w:rPr>
              <w:t>člen</w:t>
            </w:r>
            <w:r w:rsidR="00A96DCE" w:rsidRPr="00F82B9E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  <w:p w14:paraId="7EB4CF71" w14:textId="2497F1D9" w:rsidR="00462C31" w:rsidRPr="00F82B9E" w:rsidRDefault="00462C31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zmocnění</w:t>
            </w:r>
          </w:p>
          <w:p w14:paraId="2E28A22B" w14:textId="5332571A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14:paraId="67E2162C" w14:textId="77777777" w:rsidR="00A96DCE" w:rsidRPr="00F82B9E" w:rsidRDefault="00A96DCE" w:rsidP="00D71B36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7798BEB" w14:textId="77777777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1234DA0" w14:textId="77777777" w:rsidR="00523BCD" w:rsidRPr="00F82B9E" w:rsidRDefault="00523BCD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CF9B2D4" w14:textId="77777777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24E3D8A" w14:textId="77777777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F82B9E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1E9BBEC3" w14:textId="212FE9E9" w:rsidR="00A96DCE" w:rsidRPr="00F82B9E" w:rsidRDefault="003043B6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</w:t>
            </w:r>
            <w:proofErr w:type="spellEnd"/>
            <w:r w:rsidR="00A96DCE" w:rsidRPr="00F82B9E">
              <w:rPr>
                <w:rFonts w:ascii="Arial" w:hAnsi="Arial" w:cs="Arial"/>
                <w:sz w:val="22"/>
                <w:szCs w:val="22"/>
              </w:rPr>
              <w:t>, ředitel střediska Praha</w:t>
            </w:r>
          </w:p>
          <w:p w14:paraId="57F1FA55" w14:textId="77777777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F82B9E">
              <w:rPr>
                <w:rFonts w:ascii="Arial" w:hAnsi="Arial" w:cs="Arial"/>
                <w:sz w:val="22"/>
                <w:szCs w:val="22"/>
              </w:rPr>
              <w:t>na základě plné moci</w:t>
            </w:r>
          </w:p>
          <w:p w14:paraId="791D7142" w14:textId="1104871F" w:rsidR="00A96DCE" w:rsidRPr="00F82B9E" w:rsidRDefault="00A96DCE" w:rsidP="00D71B3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798EDDC5" w14:textId="77777777" w:rsidR="00A96DCE" w:rsidRPr="00F82B9E" w:rsidRDefault="00A96DCE" w:rsidP="00D71B36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BE73AC" w14:textId="30084778" w:rsidR="004C0E4E" w:rsidRDefault="004C0E4E">
      <w:bookmarkStart w:id="0" w:name="RANGE!A1:F29"/>
    </w:p>
    <w:bookmarkEnd w:id="0"/>
    <w:p w14:paraId="663B5744" w14:textId="360A20C6" w:rsidR="00401B1A" w:rsidRPr="00F82B9E" w:rsidRDefault="00401B1A" w:rsidP="009324C3">
      <w:pPr>
        <w:jc w:val="both"/>
        <w:rPr>
          <w:rFonts w:ascii="Arial" w:hAnsi="Arial" w:cs="Arial"/>
          <w:bCs/>
          <w:sz w:val="22"/>
          <w:szCs w:val="22"/>
        </w:rPr>
      </w:pPr>
    </w:p>
    <w:sectPr w:rsidR="00401B1A" w:rsidRPr="00F82B9E" w:rsidSect="00891CB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A043" w14:textId="77777777" w:rsidR="00A24B7C" w:rsidRDefault="00A24B7C">
      <w:r>
        <w:separator/>
      </w:r>
    </w:p>
  </w:endnote>
  <w:endnote w:type="continuationSeparator" w:id="0">
    <w:p w14:paraId="20890E65" w14:textId="77777777" w:rsidR="00A24B7C" w:rsidRDefault="00A24B7C">
      <w:r>
        <w:continuationSeparator/>
      </w:r>
    </w:p>
  </w:endnote>
  <w:endnote w:type="continuationNotice" w:id="1">
    <w:p w14:paraId="44BA8A36" w14:textId="77777777" w:rsidR="00A24B7C" w:rsidRDefault="00A24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55A2" w14:textId="77777777" w:rsidR="005372C2" w:rsidRDefault="005372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54E2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21D3" w14:textId="77777777" w:rsidR="00A24B7C" w:rsidRDefault="00A24B7C">
      <w:r>
        <w:separator/>
      </w:r>
    </w:p>
  </w:footnote>
  <w:footnote w:type="continuationSeparator" w:id="0">
    <w:p w14:paraId="7CBC4A1D" w14:textId="77777777" w:rsidR="00A24B7C" w:rsidRDefault="00A24B7C">
      <w:r>
        <w:continuationSeparator/>
      </w:r>
    </w:p>
  </w:footnote>
  <w:footnote w:type="continuationNotice" w:id="1">
    <w:p w14:paraId="2982F311" w14:textId="77777777" w:rsidR="00A24B7C" w:rsidRDefault="00A24B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3B64BC2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6C1901"/>
    <w:multiLevelType w:val="hybridMultilevel"/>
    <w:tmpl w:val="C7A6D702"/>
    <w:lvl w:ilvl="0" w:tplc="F5EE5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rPr>
        <w:rFonts w:eastAsia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215D72"/>
    <w:multiLevelType w:val="hybridMultilevel"/>
    <w:tmpl w:val="676AECBA"/>
    <w:lvl w:ilvl="0" w:tplc="34028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A02801"/>
    <w:multiLevelType w:val="hybridMultilevel"/>
    <w:tmpl w:val="A4C0CEF0"/>
    <w:lvl w:ilvl="0" w:tplc="4B4402C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0C4E887A"/>
    <w:multiLevelType w:val="hybridMultilevel"/>
    <w:tmpl w:val="FFFFFFFF"/>
    <w:lvl w:ilvl="0" w:tplc="B5A63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40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4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A6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8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68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04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C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E7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B5E52"/>
    <w:multiLevelType w:val="multilevel"/>
    <w:tmpl w:val="245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0F1A1772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74558C4"/>
    <w:multiLevelType w:val="hybridMultilevel"/>
    <w:tmpl w:val="4D7AC842"/>
    <w:lvl w:ilvl="0" w:tplc="0405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4" w15:restartNumberingAfterBreak="0">
    <w:nsid w:val="1A380C39"/>
    <w:multiLevelType w:val="hybridMultilevel"/>
    <w:tmpl w:val="3CE6A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A27B2"/>
    <w:multiLevelType w:val="hybridMultilevel"/>
    <w:tmpl w:val="381CDF6E"/>
    <w:lvl w:ilvl="0" w:tplc="42D0B440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24465A0C"/>
    <w:multiLevelType w:val="hybridMultilevel"/>
    <w:tmpl w:val="A528636C"/>
    <w:lvl w:ilvl="0" w:tplc="7128AAA6">
      <w:start w:val="1"/>
      <w:numFmt w:val="lowerRoman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120EFF"/>
    <w:multiLevelType w:val="hybridMultilevel"/>
    <w:tmpl w:val="3A147A0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9" w15:restartNumberingAfterBreak="0">
    <w:nsid w:val="2B9B1D05"/>
    <w:multiLevelType w:val="multilevel"/>
    <w:tmpl w:val="64BE5E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4B6637"/>
    <w:multiLevelType w:val="hybridMultilevel"/>
    <w:tmpl w:val="61F2F666"/>
    <w:lvl w:ilvl="0" w:tplc="1D828C8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55375"/>
    <w:multiLevelType w:val="hybridMultilevel"/>
    <w:tmpl w:val="7200E638"/>
    <w:lvl w:ilvl="0" w:tplc="0658980C">
      <w:start w:val="2"/>
      <w:numFmt w:val="upperRoman"/>
      <w:lvlText w:val="%1."/>
      <w:lvlJc w:val="righ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C8B59D3"/>
    <w:multiLevelType w:val="hybridMultilevel"/>
    <w:tmpl w:val="809A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FC1729"/>
    <w:multiLevelType w:val="hybridMultilevel"/>
    <w:tmpl w:val="C7E2C5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252066"/>
    <w:multiLevelType w:val="hybridMultilevel"/>
    <w:tmpl w:val="EB7C92BE"/>
    <w:lvl w:ilvl="0" w:tplc="FC7EF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15038"/>
    <w:multiLevelType w:val="hybridMultilevel"/>
    <w:tmpl w:val="967CB6D0"/>
    <w:lvl w:ilvl="0" w:tplc="35602C6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05DCD"/>
    <w:multiLevelType w:val="multilevel"/>
    <w:tmpl w:val="7ED05CCE"/>
    <w:lvl w:ilvl="0">
      <w:start w:val="1"/>
      <w:numFmt w:val="lowerRoman"/>
      <w:lvlText w:val="%1)"/>
      <w:lvlJc w:val="right"/>
      <w:pPr>
        <w:tabs>
          <w:tab w:val="num" w:pos="2700"/>
        </w:tabs>
        <w:ind w:left="270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9" w15:restartNumberingAfterBreak="0">
    <w:nsid w:val="4E170697"/>
    <w:multiLevelType w:val="hybridMultilevel"/>
    <w:tmpl w:val="EAA8C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F0EBA"/>
    <w:multiLevelType w:val="hybridMultilevel"/>
    <w:tmpl w:val="2EDC1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5698F"/>
    <w:multiLevelType w:val="hybridMultilevel"/>
    <w:tmpl w:val="DD48BB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8B60DE9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3" w15:restartNumberingAfterBreak="0">
    <w:nsid w:val="5B650E30"/>
    <w:multiLevelType w:val="hybridMultilevel"/>
    <w:tmpl w:val="E4E859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EA13FE"/>
    <w:multiLevelType w:val="multilevel"/>
    <w:tmpl w:val="B6B25F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9D1389"/>
    <w:multiLevelType w:val="multilevel"/>
    <w:tmpl w:val="2AF669EA"/>
    <w:lvl w:ilvl="0">
      <w:start w:val="1"/>
      <w:numFmt w:val="lowerLetter"/>
      <w:lvlText w:val="%1)"/>
      <w:lvlJc w:val="left"/>
      <w:pPr>
        <w:tabs>
          <w:tab w:val="num" w:pos="1248"/>
        </w:tabs>
        <w:ind w:left="1248" w:hanging="397"/>
      </w:pPr>
    </w:lvl>
    <w:lvl w:ilvl="1">
      <w:start w:val="1"/>
      <w:numFmt w:val="decimal"/>
      <w:lvlText w:val="13.%2."/>
      <w:lvlJc w:val="left"/>
      <w:pPr>
        <w:tabs>
          <w:tab w:val="num" w:pos="1704"/>
        </w:tabs>
        <w:ind w:left="1704" w:hanging="680"/>
      </w:pPr>
    </w:lvl>
    <w:lvl w:ilvl="2">
      <w:start w:val="1"/>
      <w:numFmt w:val="lowerRoman"/>
      <w:lvlText w:val="(%3)"/>
      <w:lvlJc w:val="left"/>
      <w:pPr>
        <w:tabs>
          <w:tab w:val="num" w:pos="2284"/>
        </w:tabs>
        <w:ind w:left="2284" w:hanging="360"/>
      </w:p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>
      <w:start w:val="1"/>
      <w:numFmt w:val="lowerRoman"/>
      <w:lvlText w:val="%6."/>
      <w:lvlJc w:val="left"/>
      <w:pPr>
        <w:tabs>
          <w:tab w:val="num" w:pos="4264"/>
        </w:tabs>
        <w:ind w:left="4264" w:hanging="180"/>
      </w:p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>
      <w:start w:val="1"/>
      <w:numFmt w:val="lowerRoman"/>
      <w:lvlText w:val="%9."/>
      <w:lvlJc w:val="left"/>
      <w:pPr>
        <w:tabs>
          <w:tab w:val="num" w:pos="6424"/>
        </w:tabs>
        <w:ind w:left="6424" w:hanging="180"/>
      </w:pPr>
    </w:lvl>
  </w:abstractNum>
  <w:abstractNum w:abstractNumId="36" w15:restartNumberingAfterBreak="0">
    <w:nsid w:val="687B769A"/>
    <w:multiLevelType w:val="multilevel"/>
    <w:tmpl w:val="7748A08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97"/>
      </w:pPr>
    </w:lvl>
    <w:lvl w:ilvl="1">
      <w:start w:val="1"/>
      <w:numFmt w:val="decimal"/>
      <w:lvlText w:val="13.%2."/>
      <w:lvlJc w:val="left"/>
      <w:pPr>
        <w:tabs>
          <w:tab w:val="num" w:pos="1874"/>
        </w:tabs>
        <w:ind w:left="1874" w:hanging="680"/>
      </w:pPr>
    </w:lvl>
    <w:lvl w:ilvl="2">
      <w:start w:val="1"/>
      <w:numFmt w:val="lowerRoman"/>
      <w:lvlText w:val="(%3)"/>
      <w:lvlJc w:val="left"/>
      <w:pPr>
        <w:tabs>
          <w:tab w:val="num" w:pos="2454"/>
        </w:tabs>
        <w:ind w:left="2454" w:hanging="360"/>
      </w:p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>
      <w:start w:val="1"/>
      <w:numFmt w:val="lowerRoman"/>
      <w:lvlText w:val="%6."/>
      <w:lvlJc w:val="left"/>
      <w:pPr>
        <w:tabs>
          <w:tab w:val="num" w:pos="4434"/>
        </w:tabs>
        <w:ind w:left="4434" w:hanging="180"/>
      </w:p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>
      <w:start w:val="1"/>
      <w:numFmt w:val="lowerRoman"/>
      <w:lvlText w:val="%9."/>
      <w:lvlJc w:val="left"/>
      <w:pPr>
        <w:tabs>
          <w:tab w:val="num" w:pos="6594"/>
        </w:tabs>
        <w:ind w:left="6594" w:hanging="180"/>
      </w:pPr>
    </w:lvl>
  </w:abstractNum>
  <w:abstractNum w:abstractNumId="37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971680"/>
    <w:multiLevelType w:val="hybridMultilevel"/>
    <w:tmpl w:val="450E930A"/>
    <w:lvl w:ilvl="0" w:tplc="40D6C9E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317B6"/>
    <w:multiLevelType w:val="hybridMultilevel"/>
    <w:tmpl w:val="8A22CC90"/>
    <w:lvl w:ilvl="0" w:tplc="D5083842">
      <w:start w:val="3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46C2AD7"/>
    <w:multiLevelType w:val="multilevel"/>
    <w:tmpl w:val="77EC2764"/>
    <w:lvl w:ilvl="0">
      <w:start w:val="1"/>
      <w:numFmt w:val="decimal"/>
      <w:lvlText w:val="%1."/>
      <w:lvlJc w:val="left"/>
      <w:pPr>
        <w:ind w:left="178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u w:val="single"/>
      </w:rPr>
    </w:lvl>
  </w:abstractNum>
  <w:abstractNum w:abstractNumId="42" w15:restartNumberingAfterBreak="0">
    <w:nsid w:val="75366282"/>
    <w:multiLevelType w:val="hybridMultilevel"/>
    <w:tmpl w:val="ACC449FC"/>
    <w:lvl w:ilvl="0" w:tplc="1952A9E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A5CA5"/>
    <w:multiLevelType w:val="hybridMultilevel"/>
    <w:tmpl w:val="00ECD5C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A7A6740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CB336D7"/>
    <w:multiLevelType w:val="hybridMultilevel"/>
    <w:tmpl w:val="0B123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62B73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 w16cid:durableId="1585532808">
    <w:abstractNumId w:val="12"/>
  </w:num>
  <w:num w:numId="2" w16cid:durableId="1776904960">
    <w:abstractNumId w:val="10"/>
  </w:num>
  <w:num w:numId="3" w16cid:durableId="1367022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477535">
    <w:abstractNumId w:val="25"/>
  </w:num>
  <w:num w:numId="5" w16cid:durableId="1388260599">
    <w:abstractNumId w:val="5"/>
  </w:num>
  <w:num w:numId="6" w16cid:durableId="8214219">
    <w:abstractNumId w:val="34"/>
  </w:num>
  <w:num w:numId="7" w16cid:durableId="19930258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26524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381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7817862">
    <w:abstractNumId w:val="44"/>
  </w:num>
  <w:num w:numId="11" w16cid:durableId="11423877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075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96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2098842">
    <w:abstractNumId w:val="2"/>
  </w:num>
  <w:num w:numId="15" w16cid:durableId="338851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30714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28260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75537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045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7097194">
    <w:abstractNumId w:val="19"/>
  </w:num>
  <w:num w:numId="21" w16cid:durableId="486094592">
    <w:abstractNumId w:val="11"/>
  </w:num>
  <w:num w:numId="22" w16cid:durableId="1253466556">
    <w:abstractNumId w:val="26"/>
  </w:num>
  <w:num w:numId="23" w16cid:durableId="751198013">
    <w:abstractNumId w:val="33"/>
  </w:num>
  <w:num w:numId="24" w16cid:durableId="1558202739">
    <w:abstractNumId w:val="45"/>
  </w:num>
  <w:num w:numId="25" w16cid:durableId="1809475894">
    <w:abstractNumId w:val="31"/>
  </w:num>
  <w:num w:numId="26" w16cid:durableId="814638087">
    <w:abstractNumId w:val="22"/>
  </w:num>
  <w:num w:numId="27" w16cid:durableId="297225980">
    <w:abstractNumId w:val="40"/>
  </w:num>
  <w:num w:numId="28" w16cid:durableId="2068215030">
    <w:abstractNumId w:val="13"/>
  </w:num>
  <w:num w:numId="29" w16cid:durableId="17804918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81205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79987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8601138">
    <w:abstractNumId w:val="17"/>
  </w:num>
  <w:num w:numId="33" w16cid:durableId="350298900">
    <w:abstractNumId w:val="7"/>
  </w:num>
  <w:num w:numId="34" w16cid:durableId="13209574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808474">
    <w:abstractNumId w:val="38"/>
  </w:num>
  <w:num w:numId="36" w16cid:durableId="1789540644">
    <w:abstractNumId w:val="24"/>
  </w:num>
  <w:num w:numId="37" w16cid:durableId="1393577462">
    <w:abstractNumId w:val="23"/>
  </w:num>
  <w:num w:numId="38" w16cid:durableId="219756779">
    <w:abstractNumId w:val="6"/>
  </w:num>
  <w:num w:numId="39" w16cid:durableId="1474761514">
    <w:abstractNumId w:val="9"/>
  </w:num>
  <w:num w:numId="40" w16cid:durableId="744376572">
    <w:abstractNumId w:val="8"/>
  </w:num>
  <w:num w:numId="41" w16cid:durableId="578949578">
    <w:abstractNumId w:val="21"/>
  </w:num>
  <w:num w:numId="42" w16cid:durableId="1578251357">
    <w:abstractNumId w:val="15"/>
  </w:num>
  <w:num w:numId="43" w16cid:durableId="1042752227">
    <w:abstractNumId w:val="14"/>
  </w:num>
  <w:num w:numId="44" w16cid:durableId="1412503788">
    <w:abstractNumId w:val="30"/>
  </w:num>
  <w:num w:numId="45" w16cid:durableId="625505719">
    <w:abstractNumId w:val="27"/>
  </w:num>
  <w:num w:numId="46" w16cid:durableId="1814709748">
    <w:abstractNumId w:val="43"/>
  </w:num>
  <w:num w:numId="47" w16cid:durableId="6719581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015573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6348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48325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842"/>
    <w:rsid w:val="000011F6"/>
    <w:rsid w:val="0000129E"/>
    <w:rsid w:val="00002017"/>
    <w:rsid w:val="0000398C"/>
    <w:rsid w:val="00003C89"/>
    <w:rsid w:val="00004B7D"/>
    <w:rsid w:val="00005EC5"/>
    <w:rsid w:val="00010BF7"/>
    <w:rsid w:val="00010CB8"/>
    <w:rsid w:val="00011A6B"/>
    <w:rsid w:val="00013C73"/>
    <w:rsid w:val="00014B7E"/>
    <w:rsid w:val="00015217"/>
    <w:rsid w:val="000160DC"/>
    <w:rsid w:val="0001741E"/>
    <w:rsid w:val="00020461"/>
    <w:rsid w:val="0002073C"/>
    <w:rsid w:val="000221DD"/>
    <w:rsid w:val="0002254D"/>
    <w:rsid w:val="00022D6A"/>
    <w:rsid w:val="000232C3"/>
    <w:rsid w:val="00023997"/>
    <w:rsid w:val="00023FED"/>
    <w:rsid w:val="000243D2"/>
    <w:rsid w:val="00024DD2"/>
    <w:rsid w:val="00025596"/>
    <w:rsid w:val="00026A10"/>
    <w:rsid w:val="00026CFA"/>
    <w:rsid w:val="00027167"/>
    <w:rsid w:val="0002782B"/>
    <w:rsid w:val="00027F89"/>
    <w:rsid w:val="000311EE"/>
    <w:rsid w:val="000317C4"/>
    <w:rsid w:val="0003598A"/>
    <w:rsid w:val="00036F19"/>
    <w:rsid w:val="000408A8"/>
    <w:rsid w:val="00040B0F"/>
    <w:rsid w:val="00040C1C"/>
    <w:rsid w:val="00041482"/>
    <w:rsid w:val="000418FF"/>
    <w:rsid w:val="00041FD8"/>
    <w:rsid w:val="00043A83"/>
    <w:rsid w:val="000441AB"/>
    <w:rsid w:val="00044224"/>
    <w:rsid w:val="00045334"/>
    <w:rsid w:val="00046152"/>
    <w:rsid w:val="00046A6C"/>
    <w:rsid w:val="00046AA4"/>
    <w:rsid w:val="000471C8"/>
    <w:rsid w:val="000476D1"/>
    <w:rsid w:val="00047975"/>
    <w:rsid w:val="00051110"/>
    <w:rsid w:val="00051222"/>
    <w:rsid w:val="0005158D"/>
    <w:rsid w:val="000515C2"/>
    <w:rsid w:val="00051723"/>
    <w:rsid w:val="000517F6"/>
    <w:rsid w:val="00052140"/>
    <w:rsid w:val="00052CAD"/>
    <w:rsid w:val="00053C1B"/>
    <w:rsid w:val="00053C28"/>
    <w:rsid w:val="00054D9F"/>
    <w:rsid w:val="00055F6E"/>
    <w:rsid w:val="00055FC3"/>
    <w:rsid w:val="00056B1C"/>
    <w:rsid w:val="000573E6"/>
    <w:rsid w:val="00057B33"/>
    <w:rsid w:val="00057BB8"/>
    <w:rsid w:val="00061640"/>
    <w:rsid w:val="00061DA3"/>
    <w:rsid w:val="0006294C"/>
    <w:rsid w:val="000654E2"/>
    <w:rsid w:val="0006681A"/>
    <w:rsid w:val="000669AD"/>
    <w:rsid w:val="00066E7C"/>
    <w:rsid w:val="0006706D"/>
    <w:rsid w:val="00067317"/>
    <w:rsid w:val="0007016D"/>
    <w:rsid w:val="00070549"/>
    <w:rsid w:val="000713DE"/>
    <w:rsid w:val="000720E3"/>
    <w:rsid w:val="0007264D"/>
    <w:rsid w:val="0007287F"/>
    <w:rsid w:val="000747AF"/>
    <w:rsid w:val="000747BB"/>
    <w:rsid w:val="00076CE1"/>
    <w:rsid w:val="000774F8"/>
    <w:rsid w:val="00081618"/>
    <w:rsid w:val="0008297B"/>
    <w:rsid w:val="000829E3"/>
    <w:rsid w:val="00082C11"/>
    <w:rsid w:val="00083119"/>
    <w:rsid w:val="0008316E"/>
    <w:rsid w:val="00083218"/>
    <w:rsid w:val="00085604"/>
    <w:rsid w:val="000856E3"/>
    <w:rsid w:val="00086423"/>
    <w:rsid w:val="00086774"/>
    <w:rsid w:val="000872F5"/>
    <w:rsid w:val="0008755B"/>
    <w:rsid w:val="00092C62"/>
    <w:rsid w:val="00093DC9"/>
    <w:rsid w:val="00094627"/>
    <w:rsid w:val="000959D9"/>
    <w:rsid w:val="00095B35"/>
    <w:rsid w:val="000969CB"/>
    <w:rsid w:val="0009735E"/>
    <w:rsid w:val="000977CE"/>
    <w:rsid w:val="000A044A"/>
    <w:rsid w:val="000A050D"/>
    <w:rsid w:val="000A2694"/>
    <w:rsid w:val="000A277A"/>
    <w:rsid w:val="000A4A11"/>
    <w:rsid w:val="000A4BE3"/>
    <w:rsid w:val="000B0BDE"/>
    <w:rsid w:val="000B16AB"/>
    <w:rsid w:val="000B17DA"/>
    <w:rsid w:val="000B2136"/>
    <w:rsid w:val="000B24AB"/>
    <w:rsid w:val="000B3D0A"/>
    <w:rsid w:val="000B511A"/>
    <w:rsid w:val="000B586C"/>
    <w:rsid w:val="000B5D2D"/>
    <w:rsid w:val="000B62E1"/>
    <w:rsid w:val="000B74B9"/>
    <w:rsid w:val="000C19C3"/>
    <w:rsid w:val="000C1E1E"/>
    <w:rsid w:val="000C3204"/>
    <w:rsid w:val="000C364D"/>
    <w:rsid w:val="000C3955"/>
    <w:rsid w:val="000C396E"/>
    <w:rsid w:val="000C3AA7"/>
    <w:rsid w:val="000C4124"/>
    <w:rsid w:val="000C49DC"/>
    <w:rsid w:val="000C4DB2"/>
    <w:rsid w:val="000C53D8"/>
    <w:rsid w:val="000C554E"/>
    <w:rsid w:val="000C6B39"/>
    <w:rsid w:val="000C6DE7"/>
    <w:rsid w:val="000C7F7B"/>
    <w:rsid w:val="000D0B7E"/>
    <w:rsid w:val="000D3C9F"/>
    <w:rsid w:val="000D41E0"/>
    <w:rsid w:val="000D54B6"/>
    <w:rsid w:val="000D6A5F"/>
    <w:rsid w:val="000E2A80"/>
    <w:rsid w:val="000E2C5B"/>
    <w:rsid w:val="000E2CC4"/>
    <w:rsid w:val="000E2D47"/>
    <w:rsid w:val="000E34AA"/>
    <w:rsid w:val="000E3E7C"/>
    <w:rsid w:val="000E5AE8"/>
    <w:rsid w:val="000E6C39"/>
    <w:rsid w:val="000E74D1"/>
    <w:rsid w:val="000F04AD"/>
    <w:rsid w:val="000F058B"/>
    <w:rsid w:val="000F14B5"/>
    <w:rsid w:val="000F1838"/>
    <w:rsid w:val="000F306B"/>
    <w:rsid w:val="000F36BF"/>
    <w:rsid w:val="000F3921"/>
    <w:rsid w:val="000F59DD"/>
    <w:rsid w:val="000F6681"/>
    <w:rsid w:val="000F6770"/>
    <w:rsid w:val="000F6790"/>
    <w:rsid w:val="00101A28"/>
    <w:rsid w:val="00101B76"/>
    <w:rsid w:val="001021D4"/>
    <w:rsid w:val="001029C8"/>
    <w:rsid w:val="001030FE"/>
    <w:rsid w:val="0010350C"/>
    <w:rsid w:val="00106189"/>
    <w:rsid w:val="00106BD6"/>
    <w:rsid w:val="00107CD9"/>
    <w:rsid w:val="00110EF0"/>
    <w:rsid w:val="00111C7B"/>
    <w:rsid w:val="0011310F"/>
    <w:rsid w:val="0011407C"/>
    <w:rsid w:val="00114BF9"/>
    <w:rsid w:val="001165FC"/>
    <w:rsid w:val="00116B9E"/>
    <w:rsid w:val="00117DEE"/>
    <w:rsid w:val="001228BB"/>
    <w:rsid w:val="0012290D"/>
    <w:rsid w:val="00124153"/>
    <w:rsid w:val="0012461F"/>
    <w:rsid w:val="001259EC"/>
    <w:rsid w:val="00126713"/>
    <w:rsid w:val="00127199"/>
    <w:rsid w:val="001303C4"/>
    <w:rsid w:val="0013317F"/>
    <w:rsid w:val="00134DD4"/>
    <w:rsid w:val="0013557F"/>
    <w:rsid w:val="00136AFD"/>
    <w:rsid w:val="001378AA"/>
    <w:rsid w:val="0013796C"/>
    <w:rsid w:val="001379DD"/>
    <w:rsid w:val="00137F32"/>
    <w:rsid w:val="001403BD"/>
    <w:rsid w:val="001407F7"/>
    <w:rsid w:val="0014114E"/>
    <w:rsid w:val="001416DF"/>
    <w:rsid w:val="001421D8"/>
    <w:rsid w:val="00144437"/>
    <w:rsid w:val="00144EF3"/>
    <w:rsid w:val="001466DC"/>
    <w:rsid w:val="00150EC7"/>
    <w:rsid w:val="001515B3"/>
    <w:rsid w:val="001522DD"/>
    <w:rsid w:val="00152746"/>
    <w:rsid w:val="00153173"/>
    <w:rsid w:val="001539B2"/>
    <w:rsid w:val="00154278"/>
    <w:rsid w:val="00154FD1"/>
    <w:rsid w:val="00155C69"/>
    <w:rsid w:val="00160999"/>
    <w:rsid w:val="00163284"/>
    <w:rsid w:val="00165B3D"/>
    <w:rsid w:val="00166429"/>
    <w:rsid w:val="00166711"/>
    <w:rsid w:val="0016756F"/>
    <w:rsid w:val="00167C10"/>
    <w:rsid w:val="001705A5"/>
    <w:rsid w:val="00170761"/>
    <w:rsid w:val="00170A9C"/>
    <w:rsid w:val="00170B48"/>
    <w:rsid w:val="00171510"/>
    <w:rsid w:val="001730F8"/>
    <w:rsid w:val="001732D3"/>
    <w:rsid w:val="001746A5"/>
    <w:rsid w:val="00174BCA"/>
    <w:rsid w:val="00175428"/>
    <w:rsid w:val="00175550"/>
    <w:rsid w:val="00176052"/>
    <w:rsid w:val="00176A24"/>
    <w:rsid w:val="00176C5F"/>
    <w:rsid w:val="00176FAE"/>
    <w:rsid w:val="0017701D"/>
    <w:rsid w:val="00180DD5"/>
    <w:rsid w:val="0018156F"/>
    <w:rsid w:val="00181A39"/>
    <w:rsid w:val="0018220F"/>
    <w:rsid w:val="0018248D"/>
    <w:rsid w:val="00183B76"/>
    <w:rsid w:val="00183D0F"/>
    <w:rsid w:val="001848EF"/>
    <w:rsid w:val="00186C6A"/>
    <w:rsid w:val="00187D20"/>
    <w:rsid w:val="001906E8"/>
    <w:rsid w:val="0019129E"/>
    <w:rsid w:val="00191E7F"/>
    <w:rsid w:val="0019302C"/>
    <w:rsid w:val="001935AE"/>
    <w:rsid w:val="0019385D"/>
    <w:rsid w:val="00194996"/>
    <w:rsid w:val="00195146"/>
    <w:rsid w:val="001956CC"/>
    <w:rsid w:val="00195F81"/>
    <w:rsid w:val="00195FFE"/>
    <w:rsid w:val="001969FF"/>
    <w:rsid w:val="00197540"/>
    <w:rsid w:val="001A0517"/>
    <w:rsid w:val="001A0AD5"/>
    <w:rsid w:val="001A0DCE"/>
    <w:rsid w:val="001A0FCD"/>
    <w:rsid w:val="001A235E"/>
    <w:rsid w:val="001A3845"/>
    <w:rsid w:val="001A384F"/>
    <w:rsid w:val="001A3D54"/>
    <w:rsid w:val="001A5FF6"/>
    <w:rsid w:val="001A7484"/>
    <w:rsid w:val="001B072F"/>
    <w:rsid w:val="001B0B29"/>
    <w:rsid w:val="001B1246"/>
    <w:rsid w:val="001B16DF"/>
    <w:rsid w:val="001B19CE"/>
    <w:rsid w:val="001B2CF1"/>
    <w:rsid w:val="001B300D"/>
    <w:rsid w:val="001B3CA0"/>
    <w:rsid w:val="001B4F39"/>
    <w:rsid w:val="001B5028"/>
    <w:rsid w:val="001B6F6B"/>
    <w:rsid w:val="001B7C40"/>
    <w:rsid w:val="001C07C5"/>
    <w:rsid w:val="001C095A"/>
    <w:rsid w:val="001C2C08"/>
    <w:rsid w:val="001C3933"/>
    <w:rsid w:val="001C53E4"/>
    <w:rsid w:val="001C5FEA"/>
    <w:rsid w:val="001C69CF"/>
    <w:rsid w:val="001D003F"/>
    <w:rsid w:val="001D0F11"/>
    <w:rsid w:val="001D0FE1"/>
    <w:rsid w:val="001D1F17"/>
    <w:rsid w:val="001D2529"/>
    <w:rsid w:val="001D261E"/>
    <w:rsid w:val="001D3472"/>
    <w:rsid w:val="001D36D2"/>
    <w:rsid w:val="001D3C6D"/>
    <w:rsid w:val="001D3E32"/>
    <w:rsid w:val="001D4163"/>
    <w:rsid w:val="001D73ED"/>
    <w:rsid w:val="001D765C"/>
    <w:rsid w:val="001D7959"/>
    <w:rsid w:val="001D7966"/>
    <w:rsid w:val="001D79E8"/>
    <w:rsid w:val="001E02CA"/>
    <w:rsid w:val="001E28AB"/>
    <w:rsid w:val="001E2956"/>
    <w:rsid w:val="001E3802"/>
    <w:rsid w:val="001E599B"/>
    <w:rsid w:val="001E5A46"/>
    <w:rsid w:val="001E62B7"/>
    <w:rsid w:val="001E64E6"/>
    <w:rsid w:val="001E7DEE"/>
    <w:rsid w:val="001F45CC"/>
    <w:rsid w:val="001F56BE"/>
    <w:rsid w:val="001F57B1"/>
    <w:rsid w:val="001F58FD"/>
    <w:rsid w:val="001F7F58"/>
    <w:rsid w:val="0020078C"/>
    <w:rsid w:val="00200804"/>
    <w:rsid w:val="00202B99"/>
    <w:rsid w:val="00204472"/>
    <w:rsid w:val="00204E72"/>
    <w:rsid w:val="00204F4E"/>
    <w:rsid w:val="002058BF"/>
    <w:rsid w:val="00205BDB"/>
    <w:rsid w:val="0020664F"/>
    <w:rsid w:val="00206D6F"/>
    <w:rsid w:val="00206F49"/>
    <w:rsid w:val="00207CB0"/>
    <w:rsid w:val="0021085C"/>
    <w:rsid w:val="00211CC2"/>
    <w:rsid w:val="00211D2A"/>
    <w:rsid w:val="00212EE8"/>
    <w:rsid w:val="002141B0"/>
    <w:rsid w:val="00214295"/>
    <w:rsid w:val="00214504"/>
    <w:rsid w:val="00214DC0"/>
    <w:rsid w:val="00215E73"/>
    <w:rsid w:val="00215E76"/>
    <w:rsid w:val="002162C0"/>
    <w:rsid w:val="0021639E"/>
    <w:rsid w:val="00216C03"/>
    <w:rsid w:val="00216CBB"/>
    <w:rsid w:val="002170D9"/>
    <w:rsid w:val="002203AC"/>
    <w:rsid w:val="002207EF"/>
    <w:rsid w:val="0022159E"/>
    <w:rsid w:val="002215D4"/>
    <w:rsid w:val="00223358"/>
    <w:rsid w:val="00224948"/>
    <w:rsid w:val="00224B80"/>
    <w:rsid w:val="002263B8"/>
    <w:rsid w:val="00231975"/>
    <w:rsid w:val="002321BD"/>
    <w:rsid w:val="002325EA"/>
    <w:rsid w:val="002326E8"/>
    <w:rsid w:val="002336BD"/>
    <w:rsid w:val="00233876"/>
    <w:rsid w:val="00233886"/>
    <w:rsid w:val="00234F95"/>
    <w:rsid w:val="00235731"/>
    <w:rsid w:val="0023607F"/>
    <w:rsid w:val="00236EF2"/>
    <w:rsid w:val="0023766C"/>
    <w:rsid w:val="0024042F"/>
    <w:rsid w:val="00240C53"/>
    <w:rsid w:val="0024153D"/>
    <w:rsid w:val="0024169C"/>
    <w:rsid w:val="00241EDF"/>
    <w:rsid w:val="00242AF9"/>
    <w:rsid w:val="00242BD5"/>
    <w:rsid w:val="00242ED7"/>
    <w:rsid w:val="00243B6D"/>
    <w:rsid w:val="00243EBE"/>
    <w:rsid w:val="0024443D"/>
    <w:rsid w:val="00244EF8"/>
    <w:rsid w:val="00245315"/>
    <w:rsid w:val="00246009"/>
    <w:rsid w:val="00246D43"/>
    <w:rsid w:val="002471D2"/>
    <w:rsid w:val="002473EF"/>
    <w:rsid w:val="002474EE"/>
    <w:rsid w:val="00250C27"/>
    <w:rsid w:val="00250F35"/>
    <w:rsid w:val="00250FB5"/>
    <w:rsid w:val="00251345"/>
    <w:rsid w:val="00251C13"/>
    <w:rsid w:val="002525EA"/>
    <w:rsid w:val="002533AE"/>
    <w:rsid w:val="00254312"/>
    <w:rsid w:val="002553DB"/>
    <w:rsid w:val="00256CE1"/>
    <w:rsid w:val="00256F5B"/>
    <w:rsid w:val="0025725C"/>
    <w:rsid w:val="00260D48"/>
    <w:rsid w:val="002615AF"/>
    <w:rsid w:val="00262612"/>
    <w:rsid w:val="0026287C"/>
    <w:rsid w:val="00263472"/>
    <w:rsid w:val="00263D07"/>
    <w:rsid w:val="00264117"/>
    <w:rsid w:val="00265A25"/>
    <w:rsid w:val="00265B77"/>
    <w:rsid w:val="00265D3A"/>
    <w:rsid w:val="002669EC"/>
    <w:rsid w:val="002670AA"/>
    <w:rsid w:val="002677A1"/>
    <w:rsid w:val="00267973"/>
    <w:rsid w:val="00271770"/>
    <w:rsid w:val="002725FA"/>
    <w:rsid w:val="002734E8"/>
    <w:rsid w:val="00273CE1"/>
    <w:rsid w:val="00274296"/>
    <w:rsid w:val="00275A48"/>
    <w:rsid w:val="00275ABD"/>
    <w:rsid w:val="002768CB"/>
    <w:rsid w:val="00277EE8"/>
    <w:rsid w:val="0028120C"/>
    <w:rsid w:val="002812F7"/>
    <w:rsid w:val="00281A60"/>
    <w:rsid w:val="0028281C"/>
    <w:rsid w:val="002835A0"/>
    <w:rsid w:val="00285EBC"/>
    <w:rsid w:val="002901FB"/>
    <w:rsid w:val="00290CDC"/>
    <w:rsid w:val="00290DFE"/>
    <w:rsid w:val="002940B5"/>
    <w:rsid w:val="002946C1"/>
    <w:rsid w:val="00294E11"/>
    <w:rsid w:val="0029606C"/>
    <w:rsid w:val="0029784C"/>
    <w:rsid w:val="002A002E"/>
    <w:rsid w:val="002A0CFB"/>
    <w:rsid w:val="002A3AAC"/>
    <w:rsid w:val="002A4164"/>
    <w:rsid w:val="002A7712"/>
    <w:rsid w:val="002B00FD"/>
    <w:rsid w:val="002B02C0"/>
    <w:rsid w:val="002B051B"/>
    <w:rsid w:val="002B0D7F"/>
    <w:rsid w:val="002B1BFB"/>
    <w:rsid w:val="002B50C0"/>
    <w:rsid w:val="002B5A5E"/>
    <w:rsid w:val="002B5AB9"/>
    <w:rsid w:val="002B6101"/>
    <w:rsid w:val="002B65F3"/>
    <w:rsid w:val="002C0700"/>
    <w:rsid w:val="002C1DE0"/>
    <w:rsid w:val="002C2671"/>
    <w:rsid w:val="002C2FC4"/>
    <w:rsid w:val="002C3CC7"/>
    <w:rsid w:val="002C44A6"/>
    <w:rsid w:val="002C5A82"/>
    <w:rsid w:val="002C6D1F"/>
    <w:rsid w:val="002C7038"/>
    <w:rsid w:val="002C7290"/>
    <w:rsid w:val="002D0517"/>
    <w:rsid w:val="002D1826"/>
    <w:rsid w:val="002D21B2"/>
    <w:rsid w:val="002D3400"/>
    <w:rsid w:val="002D3B32"/>
    <w:rsid w:val="002D3C89"/>
    <w:rsid w:val="002D3F08"/>
    <w:rsid w:val="002D4E45"/>
    <w:rsid w:val="002D4EE2"/>
    <w:rsid w:val="002D5636"/>
    <w:rsid w:val="002D5794"/>
    <w:rsid w:val="002D5AEF"/>
    <w:rsid w:val="002D6120"/>
    <w:rsid w:val="002D6210"/>
    <w:rsid w:val="002D7DE3"/>
    <w:rsid w:val="002E0E15"/>
    <w:rsid w:val="002E2AFA"/>
    <w:rsid w:val="002E31D9"/>
    <w:rsid w:val="002E3467"/>
    <w:rsid w:val="002E347E"/>
    <w:rsid w:val="002E35A6"/>
    <w:rsid w:val="002E4A6C"/>
    <w:rsid w:val="002E4C6A"/>
    <w:rsid w:val="002E6842"/>
    <w:rsid w:val="002E7154"/>
    <w:rsid w:val="002E7E68"/>
    <w:rsid w:val="002F009B"/>
    <w:rsid w:val="002F0B4C"/>
    <w:rsid w:val="002F0FE0"/>
    <w:rsid w:val="002F1919"/>
    <w:rsid w:val="002F202B"/>
    <w:rsid w:val="002F61A6"/>
    <w:rsid w:val="002F6AAD"/>
    <w:rsid w:val="002F6C53"/>
    <w:rsid w:val="002F6C66"/>
    <w:rsid w:val="0030007F"/>
    <w:rsid w:val="00300B60"/>
    <w:rsid w:val="0030192E"/>
    <w:rsid w:val="0030272D"/>
    <w:rsid w:val="003043B6"/>
    <w:rsid w:val="00304560"/>
    <w:rsid w:val="00305D8C"/>
    <w:rsid w:val="00306187"/>
    <w:rsid w:val="0030639B"/>
    <w:rsid w:val="00310D7F"/>
    <w:rsid w:val="0031171E"/>
    <w:rsid w:val="003119CD"/>
    <w:rsid w:val="00313490"/>
    <w:rsid w:val="00313553"/>
    <w:rsid w:val="00313556"/>
    <w:rsid w:val="0031405D"/>
    <w:rsid w:val="003153CB"/>
    <w:rsid w:val="00315801"/>
    <w:rsid w:val="00316184"/>
    <w:rsid w:val="003176DB"/>
    <w:rsid w:val="0032134C"/>
    <w:rsid w:val="00322690"/>
    <w:rsid w:val="00322D2E"/>
    <w:rsid w:val="00323068"/>
    <w:rsid w:val="003250AC"/>
    <w:rsid w:val="00326C48"/>
    <w:rsid w:val="00327CEB"/>
    <w:rsid w:val="003309BD"/>
    <w:rsid w:val="00331709"/>
    <w:rsid w:val="00331F3E"/>
    <w:rsid w:val="003326BD"/>
    <w:rsid w:val="00333A92"/>
    <w:rsid w:val="00333ECC"/>
    <w:rsid w:val="00333FFF"/>
    <w:rsid w:val="0033513B"/>
    <w:rsid w:val="00335C95"/>
    <w:rsid w:val="00336E58"/>
    <w:rsid w:val="00336F57"/>
    <w:rsid w:val="0033752F"/>
    <w:rsid w:val="003379B4"/>
    <w:rsid w:val="00337A92"/>
    <w:rsid w:val="003419A2"/>
    <w:rsid w:val="003419B2"/>
    <w:rsid w:val="00342EC8"/>
    <w:rsid w:val="003432CB"/>
    <w:rsid w:val="003434D9"/>
    <w:rsid w:val="003444F9"/>
    <w:rsid w:val="00344B28"/>
    <w:rsid w:val="00344F39"/>
    <w:rsid w:val="003451C0"/>
    <w:rsid w:val="00345542"/>
    <w:rsid w:val="003457F1"/>
    <w:rsid w:val="003459F4"/>
    <w:rsid w:val="003462B5"/>
    <w:rsid w:val="00346CE4"/>
    <w:rsid w:val="0034735D"/>
    <w:rsid w:val="0034764D"/>
    <w:rsid w:val="0035036B"/>
    <w:rsid w:val="00350B3B"/>
    <w:rsid w:val="00351353"/>
    <w:rsid w:val="00351BEC"/>
    <w:rsid w:val="00352CF1"/>
    <w:rsid w:val="0035306B"/>
    <w:rsid w:val="00354CCE"/>
    <w:rsid w:val="00357879"/>
    <w:rsid w:val="0036000B"/>
    <w:rsid w:val="003611C1"/>
    <w:rsid w:val="003614D9"/>
    <w:rsid w:val="00362900"/>
    <w:rsid w:val="00363B3A"/>
    <w:rsid w:val="00363E63"/>
    <w:rsid w:val="0036499E"/>
    <w:rsid w:val="003654EE"/>
    <w:rsid w:val="00365C0B"/>
    <w:rsid w:val="00365EAB"/>
    <w:rsid w:val="00365F69"/>
    <w:rsid w:val="00366E7B"/>
    <w:rsid w:val="0036702A"/>
    <w:rsid w:val="003726B6"/>
    <w:rsid w:val="00372815"/>
    <w:rsid w:val="003730FA"/>
    <w:rsid w:val="003744F4"/>
    <w:rsid w:val="003747FF"/>
    <w:rsid w:val="00375557"/>
    <w:rsid w:val="003774AA"/>
    <w:rsid w:val="003776AC"/>
    <w:rsid w:val="00380858"/>
    <w:rsid w:val="0038196B"/>
    <w:rsid w:val="0038317B"/>
    <w:rsid w:val="0038339E"/>
    <w:rsid w:val="00385408"/>
    <w:rsid w:val="003859B0"/>
    <w:rsid w:val="0038638E"/>
    <w:rsid w:val="003866DA"/>
    <w:rsid w:val="0039001F"/>
    <w:rsid w:val="003905A4"/>
    <w:rsid w:val="00391936"/>
    <w:rsid w:val="00391D71"/>
    <w:rsid w:val="00393CD0"/>
    <w:rsid w:val="00394007"/>
    <w:rsid w:val="00394937"/>
    <w:rsid w:val="00394E6A"/>
    <w:rsid w:val="00395297"/>
    <w:rsid w:val="00397BA9"/>
    <w:rsid w:val="003A0165"/>
    <w:rsid w:val="003A1D01"/>
    <w:rsid w:val="003A2071"/>
    <w:rsid w:val="003A371F"/>
    <w:rsid w:val="003A54CA"/>
    <w:rsid w:val="003A65B4"/>
    <w:rsid w:val="003A68A8"/>
    <w:rsid w:val="003A6BA0"/>
    <w:rsid w:val="003A7364"/>
    <w:rsid w:val="003A742F"/>
    <w:rsid w:val="003A781B"/>
    <w:rsid w:val="003B019A"/>
    <w:rsid w:val="003B0984"/>
    <w:rsid w:val="003B0B55"/>
    <w:rsid w:val="003B1898"/>
    <w:rsid w:val="003B1E81"/>
    <w:rsid w:val="003B2FBE"/>
    <w:rsid w:val="003B300B"/>
    <w:rsid w:val="003B5753"/>
    <w:rsid w:val="003B6519"/>
    <w:rsid w:val="003B65B2"/>
    <w:rsid w:val="003B7C5B"/>
    <w:rsid w:val="003B7F98"/>
    <w:rsid w:val="003C1056"/>
    <w:rsid w:val="003C1C2D"/>
    <w:rsid w:val="003C2505"/>
    <w:rsid w:val="003C2968"/>
    <w:rsid w:val="003C2A00"/>
    <w:rsid w:val="003C2EA4"/>
    <w:rsid w:val="003C364D"/>
    <w:rsid w:val="003C41DA"/>
    <w:rsid w:val="003C4661"/>
    <w:rsid w:val="003C4CDE"/>
    <w:rsid w:val="003C59A7"/>
    <w:rsid w:val="003C673F"/>
    <w:rsid w:val="003C6A48"/>
    <w:rsid w:val="003C78E8"/>
    <w:rsid w:val="003C79F9"/>
    <w:rsid w:val="003D0B85"/>
    <w:rsid w:val="003D184D"/>
    <w:rsid w:val="003D2624"/>
    <w:rsid w:val="003D287B"/>
    <w:rsid w:val="003D2D1A"/>
    <w:rsid w:val="003D5A31"/>
    <w:rsid w:val="003D65A4"/>
    <w:rsid w:val="003D6B8F"/>
    <w:rsid w:val="003E17DC"/>
    <w:rsid w:val="003E17E2"/>
    <w:rsid w:val="003E1A11"/>
    <w:rsid w:val="003E2D3E"/>
    <w:rsid w:val="003E2F51"/>
    <w:rsid w:val="003E49A7"/>
    <w:rsid w:val="003E571D"/>
    <w:rsid w:val="003E60DE"/>
    <w:rsid w:val="003E7493"/>
    <w:rsid w:val="003E74C6"/>
    <w:rsid w:val="003E75AC"/>
    <w:rsid w:val="003E77DB"/>
    <w:rsid w:val="003E7FB9"/>
    <w:rsid w:val="003F14A7"/>
    <w:rsid w:val="003F1876"/>
    <w:rsid w:val="003F27CC"/>
    <w:rsid w:val="003F2BBB"/>
    <w:rsid w:val="003F2F7B"/>
    <w:rsid w:val="003F4328"/>
    <w:rsid w:val="003F601B"/>
    <w:rsid w:val="003F62B9"/>
    <w:rsid w:val="003F6426"/>
    <w:rsid w:val="003F6B30"/>
    <w:rsid w:val="003F7480"/>
    <w:rsid w:val="00401B1A"/>
    <w:rsid w:val="00402598"/>
    <w:rsid w:val="00402763"/>
    <w:rsid w:val="0040290C"/>
    <w:rsid w:val="00403EC8"/>
    <w:rsid w:val="00404472"/>
    <w:rsid w:val="004049FA"/>
    <w:rsid w:val="00405C11"/>
    <w:rsid w:val="00405E40"/>
    <w:rsid w:val="00406BB3"/>
    <w:rsid w:val="00407D00"/>
    <w:rsid w:val="0041099C"/>
    <w:rsid w:val="00411F10"/>
    <w:rsid w:val="00412719"/>
    <w:rsid w:val="00412922"/>
    <w:rsid w:val="004135C3"/>
    <w:rsid w:val="0041461F"/>
    <w:rsid w:val="0041542F"/>
    <w:rsid w:val="0041746F"/>
    <w:rsid w:val="00420569"/>
    <w:rsid w:val="0042075B"/>
    <w:rsid w:val="00421D7E"/>
    <w:rsid w:val="00422CC6"/>
    <w:rsid w:val="0042338B"/>
    <w:rsid w:val="00423EA0"/>
    <w:rsid w:val="0043172B"/>
    <w:rsid w:val="00432892"/>
    <w:rsid w:val="00432FDE"/>
    <w:rsid w:val="00433BBA"/>
    <w:rsid w:val="00433EA8"/>
    <w:rsid w:val="004341AF"/>
    <w:rsid w:val="004378A0"/>
    <w:rsid w:val="00437B6C"/>
    <w:rsid w:val="00437D17"/>
    <w:rsid w:val="00437FD6"/>
    <w:rsid w:val="00440AF2"/>
    <w:rsid w:val="00441EA9"/>
    <w:rsid w:val="00442275"/>
    <w:rsid w:val="00443019"/>
    <w:rsid w:val="00443026"/>
    <w:rsid w:val="0044454F"/>
    <w:rsid w:val="0044487E"/>
    <w:rsid w:val="00445291"/>
    <w:rsid w:val="00445344"/>
    <w:rsid w:val="004462F6"/>
    <w:rsid w:val="004477EE"/>
    <w:rsid w:val="00451282"/>
    <w:rsid w:val="00451736"/>
    <w:rsid w:val="00452C79"/>
    <w:rsid w:val="0045377A"/>
    <w:rsid w:val="00453971"/>
    <w:rsid w:val="0045544C"/>
    <w:rsid w:val="00456398"/>
    <w:rsid w:val="00456870"/>
    <w:rsid w:val="00456B26"/>
    <w:rsid w:val="00456C89"/>
    <w:rsid w:val="00457552"/>
    <w:rsid w:val="00461DE1"/>
    <w:rsid w:val="00461F3E"/>
    <w:rsid w:val="00461FA8"/>
    <w:rsid w:val="004627AE"/>
    <w:rsid w:val="0046280B"/>
    <w:rsid w:val="00462C31"/>
    <w:rsid w:val="00463221"/>
    <w:rsid w:val="00463441"/>
    <w:rsid w:val="0046391A"/>
    <w:rsid w:val="00464091"/>
    <w:rsid w:val="0046506A"/>
    <w:rsid w:val="004660B3"/>
    <w:rsid w:val="004677CD"/>
    <w:rsid w:val="004701CF"/>
    <w:rsid w:val="004717E7"/>
    <w:rsid w:val="00471996"/>
    <w:rsid w:val="00471E3E"/>
    <w:rsid w:val="00472DCD"/>
    <w:rsid w:val="004730AE"/>
    <w:rsid w:val="00473350"/>
    <w:rsid w:val="004737A3"/>
    <w:rsid w:val="00473A34"/>
    <w:rsid w:val="00474025"/>
    <w:rsid w:val="004748DF"/>
    <w:rsid w:val="00474B9C"/>
    <w:rsid w:val="00475724"/>
    <w:rsid w:val="00475E76"/>
    <w:rsid w:val="00476D0D"/>
    <w:rsid w:val="00477B36"/>
    <w:rsid w:val="00477C08"/>
    <w:rsid w:val="00477FAB"/>
    <w:rsid w:val="004807DB"/>
    <w:rsid w:val="00483003"/>
    <w:rsid w:val="00483528"/>
    <w:rsid w:val="00483A1E"/>
    <w:rsid w:val="00484640"/>
    <w:rsid w:val="0048592C"/>
    <w:rsid w:val="004868B6"/>
    <w:rsid w:val="0048757B"/>
    <w:rsid w:val="004876DB"/>
    <w:rsid w:val="00487FD6"/>
    <w:rsid w:val="004901B7"/>
    <w:rsid w:val="00490700"/>
    <w:rsid w:val="00490730"/>
    <w:rsid w:val="00490F84"/>
    <w:rsid w:val="00491033"/>
    <w:rsid w:val="00492419"/>
    <w:rsid w:val="00492BAE"/>
    <w:rsid w:val="0049330F"/>
    <w:rsid w:val="004943C6"/>
    <w:rsid w:val="004948C0"/>
    <w:rsid w:val="00495961"/>
    <w:rsid w:val="00496380"/>
    <w:rsid w:val="00497050"/>
    <w:rsid w:val="00497419"/>
    <w:rsid w:val="00497A8F"/>
    <w:rsid w:val="004A26E9"/>
    <w:rsid w:val="004A49C4"/>
    <w:rsid w:val="004A4AB4"/>
    <w:rsid w:val="004A5446"/>
    <w:rsid w:val="004A5A56"/>
    <w:rsid w:val="004A6C49"/>
    <w:rsid w:val="004A7B51"/>
    <w:rsid w:val="004B2F12"/>
    <w:rsid w:val="004B4100"/>
    <w:rsid w:val="004B44AB"/>
    <w:rsid w:val="004B6189"/>
    <w:rsid w:val="004B6918"/>
    <w:rsid w:val="004B7812"/>
    <w:rsid w:val="004C0E4E"/>
    <w:rsid w:val="004C33B9"/>
    <w:rsid w:val="004C3F92"/>
    <w:rsid w:val="004C4C1F"/>
    <w:rsid w:val="004C5068"/>
    <w:rsid w:val="004C5290"/>
    <w:rsid w:val="004C5523"/>
    <w:rsid w:val="004C6D7D"/>
    <w:rsid w:val="004C6EBB"/>
    <w:rsid w:val="004C72F4"/>
    <w:rsid w:val="004D00B3"/>
    <w:rsid w:val="004D2D9C"/>
    <w:rsid w:val="004D3B88"/>
    <w:rsid w:val="004D3BAC"/>
    <w:rsid w:val="004D4A28"/>
    <w:rsid w:val="004D603A"/>
    <w:rsid w:val="004D795D"/>
    <w:rsid w:val="004E1990"/>
    <w:rsid w:val="004E228C"/>
    <w:rsid w:val="004E356B"/>
    <w:rsid w:val="004E3652"/>
    <w:rsid w:val="004E3FCF"/>
    <w:rsid w:val="004E4DCF"/>
    <w:rsid w:val="004E4ECB"/>
    <w:rsid w:val="004E584B"/>
    <w:rsid w:val="004E72CD"/>
    <w:rsid w:val="004E7B13"/>
    <w:rsid w:val="004F010D"/>
    <w:rsid w:val="004F3207"/>
    <w:rsid w:val="004F53FF"/>
    <w:rsid w:val="004F5DFD"/>
    <w:rsid w:val="004F6B3E"/>
    <w:rsid w:val="004F7175"/>
    <w:rsid w:val="004F7E76"/>
    <w:rsid w:val="0050010C"/>
    <w:rsid w:val="005010A8"/>
    <w:rsid w:val="005028F7"/>
    <w:rsid w:val="00502B4E"/>
    <w:rsid w:val="00503049"/>
    <w:rsid w:val="00505419"/>
    <w:rsid w:val="005056CE"/>
    <w:rsid w:val="00506B9F"/>
    <w:rsid w:val="00507653"/>
    <w:rsid w:val="00507CD9"/>
    <w:rsid w:val="0050880A"/>
    <w:rsid w:val="0051013A"/>
    <w:rsid w:val="00510A79"/>
    <w:rsid w:val="0051246F"/>
    <w:rsid w:val="0051249F"/>
    <w:rsid w:val="00512F87"/>
    <w:rsid w:val="0051403C"/>
    <w:rsid w:val="00514D60"/>
    <w:rsid w:val="00515848"/>
    <w:rsid w:val="005222A6"/>
    <w:rsid w:val="0052271E"/>
    <w:rsid w:val="00522C60"/>
    <w:rsid w:val="00523BCD"/>
    <w:rsid w:val="00524159"/>
    <w:rsid w:val="00524C52"/>
    <w:rsid w:val="00525789"/>
    <w:rsid w:val="0052629E"/>
    <w:rsid w:val="00526799"/>
    <w:rsid w:val="0052767C"/>
    <w:rsid w:val="00527A65"/>
    <w:rsid w:val="00530CCF"/>
    <w:rsid w:val="005318D5"/>
    <w:rsid w:val="0053193D"/>
    <w:rsid w:val="005321C9"/>
    <w:rsid w:val="00532531"/>
    <w:rsid w:val="00533C33"/>
    <w:rsid w:val="005363CD"/>
    <w:rsid w:val="00536620"/>
    <w:rsid w:val="00536900"/>
    <w:rsid w:val="00536C18"/>
    <w:rsid w:val="00536C84"/>
    <w:rsid w:val="005372C2"/>
    <w:rsid w:val="005373B8"/>
    <w:rsid w:val="00540B33"/>
    <w:rsid w:val="0054123C"/>
    <w:rsid w:val="00541357"/>
    <w:rsid w:val="005418FF"/>
    <w:rsid w:val="00541B1C"/>
    <w:rsid w:val="00541BA0"/>
    <w:rsid w:val="00542620"/>
    <w:rsid w:val="00542C37"/>
    <w:rsid w:val="00542F1D"/>
    <w:rsid w:val="00543069"/>
    <w:rsid w:val="00543270"/>
    <w:rsid w:val="00543593"/>
    <w:rsid w:val="0054361E"/>
    <w:rsid w:val="005468CB"/>
    <w:rsid w:val="0054728E"/>
    <w:rsid w:val="00547BCC"/>
    <w:rsid w:val="00553BCF"/>
    <w:rsid w:val="005543AA"/>
    <w:rsid w:val="00554C6E"/>
    <w:rsid w:val="00556935"/>
    <w:rsid w:val="005571CC"/>
    <w:rsid w:val="00562D9D"/>
    <w:rsid w:val="00563CAB"/>
    <w:rsid w:val="00565514"/>
    <w:rsid w:val="005670E3"/>
    <w:rsid w:val="0057059F"/>
    <w:rsid w:val="005707E0"/>
    <w:rsid w:val="005736E1"/>
    <w:rsid w:val="00573B83"/>
    <w:rsid w:val="00574303"/>
    <w:rsid w:val="00574FB7"/>
    <w:rsid w:val="00575EA6"/>
    <w:rsid w:val="005770CF"/>
    <w:rsid w:val="00577BFA"/>
    <w:rsid w:val="00580C4A"/>
    <w:rsid w:val="005812CA"/>
    <w:rsid w:val="005816E9"/>
    <w:rsid w:val="00581F9F"/>
    <w:rsid w:val="00582068"/>
    <w:rsid w:val="0058206E"/>
    <w:rsid w:val="00582D44"/>
    <w:rsid w:val="00583D31"/>
    <w:rsid w:val="00583E11"/>
    <w:rsid w:val="00584E68"/>
    <w:rsid w:val="0058679C"/>
    <w:rsid w:val="00586D86"/>
    <w:rsid w:val="005876EB"/>
    <w:rsid w:val="00590326"/>
    <w:rsid w:val="005903AA"/>
    <w:rsid w:val="005903C1"/>
    <w:rsid w:val="00591420"/>
    <w:rsid w:val="005919CA"/>
    <w:rsid w:val="00593378"/>
    <w:rsid w:val="00593C01"/>
    <w:rsid w:val="00596053"/>
    <w:rsid w:val="00596D1C"/>
    <w:rsid w:val="00597B70"/>
    <w:rsid w:val="00597E72"/>
    <w:rsid w:val="005A05E3"/>
    <w:rsid w:val="005A0B2C"/>
    <w:rsid w:val="005A150B"/>
    <w:rsid w:val="005A1A81"/>
    <w:rsid w:val="005A1C09"/>
    <w:rsid w:val="005A48EE"/>
    <w:rsid w:val="005A592D"/>
    <w:rsid w:val="005A610D"/>
    <w:rsid w:val="005B12E9"/>
    <w:rsid w:val="005B2255"/>
    <w:rsid w:val="005B3F0A"/>
    <w:rsid w:val="005B4D18"/>
    <w:rsid w:val="005B5024"/>
    <w:rsid w:val="005B72DE"/>
    <w:rsid w:val="005B7349"/>
    <w:rsid w:val="005B7B57"/>
    <w:rsid w:val="005C073D"/>
    <w:rsid w:val="005C12B5"/>
    <w:rsid w:val="005C1688"/>
    <w:rsid w:val="005C1730"/>
    <w:rsid w:val="005C1C22"/>
    <w:rsid w:val="005C1E43"/>
    <w:rsid w:val="005C206D"/>
    <w:rsid w:val="005C2187"/>
    <w:rsid w:val="005C693D"/>
    <w:rsid w:val="005C6FE7"/>
    <w:rsid w:val="005D08C4"/>
    <w:rsid w:val="005D1299"/>
    <w:rsid w:val="005D153A"/>
    <w:rsid w:val="005D17A7"/>
    <w:rsid w:val="005D2F58"/>
    <w:rsid w:val="005D3E9D"/>
    <w:rsid w:val="005D4A40"/>
    <w:rsid w:val="005D703C"/>
    <w:rsid w:val="005D77B1"/>
    <w:rsid w:val="005D7F8E"/>
    <w:rsid w:val="005E0582"/>
    <w:rsid w:val="005E242D"/>
    <w:rsid w:val="005E2724"/>
    <w:rsid w:val="005E53A8"/>
    <w:rsid w:val="005E577F"/>
    <w:rsid w:val="005E587C"/>
    <w:rsid w:val="005E59F0"/>
    <w:rsid w:val="005E5F36"/>
    <w:rsid w:val="005E5FD0"/>
    <w:rsid w:val="005E6BB0"/>
    <w:rsid w:val="005E7638"/>
    <w:rsid w:val="005E7668"/>
    <w:rsid w:val="005E7C62"/>
    <w:rsid w:val="005F122D"/>
    <w:rsid w:val="005F1A89"/>
    <w:rsid w:val="005F1C1F"/>
    <w:rsid w:val="005F2620"/>
    <w:rsid w:val="005F3740"/>
    <w:rsid w:val="005F4B9D"/>
    <w:rsid w:val="005F52D9"/>
    <w:rsid w:val="005F5A8D"/>
    <w:rsid w:val="005F6DF3"/>
    <w:rsid w:val="005F7503"/>
    <w:rsid w:val="005F7B2A"/>
    <w:rsid w:val="005F7D5B"/>
    <w:rsid w:val="00601056"/>
    <w:rsid w:val="006014ED"/>
    <w:rsid w:val="0060353E"/>
    <w:rsid w:val="006046D1"/>
    <w:rsid w:val="006073E1"/>
    <w:rsid w:val="00607D81"/>
    <w:rsid w:val="0061163F"/>
    <w:rsid w:val="006121E8"/>
    <w:rsid w:val="006143A7"/>
    <w:rsid w:val="0061486C"/>
    <w:rsid w:val="00614D8D"/>
    <w:rsid w:val="00616338"/>
    <w:rsid w:val="00617F85"/>
    <w:rsid w:val="006201E7"/>
    <w:rsid w:val="00620C8C"/>
    <w:rsid w:val="006224BC"/>
    <w:rsid w:val="00622531"/>
    <w:rsid w:val="006236AE"/>
    <w:rsid w:val="00623E19"/>
    <w:rsid w:val="00623E69"/>
    <w:rsid w:val="00624358"/>
    <w:rsid w:val="006245ED"/>
    <w:rsid w:val="00630DCC"/>
    <w:rsid w:val="0063184B"/>
    <w:rsid w:val="00632655"/>
    <w:rsid w:val="0063310C"/>
    <w:rsid w:val="0063354D"/>
    <w:rsid w:val="006336B4"/>
    <w:rsid w:val="00637875"/>
    <w:rsid w:val="006407B2"/>
    <w:rsid w:val="00641CCB"/>
    <w:rsid w:val="006422C9"/>
    <w:rsid w:val="00642FC3"/>
    <w:rsid w:val="00643CAE"/>
    <w:rsid w:val="00644E45"/>
    <w:rsid w:val="0064739A"/>
    <w:rsid w:val="006474D8"/>
    <w:rsid w:val="006506DA"/>
    <w:rsid w:val="00652023"/>
    <w:rsid w:val="00652C44"/>
    <w:rsid w:val="00653A6A"/>
    <w:rsid w:val="00654413"/>
    <w:rsid w:val="00657B18"/>
    <w:rsid w:val="00661AF6"/>
    <w:rsid w:val="0066445A"/>
    <w:rsid w:val="00664652"/>
    <w:rsid w:val="006647AD"/>
    <w:rsid w:val="0066592D"/>
    <w:rsid w:val="00666106"/>
    <w:rsid w:val="00666873"/>
    <w:rsid w:val="00667112"/>
    <w:rsid w:val="006672EA"/>
    <w:rsid w:val="00670ED9"/>
    <w:rsid w:val="006712CD"/>
    <w:rsid w:val="00672A83"/>
    <w:rsid w:val="006735A7"/>
    <w:rsid w:val="0067393C"/>
    <w:rsid w:val="00674641"/>
    <w:rsid w:val="00675054"/>
    <w:rsid w:val="006754A5"/>
    <w:rsid w:val="006762EA"/>
    <w:rsid w:val="00677C70"/>
    <w:rsid w:val="00680230"/>
    <w:rsid w:val="006813D3"/>
    <w:rsid w:val="006817A7"/>
    <w:rsid w:val="00681ECA"/>
    <w:rsid w:val="00682AF4"/>
    <w:rsid w:val="00682D69"/>
    <w:rsid w:val="00684E5B"/>
    <w:rsid w:val="006858CC"/>
    <w:rsid w:val="00685ACD"/>
    <w:rsid w:val="0069171A"/>
    <w:rsid w:val="00691D48"/>
    <w:rsid w:val="00692225"/>
    <w:rsid w:val="006923EA"/>
    <w:rsid w:val="00692F15"/>
    <w:rsid w:val="006960A9"/>
    <w:rsid w:val="006960ED"/>
    <w:rsid w:val="006974DF"/>
    <w:rsid w:val="0069762A"/>
    <w:rsid w:val="0069766C"/>
    <w:rsid w:val="006979FA"/>
    <w:rsid w:val="00697AF5"/>
    <w:rsid w:val="006A03E8"/>
    <w:rsid w:val="006A1B1A"/>
    <w:rsid w:val="006A3038"/>
    <w:rsid w:val="006A32A5"/>
    <w:rsid w:val="006A4C8C"/>
    <w:rsid w:val="006A4D15"/>
    <w:rsid w:val="006A4E3D"/>
    <w:rsid w:val="006A53AF"/>
    <w:rsid w:val="006A5F28"/>
    <w:rsid w:val="006B034C"/>
    <w:rsid w:val="006B0B3A"/>
    <w:rsid w:val="006B2477"/>
    <w:rsid w:val="006B33A9"/>
    <w:rsid w:val="006B6AEE"/>
    <w:rsid w:val="006B6DBB"/>
    <w:rsid w:val="006B7AC3"/>
    <w:rsid w:val="006C031B"/>
    <w:rsid w:val="006C17D4"/>
    <w:rsid w:val="006C2601"/>
    <w:rsid w:val="006C3108"/>
    <w:rsid w:val="006C385A"/>
    <w:rsid w:val="006C39F6"/>
    <w:rsid w:val="006C3B67"/>
    <w:rsid w:val="006C4239"/>
    <w:rsid w:val="006C559A"/>
    <w:rsid w:val="006C57E8"/>
    <w:rsid w:val="006C5BCF"/>
    <w:rsid w:val="006C5C94"/>
    <w:rsid w:val="006C634A"/>
    <w:rsid w:val="006C6DE3"/>
    <w:rsid w:val="006C7F2E"/>
    <w:rsid w:val="006D031D"/>
    <w:rsid w:val="006D05D3"/>
    <w:rsid w:val="006D0679"/>
    <w:rsid w:val="006D0702"/>
    <w:rsid w:val="006D08B2"/>
    <w:rsid w:val="006D31C6"/>
    <w:rsid w:val="006D4D7F"/>
    <w:rsid w:val="006D517C"/>
    <w:rsid w:val="006D532A"/>
    <w:rsid w:val="006D5706"/>
    <w:rsid w:val="006D5EA0"/>
    <w:rsid w:val="006D72A6"/>
    <w:rsid w:val="006D77BA"/>
    <w:rsid w:val="006E0694"/>
    <w:rsid w:val="006E0B0F"/>
    <w:rsid w:val="006E4117"/>
    <w:rsid w:val="006F0F97"/>
    <w:rsid w:val="006F3D86"/>
    <w:rsid w:val="006F4D09"/>
    <w:rsid w:val="006F699D"/>
    <w:rsid w:val="00700B91"/>
    <w:rsid w:val="00700C99"/>
    <w:rsid w:val="0070145E"/>
    <w:rsid w:val="00703A4C"/>
    <w:rsid w:val="00703EEE"/>
    <w:rsid w:val="00704C87"/>
    <w:rsid w:val="0070695C"/>
    <w:rsid w:val="00707483"/>
    <w:rsid w:val="00707485"/>
    <w:rsid w:val="00710F9B"/>
    <w:rsid w:val="007112CD"/>
    <w:rsid w:val="00711F7E"/>
    <w:rsid w:val="00712129"/>
    <w:rsid w:val="00712AB0"/>
    <w:rsid w:val="00712AC1"/>
    <w:rsid w:val="007133A2"/>
    <w:rsid w:val="007139CD"/>
    <w:rsid w:val="00713AC5"/>
    <w:rsid w:val="00713BE4"/>
    <w:rsid w:val="00713DE1"/>
    <w:rsid w:val="00713FE6"/>
    <w:rsid w:val="00714057"/>
    <w:rsid w:val="007150B5"/>
    <w:rsid w:val="007156B7"/>
    <w:rsid w:val="00720FD3"/>
    <w:rsid w:val="007212E4"/>
    <w:rsid w:val="00724F47"/>
    <w:rsid w:val="00725123"/>
    <w:rsid w:val="0072606B"/>
    <w:rsid w:val="00727394"/>
    <w:rsid w:val="00727461"/>
    <w:rsid w:val="007303DE"/>
    <w:rsid w:val="00730C04"/>
    <w:rsid w:val="00730D5B"/>
    <w:rsid w:val="0073222B"/>
    <w:rsid w:val="00732E45"/>
    <w:rsid w:val="00734D94"/>
    <w:rsid w:val="007370B5"/>
    <w:rsid w:val="00737942"/>
    <w:rsid w:val="0074000B"/>
    <w:rsid w:val="0074037E"/>
    <w:rsid w:val="0074053A"/>
    <w:rsid w:val="00743E21"/>
    <w:rsid w:val="00745A0E"/>
    <w:rsid w:val="0074691E"/>
    <w:rsid w:val="00746EA2"/>
    <w:rsid w:val="00747241"/>
    <w:rsid w:val="007479AF"/>
    <w:rsid w:val="00750C08"/>
    <w:rsid w:val="00751AE3"/>
    <w:rsid w:val="00751F46"/>
    <w:rsid w:val="007535F6"/>
    <w:rsid w:val="00753696"/>
    <w:rsid w:val="00753CE9"/>
    <w:rsid w:val="00753D0E"/>
    <w:rsid w:val="007552F8"/>
    <w:rsid w:val="0075618E"/>
    <w:rsid w:val="00756AD7"/>
    <w:rsid w:val="00757B96"/>
    <w:rsid w:val="007619AB"/>
    <w:rsid w:val="00762543"/>
    <w:rsid w:val="00763977"/>
    <w:rsid w:val="00763BCE"/>
    <w:rsid w:val="00763FDA"/>
    <w:rsid w:val="007641C0"/>
    <w:rsid w:val="00765483"/>
    <w:rsid w:val="0076552B"/>
    <w:rsid w:val="00766614"/>
    <w:rsid w:val="00766CD8"/>
    <w:rsid w:val="007670A5"/>
    <w:rsid w:val="0076722B"/>
    <w:rsid w:val="007679F3"/>
    <w:rsid w:val="007715D3"/>
    <w:rsid w:val="0077513D"/>
    <w:rsid w:val="00776394"/>
    <w:rsid w:val="0077683F"/>
    <w:rsid w:val="007769F7"/>
    <w:rsid w:val="00780728"/>
    <w:rsid w:val="0078147C"/>
    <w:rsid w:val="00783274"/>
    <w:rsid w:val="007842B3"/>
    <w:rsid w:val="0078479F"/>
    <w:rsid w:val="007848A0"/>
    <w:rsid w:val="00785E3C"/>
    <w:rsid w:val="00786035"/>
    <w:rsid w:val="0078758A"/>
    <w:rsid w:val="00787BB0"/>
    <w:rsid w:val="00787FAA"/>
    <w:rsid w:val="0079042A"/>
    <w:rsid w:val="00792668"/>
    <w:rsid w:val="00793353"/>
    <w:rsid w:val="007939EA"/>
    <w:rsid w:val="00794398"/>
    <w:rsid w:val="00794B1C"/>
    <w:rsid w:val="00795515"/>
    <w:rsid w:val="00796B4A"/>
    <w:rsid w:val="007971C6"/>
    <w:rsid w:val="007A1674"/>
    <w:rsid w:val="007A1CB2"/>
    <w:rsid w:val="007A3313"/>
    <w:rsid w:val="007A34FF"/>
    <w:rsid w:val="007A3711"/>
    <w:rsid w:val="007A38A0"/>
    <w:rsid w:val="007A3A89"/>
    <w:rsid w:val="007A3FE5"/>
    <w:rsid w:val="007A5B71"/>
    <w:rsid w:val="007A5F5B"/>
    <w:rsid w:val="007A656E"/>
    <w:rsid w:val="007A7267"/>
    <w:rsid w:val="007B03BA"/>
    <w:rsid w:val="007B14DA"/>
    <w:rsid w:val="007B19B5"/>
    <w:rsid w:val="007B200F"/>
    <w:rsid w:val="007B280F"/>
    <w:rsid w:val="007B351E"/>
    <w:rsid w:val="007B374E"/>
    <w:rsid w:val="007B390C"/>
    <w:rsid w:val="007B42E0"/>
    <w:rsid w:val="007B4D4E"/>
    <w:rsid w:val="007B530F"/>
    <w:rsid w:val="007B55A4"/>
    <w:rsid w:val="007B6507"/>
    <w:rsid w:val="007B67CC"/>
    <w:rsid w:val="007B690E"/>
    <w:rsid w:val="007B6EAD"/>
    <w:rsid w:val="007B70E0"/>
    <w:rsid w:val="007C2550"/>
    <w:rsid w:val="007C39E7"/>
    <w:rsid w:val="007C5081"/>
    <w:rsid w:val="007C649D"/>
    <w:rsid w:val="007C66F5"/>
    <w:rsid w:val="007C693E"/>
    <w:rsid w:val="007C71A0"/>
    <w:rsid w:val="007C7FCE"/>
    <w:rsid w:val="007D09FF"/>
    <w:rsid w:val="007D19A3"/>
    <w:rsid w:val="007D1E66"/>
    <w:rsid w:val="007D2C68"/>
    <w:rsid w:val="007D2FD9"/>
    <w:rsid w:val="007D32AC"/>
    <w:rsid w:val="007D4D05"/>
    <w:rsid w:val="007D4FA7"/>
    <w:rsid w:val="007D5132"/>
    <w:rsid w:val="007D51CA"/>
    <w:rsid w:val="007D5620"/>
    <w:rsid w:val="007D58C6"/>
    <w:rsid w:val="007D5CE9"/>
    <w:rsid w:val="007D6DBD"/>
    <w:rsid w:val="007D7E77"/>
    <w:rsid w:val="007E01D1"/>
    <w:rsid w:val="007E2FA4"/>
    <w:rsid w:val="007E467E"/>
    <w:rsid w:val="007E5801"/>
    <w:rsid w:val="007E64AB"/>
    <w:rsid w:val="007E69D5"/>
    <w:rsid w:val="007E70FC"/>
    <w:rsid w:val="007E72EB"/>
    <w:rsid w:val="007E7948"/>
    <w:rsid w:val="007F08A2"/>
    <w:rsid w:val="007F0D28"/>
    <w:rsid w:val="007F12C9"/>
    <w:rsid w:val="007F2A28"/>
    <w:rsid w:val="007F3464"/>
    <w:rsid w:val="007F347A"/>
    <w:rsid w:val="007F54A2"/>
    <w:rsid w:val="007F551D"/>
    <w:rsid w:val="007F6631"/>
    <w:rsid w:val="008013D9"/>
    <w:rsid w:val="00801913"/>
    <w:rsid w:val="00801DF7"/>
    <w:rsid w:val="008023D3"/>
    <w:rsid w:val="0080705F"/>
    <w:rsid w:val="00807F3B"/>
    <w:rsid w:val="00812F19"/>
    <w:rsid w:val="008136F2"/>
    <w:rsid w:val="008144F8"/>
    <w:rsid w:val="00814AAC"/>
    <w:rsid w:val="0081585E"/>
    <w:rsid w:val="00815AA1"/>
    <w:rsid w:val="008171F7"/>
    <w:rsid w:val="00817310"/>
    <w:rsid w:val="0081796A"/>
    <w:rsid w:val="00817F1E"/>
    <w:rsid w:val="0082074D"/>
    <w:rsid w:val="00820D50"/>
    <w:rsid w:val="00821271"/>
    <w:rsid w:val="008215E4"/>
    <w:rsid w:val="00822336"/>
    <w:rsid w:val="00823505"/>
    <w:rsid w:val="008263D5"/>
    <w:rsid w:val="00826C1B"/>
    <w:rsid w:val="008271ED"/>
    <w:rsid w:val="008273DE"/>
    <w:rsid w:val="00827C82"/>
    <w:rsid w:val="00830A8C"/>
    <w:rsid w:val="00831F9D"/>
    <w:rsid w:val="0083499C"/>
    <w:rsid w:val="00835DDF"/>
    <w:rsid w:val="008368C3"/>
    <w:rsid w:val="00836CEF"/>
    <w:rsid w:val="00836EBF"/>
    <w:rsid w:val="00837ED7"/>
    <w:rsid w:val="0084087F"/>
    <w:rsid w:val="008413C8"/>
    <w:rsid w:val="00841499"/>
    <w:rsid w:val="00841B76"/>
    <w:rsid w:val="00842A23"/>
    <w:rsid w:val="008432C7"/>
    <w:rsid w:val="008439B7"/>
    <w:rsid w:val="00844D91"/>
    <w:rsid w:val="008457AA"/>
    <w:rsid w:val="00846592"/>
    <w:rsid w:val="00846963"/>
    <w:rsid w:val="008507CA"/>
    <w:rsid w:val="00850AF3"/>
    <w:rsid w:val="008515F6"/>
    <w:rsid w:val="00852065"/>
    <w:rsid w:val="00853163"/>
    <w:rsid w:val="008541AD"/>
    <w:rsid w:val="00854288"/>
    <w:rsid w:val="0085672A"/>
    <w:rsid w:val="008579B5"/>
    <w:rsid w:val="00857D13"/>
    <w:rsid w:val="00857E2B"/>
    <w:rsid w:val="008615A3"/>
    <w:rsid w:val="00861D3F"/>
    <w:rsid w:val="008632B7"/>
    <w:rsid w:val="00863E24"/>
    <w:rsid w:val="00865E09"/>
    <w:rsid w:val="008665A7"/>
    <w:rsid w:val="0086699D"/>
    <w:rsid w:val="00866F44"/>
    <w:rsid w:val="008675AB"/>
    <w:rsid w:val="00867F0D"/>
    <w:rsid w:val="008716EF"/>
    <w:rsid w:val="00872C88"/>
    <w:rsid w:val="0087547C"/>
    <w:rsid w:val="00875FBF"/>
    <w:rsid w:val="008776EF"/>
    <w:rsid w:val="00880267"/>
    <w:rsid w:val="00880424"/>
    <w:rsid w:val="0088120E"/>
    <w:rsid w:val="00881219"/>
    <w:rsid w:val="00882920"/>
    <w:rsid w:val="00882AD4"/>
    <w:rsid w:val="00882B5E"/>
    <w:rsid w:val="00882C0E"/>
    <w:rsid w:val="00883928"/>
    <w:rsid w:val="00885AD7"/>
    <w:rsid w:val="00891CB0"/>
    <w:rsid w:val="00893F20"/>
    <w:rsid w:val="00893F4D"/>
    <w:rsid w:val="00895F47"/>
    <w:rsid w:val="00896529"/>
    <w:rsid w:val="0089725A"/>
    <w:rsid w:val="008973AC"/>
    <w:rsid w:val="008A0834"/>
    <w:rsid w:val="008A129A"/>
    <w:rsid w:val="008A183B"/>
    <w:rsid w:val="008A1910"/>
    <w:rsid w:val="008A3E7F"/>
    <w:rsid w:val="008A4B8E"/>
    <w:rsid w:val="008A5239"/>
    <w:rsid w:val="008A59CE"/>
    <w:rsid w:val="008A6CF1"/>
    <w:rsid w:val="008A7397"/>
    <w:rsid w:val="008B0663"/>
    <w:rsid w:val="008B2D52"/>
    <w:rsid w:val="008B3C73"/>
    <w:rsid w:val="008B4947"/>
    <w:rsid w:val="008B4E8F"/>
    <w:rsid w:val="008B6262"/>
    <w:rsid w:val="008B63E8"/>
    <w:rsid w:val="008B6408"/>
    <w:rsid w:val="008B7242"/>
    <w:rsid w:val="008B73E5"/>
    <w:rsid w:val="008B75D1"/>
    <w:rsid w:val="008B7C52"/>
    <w:rsid w:val="008B7FE8"/>
    <w:rsid w:val="008C1C6A"/>
    <w:rsid w:val="008C298F"/>
    <w:rsid w:val="008C31E0"/>
    <w:rsid w:val="008C3ADA"/>
    <w:rsid w:val="008C4807"/>
    <w:rsid w:val="008C488E"/>
    <w:rsid w:val="008C4F9D"/>
    <w:rsid w:val="008C5DB6"/>
    <w:rsid w:val="008C7035"/>
    <w:rsid w:val="008D045D"/>
    <w:rsid w:val="008D0AFB"/>
    <w:rsid w:val="008D1428"/>
    <w:rsid w:val="008D18FD"/>
    <w:rsid w:val="008D1993"/>
    <w:rsid w:val="008D2A9A"/>
    <w:rsid w:val="008D35CD"/>
    <w:rsid w:val="008D3E3B"/>
    <w:rsid w:val="008D3EC3"/>
    <w:rsid w:val="008D483B"/>
    <w:rsid w:val="008D74D8"/>
    <w:rsid w:val="008D7886"/>
    <w:rsid w:val="008E0376"/>
    <w:rsid w:val="008E03E6"/>
    <w:rsid w:val="008E045C"/>
    <w:rsid w:val="008E1850"/>
    <w:rsid w:val="008E2D9B"/>
    <w:rsid w:val="008E31A7"/>
    <w:rsid w:val="008E3F15"/>
    <w:rsid w:val="008E4F29"/>
    <w:rsid w:val="008E680F"/>
    <w:rsid w:val="008E6D93"/>
    <w:rsid w:val="008E7063"/>
    <w:rsid w:val="008F24BA"/>
    <w:rsid w:val="008F25F8"/>
    <w:rsid w:val="008F27C5"/>
    <w:rsid w:val="008F2CA8"/>
    <w:rsid w:val="008F2F7F"/>
    <w:rsid w:val="008F40CD"/>
    <w:rsid w:val="008F6E4C"/>
    <w:rsid w:val="00900BEA"/>
    <w:rsid w:val="00902720"/>
    <w:rsid w:val="00902F1A"/>
    <w:rsid w:val="00905BEE"/>
    <w:rsid w:val="00905D2D"/>
    <w:rsid w:val="00906CF4"/>
    <w:rsid w:val="009100AF"/>
    <w:rsid w:val="009105B4"/>
    <w:rsid w:val="00910779"/>
    <w:rsid w:val="00910901"/>
    <w:rsid w:val="00913A22"/>
    <w:rsid w:val="00913DAB"/>
    <w:rsid w:val="00914E0D"/>
    <w:rsid w:val="00915271"/>
    <w:rsid w:val="00915A1F"/>
    <w:rsid w:val="00915D55"/>
    <w:rsid w:val="0091724B"/>
    <w:rsid w:val="0092137B"/>
    <w:rsid w:val="009225C6"/>
    <w:rsid w:val="00924EF9"/>
    <w:rsid w:val="009253AD"/>
    <w:rsid w:val="0092583D"/>
    <w:rsid w:val="00926589"/>
    <w:rsid w:val="009266AF"/>
    <w:rsid w:val="00926B93"/>
    <w:rsid w:val="009271EA"/>
    <w:rsid w:val="00927D44"/>
    <w:rsid w:val="0093068D"/>
    <w:rsid w:val="009311E0"/>
    <w:rsid w:val="009324C3"/>
    <w:rsid w:val="009342A8"/>
    <w:rsid w:val="009347E9"/>
    <w:rsid w:val="00934E21"/>
    <w:rsid w:val="00935314"/>
    <w:rsid w:val="00936CDA"/>
    <w:rsid w:val="00941BAE"/>
    <w:rsid w:val="00942974"/>
    <w:rsid w:val="00943AA0"/>
    <w:rsid w:val="00944073"/>
    <w:rsid w:val="009449E0"/>
    <w:rsid w:val="00944EFE"/>
    <w:rsid w:val="00945C54"/>
    <w:rsid w:val="00945E1C"/>
    <w:rsid w:val="009466BA"/>
    <w:rsid w:val="00946E1B"/>
    <w:rsid w:val="009479E9"/>
    <w:rsid w:val="00947C74"/>
    <w:rsid w:val="009518E8"/>
    <w:rsid w:val="00952364"/>
    <w:rsid w:val="00952D38"/>
    <w:rsid w:val="00955FC4"/>
    <w:rsid w:val="00956311"/>
    <w:rsid w:val="00956B70"/>
    <w:rsid w:val="00956B72"/>
    <w:rsid w:val="00956FDD"/>
    <w:rsid w:val="009570FC"/>
    <w:rsid w:val="00961726"/>
    <w:rsid w:val="00962E7E"/>
    <w:rsid w:val="00962FAD"/>
    <w:rsid w:val="00963DC2"/>
    <w:rsid w:val="009649CC"/>
    <w:rsid w:val="009649F2"/>
    <w:rsid w:val="009650AE"/>
    <w:rsid w:val="0096571D"/>
    <w:rsid w:val="00965739"/>
    <w:rsid w:val="00965E91"/>
    <w:rsid w:val="00967EE7"/>
    <w:rsid w:val="009703A8"/>
    <w:rsid w:val="009719F6"/>
    <w:rsid w:val="0097210A"/>
    <w:rsid w:val="0097242D"/>
    <w:rsid w:val="009724F4"/>
    <w:rsid w:val="00972D25"/>
    <w:rsid w:val="0097333C"/>
    <w:rsid w:val="0097386D"/>
    <w:rsid w:val="00973D72"/>
    <w:rsid w:val="00975402"/>
    <w:rsid w:val="009755BD"/>
    <w:rsid w:val="00976617"/>
    <w:rsid w:val="00980025"/>
    <w:rsid w:val="009801E2"/>
    <w:rsid w:val="00980AD9"/>
    <w:rsid w:val="00980AEF"/>
    <w:rsid w:val="0098129E"/>
    <w:rsid w:val="00981B74"/>
    <w:rsid w:val="00981C33"/>
    <w:rsid w:val="00983376"/>
    <w:rsid w:val="00983EC8"/>
    <w:rsid w:val="00983F5C"/>
    <w:rsid w:val="0098439C"/>
    <w:rsid w:val="00985035"/>
    <w:rsid w:val="00985DFC"/>
    <w:rsid w:val="00986BBB"/>
    <w:rsid w:val="0098745C"/>
    <w:rsid w:val="00987750"/>
    <w:rsid w:val="00990ECC"/>
    <w:rsid w:val="00994C93"/>
    <w:rsid w:val="0099590D"/>
    <w:rsid w:val="00995A56"/>
    <w:rsid w:val="00995CC3"/>
    <w:rsid w:val="009A15BC"/>
    <w:rsid w:val="009A1619"/>
    <w:rsid w:val="009A183F"/>
    <w:rsid w:val="009A2454"/>
    <w:rsid w:val="009A25F7"/>
    <w:rsid w:val="009A2B15"/>
    <w:rsid w:val="009A3129"/>
    <w:rsid w:val="009A3621"/>
    <w:rsid w:val="009A395B"/>
    <w:rsid w:val="009A45BF"/>
    <w:rsid w:val="009A4BE8"/>
    <w:rsid w:val="009A6488"/>
    <w:rsid w:val="009A6532"/>
    <w:rsid w:val="009A658A"/>
    <w:rsid w:val="009A6EC2"/>
    <w:rsid w:val="009B01A5"/>
    <w:rsid w:val="009B0820"/>
    <w:rsid w:val="009B29C3"/>
    <w:rsid w:val="009B33BB"/>
    <w:rsid w:val="009B362B"/>
    <w:rsid w:val="009B4512"/>
    <w:rsid w:val="009B4D5E"/>
    <w:rsid w:val="009B4FC1"/>
    <w:rsid w:val="009B6648"/>
    <w:rsid w:val="009B6A51"/>
    <w:rsid w:val="009B6A6B"/>
    <w:rsid w:val="009B7719"/>
    <w:rsid w:val="009C0037"/>
    <w:rsid w:val="009C0F3D"/>
    <w:rsid w:val="009C1189"/>
    <w:rsid w:val="009C225D"/>
    <w:rsid w:val="009C2A4E"/>
    <w:rsid w:val="009C4592"/>
    <w:rsid w:val="009C5271"/>
    <w:rsid w:val="009C53E6"/>
    <w:rsid w:val="009C5888"/>
    <w:rsid w:val="009C5B22"/>
    <w:rsid w:val="009C72BA"/>
    <w:rsid w:val="009C7C14"/>
    <w:rsid w:val="009D26C5"/>
    <w:rsid w:val="009D2DB3"/>
    <w:rsid w:val="009D321F"/>
    <w:rsid w:val="009D47F2"/>
    <w:rsid w:val="009D4A04"/>
    <w:rsid w:val="009D50FD"/>
    <w:rsid w:val="009D648C"/>
    <w:rsid w:val="009D7ACE"/>
    <w:rsid w:val="009D7BE2"/>
    <w:rsid w:val="009E049B"/>
    <w:rsid w:val="009E1823"/>
    <w:rsid w:val="009E2A7E"/>
    <w:rsid w:val="009E2CD3"/>
    <w:rsid w:val="009E30A9"/>
    <w:rsid w:val="009E32C4"/>
    <w:rsid w:val="009E35E1"/>
    <w:rsid w:val="009E3963"/>
    <w:rsid w:val="009E3E95"/>
    <w:rsid w:val="009E4036"/>
    <w:rsid w:val="009E413B"/>
    <w:rsid w:val="009E42C2"/>
    <w:rsid w:val="009E5858"/>
    <w:rsid w:val="009E61D3"/>
    <w:rsid w:val="009E71F6"/>
    <w:rsid w:val="009E7517"/>
    <w:rsid w:val="009E768E"/>
    <w:rsid w:val="009E7B0C"/>
    <w:rsid w:val="009E7C48"/>
    <w:rsid w:val="009F017E"/>
    <w:rsid w:val="009F0E9F"/>
    <w:rsid w:val="009F26A1"/>
    <w:rsid w:val="009F33C8"/>
    <w:rsid w:val="009F3B5D"/>
    <w:rsid w:val="009F4C39"/>
    <w:rsid w:val="009F4E1E"/>
    <w:rsid w:val="009F56D7"/>
    <w:rsid w:val="009F5D42"/>
    <w:rsid w:val="009F5ED8"/>
    <w:rsid w:val="009F6BCE"/>
    <w:rsid w:val="009F751A"/>
    <w:rsid w:val="009F788A"/>
    <w:rsid w:val="009F7BBE"/>
    <w:rsid w:val="00A017E3"/>
    <w:rsid w:val="00A0203F"/>
    <w:rsid w:val="00A02115"/>
    <w:rsid w:val="00A035F7"/>
    <w:rsid w:val="00A039CD"/>
    <w:rsid w:val="00A07438"/>
    <w:rsid w:val="00A07A8E"/>
    <w:rsid w:val="00A07C3D"/>
    <w:rsid w:val="00A14699"/>
    <w:rsid w:val="00A15144"/>
    <w:rsid w:val="00A16C14"/>
    <w:rsid w:val="00A203FB"/>
    <w:rsid w:val="00A2116C"/>
    <w:rsid w:val="00A213B7"/>
    <w:rsid w:val="00A21BC8"/>
    <w:rsid w:val="00A2319B"/>
    <w:rsid w:val="00A24B7C"/>
    <w:rsid w:val="00A251F0"/>
    <w:rsid w:val="00A25611"/>
    <w:rsid w:val="00A2582C"/>
    <w:rsid w:val="00A25E8E"/>
    <w:rsid w:val="00A265FB"/>
    <w:rsid w:val="00A26A02"/>
    <w:rsid w:val="00A26A6A"/>
    <w:rsid w:val="00A305CC"/>
    <w:rsid w:val="00A30AC6"/>
    <w:rsid w:val="00A30AE4"/>
    <w:rsid w:val="00A31B9F"/>
    <w:rsid w:val="00A3373B"/>
    <w:rsid w:val="00A351F9"/>
    <w:rsid w:val="00A35804"/>
    <w:rsid w:val="00A35FEA"/>
    <w:rsid w:val="00A36046"/>
    <w:rsid w:val="00A36255"/>
    <w:rsid w:val="00A369D4"/>
    <w:rsid w:val="00A3731E"/>
    <w:rsid w:val="00A4114B"/>
    <w:rsid w:val="00A41BB0"/>
    <w:rsid w:val="00A4259F"/>
    <w:rsid w:val="00A438B0"/>
    <w:rsid w:val="00A46E84"/>
    <w:rsid w:val="00A47E6D"/>
    <w:rsid w:val="00A50603"/>
    <w:rsid w:val="00A506A9"/>
    <w:rsid w:val="00A532C1"/>
    <w:rsid w:val="00A5350E"/>
    <w:rsid w:val="00A54232"/>
    <w:rsid w:val="00A562C7"/>
    <w:rsid w:val="00A568B9"/>
    <w:rsid w:val="00A604AD"/>
    <w:rsid w:val="00A60C1E"/>
    <w:rsid w:val="00A61C8F"/>
    <w:rsid w:val="00A62A9F"/>
    <w:rsid w:val="00A6376A"/>
    <w:rsid w:val="00A63A1B"/>
    <w:rsid w:val="00A64F02"/>
    <w:rsid w:val="00A65EB2"/>
    <w:rsid w:val="00A6624D"/>
    <w:rsid w:val="00A664AF"/>
    <w:rsid w:val="00A66677"/>
    <w:rsid w:val="00A66A81"/>
    <w:rsid w:val="00A66BB8"/>
    <w:rsid w:val="00A66E9F"/>
    <w:rsid w:val="00A67975"/>
    <w:rsid w:val="00A67BC3"/>
    <w:rsid w:val="00A70DC0"/>
    <w:rsid w:val="00A70FF5"/>
    <w:rsid w:val="00A7154F"/>
    <w:rsid w:val="00A7212C"/>
    <w:rsid w:val="00A7220F"/>
    <w:rsid w:val="00A72299"/>
    <w:rsid w:val="00A727A7"/>
    <w:rsid w:val="00A72994"/>
    <w:rsid w:val="00A73681"/>
    <w:rsid w:val="00A73F5E"/>
    <w:rsid w:val="00A760C8"/>
    <w:rsid w:val="00A80E1A"/>
    <w:rsid w:val="00A8251C"/>
    <w:rsid w:val="00A829BB"/>
    <w:rsid w:val="00A82BC0"/>
    <w:rsid w:val="00A82BDF"/>
    <w:rsid w:val="00A83C58"/>
    <w:rsid w:val="00A85616"/>
    <w:rsid w:val="00A9025F"/>
    <w:rsid w:val="00A91EA3"/>
    <w:rsid w:val="00A91FED"/>
    <w:rsid w:val="00A921C4"/>
    <w:rsid w:val="00A92A4A"/>
    <w:rsid w:val="00A92BF9"/>
    <w:rsid w:val="00A92E5E"/>
    <w:rsid w:val="00A93884"/>
    <w:rsid w:val="00A947F4"/>
    <w:rsid w:val="00A951C0"/>
    <w:rsid w:val="00A953DF"/>
    <w:rsid w:val="00A95BAD"/>
    <w:rsid w:val="00A9661A"/>
    <w:rsid w:val="00A96B5E"/>
    <w:rsid w:val="00A96DCE"/>
    <w:rsid w:val="00A97C7F"/>
    <w:rsid w:val="00AA031B"/>
    <w:rsid w:val="00AA17B5"/>
    <w:rsid w:val="00AA1886"/>
    <w:rsid w:val="00AA2919"/>
    <w:rsid w:val="00AA2F92"/>
    <w:rsid w:val="00AA338F"/>
    <w:rsid w:val="00AA3EED"/>
    <w:rsid w:val="00AA42E9"/>
    <w:rsid w:val="00AA4C9D"/>
    <w:rsid w:val="00AA4FC5"/>
    <w:rsid w:val="00AA6ED2"/>
    <w:rsid w:val="00AB1FA4"/>
    <w:rsid w:val="00AB3741"/>
    <w:rsid w:val="00AB3856"/>
    <w:rsid w:val="00AB3C1E"/>
    <w:rsid w:val="00AB4D2C"/>
    <w:rsid w:val="00AB5411"/>
    <w:rsid w:val="00AB6E52"/>
    <w:rsid w:val="00AB732A"/>
    <w:rsid w:val="00AB79DB"/>
    <w:rsid w:val="00AC05AC"/>
    <w:rsid w:val="00AC100F"/>
    <w:rsid w:val="00AC1A96"/>
    <w:rsid w:val="00AC22FE"/>
    <w:rsid w:val="00AC5C1D"/>
    <w:rsid w:val="00AC5C3D"/>
    <w:rsid w:val="00AC65AB"/>
    <w:rsid w:val="00AC688F"/>
    <w:rsid w:val="00AC6A99"/>
    <w:rsid w:val="00AC6F24"/>
    <w:rsid w:val="00AD18CA"/>
    <w:rsid w:val="00AD1EA2"/>
    <w:rsid w:val="00AD24DE"/>
    <w:rsid w:val="00AD2538"/>
    <w:rsid w:val="00AD375E"/>
    <w:rsid w:val="00AD38C0"/>
    <w:rsid w:val="00AD3DF6"/>
    <w:rsid w:val="00AD4141"/>
    <w:rsid w:val="00AD54C5"/>
    <w:rsid w:val="00AD5AD9"/>
    <w:rsid w:val="00AD693C"/>
    <w:rsid w:val="00AD6F93"/>
    <w:rsid w:val="00AE0495"/>
    <w:rsid w:val="00AE1956"/>
    <w:rsid w:val="00AE1AC0"/>
    <w:rsid w:val="00AE1BA9"/>
    <w:rsid w:val="00AE35B1"/>
    <w:rsid w:val="00AE44F4"/>
    <w:rsid w:val="00AE48ED"/>
    <w:rsid w:val="00AE4A97"/>
    <w:rsid w:val="00AE5220"/>
    <w:rsid w:val="00AE6DA5"/>
    <w:rsid w:val="00AE77C9"/>
    <w:rsid w:val="00AF0A45"/>
    <w:rsid w:val="00AF0DB8"/>
    <w:rsid w:val="00AF10C6"/>
    <w:rsid w:val="00AF1945"/>
    <w:rsid w:val="00AF2D16"/>
    <w:rsid w:val="00AF3599"/>
    <w:rsid w:val="00AF636D"/>
    <w:rsid w:val="00AF783A"/>
    <w:rsid w:val="00B00539"/>
    <w:rsid w:val="00B005A8"/>
    <w:rsid w:val="00B01E8F"/>
    <w:rsid w:val="00B02572"/>
    <w:rsid w:val="00B04D3F"/>
    <w:rsid w:val="00B0517C"/>
    <w:rsid w:val="00B05889"/>
    <w:rsid w:val="00B0626A"/>
    <w:rsid w:val="00B06D9A"/>
    <w:rsid w:val="00B100BD"/>
    <w:rsid w:val="00B1051C"/>
    <w:rsid w:val="00B115D6"/>
    <w:rsid w:val="00B11C78"/>
    <w:rsid w:val="00B12317"/>
    <w:rsid w:val="00B1246E"/>
    <w:rsid w:val="00B12FBA"/>
    <w:rsid w:val="00B1403E"/>
    <w:rsid w:val="00B14447"/>
    <w:rsid w:val="00B147AA"/>
    <w:rsid w:val="00B14AEB"/>
    <w:rsid w:val="00B15048"/>
    <w:rsid w:val="00B175B0"/>
    <w:rsid w:val="00B178E3"/>
    <w:rsid w:val="00B17DF0"/>
    <w:rsid w:val="00B20528"/>
    <w:rsid w:val="00B2063D"/>
    <w:rsid w:val="00B221B9"/>
    <w:rsid w:val="00B2258B"/>
    <w:rsid w:val="00B22788"/>
    <w:rsid w:val="00B256DA"/>
    <w:rsid w:val="00B257A9"/>
    <w:rsid w:val="00B257E8"/>
    <w:rsid w:val="00B2626A"/>
    <w:rsid w:val="00B26662"/>
    <w:rsid w:val="00B272B4"/>
    <w:rsid w:val="00B27D82"/>
    <w:rsid w:val="00B30C55"/>
    <w:rsid w:val="00B31415"/>
    <w:rsid w:val="00B331F4"/>
    <w:rsid w:val="00B33B22"/>
    <w:rsid w:val="00B350C5"/>
    <w:rsid w:val="00B3727D"/>
    <w:rsid w:val="00B3728F"/>
    <w:rsid w:val="00B37630"/>
    <w:rsid w:val="00B37CD5"/>
    <w:rsid w:val="00B403E8"/>
    <w:rsid w:val="00B4044A"/>
    <w:rsid w:val="00B41342"/>
    <w:rsid w:val="00B4142C"/>
    <w:rsid w:val="00B41688"/>
    <w:rsid w:val="00B417D5"/>
    <w:rsid w:val="00B41DF2"/>
    <w:rsid w:val="00B43233"/>
    <w:rsid w:val="00B438BD"/>
    <w:rsid w:val="00B445D7"/>
    <w:rsid w:val="00B44A1E"/>
    <w:rsid w:val="00B45398"/>
    <w:rsid w:val="00B458E5"/>
    <w:rsid w:val="00B46AD0"/>
    <w:rsid w:val="00B46E95"/>
    <w:rsid w:val="00B4CC7C"/>
    <w:rsid w:val="00B50838"/>
    <w:rsid w:val="00B509E4"/>
    <w:rsid w:val="00B518EA"/>
    <w:rsid w:val="00B529FC"/>
    <w:rsid w:val="00B54060"/>
    <w:rsid w:val="00B55F3E"/>
    <w:rsid w:val="00B561CD"/>
    <w:rsid w:val="00B57E13"/>
    <w:rsid w:val="00B623C1"/>
    <w:rsid w:val="00B62782"/>
    <w:rsid w:val="00B62F11"/>
    <w:rsid w:val="00B634C9"/>
    <w:rsid w:val="00B65047"/>
    <w:rsid w:val="00B65646"/>
    <w:rsid w:val="00B661D5"/>
    <w:rsid w:val="00B673FA"/>
    <w:rsid w:val="00B709ED"/>
    <w:rsid w:val="00B70BCA"/>
    <w:rsid w:val="00B70D0F"/>
    <w:rsid w:val="00B70FEE"/>
    <w:rsid w:val="00B71595"/>
    <w:rsid w:val="00B72C85"/>
    <w:rsid w:val="00B7336D"/>
    <w:rsid w:val="00B7339A"/>
    <w:rsid w:val="00B734F1"/>
    <w:rsid w:val="00B748E0"/>
    <w:rsid w:val="00B74A1B"/>
    <w:rsid w:val="00B75D5A"/>
    <w:rsid w:val="00B75FA8"/>
    <w:rsid w:val="00B7796F"/>
    <w:rsid w:val="00B77FF3"/>
    <w:rsid w:val="00B80765"/>
    <w:rsid w:val="00B80D33"/>
    <w:rsid w:val="00B82069"/>
    <w:rsid w:val="00B82A00"/>
    <w:rsid w:val="00B82F95"/>
    <w:rsid w:val="00B83223"/>
    <w:rsid w:val="00B839C5"/>
    <w:rsid w:val="00B858D1"/>
    <w:rsid w:val="00B93059"/>
    <w:rsid w:val="00B9390F"/>
    <w:rsid w:val="00B9438E"/>
    <w:rsid w:val="00B953CF"/>
    <w:rsid w:val="00B9645F"/>
    <w:rsid w:val="00B96915"/>
    <w:rsid w:val="00B969B6"/>
    <w:rsid w:val="00B96D80"/>
    <w:rsid w:val="00B97299"/>
    <w:rsid w:val="00BA005B"/>
    <w:rsid w:val="00BA046D"/>
    <w:rsid w:val="00BA0BFF"/>
    <w:rsid w:val="00BA1375"/>
    <w:rsid w:val="00BA1811"/>
    <w:rsid w:val="00BA3EB0"/>
    <w:rsid w:val="00BA4715"/>
    <w:rsid w:val="00BA53A0"/>
    <w:rsid w:val="00BA58F0"/>
    <w:rsid w:val="00BA7024"/>
    <w:rsid w:val="00BB078F"/>
    <w:rsid w:val="00BB1B4B"/>
    <w:rsid w:val="00BB1B81"/>
    <w:rsid w:val="00BB213E"/>
    <w:rsid w:val="00BB35E8"/>
    <w:rsid w:val="00BB5335"/>
    <w:rsid w:val="00BB776A"/>
    <w:rsid w:val="00BB7EEC"/>
    <w:rsid w:val="00BC0120"/>
    <w:rsid w:val="00BC2409"/>
    <w:rsid w:val="00BC2633"/>
    <w:rsid w:val="00BC2A97"/>
    <w:rsid w:val="00BC2F47"/>
    <w:rsid w:val="00BC2F7F"/>
    <w:rsid w:val="00BC3422"/>
    <w:rsid w:val="00BC3FD9"/>
    <w:rsid w:val="00BC64FA"/>
    <w:rsid w:val="00BC65A4"/>
    <w:rsid w:val="00BD1D54"/>
    <w:rsid w:val="00BD1DCD"/>
    <w:rsid w:val="00BD2417"/>
    <w:rsid w:val="00BD2975"/>
    <w:rsid w:val="00BD4DD3"/>
    <w:rsid w:val="00BD4EA9"/>
    <w:rsid w:val="00BD50A8"/>
    <w:rsid w:val="00BD557B"/>
    <w:rsid w:val="00BD58E9"/>
    <w:rsid w:val="00BD5CD9"/>
    <w:rsid w:val="00BD6413"/>
    <w:rsid w:val="00BD6C06"/>
    <w:rsid w:val="00BD74A6"/>
    <w:rsid w:val="00BD77A0"/>
    <w:rsid w:val="00BE0497"/>
    <w:rsid w:val="00BE092E"/>
    <w:rsid w:val="00BE099F"/>
    <w:rsid w:val="00BE186D"/>
    <w:rsid w:val="00BE2800"/>
    <w:rsid w:val="00BE2833"/>
    <w:rsid w:val="00BE28EF"/>
    <w:rsid w:val="00BE4A41"/>
    <w:rsid w:val="00BE6194"/>
    <w:rsid w:val="00BE626A"/>
    <w:rsid w:val="00BE6B6C"/>
    <w:rsid w:val="00BE6D10"/>
    <w:rsid w:val="00BF0369"/>
    <w:rsid w:val="00BF0E1E"/>
    <w:rsid w:val="00BF0ED9"/>
    <w:rsid w:val="00BF1462"/>
    <w:rsid w:val="00BF1FC8"/>
    <w:rsid w:val="00BF23D5"/>
    <w:rsid w:val="00BF3647"/>
    <w:rsid w:val="00BF3BF8"/>
    <w:rsid w:val="00BF3CB6"/>
    <w:rsid w:val="00BF40FF"/>
    <w:rsid w:val="00BF62AF"/>
    <w:rsid w:val="00BF6910"/>
    <w:rsid w:val="00BF6A3D"/>
    <w:rsid w:val="00BF6A90"/>
    <w:rsid w:val="00BF723F"/>
    <w:rsid w:val="00C00903"/>
    <w:rsid w:val="00C01F43"/>
    <w:rsid w:val="00C02C63"/>
    <w:rsid w:val="00C02FE2"/>
    <w:rsid w:val="00C04198"/>
    <w:rsid w:val="00C047BA"/>
    <w:rsid w:val="00C04B20"/>
    <w:rsid w:val="00C056EE"/>
    <w:rsid w:val="00C06162"/>
    <w:rsid w:val="00C063E1"/>
    <w:rsid w:val="00C07090"/>
    <w:rsid w:val="00C0732A"/>
    <w:rsid w:val="00C07B50"/>
    <w:rsid w:val="00C118C5"/>
    <w:rsid w:val="00C12D02"/>
    <w:rsid w:val="00C12D99"/>
    <w:rsid w:val="00C1347F"/>
    <w:rsid w:val="00C14BD7"/>
    <w:rsid w:val="00C15187"/>
    <w:rsid w:val="00C16CB0"/>
    <w:rsid w:val="00C16F33"/>
    <w:rsid w:val="00C175A1"/>
    <w:rsid w:val="00C17611"/>
    <w:rsid w:val="00C20188"/>
    <w:rsid w:val="00C20DD7"/>
    <w:rsid w:val="00C21740"/>
    <w:rsid w:val="00C223C4"/>
    <w:rsid w:val="00C22908"/>
    <w:rsid w:val="00C24BBF"/>
    <w:rsid w:val="00C25D5E"/>
    <w:rsid w:val="00C27CE0"/>
    <w:rsid w:val="00C303D2"/>
    <w:rsid w:val="00C304B2"/>
    <w:rsid w:val="00C30601"/>
    <w:rsid w:val="00C32474"/>
    <w:rsid w:val="00C33E7B"/>
    <w:rsid w:val="00C342F1"/>
    <w:rsid w:val="00C34D09"/>
    <w:rsid w:val="00C35626"/>
    <w:rsid w:val="00C365DF"/>
    <w:rsid w:val="00C3665A"/>
    <w:rsid w:val="00C36A76"/>
    <w:rsid w:val="00C4087B"/>
    <w:rsid w:val="00C40952"/>
    <w:rsid w:val="00C41356"/>
    <w:rsid w:val="00C4206A"/>
    <w:rsid w:val="00C42B0A"/>
    <w:rsid w:val="00C4340A"/>
    <w:rsid w:val="00C4355A"/>
    <w:rsid w:val="00C44883"/>
    <w:rsid w:val="00C44F2C"/>
    <w:rsid w:val="00C45141"/>
    <w:rsid w:val="00C460D7"/>
    <w:rsid w:val="00C47328"/>
    <w:rsid w:val="00C47414"/>
    <w:rsid w:val="00C50E64"/>
    <w:rsid w:val="00C51627"/>
    <w:rsid w:val="00C51E0A"/>
    <w:rsid w:val="00C52364"/>
    <w:rsid w:val="00C5263E"/>
    <w:rsid w:val="00C52737"/>
    <w:rsid w:val="00C5639B"/>
    <w:rsid w:val="00C563C0"/>
    <w:rsid w:val="00C56A2F"/>
    <w:rsid w:val="00C56CD8"/>
    <w:rsid w:val="00C57729"/>
    <w:rsid w:val="00C57C1E"/>
    <w:rsid w:val="00C60D63"/>
    <w:rsid w:val="00C615DD"/>
    <w:rsid w:val="00C6160C"/>
    <w:rsid w:val="00C62023"/>
    <w:rsid w:val="00C6243D"/>
    <w:rsid w:val="00C63802"/>
    <w:rsid w:val="00C63BA0"/>
    <w:rsid w:val="00C66CCD"/>
    <w:rsid w:val="00C66D80"/>
    <w:rsid w:val="00C67FBA"/>
    <w:rsid w:val="00C709B4"/>
    <w:rsid w:val="00C72A60"/>
    <w:rsid w:val="00C73AD2"/>
    <w:rsid w:val="00C743CE"/>
    <w:rsid w:val="00C74DEE"/>
    <w:rsid w:val="00C7579E"/>
    <w:rsid w:val="00C76475"/>
    <w:rsid w:val="00C7669D"/>
    <w:rsid w:val="00C7769D"/>
    <w:rsid w:val="00C77E6C"/>
    <w:rsid w:val="00C82453"/>
    <w:rsid w:val="00C833E2"/>
    <w:rsid w:val="00C83E5E"/>
    <w:rsid w:val="00C8501D"/>
    <w:rsid w:val="00C8747B"/>
    <w:rsid w:val="00C876DA"/>
    <w:rsid w:val="00C9006C"/>
    <w:rsid w:val="00C906E0"/>
    <w:rsid w:val="00C90F3F"/>
    <w:rsid w:val="00C91460"/>
    <w:rsid w:val="00C91CE9"/>
    <w:rsid w:val="00C91E2D"/>
    <w:rsid w:val="00C9220D"/>
    <w:rsid w:val="00C92644"/>
    <w:rsid w:val="00C93489"/>
    <w:rsid w:val="00C93CDA"/>
    <w:rsid w:val="00C94AFF"/>
    <w:rsid w:val="00C94B41"/>
    <w:rsid w:val="00C94F81"/>
    <w:rsid w:val="00C952DA"/>
    <w:rsid w:val="00C95A08"/>
    <w:rsid w:val="00C96B5C"/>
    <w:rsid w:val="00C96BDC"/>
    <w:rsid w:val="00C9754C"/>
    <w:rsid w:val="00C97F48"/>
    <w:rsid w:val="00CA239F"/>
    <w:rsid w:val="00CA357D"/>
    <w:rsid w:val="00CA3FEA"/>
    <w:rsid w:val="00CA4110"/>
    <w:rsid w:val="00CA4993"/>
    <w:rsid w:val="00CA52FC"/>
    <w:rsid w:val="00CA5745"/>
    <w:rsid w:val="00CA7596"/>
    <w:rsid w:val="00CB20D9"/>
    <w:rsid w:val="00CB4D40"/>
    <w:rsid w:val="00CB4EDC"/>
    <w:rsid w:val="00CB5B65"/>
    <w:rsid w:val="00CC027A"/>
    <w:rsid w:val="00CC264B"/>
    <w:rsid w:val="00CC33C3"/>
    <w:rsid w:val="00CC3E36"/>
    <w:rsid w:val="00CC62D5"/>
    <w:rsid w:val="00CC6416"/>
    <w:rsid w:val="00CC6BB2"/>
    <w:rsid w:val="00CC6C11"/>
    <w:rsid w:val="00CC7660"/>
    <w:rsid w:val="00CC7BA2"/>
    <w:rsid w:val="00CD0D3D"/>
    <w:rsid w:val="00CD0F47"/>
    <w:rsid w:val="00CD1FD8"/>
    <w:rsid w:val="00CD2B78"/>
    <w:rsid w:val="00CD3810"/>
    <w:rsid w:val="00CD388F"/>
    <w:rsid w:val="00CD4A92"/>
    <w:rsid w:val="00CD4A98"/>
    <w:rsid w:val="00CD4BEC"/>
    <w:rsid w:val="00CD4C6E"/>
    <w:rsid w:val="00CD5957"/>
    <w:rsid w:val="00CD6E60"/>
    <w:rsid w:val="00CD7CC3"/>
    <w:rsid w:val="00CD7D3C"/>
    <w:rsid w:val="00CE028F"/>
    <w:rsid w:val="00CE17CA"/>
    <w:rsid w:val="00CE18FB"/>
    <w:rsid w:val="00CE1BD9"/>
    <w:rsid w:val="00CE33CA"/>
    <w:rsid w:val="00CE4885"/>
    <w:rsid w:val="00CE5DB1"/>
    <w:rsid w:val="00CE63B1"/>
    <w:rsid w:val="00CE6F16"/>
    <w:rsid w:val="00CE6FF6"/>
    <w:rsid w:val="00CE73B5"/>
    <w:rsid w:val="00CE73D3"/>
    <w:rsid w:val="00CE7BD3"/>
    <w:rsid w:val="00CF016D"/>
    <w:rsid w:val="00CF1A6D"/>
    <w:rsid w:val="00CF2D2B"/>
    <w:rsid w:val="00CF32A4"/>
    <w:rsid w:val="00CF3F71"/>
    <w:rsid w:val="00CF46D6"/>
    <w:rsid w:val="00CF537A"/>
    <w:rsid w:val="00CF5BE9"/>
    <w:rsid w:val="00CF7975"/>
    <w:rsid w:val="00D00724"/>
    <w:rsid w:val="00D017BE"/>
    <w:rsid w:val="00D02118"/>
    <w:rsid w:val="00D03963"/>
    <w:rsid w:val="00D0476C"/>
    <w:rsid w:val="00D048CA"/>
    <w:rsid w:val="00D04E65"/>
    <w:rsid w:val="00D071A2"/>
    <w:rsid w:val="00D07635"/>
    <w:rsid w:val="00D07F36"/>
    <w:rsid w:val="00D1029C"/>
    <w:rsid w:val="00D11D76"/>
    <w:rsid w:val="00D1222E"/>
    <w:rsid w:val="00D1367E"/>
    <w:rsid w:val="00D13C85"/>
    <w:rsid w:val="00D14588"/>
    <w:rsid w:val="00D155E0"/>
    <w:rsid w:val="00D16CC5"/>
    <w:rsid w:val="00D179CB"/>
    <w:rsid w:val="00D218B9"/>
    <w:rsid w:val="00D22554"/>
    <w:rsid w:val="00D22C35"/>
    <w:rsid w:val="00D23E71"/>
    <w:rsid w:val="00D244BB"/>
    <w:rsid w:val="00D245A8"/>
    <w:rsid w:val="00D25DBC"/>
    <w:rsid w:val="00D30B53"/>
    <w:rsid w:val="00D30F9D"/>
    <w:rsid w:val="00D31C29"/>
    <w:rsid w:val="00D32296"/>
    <w:rsid w:val="00D32636"/>
    <w:rsid w:val="00D326BC"/>
    <w:rsid w:val="00D33753"/>
    <w:rsid w:val="00D370FE"/>
    <w:rsid w:val="00D3791A"/>
    <w:rsid w:val="00D409F2"/>
    <w:rsid w:val="00D40DC6"/>
    <w:rsid w:val="00D42425"/>
    <w:rsid w:val="00D4256D"/>
    <w:rsid w:val="00D43B07"/>
    <w:rsid w:val="00D44271"/>
    <w:rsid w:val="00D44513"/>
    <w:rsid w:val="00D457FC"/>
    <w:rsid w:val="00D46A4F"/>
    <w:rsid w:val="00D47183"/>
    <w:rsid w:val="00D475CA"/>
    <w:rsid w:val="00D50262"/>
    <w:rsid w:val="00D50F10"/>
    <w:rsid w:val="00D51EB3"/>
    <w:rsid w:val="00D52B60"/>
    <w:rsid w:val="00D5345C"/>
    <w:rsid w:val="00D54097"/>
    <w:rsid w:val="00D54E00"/>
    <w:rsid w:val="00D55F96"/>
    <w:rsid w:val="00D573BB"/>
    <w:rsid w:val="00D57EAF"/>
    <w:rsid w:val="00D57F5D"/>
    <w:rsid w:val="00D60129"/>
    <w:rsid w:val="00D6090D"/>
    <w:rsid w:val="00D61EE8"/>
    <w:rsid w:val="00D61F75"/>
    <w:rsid w:val="00D62DBA"/>
    <w:rsid w:val="00D6445B"/>
    <w:rsid w:val="00D64EC9"/>
    <w:rsid w:val="00D65F4B"/>
    <w:rsid w:val="00D673CF"/>
    <w:rsid w:val="00D716E6"/>
    <w:rsid w:val="00D71B36"/>
    <w:rsid w:val="00D71C2E"/>
    <w:rsid w:val="00D71E69"/>
    <w:rsid w:val="00D720E4"/>
    <w:rsid w:val="00D74A41"/>
    <w:rsid w:val="00D759A7"/>
    <w:rsid w:val="00D760D6"/>
    <w:rsid w:val="00D76203"/>
    <w:rsid w:val="00D76C8F"/>
    <w:rsid w:val="00D77828"/>
    <w:rsid w:val="00D77A4F"/>
    <w:rsid w:val="00D810B7"/>
    <w:rsid w:val="00D82BF7"/>
    <w:rsid w:val="00D83527"/>
    <w:rsid w:val="00D838A5"/>
    <w:rsid w:val="00D84127"/>
    <w:rsid w:val="00D84203"/>
    <w:rsid w:val="00D844AF"/>
    <w:rsid w:val="00D8455D"/>
    <w:rsid w:val="00D8477C"/>
    <w:rsid w:val="00D8492F"/>
    <w:rsid w:val="00D85A62"/>
    <w:rsid w:val="00D86D51"/>
    <w:rsid w:val="00D9020C"/>
    <w:rsid w:val="00D90AFC"/>
    <w:rsid w:val="00D90CB5"/>
    <w:rsid w:val="00D92531"/>
    <w:rsid w:val="00D92B18"/>
    <w:rsid w:val="00D93976"/>
    <w:rsid w:val="00D94B3F"/>
    <w:rsid w:val="00D96170"/>
    <w:rsid w:val="00DA324B"/>
    <w:rsid w:val="00DA4975"/>
    <w:rsid w:val="00DA4CC0"/>
    <w:rsid w:val="00DA5272"/>
    <w:rsid w:val="00DA5940"/>
    <w:rsid w:val="00DA627A"/>
    <w:rsid w:val="00DA6A07"/>
    <w:rsid w:val="00DB0E4D"/>
    <w:rsid w:val="00DB0FBD"/>
    <w:rsid w:val="00DB35EB"/>
    <w:rsid w:val="00DB4A18"/>
    <w:rsid w:val="00DB4D06"/>
    <w:rsid w:val="00DB54C1"/>
    <w:rsid w:val="00DB7814"/>
    <w:rsid w:val="00DC0FC0"/>
    <w:rsid w:val="00DC1674"/>
    <w:rsid w:val="00DC1826"/>
    <w:rsid w:val="00DC1DB7"/>
    <w:rsid w:val="00DC571B"/>
    <w:rsid w:val="00DC78F6"/>
    <w:rsid w:val="00DD1552"/>
    <w:rsid w:val="00DD21CB"/>
    <w:rsid w:val="00DD314B"/>
    <w:rsid w:val="00DD4109"/>
    <w:rsid w:val="00DD43B0"/>
    <w:rsid w:val="00DD5A70"/>
    <w:rsid w:val="00DD6BBD"/>
    <w:rsid w:val="00DD7CCA"/>
    <w:rsid w:val="00DE06A1"/>
    <w:rsid w:val="00DE0C85"/>
    <w:rsid w:val="00DE0FC3"/>
    <w:rsid w:val="00DE1A44"/>
    <w:rsid w:val="00DE1C8D"/>
    <w:rsid w:val="00DE2907"/>
    <w:rsid w:val="00DE404F"/>
    <w:rsid w:val="00DE4F23"/>
    <w:rsid w:val="00DE4F28"/>
    <w:rsid w:val="00DE63EE"/>
    <w:rsid w:val="00DE6EAD"/>
    <w:rsid w:val="00DE6F4A"/>
    <w:rsid w:val="00DF1DDE"/>
    <w:rsid w:val="00DF2392"/>
    <w:rsid w:val="00DF2FC6"/>
    <w:rsid w:val="00DF39EF"/>
    <w:rsid w:val="00DF43FE"/>
    <w:rsid w:val="00DF5FC7"/>
    <w:rsid w:val="00DF67CB"/>
    <w:rsid w:val="00DF73FB"/>
    <w:rsid w:val="00E01AAE"/>
    <w:rsid w:val="00E023D9"/>
    <w:rsid w:val="00E028BB"/>
    <w:rsid w:val="00E0322E"/>
    <w:rsid w:val="00E0340B"/>
    <w:rsid w:val="00E04E38"/>
    <w:rsid w:val="00E050A1"/>
    <w:rsid w:val="00E0780C"/>
    <w:rsid w:val="00E1010F"/>
    <w:rsid w:val="00E104AE"/>
    <w:rsid w:val="00E108C6"/>
    <w:rsid w:val="00E119D2"/>
    <w:rsid w:val="00E11CBE"/>
    <w:rsid w:val="00E12775"/>
    <w:rsid w:val="00E1361E"/>
    <w:rsid w:val="00E13F78"/>
    <w:rsid w:val="00E144D0"/>
    <w:rsid w:val="00E146B3"/>
    <w:rsid w:val="00E149C6"/>
    <w:rsid w:val="00E14CF1"/>
    <w:rsid w:val="00E151B8"/>
    <w:rsid w:val="00E15541"/>
    <w:rsid w:val="00E160B4"/>
    <w:rsid w:val="00E16325"/>
    <w:rsid w:val="00E17931"/>
    <w:rsid w:val="00E17AC6"/>
    <w:rsid w:val="00E210A8"/>
    <w:rsid w:val="00E21390"/>
    <w:rsid w:val="00E21514"/>
    <w:rsid w:val="00E21C7A"/>
    <w:rsid w:val="00E23CB2"/>
    <w:rsid w:val="00E24672"/>
    <w:rsid w:val="00E24D5E"/>
    <w:rsid w:val="00E2542B"/>
    <w:rsid w:val="00E26335"/>
    <w:rsid w:val="00E2720D"/>
    <w:rsid w:val="00E30340"/>
    <w:rsid w:val="00E31C98"/>
    <w:rsid w:val="00E327F0"/>
    <w:rsid w:val="00E32B1D"/>
    <w:rsid w:val="00E33045"/>
    <w:rsid w:val="00E33103"/>
    <w:rsid w:val="00E33B9B"/>
    <w:rsid w:val="00E34BFD"/>
    <w:rsid w:val="00E35B66"/>
    <w:rsid w:val="00E35CCB"/>
    <w:rsid w:val="00E35E30"/>
    <w:rsid w:val="00E3631E"/>
    <w:rsid w:val="00E369BE"/>
    <w:rsid w:val="00E37277"/>
    <w:rsid w:val="00E41739"/>
    <w:rsid w:val="00E427EC"/>
    <w:rsid w:val="00E433A9"/>
    <w:rsid w:val="00E44641"/>
    <w:rsid w:val="00E44E53"/>
    <w:rsid w:val="00E45EC0"/>
    <w:rsid w:val="00E46061"/>
    <w:rsid w:val="00E461F4"/>
    <w:rsid w:val="00E4633F"/>
    <w:rsid w:val="00E4640D"/>
    <w:rsid w:val="00E465AD"/>
    <w:rsid w:val="00E46BFB"/>
    <w:rsid w:val="00E47ED1"/>
    <w:rsid w:val="00E52163"/>
    <w:rsid w:val="00E5236F"/>
    <w:rsid w:val="00E52F03"/>
    <w:rsid w:val="00E550C5"/>
    <w:rsid w:val="00E55BF3"/>
    <w:rsid w:val="00E562E4"/>
    <w:rsid w:val="00E60477"/>
    <w:rsid w:val="00E60DE8"/>
    <w:rsid w:val="00E616F7"/>
    <w:rsid w:val="00E6313B"/>
    <w:rsid w:val="00E647CB"/>
    <w:rsid w:val="00E648BB"/>
    <w:rsid w:val="00E64B6C"/>
    <w:rsid w:val="00E65248"/>
    <w:rsid w:val="00E6797F"/>
    <w:rsid w:val="00E70A95"/>
    <w:rsid w:val="00E71768"/>
    <w:rsid w:val="00E732C6"/>
    <w:rsid w:val="00E739F0"/>
    <w:rsid w:val="00E750A8"/>
    <w:rsid w:val="00E7532A"/>
    <w:rsid w:val="00E75B53"/>
    <w:rsid w:val="00E77683"/>
    <w:rsid w:val="00E80366"/>
    <w:rsid w:val="00E807EE"/>
    <w:rsid w:val="00E81354"/>
    <w:rsid w:val="00E842FE"/>
    <w:rsid w:val="00E850F5"/>
    <w:rsid w:val="00E85D9C"/>
    <w:rsid w:val="00E865F8"/>
    <w:rsid w:val="00E87594"/>
    <w:rsid w:val="00E919EF"/>
    <w:rsid w:val="00E930E1"/>
    <w:rsid w:val="00E94A65"/>
    <w:rsid w:val="00E94DE4"/>
    <w:rsid w:val="00E97471"/>
    <w:rsid w:val="00EA3523"/>
    <w:rsid w:val="00EA417F"/>
    <w:rsid w:val="00EA4EDF"/>
    <w:rsid w:val="00EA51FE"/>
    <w:rsid w:val="00EA7FAD"/>
    <w:rsid w:val="00EB06C9"/>
    <w:rsid w:val="00EB06F5"/>
    <w:rsid w:val="00EB3128"/>
    <w:rsid w:val="00EB3C5A"/>
    <w:rsid w:val="00EB3D54"/>
    <w:rsid w:val="00EB4297"/>
    <w:rsid w:val="00EB66CC"/>
    <w:rsid w:val="00EB7E37"/>
    <w:rsid w:val="00EC0D9A"/>
    <w:rsid w:val="00EC0F3C"/>
    <w:rsid w:val="00EC217C"/>
    <w:rsid w:val="00EC23F2"/>
    <w:rsid w:val="00EC3074"/>
    <w:rsid w:val="00EC33BF"/>
    <w:rsid w:val="00EC44FE"/>
    <w:rsid w:val="00EC45F9"/>
    <w:rsid w:val="00EC5337"/>
    <w:rsid w:val="00EC5733"/>
    <w:rsid w:val="00EC5CC7"/>
    <w:rsid w:val="00EC6A1E"/>
    <w:rsid w:val="00EC6C46"/>
    <w:rsid w:val="00EC7B94"/>
    <w:rsid w:val="00EC7C39"/>
    <w:rsid w:val="00ED024C"/>
    <w:rsid w:val="00ED3173"/>
    <w:rsid w:val="00ED4032"/>
    <w:rsid w:val="00ED4358"/>
    <w:rsid w:val="00ED4FB2"/>
    <w:rsid w:val="00ED5BBC"/>
    <w:rsid w:val="00ED7B4F"/>
    <w:rsid w:val="00ED7CAF"/>
    <w:rsid w:val="00EE0444"/>
    <w:rsid w:val="00EE0CD2"/>
    <w:rsid w:val="00EE12CF"/>
    <w:rsid w:val="00EE1C64"/>
    <w:rsid w:val="00EE1DF4"/>
    <w:rsid w:val="00EE225D"/>
    <w:rsid w:val="00EE599D"/>
    <w:rsid w:val="00EE5BF3"/>
    <w:rsid w:val="00EF0C40"/>
    <w:rsid w:val="00EF17CD"/>
    <w:rsid w:val="00EF1F67"/>
    <w:rsid w:val="00EF2F6C"/>
    <w:rsid w:val="00EF4395"/>
    <w:rsid w:val="00EF4D34"/>
    <w:rsid w:val="00EF4F9E"/>
    <w:rsid w:val="00EF6493"/>
    <w:rsid w:val="00EF7907"/>
    <w:rsid w:val="00EF7EFF"/>
    <w:rsid w:val="00F02B72"/>
    <w:rsid w:val="00F0448E"/>
    <w:rsid w:val="00F0557E"/>
    <w:rsid w:val="00F05CF8"/>
    <w:rsid w:val="00F0667C"/>
    <w:rsid w:val="00F06995"/>
    <w:rsid w:val="00F06C71"/>
    <w:rsid w:val="00F06DD1"/>
    <w:rsid w:val="00F076EE"/>
    <w:rsid w:val="00F10BA7"/>
    <w:rsid w:val="00F10C63"/>
    <w:rsid w:val="00F116BF"/>
    <w:rsid w:val="00F122A1"/>
    <w:rsid w:val="00F14A20"/>
    <w:rsid w:val="00F155DD"/>
    <w:rsid w:val="00F15D38"/>
    <w:rsid w:val="00F16DDC"/>
    <w:rsid w:val="00F2073A"/>
    <w:rsid w:val="00F20808"/>
    <w:rsid w:val="00F2286D"/>
    <w:rsid w:val="00F23F42"/>
    <w:rsid w:val="00F24AE0"/>
    <w:rsid w:val="00F30C2C"/>
    <w:rsid w:val="00F30FFD"/>
    <w:rsid w:val="00F31745"/>
    <w:rsid w:val="00F31FAE"/>
    <w:rsid w:val="00F3268F"/>
    <w:rsid w:val="00F32734"/>
    <w:rsid w:val="00F34D82"/>
    <w:rsid w:val="00F35A6B"/>
    <w:rsid w:val="00F36F77"/>
    <w:rsid w:val="00F37DBE"/>
    <w:rsid w:val="00F40132"/>
    <w:rsid w:val="00F40590"/>
    <w:rsid w:val="00F40AC0"/>
    <w:rsid w:val="00F40AC5"/>
    <w:rsid w:val="00F41329"/>
    <w:rsid w:val="00F448BD"/>
    <w:rsid w:val="00F449E7"/>
    <w:rsid w:val="00F44CA6"/>
    <w:rsid w:val="00F44EB1"/>
    <w:rsid w:val="00F4575E"/>
    <w:rsid w:val="00F46BF1"/>
    <w:rsid w:val="00F477DC"/>
    <w:rsid w:val="00F47EB1"/>
    <w:rsid w:val="00F50763"/>
    <w:rsid w:val="00F509A6"/>
    <w:rsid w:val="00F50A9D"/>
    <w:rsid w:val="00F51006"/>
    <w:rsid w:val="00F532FD"/>
    <w:rsid w:val="00F53700"/>
    <w:rsid w:val="00F5466D"/>
    <w:rsid w:val="00F54C6B"/>
    <w:rsid w:val="00F54FDB"/>
    <w:rsid w:val="00F557A7"/>
    <w:rsid w:val="00F5770E"/>
    <w:rsid w:val="00F609AC"/>
    <w:rsid w:val="00F61647"/>
    <w:rsid w:val="00F61A88"/>
    <w:rsid w:val="00F64930"/>
    <w:rsid w:val="00F6630A"/>
    <w:rsid w:val="00F665C6"/>
    <w:rsid w:val="00F6673E"/>
    <w:rsid w:val="00F671DD"/>
    <w:rsid w:val="00F672E8"/>
    <w:rsid w:val="00F674C4"/>
    <w:rsid w:val="00F71165"/>
    <w:rsid w:val="00F742B6"/>
    <w:rsid w:val="00F74644"/>
    <w:rsid w:val="00F75957"/>
    <w:rsid w:val="00F759D6"/>
    <w:rsid w:val="00F75C76"/>
    <w:rsid w:val="00F7636A"/>
    <w:rsid w:val="00F76E81"/>
    <w:rsid w:val="00F76FAB"/>
    <w:rsid w:val="00F770B5"/>
    <w:rsid w:val="00F80771"/>
    <w:rsid w:val="00F81440"/>
    <w:rsid w:val="00F82B9E"/>
    <w:rsid w:val="00F82CEC"/>
    <w:rsid w:val="00F83530"/>
    <w:rsid w:val="00F842A8"/>
    <w:rsid w:val="00F843E1"/>
    <w:rsid w:val="00F87E96"/>
    <w:rsid w:val="00F91426"/>
    <w:rsid w:val="00F916C2"/>
    <w:rsid w:val="00F919C9"/>
    <w:rsid w:val="00F91AC1"/>
    <w:rsid w:val="00F91CA1"/>
    <w:rsid w:val="00F937BD"/>
    <w:rsid w:val="00F940D0"/>
    <w:rsid w:val="00F948AB"/>
    <w:rsid w:val="00F94FF4"/>
    <w:rsid w:val="00F95FAB"/>
    <w:rsid w:val="00F96052"/>
    <w:rsid w:val="00F97607"/>
    <w:rsid w:val="00FA0439"/>
    <w:rsid w:val="00FA16D8"/>
    <w:rsid w:val="00FA28EF"/>
    <w:rsid w:val="00FA492C"/>
    <w:rsid w:val="00FA5249"/>
    <w:rsid w:val="00FA5395"/>
    <w:rsid w:val="00FA63E1"/>
    <w:rsid w:val="00FA6A75"/>
    <w:rsid w:val="00FA72B5"/>
    <w:rsid w:val="00FA7BEE"/>
    <w:rsid w:val="00FB108F"/>
    <w:rsid w:val="00FB12A4"/>
    <w:rsid w:val="00FB2444"/>
    <w:rsid w:val="00FB33E5"/>
    <w:rsid w:val="00FB344A"/>
    <w:rsid w:val="00FB375B"/>
    <w:rsid w:val="00FB37CB"/>
    <w:rsid w:val="00FB3F30"/>
    <w:rsid w:val="00FB4CC4"/>
    <w:rsid w:val="00FB4F12"/>
    <w:rsid w:val="00FB556E"/>
    <w:rsid w:val="00FB5911"/>
    <w:rsid w:val="00FB62EA"/>
    <w:rsid w:val="00FB7AD4"/>
    <w:rsid w:val="00FC089A"/>
    <w:rsid w:val="00FC169D"/>
    <w:rsid w:val="00FC2D3D"/>
    <w:rsid w:val="00FC3145"/>
    <w:rsid w:val="00FC3A28"/>
    <w:rsid w:val="00FC3FCC"/>
    <w:rsid w:val="00FC466F"/>
    <w:rsid w:val="00FC4CDE"/>
    <w:rsid w:val="00FC544C"/>
    <w:rsid w:val="00FC589C"/>
    <w:rsid w:val="00FC58CC"/>
    <w:rsid w:val="00FC6DED"/>
    <w:rsid w:val="00FD02F8"/>
    <w:rsid w:val="00FD3C71"/>
    <w:rsid w:val="00FD42F7"/>
    <w:rsid w:val="00FD5A77"/>
    <w:rsid w:val="00FD5D35"/>
    <w:rsid w:val="00FD7D53"/>
    <w:rsid w:val="00FE34F2"/>
    <w:rsid w:val="00FE3FE5"/>
    <w:rsid w:val="00FE48D4"/>
    <w:rsid w:val="00FE512D"/>
    <w:rsid w:val="00FE5BE9"/>
    <w:rsid w:val="00FE67B9"/>
    <w:rsid w:val="00FE715D"/>
    <w:rsid w:val="00FE720B"/>
    <w:rsid w:val="00FE79AF"/>
    <w:rsid w:val="00FF0152"/>
    <w:rsid w:val="00FF0F16"/>
    <w:rsid w:val="00FF19AF"/>
    <w:rsid w:val="00FF1A4B"/>
    <w:rsid w:val="00FF3124"/>
    <w:rsid w:val="00FF49B0"/>
    <w:rsid w:val="00FF535B"/>
    <w:rsid w:val="00FF5E98"/>
    <w:rsid w:val="00FF6116"/>
    <w:rsid w:val="00FF6452"/>
    <w:rsid w:val="00FF658E"/>
    <w:rsid w:val="0110ABB8"/>
    <w:rsid w:val="011AD853"/>
    <w:rsid w:val="0133A5A6"/>
    <w:rsid w:val="013C8F4B"/>
    <w:rsid w:val="013CC121"/>
    <w:rsid w:val="01DB4E6D"/>
    <w:rsid w:val="021D783D"/>
    <w:rsid w:val="0229F84F"/>
    <w:rsid w:val="023F3FAE"/>
    <w:rsid w:val="02A30FFD"/>
    <w:rsid w:val="02A32076"/>
    <w:rsid w:val="02D6903E"/>
    <w:rsid w:val="03091BD4"/>
    <w:rsid w:val="032B151B"/>
    <w:rsid w:val="034B8212"/>
    <w:rsid w:val="03842BC0"/>
    <w:rsid w:val="03EA422F"/>
    <w:rsid w:val="03EA95B9"/>
    <w:rsid w:val="043099E4"/>
    <w:rsid w:val="04677D2A"/>
    <w:rsid w:val="0474A52D"/>
    <w:rsid w:val="049B9DE9"/>
    <w:rsid w:val="050D7DA1"/>
    <w:rsid w:val="0514B597"/>
    <w:rsid w:val="05299754"/>
    <w:rsid w:val="053F2569"/>
    <w:rsid w:val="0561CB4F"/>
    <w:rsid w:val="05936C69"/>
    <w:rsid w:val="05971A96"/>
    <w:rsid w:val="05AF1403"/>
    <w:rsid w:val="060036D6"/>
    <w:rsid w:val="062C6A0F"/>
    <w:rsid w:val="066D974E"/>
    <w:rsid w:val="067A9ED1"/>
    <w:rsid w:val="068000F4"/>
    <w:rsid w:val="07027219"/>
    <w:rsid w:val="072EA552"/>
    <w:rsid w:val="07764E4F"/>
    <w:rsid w:val="07768497"/>
    <w:rsid w:val="078C19E0"/>
    <w:rsid w:val="07A319FB"/>
    <w:rsid w:val="07B3365B"/>
    <w:rsid w:val="07F94BC1"/>
    <w:rsid w:val="08399769"/>
    <w:rsid w:val="08C8A929"/>
    <w:rsid w:val="08D47DCF"/>
    <w:rsid w:val="08EDD802"/>
    <w:rsid w:val="0922222E"/>
    <w:rsid w:val="0A0CD20F"/>
    <w:rsid w:val="0A1EA45E"/>
    <w:rsid w:val="0A5A1B2B"/>
    <w:rsid w:val="0AF5110F"/>
    <w:rsid w:val="0B091905"/>
    <w:rsid w:val="0B14C531"/>
    <w:rsid w:val="0BAC2F40"/>
    <w:rsid w:val="0BAE0FBE"/>
    <w:rsid w:val="0BC00465"/>
    <w:rsid w:val="0C6F3510"/>
    <w:rsid w:val="0CEF1AD2"/>
    <w:rsid w:val="0D4A7797"/>
    <w:rsid w:val="0D5B701F"/>
    <w:rsid w:val="0DB2395D"/>
    <w:rsid w:val="0DF4D26C"/>
    <w:rsid w:val="0DFA3FBA"/>
    <w:rsid w:val="0E060D43"/>
    <w:rsid w:val="0E74EAFF"/>
    <w:rsid w:val="0E9686E6"/>
    <w:rsid w:val="0E99124C"/>
    <w:rsid w:val="0EC1FFD6"/>
    <w:rsid w:val="0F1463F1"/>
    <w:rsid w:val="0F63A54B"/>
    <w:rsid w:val="0F8668DB"/>
    <w:rsid w:val="0F99BE48"/>
    <w:rsid w:val="0FC1AF3E"/>
    <w:rsid w:val="0FF85D4C"/>
    <w:rsid w:val="10863DA8"/>
    <w:rsid w:val="109775D8"/>
    <w:rsid w:val="10C83E38"/>
    <w:rsid w:val="10D6A60F"/>
    <w:rsid w:val="115F0E29"/>
    <w:rsid w:val="1179BC4A"/>
    <w:rsid w:val="117A873B"/>
    <w:rsid w:val="11B75D2B"/>
    <w:rsid w:val="11D7C2DB"/>
    <w:rsid w:val="11F10D90"/>
    <w:rsid w:val="1275D06F"/>
    <w:rsid w:val="128EC5A9"/>
    <w:rsid w:val="12C088DA"/>
    <w:rsid w:val="12E1D093"/>
    <w:rsid w:val="12F3267B"/>
    <w:rsid w:val="12F6D4A8"/>
    <w:rsid w:val="1302CDBB"/>
    <w:rsid w:val="130D6D4F"/>
    <w:rsid w:val="135540DB"/>
    <w:rsid w:val="136BD944"/>
    <w:rsid w:val="147CA4D5"/>
    <w:rsid w:val="1482CBF3"/>
    <w:rsid w:val="148BB49D"/>
    <w:rsid w:val="1505C86A"/>
    <w:rsid w:val="1538FD83"/>
    <w:rsid w:val="1564FEE6"/>
    <w:rsid w:val="15ACA7E3"/>
    <w:rsid w:val="15BA88BB"/>
    <w:rsid w:val="1615C328"/>
    <w:rsid w:val="162E756A"/>
    <w:rsid w:val="1636FA68"/>
    <w:rsid w:val="163BD03E"/>
    <w:rsid w:val="171A1B31"/>
    <w:rsid w:val="171E575F"/>
    <w:rsid w:val="17C28C11"/>
    <w:rsid w:val="18115009"/>
    <w:rsid w:val="18931869"/>
    <w:rsid w:val="18B6B3AB"/>
    <w:rsid w:val="1906A693"/>
    <w:rsid w:val="1915E92C"/>
    <w:rsid w:val="193F0CF7"/>
    <w:rsid w:val="19B8894C"/>
    <w:rsid w:val="1A590FD1"/>
    <w:rsid w:val="1A640BCA"/>
    <w:rsid w:val="1A8A12BE"/>
    <w:rsid w:val="1A9F34B5"/>
    <w:rsid w:val="1B105FD8"/>
    <w:rsid w:val="1B77D70D"/>
    <w:rsid w:val="1BB83A75"/>
    <w:rsid w:val="1BF972BE"/>
    <w:rsid w:val="1C05E838"/>
    <w:rsid w:val="1D110D20"/>
    <w:rsid w:val="1D9424A8"/>
    <w:rsid w:val="1DA089A9"/>
    <w:rsid w:val="1DCB3ABF"/>
    <w:rsid w:val="1DE61810"/>
    <w:rsid w:val="1E061919"/>
    <w:rsid w:val="1E1F30FD"/>
    <w:rsid w:val="1E4485BC"/>
    <w:rsid w:val="1EA03536"/>
    <w:rsid w:val="1F15B677"/>
    <w:rsid w:val="1F682997"/>
    <w:rsid w:val="1F83FBC0"/>
    <w:rsid w:val="1FDA4FDE"/>
    <w:rsid w:val="2010CE7D"/>
    <w:rsid w:val="201E4AAE"/>
    <w:rsid w:val="20267A83"/>
    <w:rsid w:val="2043C04C"/>
    <w:rsid w:val="2097C703"/>
    <w:rsid w:val="20D7E374"/>
    <w:rsid w:val="20D8C1E3"/>
    <w:rsid w:val="2138064B"/>
    <w:rsid w:val="215F8893"/>
    <w:rsid w:val="218ABFAD"/>
    <w:rsid w:val="220BD45F"/>
    <w:rsid w:val="2236BE92"/>
    <w:rsid w:val="223E8D3B"/>
    <w:rsid w:val="228D99DC"/>
    <w:rsid w:val="229A3AB3"/>
    <w:rsid w:val="22B4CE6E"/>
    <w:rsid w:val="233D5A8B"/>
    <w:rsid w:val="23CB39E0"/>
    <w:rsid w:val="245B4DE1"/>
    <w:rsid w:val="24714F10"/>
    <w:rsid w:val="252D6474"/>
    <w:rsid w:val="256BE017"/>
    <w:rsid w:val="259A2EE1"/>
    <w:rsid w:val="25AFCA6E"/>
    <w:rsid w:val="25B2093F"/>
    <w:rsid w:val="25C6621A"/>
    <w:rsid w:val="25CCCB87"/>
    <w:rsid w:val="25DF24D5"/>
    <w:rsid w:val="25E54BF3"/>
    <w:rsid w:val="26140FDD"/>
    <w:rsid w:val="2656A8EC"/>
    <w:rsid w:val="267769A6"/>
    <w:rsid w:val="26A028CA"/>
    <w:rsid w:val="26CF00A8"/>
    <w:rsid w:val="26D1B8D8"/>
    <w:rsid w:val="275B74E0"/>
    <w:rsid w:val="275CA2D5"/>
    <w:rsid w:val="280658C9"/>
    <w:rsid w:val="280F15BF"/>
    <w:rsid w:val="28B19787"/>
    <w:rsid w:val="28CAAC66"/>
    <w:rsid w:val="28DFB07B"/>
    <w:rsid w:val="29266DD2"/>
    <w:rsid w:val="297E8016"/>
    <w:rsid w:val="29A31155"/>
    <w:rsid w:val="29AB7D98"/>
    <w:rsid w:val="29DB0BCB"/>
    <w:rsid w:val="29FAAE79"/>
    <w:rsid w:val="2A00D597"/>
    <w:rsid w:val="2A2AA153"/>
    <w:rsid w:val="2A59C527"/>
    <w:rsid w:val="2AAC6FD5"/>
    <w:rsid w:val="2AAE5053"/>
    <w:rsid w:val="2B170E38"/>
    <w:rsid w:val="2B2B2242"/>
    <w:rsid w:val="2B51BABC"/>
    <w:rsid w:val="2B65CD09"/>
    <w:rsid w:val="2B7DCC98"/>
    <w:rsid w:val="2B9E9E36"/>
    <w:rsid w:val="2BA5168A"/>
    <w:rsid w:val="2BED7AE9"/>
    <w:rsid w:val="2C78D425"/>
    <w:rsid w:val="2CE43CD1"/>
    <w:rsid w:val="2D1279BC"/>
    <w:rsid w:val="2D3C34FF"/>
    <w:rsid w:val="2DE6888D"/>
    <w:rsid w:val="2DF35330"/>
    <w:rsid w:val="2E194169"/>
    <w:rsid w:val="2F0F358D"/>
    <w:rsid w:val="2F30D26F"/>
    <w:rsid w:val="2F42CAA4"/>
    <w:rsid w:val="2F54C3F4"/>
    <w:rsid w:val="2F790480"/>
    <w:rsid w:val="2FC11941"/>
    <w:rsid w:val="3025E3FA"/>
    <w:rsid w:val="302D6A6F"/>
    <w:rsid w:val="307F26E3"/>
    <w:rsid w:val="308EBAB2"/>
    <w:rsid w:val="309A7A4F"/>
    <w:rsid w:val="30A4DFCB"/>
    <w:rsid w:val="310A43B1"/>
    <w:rsid w:val="31630FC5"/>
    <w:rsid w:val="318C4409"/>
    <w:rsid w:val="31D1D270"/>
    <w:rsid w:val="31DCCF64"/>
    <w:rsid w:val="31EC76A4"/>
    <w:rsid w:val="31FE8170"/>
    <w:rsid w:val="326E9954"/>
    <w:rsid w:val="3294A66A"/>
    <w:rsid w:val="32B9F9B0"/>
    <w:rsid w:val="33157D8D"/>
    <w:rsid w:val="339D4B1A"/>
    <w:rsid w:val="33A8F746"/>
    <w:rsid w:val="33D11EF2"/>
    <w:rsid w:val="33DBB644"/>
    <w:rsid w:val="33FC2436"/>
    <w:rsid w:val="3403DDF0"/>
    <w:rsid w:val="347A0A9D"/>
    <w:rsid w:val="347CF59E"/>
    <w:rsid w:val="34ADB1C6"/>
    <w:rsid w:val="35B7DA8F"/>
    <w:rsid w:val="360DC5A7"/>
    <w:rsid w:val="361FC6E4"/>
    <w:rsid w:val="36293788"/>
    <w:rsid w:val="362ED6AC"/>
    <w:rsid w:val="363B7571"/>
    <w:rsid w:val="368788AA"/>
    <w:rsid w:val="3722999F"/>
    <w:rsid w:val="3747DBCC"/>
    <w:rsid w:val="374A5CA4"/>
    <w:rsid w:val="378AF2DD"/>
    <w:rsid w:val="37C5F5A5"/>
    <w:rsid w:val="37D8DD0E"/>
    <w:rsid w:val="37D97486"/>
    <w:rsid w:val="37EF208C"/>
    <w:rsid w:val="3815A6E0"/>
    <w:rsid w:val="383296CD"/>
    <w:rsid w:val="3852CE83"/>
    <w:rsid w:val="38C8A3F2"/>
    <w:rsid w:val="38DC24E9"/>
    <w:rsid w:val="3924D843"/>
    <w:rsid w:val="39287271"/>
    <w:rsid w:val="393C5ECB"/>
    <w:rsid w:val="3979038D"/>
    <w:rsid w:val="3980599B"/>
    <w:rsid w:val="39982037"/>
    <w:rsid w:val="399B51FD"/>
    <w:rsid w:val="39AA61C5"/>
    <w:rsid w:val="39BC99B6"/>
    <w:rsid w:val="39D9CDA0"/>
    <w:rsid w:val="39F022FD"/>
    <w:rsid w:val="39FFDAB6"/>
    <w:rsid w:val="3A0F0CD6"/>
    <w:rsid w:val="3A2DD457"/>
    <w:rsid w:val="3A367AB2"/>
    <w:rsid w:val="3A8A1CC2"/>
    <w:rsid w:val="3AAEDABE"/>
    <w:rsid w:val="3ADC5D11"/>
    <w:rsid w:val="3B430060"/>
    <w:rsid w:val="3B8EB5E5"/>
    <w:rsid w:val="3BA38729"/>
    <w:rsid w:val="3BC53C7F"/>
    <w:rsid w:val="3BF7C0B1"/>
    <w:rsid w:val="3C1A0489"/>
    <w:rsid w:val="3C69E7F3"/>
    <w:rsid w:val="3C76AA54"/>
    <w:rsid w:val="3C9122FE"/>
    <w:rsid w:val="3CCEC4DA"/>
    <w:rsid w:val="3D6532CA"/>
    <w:rsid w:val="3DB906B0"/>
    <w:rsid w:val="3DDF786D"/>
    <w:rsid w:val="3DE369E4"/>
    <w:rsid w:val="3DFE9517"/>
    <w:rsid w:val="3E1C5000"/>
    <w:rsid w:val="3E9663CD"/>
    <w:rsid w:val="3E9BC0A2"/>
    <w:rsid w:val="3EB6AE6C"/>
    <w:rsid w:val="3EE1C429"/>
    <w:rsid w:val="3EF54C67"/>
    <w:rsid w:val="3EF94876"/>
    <w:rsid w:val="3FABD320"/>
    <w:rsid w:val="3FC64483"/>
    <w:rsid w:val="40043A8D"/>
    <w:rsid w:val="4037A17C"/>
    <w:rsid w:val="404F6818"/>
    <w:rsid w:val="40514547"/>
    <w:rsid w:val="406DED4A"/>
    <w:rsid w:val="406E84C2"/>
    <w:rsid w:val="410771EF"/>
    <w:rsid w:val="4143B20A"/>
    <w:rsid w:val="41767B5F"/>
    <w:rsid w:val="41930758"/>
    <w:rsid w:val="41B352F2"/>
    <w:rsid w:val="41DDDEA0"/>
    <w:rsid w:val="41FB128A"/>
    <w:rsid w:val="423671CF"/>
    <w:rsid w:val="426F8638"/>
    <w:rsid w:val="42AA4335"/>
    <w:rsid w:val="42B29562"/>
    <w:rsid w:val="42C186E0"/>
    <w:rsid w:val="433D3C15"/>
    <w:rsid w:val="434D1626"/>
    <w:rsid w:val="4363165A"/>
    <w:rsid w:val="436851D2"/>
    <w:rsid w:val="439769EA"/>
    <w:rsid w:val="43E4B306"/>
    <w:rsid w:val="43EE65F9"/>
    <w:rsid w:val="4416EB05"/>
    <w:rsid w:val="4420D0C9"/>
    <w:rsid w:val="444DCE4B"/>
    <w:rsid w:val="446846F5"/>
    <w:rsid w:val="44CA6155"/>
    <w:rsid w:val="45279E98"/>
    <w:rsid w:val="4527E929"/>
    <w:rsid w:val="45682553"/>
    <w:rsid w:val="45921AD6"/>
    <w:rsid w:val="459554AB"/>
    <w:rsid w:val="45AA9C0A"/>
    <w:rsid w:val="45B79883"/>
    <w:rsid w:val="45C6CA32"/>
    <w:rsid w:val="45CDFE59"/>
    <w:rsid w:val="45F672EC"/>
    <w:rsid w:val="4626763F"/>
    <w:rsid w:val="46451CCE"/>
    <w:rsid w:val="467C32E5"/>
    <w:rsid w:val="468F7092"/>
    <w:rsid w:val="4692FD62"/>
    <w:rsid w:val="46F7A778"/>
    <w:rsid w:val="4723D23B"/>
    <w:rsid w:val="472B58B0"/>
    <w:rsid w:val="475764F3"/>
    <w:rsid w:val="47592A60"/>
    <w:rsid w:val="4773CE94"/>
    <w:rsid w:val="4774FD84"/>
    <w:rsid w:val="4809F971"/>
    <w:rsid w:val="4877D03F"/>
    <w:rsid w:val="48BE7D1D"/>
    <w:rsid w:val="4912E87B"/>
    <w:rsid w:val="4944DE2B"/>
    <w:rsid w:val="494B9229"/>
    <w:rsid w:val="4955F7A5"/>
    <w:rsid w:val="49672074"/>
    <w:rsid w:val="498C0029"/>
    <w:rsid w:val="49A19BB6"/>
    <w:rsid w:val="49AC4BC3"/>
    <w:rsid w:val="49DFA239"/>
    <w:rsid w:val="4A956F22"/>
    <w:rsid w:val="4ACBBAF0"/>
    <w:rsid w:val="4B103CBF"/>
    <w:rsid w:val="4B534AEE"/>
    <w:rsid w:val="4B73EAB6"/>
    <w:rsid w:val="4BC5C65E"/>
    <w:rsid w:val="4C16CE20"/>
    <w:rsid w:val="4C1BF824"/>
    <w:rsid w:val="4C342462"/>
    <w:rsid w:val="4C41A093"/>
    <w:rsid w:val="4C48F5A6"/>
    <w:rsid w:val="4C5719C8"/>
    <w:rsid w:val="4C5D9F6B"/>
    <w:rsid w:val="4C745F91"/>
    <w:rsid w:val="4CAFDFBA"/>
    <w:rsid w:val="4CDA9E39"/>
    <w:rsid w:val="4CF4D6A9"/>
    <w:rsid w:val="4D72BE25"/>
    <w:rsid w:val="4D77A76C"/>
    <w:rsid w:val="4D805769"/>
    <w:rsid w:val="4DA789CD"/>
    <w:rsid w:val="4DD7FB00"/>
    <w:rsid w:val="4E03F32A"/>
    <w:rsid w:val="4E09D6FE"/>
    <w:rsid w:val="4E343A32"/>
    <w:rsid w:val="4EA4683B"/>
    <w:rsid w:val="4EA6934A"/>
    <w:rsid w:val="4EB880AA"/>
    <w:rsid w:val="4ECF4B27"/>
    <w:rsid w:val="4EF6277B"/>
    <w:rsid w:val="4F0332F3"/>
    <w:rsid w:val="4F1A4E23"/>
    <w:rsid w:val="4F48C77C"/>
    <w:rsid w:val="4F568E3E"/>
    <w:rsid w:val="5019D758"/>
    <w:rsid w:val="502A3868"/>
    <w:rsid w:val="505DF385"/>
    <w:rsid w:val="5075BA21"/>
    <w:rsid w:val="50794A58"/>
    <w:rsid w:val="508B23D8"/>
    <w:rsid w:val="50D341F5"/>
    <w:rsid w:val="50FACAE2"/>
    <w:rsid w:val="517565AE"/>
    <w:rsid w:val="522AB2DF"/>
    <w:rsid w:val="52CB1A87"/>
    <w:rsid w:val="531D46E2"/>
    <w:rsid w:val="53692E3D"/>
    <w:rsid w:val="53B32DD3"/>
    <w:rsid w:val="53D3274B"/>
    <w:rsid w:val="53E76B86"/>
    <w:rsid w:val="53F7E178"/>
    <w:rsid w:val="5435E7FB"/>
    <w:rsid w:val="54D110B0"/>
    <w:rsid w:val="54D57166"/>
    <w:rsid w:val="550D50CB"/>
    <w:rsid w:val="552D83AA"/>
    <w:rsid w:val="5556A870"/>
    <w:rsid w:val="556DE80D"/>
    <w:rsid w:val="5599A626"/>
    <w:rsid w:val="5659485A"/>
    <w:rsid w:val="567896DA"/>
    <w:rsid w:val="568EDA58"/>
    <w:rsid w:val="5695334C"/>
    <w:rsid w:val="56B11363"/>
    <w:rsid w:val="56D2D528"/>
    <w:rsid w:val="56E8D55C"/>
    <w:rsid w:val="56EF6121"/>
    <w:rsid w:val="574D806D"/>
    <w:rsid w:val="5751755F"/>
    <w:rsid w:val="5771944A"/>
    <w:rsid w:val="577A8BDB"/>
    <w:rsid w:val="578DD35C"/>
    <w:rsid w:val="57936302"/>
    <w:rsid w:val="57DC87D6"/>
    <w:rsid w:val="5808B172"/>
    <w:rsid w:val="5891D507"/>
    <w:rsid w:val="5919725A"/>
    <w:rsid w:val="5967F727"/>
    <w:rsid w:val="596D0715"/>
    <w:rsid w:val="59745D23"/>
    <w:rsid w:val="597B4D8F"/>
    <w:rsid w:val="59A2BB6B"/>
    <w:rsid w:val="59F4C9E4"/>
    <w:rsid w:val="5A2E89C7"/>
    <w:rsid w:val="5A674A50"/>
    <w:rsid w:val="5A75471E"/>
    <w:rsid w:val="5A985432"/>
    <w:rsid w:val="5AC37BE0"/>
    <w:rsid w:val="5AF014BB"/>
    <w:rsid w:val="5AF30918"/>
    <w:rsid w:val="5B0E44C4"/>
    <w:rsid w:val="5B6EC56B"/>
    <w:rsid w:val="5B78D3A9"/>
    <w:rsid w:val="5B9C13A0"/>
    <w:rsid w:val="5BC369BC"/>
    <w:rsid w:val="5BDA3439"/>
    <w:rsid w:val="5BECC058"/>
    <w:rsid w:val="5C0C0ED8"/>
    <w:rsid w:val="5C6EF381"/>
    <w:rsid w:val="5C7A224B"/>
    <w:rsid w:val="5C8241A7"/>
    <w:rsid w:val="5CA7B745"/>
    <w:rsid w:val="5CAB666D"/>
    <w:rsid w:val="5CB32027"/>
    <w:rsid w:val="5D2AA43E"/>
    <w:rsid w:val="5D2EFA5C"/>
    <w:rsid w:val="5D605894"/>
    <w:rsid w:val="5D6F78D5"/>
    <w:rsid w:val="5D872FF3"/>
    <w:rsid w:val="5E3DF8FB"/>
    <w:rsid w:val="5E4EBEB2"/>
    <w:rsid w:val="5E6B8DF5"/>
    <w:rsid w:val="5EDF15FD"/>
    <w:rsid w:val="5EFB988F"/>
    <w:rsid w:val="5F3ED27D"/>
    <w:rsid w:val="5F45A8D3"/>
    <w:rsid w:val="5F78FF49"/>
    <w:rsid w:val="5F880F11"/>
    <w:rsid w:val="5F96885C"/>
    <w:rsid w:val="5FCF63E0"/>
    <w:rsid w:val="5FD33D97"/>
    <w:rsid w:val="60039893"/>
    <w:rsid w:val="601E8D7A"/>
    <w:rsid w:val="6053CCB0"/>
    <w:rsid w:val="605A361D"/>
    <w:rsid w:val="605EAE93"/>
    <w:rsid w:val="606603A6"/>
    <w:rsid w:val="60731B30"/>
    <w:rsid w:val="608F202A"/>
    <w:rsid w:val="60F088FC"/>
    <w:rsid w:val="61045E21"/>
    <w:rsid w:val="6119A580"/>
    <w:rsid w:val="61A1CCF6"/>
    <w:rsid w:val="61C1709F"/>
    <w:rsid w:val="61CA37EC"/>
    <w:rsid w:val="61ED4FAA"/>
    <w:rsid w:val="62745FF0"/>
    <w:rsid w:val="62843A01"/>
    <w:rsid w:val="62903314"/>
    <w:rsid w:val="62FF322D"/>
    <w:rsid w:val="6370423F"/>
    <w:rsid w:val="639B111E"/>
    <w:rsid w:val="63BA315C"/>
    <w:rsid w:val="63F5B7A7"/>
    <w:rsid w:val="646C3882"/>
    <w:rsid w:val="64E9CEC8"/>
    <w:rsid w:val="64EA1FFE"/>
    <w:rsid w:val="64F54823"/>
    <w:rsid w:val="64F9B952"/>
    <w:rsid w:val="651763C2"/>
    <w:rsid w:val="6566A51C"/>
    <w:rsid w:val="658A5452"/>
    <w:rsid w:val="65A0CAA1"/>
    <w:rsid w:val="6604AB69"/>
    <w:rsid w:val="6612AE99"/>
    <w:rsid w:val="66426EA2"/>
    <w:rsid w:val="668E232C"/>
    <w:rsid w:val="66B1E2DB"/>
    <w:rsid w:val="66C2A98D"/>
    <w:rsid w:val="67215F56"/>
    <w:rsid w:val="67281DEC"/>
    <w:rsid w:val="675D9746"/>
    <w:rsid w:val="6765BECD"/>
    <w:rsid w:val="678E43D9"/>
    <w:rsid w:val="67B0AA09"/>
    <w:rsid w:val="67BA5CFC"/>
    <w:rsid w:val="67BE590B"/>
    <w:rsid w:val="67FB9545"/>
    <w:rsid w:val="685E3978"/>
    <w:rsid w:val="6890C9AD"/>
    <w:rsid w:val="68B44612"/>
    <w:rsid w:val="68E76AB2"/>
    <w:rsid w:val="68FF96F0"/>
    <w:rsid w:val="691200B7"/>
    <w:rsid w:val="692E8CB0"/>
    <w:rsid w:val="6957A934"/>
    <w:rsid w:val="6988CAFE"/>
    <w:rsid w:val="699700FF"/>
    <w:rsid w:val="699D04CA"/>
    <w:rsid w:val="69C5C3EE"/>
    <w:rsid w:val="69FA4A4F"/>
    <w:rsid w:val="6A20EDE2"/>
    <w:rsid w:val="6A2FCBD4"/>
    <w:rsid w:val="6A84DC09"/>
    <w:rsid w:val="6AA2BC64"/>
    <w:rsid w:val="6AB2A1A3"/>
    <w:rsid w:val="6B447B2B"/>
    <w:rsid w:val="6B6C445C"/>
    <w:rsid w:val="6B942177"/>
    <w:rsid w:val="6BBFFA60"/>
    <w:rsid w:val="6BC3AFAA"/>
    <w:rsid w:val="6BC46587"/>
    <w:rsid w:val="6BE29983"/>
    <w:rsid w:val="6BECB11D"/>
    <w:rsid w:val="6C5C15D8"/>
    <w:rsid w:val="6C799DF0"/>
    <w:rsid w:val="6CA181E7"/>
    <w:rsid w:val="6CEF1F31"/>
    <w:rsid w:val="6D7D9F9B"/>
    <w:rsid w:val="6D86BB16"/>
    <w:rsid w:val="6D975F70"/>
    <w:rsid w:val="6DC32E02"/>
    <w:rsid w:val="6EB6CE9D"/>
    <w:rsid w:val="6F24E957"/>
    <w:rsid w:val="6F282B96"/>
    <w:rsid w:val="6F2BD9C3"/>
    <w:rsid w:val="6F363F3F"/>
    <w:rsid w:val="6F4F88F9"/>
    <w:rsid w:val="6F502071"/>
    <w:rsid w:val="6F6D034F"/>
    <w:rsid w:val="6F6E72D2"/>
    <w:rsid w:val="6F6ED874"/>
    <w:rsid w:val="6FB498B1"/>
    <w:rsid w:val="6FF13D73"/>
    <w:rsid w:val="7006202B"/>
    <w:rsid w:val="7020342E"/>
    <w:rsid w:val="704576FB"/>
    <w:rsid w:val="707113B7"/>
    <w:rsid w:val="70DDAB53"/>
    <w:rsid w:val="713CE0D4"/>
    <w:rsid w:val="71B361AF"/>
    <w:rsid w:val="720B8257"/>
    <w:rsid w:val="722AD1D2"/>
    <w:rsid w:val="72A8A445"/>
    <w:rsid w:val="72B3C296"/>
    <w:rsid w:val="72C2B9DA"/>
    <w:rsid w:val="72D78245"/>
    <w:rsid w:val="72D8A0BC"/>
    <w:rsid w:val="738E20BE"/>
    <w:rsid w:val="73B27B60"/>
    <w:rsid w:val="73F23DF4"/>
    <w:rsid w:val="73FBDD76"/>
    <w:rsid w:val="748D127B"/>
    <w:rsid w:val="74939E40"/>
    <w:rsid w:val="74CA710D"/>
    <w:rsid w:val="75696300"/>
    <w:rsid w:val="75E93849"/>
    <w:rsid w:val="76010F5E"/>
    <w:rsid w:val="760F0C19"/>
    <w:rsid w:val="7617F2AC"/>
    <w:rsid w:val="7627B3EC"/>
    <w:rsid w:val="7642C40E"/>
    <w:rsid w:val="76ADF418"/>
    <w:rsid w:val="76DD3D8B"/>
    <w:rsid w:val="774E806E"/>
    <w:rsid w:val="77A402FC"/>
    <w:rsid w:val="77DD33A9"/>
    <w:rsid w:val="77F108CE"/>
    <w:rsid w:val="780E5F10"/>
    <w:rsid w:val="782326B7"/>
    <w:rsid w:val="7857794C"/>
    <w:rsid w:val="78DED774"/>
    <w:rsid w:val="798C5230"/>
    <w:rsid w:val="79A16820"/>
    <w:rsid w:val="79A5CEBB"/>
    <w:rsid w:val="79C61A55"/>
    <w:rsid w:val="79EA109F"/>
    <w:rsid w:val="7A046CA1"/>
    <w:rsid w:val="7A207A00"/>
    <w:rsid w:val="7A2C4042"/>
    <w:rsid w:val="7A420EA0"/>
    <w:rsid w:val="7AAE311C"/>
    <w:rsid w:val="7AD4B352"/>
    <w:rsid w:val="7AEB7DCF"/>
    <w:rsid w:val="7B105AA9"/>
    <w:rsid w:val="7B272672"/>
    <w:rsid w:val="7B8D8677"/>
    <w:rsid w:val="7C69C31E"/>
    <w:rsid w:val="7CBD0286"/>
    <w:rsid w:val="7CDCD805"/>
    <w:rsid w:val="7D5F70D0"/>
    <w:rsid w:val="7E80C7C2"/>
    <w:rsid w:val="7EDA5E1F"/>
    <w:rsid w:val="7EE4A88A"/>
    <w:rsid w:val="7F52BBFD"/>
    <w:rsid w:val="7F6C06B2"/>
    <w:rsid w:val="7FB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0547F"/>
  <w15:docId w15:val="{34C7C181-F17D-44E7-BDB0-4501D043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4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C0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76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27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  <w:szCs w:val="20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36E58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1C07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1C07C5"/>
    <w:rPr>
      <w:sz w:val="24"/>
      <w:szCs w:val="24"/>
    </w:rPr>
  </w:style>
  <w:style w:type="paragraph" w:customStyle="1" w:styleId="Default">
    <w:name w:val="Default"/>
    <w:rsid w:val="001C07C5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10C63"/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8F6E4C"/>
    <w:pPr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Nadpis5Char">
    <w:name w:val="Nadpis 5 Char"/>
    <w:basedOn w:val="Standardnpsmoodstavce"/>
    <w:link w:val="Nadpis5"/>
    <w:semiHidden/>
    <w:rsid w:val="007769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Odstavec1">
    <w:name w:val="Odstavec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Seznam21">
    <w:name w:val="Seznam 2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Nadpis8Char">
    <w:name w:val="Nadpis 8 Char"/>
    <w:basedOn w:val="Standardnpsmoodstavce"/>
    <w:link w:val="Nadpis8"/>
    <w:semiHidden/>
    <w:rsid w:val="00C527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DeltaViewInsertion">
    <w:name w:val="DeltaView Insertion"/>
    <w:uiPriority w:val="99"/>
    <w:rsid w:val="00C52737"/>
    <w:rPr>
      <w:color w:val="0000FF"/>
      <w:u w:val="double"/>
    </w:rPr>
  </w:style>
  <w:style w:type="paragraph" w:styleId="Revize">
    <w:name w:val="Revision"/>
    <w:hidden/>
    <w:uiPriority w:val="99"/>
    <w:semiHidden/>
    <w:rsid w:val="00FF49B0"/>
    <w:rPr>
      <w:sz w:val="24"/>
      <w:szCs w:val="24"/>
    </w:rPr>
  </w:style>
  <w:style w:type="paragraph" w:styleId="Bezmezer">
    <w:name w:val="No Spacing"/>
    <w:uiPriority w:val="1"/>
    <w:qFormat/>
    <w:rsid w:val="002336B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90278-b6bb-4ca2-b2c5-324b98cec2ae">
      <Terms xmlns="http://schemas.microsoft.com/office/infopath/2007/PartnerControls"/>
    </lcf76f155ced4ddcb4097134ff3c332f>
    <TaxCatchAll xmlns="a475ed69-be7a-4f32-a292-8016116b0b20" xsi:nil="true"/>
    <_Flow_SignoffStatus xmlns="7ce90278-b6bb-4ca2-b2c5-324b98cec2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422CD9CF48A4289244EA12DB05609" ma:contentTypeVersion="20" ma:contentTypeDescription="Vytvoří nový dokument" ma:contentTypeScope="" ma:versionID="18fd5767791e9b3a29c354cc9271b50c">
  <xsd:schema xmlns:xsd="http://www.w3.org/2001/XMLSchema" xmlns:xs="http://www.w3.org/2001/XMLSchema" xmlns:p="http://schemas.microsoft.com/office/2006/metadata/properties" xmlns:ns2="7ce90278-b6bb-4ca2-b2c5-324b98cec2ae" xmlns:ns3="a475ed69-be7a-4f32-a292-8016116b0b20" targetNamespace="http://schemas.microsoft.com/office/2006/metadata/properties" ma:root="true" ma:fieldsID="ead1f5a89e0f41535451fc37792e28bd" ns2:_="" ns3:_="">
    <xsd:import namespace="7ce90278-b6bb-4ca2-b2c5-324b98cec2ae"/>
    <xsd:import namespace="a475ed69-be7a-4f32-a292-8016116b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90278-b6bb-4ca2-b2c5-324b98cec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ed69-be7a-4f32-a292-8016116b0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e345a21-c9e2-4290-acf7-2054836e103c}" ma:internalName="TaxCatchAll" ma:showField="CatchAllData" ma:web="a475ed69-be7a-4f32-a292-8016116b0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B8E64-1CC8-4025-B3BB-ADA33E91F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66E30-3B8A-4C1A-80D3-E98D926037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E046F-C27A-44C0-A927-987FB2454412}">
  <ds:schemaRefs>
    <ds:schemaRef ds:uri="http://schemas.microsoft.com/office/2006/metadata/properties"/>
    <ds:schemaRef ds:uri="http://schemas.microsoft.com/office/infopath/2007/PartnerControls"/>
    <ds:schemaRef ds:uri="7ce90278-b6bb-4ca2-b2c5-324b98cec2ae"/>
    <ds:schemaRef ds:uri="a475ed69-be7a-4f32-a292-8016116b0b20"/>
  </ds:schemaRefs>
</ds:datastoreItem>
</file>

<file path=customXml/itemProps4.xml><?xml version="1.0" encoding="utf-8"?>
<ds:datastoreItem xmlns:ds="http://schemas.openxmlformats.org/officeDocument/2006/customXml" ds:itemID="{E48183DC-6746-470A-A4D5-FC71815F0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90278-b6bb-4ca2-b2c5-324b98cec2ae"/>
    <ds:schemaRef ds:uri="a475ed69-be7a-4f32-a292-8016116b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1865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chaloupka</dc:creator>
  <cp:keywords/>
  <cp:lastModifiedBy>Všetečková Tereza</cp:lastModifiedBy>
  <cp:revision>2</cp:revision>
  <cp:lastPrinted>2018-12-19T17:41:00Z</cp:lastPrinted>
  <dcterms:created xsi:type="dcterms:W3CDTF">2025-02-10T09:35:00Z</dcterms:created>
  <dcterms:modified xsi:type="dcterms:W3CDTF">2025-02-10T09:35:00Z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0x01010024C422CD9CF48A4289244EA12DB05609</vt:lpwstr>
  </property>
  <property fmtid="{D5CDD505-2E9C-101B-9397-08002B2CF9AE}" pid="3" name="MediaServiceImageTags">
    <vt:lpwstr/>
  </property>
</Properties>
</file>