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9E60F5" w14:textId="77777777" w:rsidR="00BA65E7" w:rsidRDefault="00BA65E7">
      <w:pPr>
        <w:pBdr>
          <w:top w:val="nil"/>
          <w:left w:val="nil"/>
          <w:bottom w:val="nil"/>
          <w:right w:val="nil"/>
          <w:between w:val="nil"/>
        </w:pBdr>
        <w:jc w:val="both"/>
        <w:rPr>
          <w:rFonts w:ascii="Arial Narrow" w:eastAsia="Arial Narrow" w:hAnsi="Arial Narrow" w:cs="Arial Narrow"/>
          <w:b/>
          <w:sz w:val="22"/>
          <w:szCs w:val="22"/>
        </w:rPr>
      </w:pPr>
    </w:p>
    <w:p w14:paraId="3FFA9722" w14:textId="77777777" w:rsidR="00BA65E7" w:rsidRDefault="00BA65E7">
      <w:pPr>
        <w:pBdr>
          <w:top w:val="nil"/>
          <w:left w:val="nil"/>
          <w:bottom w:val="nil"/>
          <w:right w:val="nil"/>
          <w:between w:val="nil"/>
        </w:pBdr>
        <w:jc w:val="both"/>
        <w:rPr>
          <w:rFonts w:ascii="Arial Narrow" w:eastAsia="Arial Narrow" w:hAnsi="Arial Narrow" w:cs="Arial Narrow"/>
          <w:b/>
          <w:sz w:val="22"/>
          <w:szCs w:val="22"/>
        </w:rPr>
      </w:pPr>
    </w:p>
    <w:p w14:paraId="0B84BE35" w14:textId="77777777" w:rsidR="00BA65E7" w:rsidRDefault="00000000">
      <w:pPr>
        <w:pBdr>
          <w:top w:val="nil"/>
          <w:left w:val="nil"/>
          <w:bottom w:val="nil"/>
          <w:right w:val="nil"/>
          <w:between w:val="nil"/>
        </w:pBdr>
        <w:jc w:val="both"/>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 xml:space="preserve">Divadlo Bolka Polívky, z. </w:t>
      </w:r>
      <w:proofErr w:type="spellStart"/>
      <w:r>
        <w:rPr>
          <w:rFonts w:ascii="Arial Narrow" w:eastAsia="Arial Narrow" w:hAnsi="Arial Narrow" w:cs="Arial Narrow"/>
          <w:b/>
          <w:color w:val="000000"/>
          <w:sz w:val="22"/>
          <w:szCs w:val="22"/>
        </w:rPr>
        <w:t>ú.</w:t>
      </w:r>
      <w:proofErr w:type="spellEnd"/>
    </w:p>
    <w:p w14:paraId="7E81BC56" w14:textId="77777777" w:rsidR="00BA65E7" w:rsidRDefault="00000000">
      <w:p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sz w:val="22"/>
          <w:szCs w:val="22"/>
        </w:rPr>
        <w:t>Se sídlem: Mor</w:t>
      </w:r>
      <w:r>
        <w:rPr>
          <w:rFonts w:ascii="Arial Narrow" w:eastAsia="Arial Narrow" w:hAnsi="Arial Narrow" w:cs="Arial Narrow"/>
          <w:color w:val="000000"/>
        </w:rPr>
        <w:t>avské nám. 629/4, 602 00 Brno</w:t>
      </w:r>
    </w:p>
    <w:p w14:paraId="52231B37" w14:textId="77777777" w:rsidR="00BA65E7" w:rsidRDefault="00000000">
      <w:p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rPr>
        <w:t>Korespondenční adresa: Jakubské nám. 5, 602 00 Brno</w:t>
      </w:r>
    </w:p>
    <w:p w14:paraId="27D7DD15" w14:textId="77777777" w:rsidR="00BA65E7" w:rsidRDefault="00000000">
      <w:p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rPr>
        <w:t>zastoupený Kateřinou Komárkovou, ředitelkou</w:t>
      </w:r>
    </w:p>
    <w:p w14:paraId="1F4928C7" w14:textId="77777777" w:rsidR="00BA65E7" w:rsidRDefault="00000000">
      <w:p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rPr>
        <w:t>IČO: 06363181</w:t>
      </w:r>
    </w:p>
    <w:p w14:paraId="54AE0BF8" w14:textId="77777777" w:rsidR="00BA65E7" w:rsidRDefault="00000000">
      <w:p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rPr>
        <w:t>DIĆ: není plátce DPH</w:t>
      </w:r>
    </w:p>
    <w:p w14:paraId="340E1358" w14:textId="77777777" w:rsidR="00BA65E7" w:rsidRDefault="00000000">
      <w:p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rPr>
        <w:t xml:space="preserve">vedený u Krajského soudu v Brně pod </w:t>
      </w:r>
      <w:proofErr w:type="spellStart"/>
      <w:r>
        <w:rPr>
          <w:rFonts w:ascii="Arial Narrow" w:eastAsia="Arial Narrow" w:hAnsi="Arial Narrow" w:cs="Arial Narrow"/>
          <w:color w:val="000000"/>
        </w:rPr>
        <w:t>sp</w:t>
      </w:r>
      <w:proofErr w:type="spellEnd"/>
      <w:r>
        <w:rPr>
          <w:rFonts w:ascii="Arial Narrow" w:eastAsia="Arial Narrow" w:hAnsi="Arial Narrow" w:cs="Arial Narrow"/>
          <w:color w:val="000000"/>
        </w:rPr>
        <w:t>. zn. U 233</w:t>
      </w:r>
    </w:p>
    <w:p w14:paraId="1B08E02D" w14:textId="77777777" w:rsidR="00BA65E7" w:rsidRDefault="00000000">
      <w:p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rPr>
        <w:t>Bankovní spojení: Česká spořitelna</w:t>
      </w:r>
    </w:p>
    <w:p w14:paraId="3E8CE395" w14:textId="77777777" w:rsidR="00BA65E7" w:rsidRDefault="00000000">
      <w:pPr>
        <w:pBdr>
          <w:top w:val="nil"/>
          <w:left w:val="nil"/>
          <w:bottom w:val="nil"/>
          <w:right w:val="nil"/>
          <w:between w:val="nil"/>
        </w:pBdr>
        <w:jc w:val="both"/>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Číslo účtu: 6563599309/0800</w:t>
      </w:r>
    </w:p>
    <w:p w14:paraId="3E039EAD" w14:textId="77777777" w:rsidR="00BA65E7" w:rsidRDefault="00BA65E7">
      <w:pPr>
        <w:pBdr>
          <w:top w:val="nil"/>
          <w:left w:val="nil"/>
          <w:bottom w:val="nil"/>
          <w:right w:val="nil"/>
          <w:between w:val="nil"/>
        </w:pBdr>
        <w:jc w:val="both"/>
        <w:rPr>
          <w:rFonts w:ascii="Arial Narrow" w:eastAsia="Arial Narrow" w:hAnsi="Arial Narrow" w:cs="Arial Narrow"/>
          <w:color w:val="000000"/>
          <w:sz w:val="22"/>
          <w:szCs w:val="22"/>
        </w:rPr>
      </w:pPr>
    </w:p>
    <w:p w14:paraId="2BEB1AA1" w14:textId="77777777" w:rsidR="00BA65E7" w:rsidRDefault="00000000">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kontaktní osoba: </w:t>
      </w:r>
      <w:r>
        <w:rPr>
          <w:rFonts w:ascii="Arial Narrow" w:eastAsia="Arial Narrow" w:hAnsi="Arial Narrow" w:cs="Arial Narrow"/>
          <w:sz w:val="22"/>
          <w:szCs w:val="22"/>
        </w:rPr>
        <w:t>Tereza Toušková</w:t>
      </w:r>
      <w:r>
        <w:rPr>
          <w:rFonts w:ascii="Arial Narrow" w:eastAsia="Arial Narrow" w:hAnsi="Arial Narrow" w:cs="Arial Narrow"/>
          <w:color w:val="000000"/>
          <w:sz w:val="22"/>
          <w:szCs w:val="22"/>
        </w:rPr>
        <w:t>, T: 601 581 024, M: tajemnice@bolek.cz</w:t>
      </w:r>
    </w:p>
    <w:p w14:paraId="75696CC6" w14:textId="77777777" w:rsidR="00BA65E7" w:rsidRDefault="00000000">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kontaktní osoba jevištní technika, světla, zvuk: viz technické podmínky</w:t>
      </w:r>
    </w:p>
    <w:p w14:paraId="113E7CDC" w14:textId="17FD6613" w:rsidR="00FF28F5" w:rsidRDefault="00FF28F5" w:rsidP="00FF28F5">
      <w:pPr>
        <w:shd w:val="clear" w:color="auto" w:fill="FFFFFF"/>
        <w:jc w:val="both"/>
        <w:rPr>
          <w:rFonts w:ascii="Arial Narrow" w:eastAsia="Arial" w:hAnsi="Arial Narrow" w:cs="Arial"/>
          <w:color w:val="222222"/>
          <w:sz w:val="22"/>
          <w:szCs w:val="22"/>
        </w:rPr>
      </w:pPr>
      <w:r>
        <w:rPr>
          <w:rFonts w:ascii="Arial Narrow" w:eastAsia="Arial Narrow" w:hAnsi="Arial Narrow" w:cs="Arial Narrow"/>
          <w:color w:val="000000"/>
          <w:sz w:val="22"/>
          <w:szCs w:val="22"/>
        </w:rPr>
        <w:t xml:space="preserve">vedoucí techniky: Jan Doležal – 732 155 979  </w:t>
      </w:r>
      <w:hyperlink r:id="rId8" w:history="1">
        <w:r w:rsidRPr="007E35FA">
          <w:rPr>
            <w:rStyle w:val="Hypertextovodkaz"/>
            <w:rFonts w:ascii="Arial Narrow" w:eastAsia="Arial Narrow" w:hAnsi="Arial Narrow" w:cs="Arial Narrow"/>
            <w:sz w:val="22"/>
            <w:szCs w:val="22"/>
          </w:rPr>
          <w:t>dolezal</w:t>
        </w:r>
        <w:r w:rsidRPr="007E35FA">
          <w:rPr>
            <w:rStyle w:val="Hypertextovodkaz"/>
            <w:rFonts w:ascii="Arial Narrow" w:eastAsia="Arial" w:hAnsi="Arial Narrow" w:cs="Arial"/>
            <w:sz w:val="22"/>
            <w:szCs w:val="22"/>
          </w:rPr>
          <w:t>@bolek.cz</w:t>
        </w:r>
      </w:hyperlink>
    </w:p>
    <w:p w14:paraId="0CE70A08" w14:textId="52944BE7" w:rsidR="00FF28F5" w:rsidRDefault="00FF28F5" w:rsidP="00FF28F5">
      <w:pPr>
        <w:shd w:val="clear" w:color="auto" w:fill="FFFFFF"/>
        <w:jc w:val="both"/>
        <w:rPr>
          <w:rFonts w:ascii="Arial Narrow" w:eastAsia="Arial" w:hAnsi="Arial Narrow" w:cs="Arial"/>
          <w:color w:val="222222"/>
          <w:sz w:val="22"/>
          <w:szCs w:val="22"/>
        </w:rPr>
      </w:pPr>
      <w:r>
        <w:rPr>
          <w:rFonts w:ascii="Arial Narrow" w:eastAsia="Arial" w:hAnsi="Arial Narrow" w:cs="Arial"/>
          <w:color w:val="222222"/>
          <w:sz w:val="22"/>
          <w:szCs w:val="22"/>
        </w:rPr>
        <w:t xml:space="preserve">ekonomické oddělení: Eva Hudečková – 601 501 133  </w:t>
      </w:r>
      <w:hyperlink r:id="rId9" w:history="1">
        <w:r w:rsidRPr="007E35FA">
          <w:rPr>
            <w:rStyle w:val="Hypertextovodkaz"/>
            <w:rFonts w:ascii="Arial Narrow" w:eastAsia="Arial" w:hAnsi="Arial Narrow" w:cs="Arial"/>
            <w:sz w:val="22"/>
            <w:szCs w:val="22"/>
          </w:rPr>
          <w:t>hudeckova@bolek.cz</w:t>
        </w:r>
      </w:hyperlink>
    </w:p>
    <w:p w14:paraId="687EE369" w14:textId="77777777" w:rsidR="00BA65E7" w:rsidRDefault="00000000">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(dále jen DIVADLO) </w:t>
      </w:r>
    </w:p>
    <w:p w14:paraId="66E71A2B" w14:textId="77777777" w:rsidR="00BA65E7" w:rsidRDefault="00BA65E7">
      <w:pPr>
        <w:pBdr>
          <w:top w:val="nil"/>
          <w:left w:val="nil"/>
          <w:bottom w:val="nil"/>
          <w:right w:val="nil"/>
          <w:between w:val="nil"/>
        </w:pBdr>
        <w:jc w:val="both"/>
        <w:rPr>
          <w:rFonts w:ascii="Arial Narrow" w:eastAsia="Arial Narrow" w:hAnsi="Arial Narrow" w:cs="Arial Narrow"/>
          <w:color w:val="000000"/>
          <w:sz w:val="22"/>
          <w:szCs w:val="22"/>
        </w:rPr>
      </w:pPr>
    </w:p>
    <w:p w14:paraId="4AE3DA75" w14:textId="77777777" w:rsidR="00BA65E7" w:rsidRDefault="00000000">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a </w:t>
      </w:r>
    </w:p>
    <w:p w14:paraId="4B332123" w14:textId="77777777" w:rsidR="00C36A4E" w:rsidRPr="00C36A4E" w:rsidRDefault="00C74517" w:rsidP="00C36A4E">
      <w:pPr>
        <w:widowControl/>
        <w:shd w:val="clear" w:color="auto" w:fill="FFFFFF"/>
        <w:rPr>
          <w:rFonts w:ascii="Arial Narrow" w:hAnsi="Arial Narrow" w:cs="Arial"/>
          <w:color w:val="222222"/>
        </w:rPr>
      </w:pPr>
      <w:r w:rsidRPr="00C74517">
        <w:rPr>
          <w:rFonts w:ascii="Cambria" w:hAnsi="Cambria" w:cs="Arial"/>
          <w:b/>
          <w:bCs/>
          <w:color w:val="222222"/>
          <w:u w:val="single"/>
        </w:rPr>
        <w:br/>
      </w:r>
      <w:r w:rsidR="00C36A4E" w:rsidRPr="00C36A4E">
        <w:rPr>
          <w:rFonts w:ascii="Arial Narrow" w:hAnsi="Arial Narrow" w:cs="Arial"/>
          <w:b/>
          <w:bCs/>
          <w:color w:val="222222"/>
        </w:rPr>
        <w:t>Mgr. Jana Kubcová, MBA, </w:t>
      </w:r>
      <w:r w:rsidR="00C36A4E" w:rsidRPr="00C36A4E">
        <w:rPr>
          <w:rFonts w:ascii="Arial Narrow" w:hAnsi="Arial Narrow" w:cs="Arial"/>
          <w:color w:val="222222"/>
        </w:rPr>
        <w:t>ředitelka</w:t>
      </w:r>
    </w:p>
    <w:p w14:paraId="0608DD42" w14:textId="4D8FA46B" w:rsidR="00C36A4E" w:rsidRPr="00C36A4E" w:rsidRDefault="00C36A4E" w:rsidP="00C36A4E">
      <w:pPr>
        <w:widowControl/>
        <w:shd w:val="clear" w:color="auto" w:fill="FFFFFF"/>
        <w:rPr>
          <w:rFonts w:ascii="Arial Narrow" w:hAnsi="Arial Narrow" w:cs="Arial"/>
          <w:color w:val="222222"/>
        </w:rPr>
      </w:pPr>
      <w:r w:rsidRPr="00C36A4E">
        <w:rPr>
          <w:rFonts w:ascii="Arial Narrow" w:hAnsi="Arial Narrow" w:cs="Arial"/>
          <w:color w:val="222222"/>
          <w:shd w:val="clear" w:color="auto" w:fill="FFFFFF"/>
        </w:rPr>
        <w:t>IČO: 135 83</w:t>
      </w:r>
      <w:r w:rsidRPr="00C36A4E">
        <w:rPr>
          <w:rFonts w:ascii="Arial Narrow" w:hAnsi="Arial Narrow" w:cs="Arial"/>
          <w:color w:val="222222"/>
          <w:shd w:val="clear" w:color="auto" w:fill="FFFFFF"/>
        </w:rPr>
        <w:t> </w:t>
      </w:r>
      <w:r w:rsidRPr="00C36A4E">
        <w:rPr>
          <w:rFonts w:ascii="Arial Narrow" w:hAnsi="Arial Narrow" w:cs="Arial"/>
          <w:color w:val="222222"/>
          <w:shd w:val="clear" w:color="auto" w:fill="FFFFFF"/>
        </w:rPr>
        <w:t>051.</w:t>
      </w:r>
    </w:p>
    <w:p w14:paraId="038B16C2" w14:textId="77777777" w:rsidR="00C36A4E" w:rsidRPr="00C36A4E" w:rsidRDefault="00C36A4E" w:rsidP="00C36A4E">
      <w:pPr>
        <w:widowControl/>
        <w:shd w:val="clear" w:color="auto" w:fill="FFFFFF"/>
        <w:rPr>
          <w:rFonts w:ascii="Arial Narrow" w:hAnsi="Arial Narrow" w:cs="Arial"/>
          <w:color w:val="222222"/>
        </w:rPr>
      </w:pPr>
      <w:r w:rsidRPr="00C36A4E">
        <w:rPr>
          <w:rFonts w:ascii="Arial Narrow" w:hAnsi="Arial Narrow" w:cs="Arial"/>
          <w:color w:val="222222"/>
        </w:rPr>
        <w:t> </w:t>
      </w:r>
    </w:p>
    <w:p w14:paraId="09F4B831" w14:textId="77777777" w:rsidR="00C36A4E" w:rsidRPr="00C36A4E" w:rsidRDefault="00C36A4E" w:rsidP="00C36A4E">
      <w:pPr>
        <w:widowControl/>
        <w:shd w:val="clear" w:color="auto" w:fill="FFFFFF"/>
        <w:rPr>
          <w:rFonts w:ascii="Arial Narrow" w:hAnsi="Arial Narrow" w:cs="Arial"/>
          <w:color w:val="222222"/>
        </w:rPr>
      </w:pPr>
      <w:r w:rsidRPr="00C36A4E">
        <w:rPr>
          <w:rFonts w:ascii="Arial Narrow" w:hAnsi="Arial Narrow" w:cs="Arial"/>
          <w:b/>
          <w:bCs/>
          <w:color w:val="222222"/>
        </w:rPr>
        <w:t>Hankův dům, Městské kulturní zařízení</w:t>
      </w:r>
    </w:p>
    <w:p w14:paraId="0C4AED9F" w14:textId="77777777" w:rsidR="00C36A4E" w:rsidRPr="00C36A4E" w:rsidRDefault="00C36A4E" w:rsidP="00C36A4E">
      <w:pPr>
        <w:widowControl/>
        <w:shd w:val="clear" w:color="auto" w:fill="FFFFFF"/>
        <w:rPr>
          <w:rFonts w:ascii="Arial Narrow" w:hAnsi="Arial Narrow" w:cs="Arial"/>
          <w:color w:val="222222"/>
        </w:rPr>
      </w:pPr>
      <w:r w:rsidRPr="00C36A4E">
        <w:rPr>
          <w:rFonts w:ascii="Arial Narrow" w:hAnsi="Arial Narrow" w:cs="Arial"/>
          <w:color w:val="222222"/>
        </w:rPr>
        <w:t>nám. V. Hanky 299, 544 01 Dvůr Králové nad Labem</w:t>
      </w:r>
    </w:p>
    <w:p w14:paraId="318A9A9E" w14:textId="77777777" w:rsidR="00C36A4E" w:rsidRPr="00C36A4E" w:rsidRDefault="00C36A4E" w:rsidP="00C36A4E">
      <w:pPr>
        <w:widowControl/>
        <w:shd w:val="clear" w:color="auto" w:fill="FFFFFF"/>
        <w:rPr>
          <w:rFonts w:ascii="Arial Narrow" w:hAnsi="Arial Narrow" w:cs="Arial"/>
          <w:color w:val="222222"/>
        </w:rPr>
      </w:pPr>
      <w:r w:rsidRPr="00C36A4E">
        <w:rPr>
          <w:rFonts w:ascii="Arial Narrow" w:hAnsi="Arial Narrow" w:cs="Arial"/>
          <w:color w:val="222222"/>
        </w:rPr>
        <w:t>telefon: +420 499 318 359, mobil: +420 731 933 935</w:t>
      </w:r>
    </w:p>
    <w:p w14:paraId="2D5A7F88" w14:textId="77777777" w:rsidR="00C36A4E" w:rsidRPr="00C36A4E" w:rsidRDefault="00C36A4E" w:rsidP="00C36A4E">
      <w:pPr>
        <w:widowControl/>
        <w:shd w:val="clear" w:color="auto" w:fill="FFFFFF"/>
        <w:rPr>
          <w:rFonts w:ascii="Arial Narrow" w:hAnsi="Arial Narrow" w:cs="Arial"/>
          <w:color w:val="222222"/>
        </w:rPr>
      </w:pPr>
      <w:r w:rsidRPr="00C36A4E">
        <w:rPr>
          <w:rFonts w:ascii="Arial Narrow" w:hAnsi="Arial Narrow" w:cs="Arial"/>
          <w:color w:val="222222"/>
        </w:rPr>
        <w:t>e-mail: </w:t>
      </w:r>
      <w:hyperlink r:id="rId10" w:tgtFrame="_blank" w:history="1">
        <w:r w:rsidRPr="00C36A4E">
          <w:rPr>
            <w:rStyle w:val="Hypertextovodkaz"/>
            <w:rFonts w:ascii="Arial Narrow" w:hAnsi="Arial Narrow" w:cs="Arial"/>
          </w:rPr>
          <w:t>kubcova@hankuv-dum.cz</w:t>
        </w:r>
      </w:hyperlink>
    </w:p>
    <w:p w14:paraId="03DB5FF9" w14:textId="77777777" w:rsidR="00C36A4E" w:rsidRPr="00C36A4E" w:rsidRDefault="00C36A4E" w:rsidP="00C36A4E">
      <w:pPr>
        <w:widowControl/>
        <w:shd w:val="clear" w:color="auto" w:fill="FFFFFF"/>
        <w:rPr>
          <w:rFonts w:ascii="Arial Narrow" w:hAnsi="Arial Narrow" w:cs="Arial"/>
          <w:color w:val="222222"/>
        </w:rPr>
      </w:pPr>
      <w:hyperlink r:id="rId11" w:tgtFrame="_blank" w:history="1">
        <w:r w:rsidRPr="00C36A4E">
          <w:rPr>
            <w:rStyle w:val="Hypertextovodkaz"/>
            <w:rFonts w:ascii="Arial Narrow" w:hAnsi="Arial Narrow" w:cs="Arial"/>
          </w:rPr>
          <w:t>www.hankuv-dum.cz</w:t>
        </w:r>
      </w:hyperlink>
    </w:p>
    <w:p w14:paraId="184DFF99" w14:textId="11FD8596" w:rsidR="00B71CAA" w:rsidRPr="00C36A4E" w:rsidRDefault="00B71CAA" w:rsidP="006A684D">
      <w:pPr>
        <w:widowControl/>
        <w:shd w:val="clear" w:color="auto" w:fill="FFFFFF"/>
        <w:rPr>
          <w:rFonts w:ascii="Arial Narrow" w:hAnsi="Arial Narrow" w:cs="Arial"/>
          <w:color w:val="222222"/>
        </w:rPr>
      </w:pPr>
    </w:p>
    <w:p w14:paraId="5FC88B53" w14:textId="3FB8B457" w:rsidR="00BA65E7" w:rsidRPr="00B71CAA" w:rsidRDefault="00BA65E7" w:rsidP="00B71CAA">
      <w:pPr>
        <w:shd w:val="clear" w:color="auto" w:fill="FFFFFF"/>
        <w:jc w:val="both"/>
        <w:rPr>
          <w:rFonts w:ascii="Arial" w:eastAsia="Arial" w:hAnsi="Arial" w:cs="Arial"/>
          <w:color w:val="222222"/>
          <w:sz w:val="22"/>
          <w:szCs w:val="22"/>
        </w:rPr>
      </w:pPr>
    </w:p>
    <w:p w14:paraId="2B95DF66" w14:textId="77777777" w:rsidR="00BA65E7" w:rsidRDefault="00BA65E7">
      <w:pPr>
        <w:pBdr>
          <w:top w:val="nil"/>
          <w:left w:val="nil"/>
          <w:bottom w:val="nil"/>
          <w:right w:val="nil"/>
          <w:between w:val="nil"/>
        </w:pBdr>
        <w:jc w:val="both"/>
        <w:rPr>
          <w:rFonts w:ascii="Arial Narrow" w:eastAsia="Arial Narrow" w:hAnsi="Arial Narrow" w:cs="Arial Narrow"/>
          <w:color w:val="000000"/>
          <w:sz w:val="22"/>
          <w:szCs w:val="22"/>
        </w:rPr>
      </w:pPr>
    </w:p>
    <w:p w14:paraId="2FA80347" w14:textId="77777777" w:rsidR="00BA65E7" w:rsidRDefault="00BA65E7">
      <w:pPr>
        <w:spacing w:after="26" w:line="259" w:lineRule="auto"/>
        <w:rPr>
          <w:rFonts w:ascii="Arial Narrow" w:eastAsia="Arial Narrow" w:hAnsi="Arial Narrow" w:cs="Arial Narrow"/>
          <w:color w:val="000000"/>
          <w:sz w:val="22"/>
          <w:szCs w:val="22"/>
        </w:rPr>
      </w:pPr>
    </w:p>
    <w:p w14:paraId="5B928F9C" w14:textId="77777777" w:rsidR="00BA65E7" w:rsidRDefault="00BA65E7">
      <w:pPr>
        <w:pBdr>
          <w:top w:val="nil"/>
          <w:left w:val="nil"/>
          <w:bottom w:val="nil"/>
          <w:right w:val="nil"/>
          <w:between w:val="nil"/>
        </w:pBdr>
        <w:jc w:val="both"/>
        <w:rPr>
          <w:rFonts w:ascii="Arial Narrow" w:eastAsia="Arial Narrow" w:hAnsi="Arial Narrow" w:cs="Arial Narrow"/>
          <w:color w:val="000000"/>
          <w:sz w:val="22"/>
          <w:szCs w:val="22"/>
        </w:rPr>
      </w:pPr>
    </w:p>
    <w:p w14:paraId="209C4531" w14:textId="77777777" w:rsidR="00BA65E7" w:rsidRDefault="00000000">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uzavírají dnešního dne smlouvu o pořádání divadelního představení</w:t>
      </w:r>
    </w:p>
    <w:p w14:paraId="26172366" w14:textId="77777777" w:rsidR="00BA65E7" w:rsidRDefault="00BA65E7">
      <w:pPr>
        <w:pBdr>
          <w:top w:val="nil"/>
          <w:left w:val="nil"/>
          <w:bottom w:val="nil"/>
          <w:right w:val="nil"/>
          <w:between w:val="nil"/>
        </w:pBdr>
        <w:jc w:val="both"/>
        <w:rPr>
          <w:rFonts w:ascii="Arial Narrow" w:eastAsia="Arial Narrow" w:hAnsi="Arial Narrow" w:cs="Arial Narrow"/>
          <w:color w:val="000000"/>
          <w:sz w:val="22"/>
          <w:szCs w:val="22"/>
        </w:rPr>
      </w:pPr>
    </w:p>
    <w:p w14:paraId="60B5B52D" w14:textId="77777777" w:rsidR="00BA65E7" w:rsidRDefault="00000000">
      <w:pPr>
        <w:pBdr>
          <w:top w:val="nil"/>
          <w:left w:val="nil"/>
          <w:bottom w:val="nil"/>
          <w:right w:val="nil"/>
          <w:between w:val="nil"/>
        </w:pBdr>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I. Předmět smlouvy</w:t>
      </w:r>
    </w:p>
    <w:p w14:paraId="35F4773C" w14:textId="77777777" w:rsidR="00BA65E7" w:rsidRDefault="00BA65E7">
      <w:pPr>
        <w:pBdr>
          <w:top w:val="nil"/>
          <w:left w:val="nil"/>
          <w:bottom w:val="nil"/>
          <w:right w:val="nil"/>
          <w:between w:val="nil"/>
        </w:pBdr>
        <w:jc w:val="center"/>
        <w:rPr>
          <w:rFonts w:ascii="Arial Narrow" w:eastAsia="Arial Narrow" w:hAnsi="Arial Narrow" w:cs="Arial Narrow"/>
          <w:color w:val="000000"/>
          <w:sz w:val="22"/>
          <w:szCs w:val="22"/>
        </w:rPr>
      </w:pPr>
    </w:p>
    <w:p w14:paraId="496016F8" w14:textId="71CECD19" w:rsidR="007B7453" w:rsidRPr="00B71CAA" w:rsidRDefault="00000000" w:rsidP="007B7453">
      <w:pPr>
        <w:shd w:val="clear" w:color="auto" w:fill="FFFFFF"/>
        <w:jc w:val="both"/>
        <w:rPr>
          <w:rFonts w:ascii="Arial Narrow" w:eastAsia="Arial" w:hAnsi="Arial Narrow" w:cs="Arial"/>
          <w:color w:val="222222"/>
          <w:sz w:val="22"/>
          <w:szCs w:val="22"/>
        </w:rPr>
      </w:pPr>
      <w:r>
        <w:rPr>
          <w:rFonts w:ascii="Arial Narrow" w:eastAsia="Arial Narrow" w:hAnsi="Arial Narrow" w:cs="Arial Narrow"/>
          <w:color w:val="000000"/>
          <w:sz w:val="22"/>
          <w:szCs w:val="22"/>
        </w:rPr>
        <w:t xml:space="preserve">Předmětem této smlouvy je vymezení vzájemných práv a povinností při provedení předpremiéry divadelního představení </w:t>
      </w:r>
      <w:r>
        <w:rPr>
          <w:rFonts w:ascii="Arial Narrow" w:eastAsia="Arial Narrow" w:hAnsi="Arial Narrow" w:cs="Arial Narrow"/>
          <w:b/>
          <w:color w:val="000000"/>
          <w:sz w:val="22"/>
          <w:szCs w:val="22"/>
        </w:rPr>
        <w:t>FICHTL</w:t>
      </w:r>
      <w:r>
        <w:rPr>
          <w:rFonts w:ascii="Arial Narrow" w:eastAsia="Arial Narrow" w:hAnsi="Arial Narrow" w:cs="Arial Narrow"/>
          <w:color w:val="000000"/>
          <w:sz w:val="22"/>
          <w:szCs w:val="22"/>
        </w:rPr>
        <w:t xml:space="preserve">, dne: </w:t>
      </w:r>
      <w:r w:rsidR="00C36A4E">
        <w:rPr>
          <w:rFonts w:ascii="Arial Narrow" w:eastAsia="Arial Narrow" w:hAnsi="Arial Narrow" w:cs="Arial Narrow"/>
          <w:b/>
          <w:sz w:val="22"/>
          <w:szCs w:val="22"/>
        </w:rPr>
        <w:t>2</w:t>
      </w:r>
      <w:r w:rsidR="006A684D">
        <w:rPr>
          <w:rFonts w:ascii="Arial Narrow" w:eastAsia="Arial Narrow" w:hAnsi="Arial Narrow" w:cs="Arial Narrow"/>
          <w:b/>
          <w:sz w:val="22"/>
          <w:szCs w:val="22"/>
        </w:rPr>
        <w:t>. 2. 2025</w:t>
      </w:r>
      <w:r>
        <w:rPr>
          <w:rFonts w:ascii="Arial Narrow" w:eastAsia="Arial Narrow" w:hAnsi="Arial Narrow" w:cs="Arial Narrow"/>
          <w:b/>
          <w:sz w:val="22"/>
          <w:szCs w:val="22"/>
        </w:rPr>
        <w:t xml:space="preserve"> </w:t>
      </w:r>
      <w:r>
        <w:rPr>
          <w:rFonts w:ascii="Arial Narrow" w:eastAsia="Arial Narrow" w:hAnsi="Arial Narrow" w:cs="Arial Narrow"/>
          <w:b/>
          <w:color w:val="000000"/>
          <w:sz w:val="22"/>
          <w:szCs w:val="22"/>
        </w:rPr>
        <w:t xml:space="preserve"> </w:t>
      </w:r>
      <w:r>
        <w:rPr>
          <w:rFonts w:ascii="Arial Narrow" w:eastAsia="Arial Narrow" w:hAnsi="Arial Narrow" w:cs="Arial Narrow"/>
          <w:color w:val="000000"/>
          <w:sz w:val="22"/>
          <w:szCs w:val="22"/>
        </w:rPr>
        <w:t xml:space="preserve">od </w:t>
      </w:r>
      <w:r>
        <w:rPr>
          <w:rFonts w:ascii="Arial Narrow" w:eastAsia="Arial Narrow" w:hAnsi="Arial Narrow" w:cs="Arial Narrow"/>
          <w:b/>
          <w:sz w:val="22"/>
          <w:szCs w:val="22"/>
        </w:rPr>
        <w:t>19.00</w:t>
      </w:r>
      <w:r>
        <w:rPr>
          <w:rFonts w:ascii="Arial Narrow" w:eastAsia="Arial Narrow" w:hAnsi="Arial Narrow" w:cs="Arial Narrow"/>
          <w:b/>
          <w:color w:val="000000"/>
          <w:sz w:val="22"/>
          <w:szCs w:val="22"/>
        </w:rPr>
        <w:t xml:space="preserve"> hodin </w:t>
      </w:r>
      <w:r>
        <w:rPr>
          <w:rFonts w:ascii="Arial Narrow" w:eastAsia="Arial Narrow" w:hAnsi="Arial Narrow" w:cs="Arial Narrow"/>
          <w:color w:val="000000"/>
          <w:sz w:val="22"/>
          <w:szCs w:val="22"/>
        </w:rPr>
        <w:t>na scéně zajištěné POŘADATELEM, tj.</w:t>
      </w:r>
      <w:r>
        <w:rPr>
          <w:rFonts w:ascii="Arial Narrow" w:eastAsia="Arial Narrow" w:hAnsi="Arial Narrow" w:cs="Arial Narrow"/>
          <w:b/>
          <w:color w:val="000000"/>
          <w:sz w:val="22"/>
          <w:szCs w:val="22"/>
        </w:rPr>
        <w:t xml:space="preserve"> </w:t>
      </w:r>
      <w:r w:rsidR="006A684D">
        <w:rPr>
          <w:rFonts w:ascii="Arial Narrow" w:eastAsia="Arial" w:hAnsi="Arial Narrow" w:cs="Arial"/>
          <w:b/>
          <w:bCs/>
          <w:color w:val="222222"/>
          <w:sz w:val="22"/>
          <w:szCs w:val="22"/>
        </w:rPr>
        <w:t xml:space="preserve">Městské </w:t>
      </w:r>
      <w:r w:rsidR="00C36A4E">
        <w:rPr>
          <w:rFonts w:ascii="Arial Narrow" w:eastAsia="Arial" w:hAnsi="Arial Narrow" w:cs="Arial"/>
          <w:b/>
          <w:bCs/>
          <w:color w:val="222222"/>
          <w:sz w:val="22"/>
          <w:szCs w:val="22"/>
        </w:rPr>
        <w:t>kulturní zařízení, V. Hanky 299, 544 01 Dvůr Králové nad Labem</w:t>
      </w:r>
    </w:p>
    <w:p w14:paraId="11E05150" w14:textId="10F6E85F" w:rsidR="007B7453" w:rsidRPr="00B71CAA" w:rsidRDefault="007B7453" w:rsidP="007B7453">
      <w:pPr>
        <w:shd w:val="clear" w:color="auto" w:fill="FFFFFF"/>
        <w:jc w:val="both"/>
        <w:rPr>
          <w:rFonts w:ascii="Arial Narrow" w:eastAsia="Arial" w:hAnsi="Arial Narrow" w:cs="Arial"/>
          <w:b/>
          <w:bCs/>
          <w:color w:val="222222"/>
          <w:sz w:val="22"/>
          <w:szCs w:val="22"/>
        </w:rPr>
      </w:pPr>
    </w:p>
    <w:p w14:paraId="7E8F043F" w14:textId="659C11D9" w:rsidR="00BA65E7" w:rsidRDefault="00BA65E7">
      <w:pPr>
        <w:pBdr>
          <w:top w:val="nil"/>
          <w:left w:val="nil"/>
          <w:bottom w:val="nil"/>
          <w:right w:val="nil"/>
          <w:between w:val="nil"/>
        </w:pBdr>
        <w:tabs>
          <w:tab w:val="left" w:pos="709"/>
        </w:tabs>
        <w:ind w:left="349"/>
        <w:jc w:val="both"/>
        <w:rPr>
          <w:rFonts w:ascii="Arial Narrow" w:eastAsia="Arial Narrow" w:hAnsi="Arial Narrow" w:cs="Arial Narrow"/>
          <w:b/>
          <w:color w:val="222222"/>
          <w:sz w:val="22"/>
          <w:szCs w:val="22"/>
          <w:highlight w:val="white"/>
        </w:rPr>
      </w:pPr>
    </w:p>
    <w:p w14:paraId="4FA2E1B7" w14:textId="77777777" w:rsidR="00BA65E7" w:rsidRDefault="00000000">
      <w:pPr>
        <w:shd w:val="clear" w:color="auto" w:fill="FFFFFF"/>
        <w:tabs>
          <w:tab w:val="left" w:pos="709"/>
        </w:tabs>
        <w:jc w:val="both"/>
        <w:rPr>
          <w:rFonts w:ascii="Arial Narrow" w:eastAsia="Arial Narrow" w:hAnsi="Arial Narrow" w:cs="Arial Narrow"/>
          <w:b/>
          <w:color w:val="222222"/>
          <w:sz w:val="22"/>
          <w:szCs w:val="22"/>
          <w:highlight w:val="white"/>
        </w:rPr>
      </w:pPr>
      <w:r>
        <w:rPr>
          <w:rFonts w:ascii="Arial Narrow" w:eastAsia="Arial Narrow" w:hAnsi="Arial Narrow" w:cs="Arial Narrow"/>
          <w:b/>
          <w:color w:val="222222"/>
          <w:sz w:val="22"/>
          <w:szCs w:val="22"/>
          <w:highlight w:val="white"/>
        </w:rPr>
        <w:t xml:space="preserve"> </w:t>
      </w:r>
    </w:p>
    <w:p w14:paraId="36BA1AFF" w14:textId="77777777" w:rsidR="00BA65E7" w:rsidRDefault="00000000">
      <w:pPr>
        <w:pBdr>
          <w:top w:val="nil"/>
          <w:left w:val="nil"/>
          <w:bottom w:val="nil"/>
          <w:right w:val="nil"/>
          <w:between w:val="nil"/>
        </w:pBdr>
        <w:tabs>
          <w:tab w:val="left" w:pos="709"/>
        </w:tabs>
        <w:ind w:left="349"/>
        <w:jc w:val="both"/>
        <w:rPr>
          <w:rFonts w:ascii="Arial Narrow" w:eastAsia="Arial Narrow" w:hAnsi="Arial Narrow" w:cs="Arial Narrow"/>
          <w:color w:val="000000"/>
          <w:sz w:val="22"/>
          <w:szCs w:val="22"/>
        </w:rPr>
      </w:pPr>
      <w:r>
        <w:rPr>
          <w:rFonts w:ascii="Arial Narrow" w:eastAsia="Arial Narrow" w:hAnsi="Arial Narrow" w:cs="Arial Narrow"/>
          <w:b/>
          <w:sz w:val="22"/>
          <w:szCs w:val="22"/>
        </w:rPr>
        <w:t xml:space="preserve"> </w:t>
      </w:r>
      <w:r>
        <w:rPr>
          <w:rFonts w:ascii="Arial Narrow" w:eastAsia="Arial Narrow" w:hAnsi="Arial Narrow" w:cs="Arial Narrow"/>
          <w:b/>
          <w:color w:val="000000"/>
          <w:sz w:val="22"/>
          <w:szCs w:val="22"/>
        </w:rPr>
        <w:t xml:space="preserve"> (</w:t>
      </w:r>
      <w:r>
        <w:rPr>
          <w:rFonts w:ascii="Arial Narrow" w:eastAsia="Arial Narrow" w:hAnsi="Arial Narrow" w:cs="Arial Narrow"/>
          <w:color w:val="000000"/>
          <w:sz w:val="22"/>
          <w:szCs w:val="22"/>
        </w:rPr>
        <w:t>dále jen PŘEDSTAVENÍ)</w:t>
      </w:r>
    </w:p>
    <w:p w14:paraId="1CAA8999" w14:textId="77777777" w:rsidR="00BA65E7" w:rsidRDefault="00BA65E7">
      <w:pPr>
        <w:pBdr>
          <w:top w:val="nil"/>
          <w:left w:val="nil"/>
          <w:bottom w:val="nil"/>
          <w:right w:val="nil"/>
          <w:between w:val="nil"/>
        </w:pBdr>
        <w:jc w:val="both"/>
        <w:rPr>
          <w:rFonts w:ascii="Arial Narrow" w:eastAsia="Arial Narrow" w:hAnsi="Arial Narrow" w:cs="Arial Narrow"/>
          <w:color w:val="000000"/>
          <w:sz w:val="22"/>
          <w:szCs w:val="22"/>
        </w:rPr>
      </w:pPr>
    </w:p>
    <w:p w14:paraId="556D67B5" w14:textId="77777777" w:rsidR="00BA65E7" w:rsidRDefault="00000000">
      <w:pPr>
        <w:pBdr>
          <w:top w:val="nil"/>
          <w:left w:val="nil"/>
          <w:bottom w:val="nil"/>
          <w:right w:val="nil"/>
          <w:between w:val="nil"/>
        </w:pBdr>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II. Finanční podmínky</w:t>
      </w:r>
    </w:p>
    <w:p w14:paraId="61305C46" w14:textId="77777777" w:rsidR="00BA65E7" w:rsidRDefault="00BA65E7">
      <w:pPr>
        <w:pBdr>
          <w:top w:val="nil"/>
          <w:left w:val="nil"/>
          <w:bottom w:val="nil"/>
          <w:right w:val="nil"/>
          <w:between w:val="nil"/>
        </w:pBdr>
        <w:jc w:val="center"/>
        <w:rPr>
          <w:rFonts w:ascii="Arial Narrow" w:eastAsia="Arial Narrow" w:hAnsi="Arial Narrow" w:cs="Arial Narrow"/>
          <w:color w:val="000000"/>
          <w:sz w:val="22"/>
          <w:szCs w:val="22"/>
        </w:rPr>
      </w:pPr>
    </w:p>
    <w:p w14:paraId="1750DB40" w14:textId="32656E6B" w:rsidR="00BA65E7" w:rsidRDefault="00000000">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Za realizaci představení se POŘADATEL zavazuje DIVADLU zaplatit </w:t>
      </w:r>
      <w:r>
        <w:rPr>
          <w:rFonts w:ascii="Arial Narrow" w:eastAsia="Arial Narrow" w:hAnsi="Arial Narrow" w:cs="Arial Narrow"/>
          <w:b/>
          <w:color w:val="000000"/>
          <w:sz w:val="22"/>
          <w:szCs w:val="22"/>
        </w:rPr>
        <w:t xml:space="preserve">90.000,- Kč </w:t>
      </w:r>
      <w:r>
        <w:rPr>
          <w:rFonts w:ascii="Arial Narrow" w:eastAsia="Arial Narrow" w:hAnsi="Arial Narrow" w:cs="Arial Narrow"/>
          <w:color w:val="000000"/>
          <w:sz w:val="22"/>
          <w:szCs w:val="22"/>
        </w:rPr>
        <w:t xml:space="preserve">(slovy: devadesát tisíc korun českých) + náklady na dopravu ve výši </w:t>
      </w:r>
      <w:r w:rsidR="007B7453">
        <w:rPr>
          <w:rFonts w:ascii="Arial Narrow" w:eastAsia="Arial Narrow" w:hAnsi="Arial Narrow" w:cs="Arial Narrow"/>
          <w:b/>
          <w:sz w:val="22"/>
          <w:szCs w:val="22"/>
        </w:rPr>
        <w:t>55Kč/km</w:t>
      </w:r>
      <w:r>
        <w:rPr>
          <w:rFonts w:ascii="Arial Narrow" w:eastAsia="Arial Narrow" w:hAnsi="Arial Narrow" w:cs="Arial Narrow"/>
          <w:b/>
          <w:color w:val="000000"/>
          <w:sz w:val="22"/>
          <w:szCs w:val="22"/>
        </w:rPr>
        <w:t xml:space="preserve"> </w:t>
      </w:r>
      <w:r>
        <w:rPr>
          <w:rFonts w:ascii="Arial Narrow" w:eastAsia="Arial Narrow" w:hAnsi="Arial Narrow" w:cs="Arial Narrow"/>
          <w:color w:val="000000"/>
          <w:sz w:val="22"/>
          <w:szCs w:val="22"/>
        </w:rPr>
        <w:t>Na sjednanou částku vystaví DIVADLO po uskutečnění PŘEDSTAVENÍ daňový doklad. Za každý den prodlení je POŘADATEL povinen zaplatit DIVADLU smluvní pokutu ve výši 0,05 % z dlužné částky.</w:t>
      </w:r>
    </w:p>
    <w:p w14:paraId="13F7D65B" w14:textId="77777777" w:rsidR="00BA65E7" w:rsidRDefault="00BA65E7">
      <w:pPr>
        <w:pBdr>
          <w:top w:val="nil"/>
          <w:left w:val="nil"/>
          <w:bottom w:val="nil"/>
          <w:right w:val="nil"/>
          <w:between w:val="nil"/>
        </w:pBdr>
        <w:jc w:val="both"/>
        <w:rPr>
          <w:rFonts w:ascii="Arial Narrow" w:eastAsia="Arial Narrow" w:hAnsi="Arial Narrow" w:cs="Arial Narrow"/>
          <w:color w:val="000000"/>
          <w:sz w:val="22"/>
          <w:szCs w:val="22"/>
        </w:rPr>
      </w:pPr>
    </w:p>
    <w:p w14:paraId="25E72C10" w14:textId="77777777" w:rsidR="00BA65E7" w:rsidRDefault="00000000">
      <w:pPr>
        <w:numPr>
          <w:ilvl w:val="0"/>
          <w:numId w:val="6"/>
        </w:numPr>
        <w:pBdr>
          <w:top w:val="nil"/>
          <w:left w:val="nil"/>
          <w:bottom w:val="nil"/>
          <w:right w:val="nil"/>
          <w:between w:val="nil"/>
        </w:pBdr>
        <w:tabs>
          <w:tab w:val="left" w:pos="709"/>
        </w:tabs>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POŘADATEL se dále zavazuje nahlásit DIVADLU (na e-</w:t>
      </w:r>
      <w:proofErr w:type="spellStart"/>
      <w:r>
        <w:rPr>
          <w:rFonts w:ascii="Arial Narrow" w:eastAsia="Arial Narrow" w:hAnsi="Arial Narrow" w:cs="Arial Narrow"/>
          <w:color w:val="000000"/>
          <w:sz w:val="22"/>
          <w:szCs w:val="22"/>
        </w:rPr>
        <w:t>mailovu</w:t>
      </w:r>
      <w:proofErr w:type="spellEnd"/>
      <w:r>
        <w:rPr>
          <w:rFonts w:ascii="Arial Narrow" w:eastAsia="Arial Narrow" w:hAnsi="Arial Narrow" w:cs="Arial Narrow"/>
          <w:color w:val="000000"/>
          <w:sz w:val="22"/>
          <w:szCs w:val="22"/>
        </w:rPr>
        <w:t xml:space="preserve"> adresu hudeckova@bolek.cz) přehled tržby za představení do 7 dnů po uskutečnění představení a zaplatit autorské poplatky ve výši: 15</w:t>
      </w:r>
      <w:r>
        <w:rPr>
          <w:rFonts w:ascii="Arial Narrow" w:eastAsia="Arial Narrow" w:hAnsi="Arial Narrow" w:cs="Arial Narrow"/>
          <w:b/>
          <w:color w:val="000000"/>
          <w:sz w:val="22"/>
          <w:szCs w:val="22"/>
        </w:rPr>
        <w:t xml:space="preserve">% </w:t>
      </w:r>
      <w:r>
        <w:rPr>
          <w:rFonts w:ascii="Arial Narrow" w:eastAsia="Arial Narrow" w:hAnsi="Arial Narrow" w:cs="Arial Narrow"/>
          <w:color w:val="000000"/>
          <w:sz w:val="22"/>
          <w:szCs w:val="22"/>
        </w:rPr>
        <w:lastRenderedPageBreak/>
        <w:t>z celkové hrubé tržby. DIVADLO následně vystaví a zašle daňový doklad POŘADATELI, který je povinen jej uhradit v řádném termínu splatnosti na účet na něm uvedený.</w:t>
      </w:r>
    </w:p>
    <w:p w14:paraId="5A275B8F" w14:textId="77777777" w:rsidR="00BA65E7" w:rsidRDefault="00000000">
      <w:pPr>
        <w:numPr>
          <w:ilvl w:val="0"/>
          <w:numId w:val="6"/>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Tržby z představení budou připsány na účet POŘADATELE.</w:t>
      </w:r>
    </w:p>
    <w:p w14:paraId="32F06434" w14:textId="77777777" w:rsidR="00BA65E7" w:rsidRDefault="00BA65E7">
      <w:pPr>
        <w:pBdr>
          <w:top w:val="nil"/>
          <w:left w:val="nil"/>
          <w:bottom w:val="nil"/>
          <w:right w:val="nil"/>
          <w:between w:val="nil"/>
        </w:pBdr>
        <w:ind w:left="720"/>
        <w:jc w:val="both"/>
        <w:rPr>
          <w:rFonts w:ascii="Arial Narrow" w:eastAsia="Arial Narrow" w:hAnsi="Arial Narrow" w:cs="Arial Narrow"/>
          <w:color w:val="000000"/>
          <w:sz w:val="22"/>
          <w:szCs w:val="22"/>
        </w:rPr>
      </w:pPr>
    </w:p>
    <w:p w14:paraId="4B40EC4B" w14:textId="77777777" w:rsidR="00BA65E7" w:rsidRDefault="00000000">
      <w:pPr>
        <w:numPr>
          <w:ilvl w:val="0"/>
          <w:numId w:val="6"/>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V případě, že bude dodatečně nasmlouváno výše uvedené PŘEDSTAVENÍ na následující nebo předešlý den v jiném městě, budou ceny za dopravu a ubytování herců a technické složky DIVADLA rozpočítány na poměrné části pro oba zúčastněné subjekty.</w:t>
      </w:r>
    </w:p>
    <w:p w14:paraId="14B5C514" w14:textId="77777777" w:rsidR="00BA65E7" w:rsidRDefault="00BA65E7">
      <w:pPr>
        <w:pBdr>
          <w:top w:val="nil"/>
          <w:left w:val="nil"/>
          <w:bottom w:val="nil"/>
          <w:right w:val="nil"/>
          <w:between w:val="nil"/>
        </w:pBdr>
        <w:jc w:val="both"/>
        <w:rPr>
          <w:rFonts w:ascii="Arial Narrow" w:eastAsia="Arial Narrow" w:hAnsi="Arial Narrow" w:cs="Arial Narrow"/>
          <w:color w:val="000000"/>
          <w:sz w:val="22"/>
          <w:szCs w:val="22"/>
        </w:rPr>
      </w:pPr>
    </w:p>
    <w:p w14:paraId="1C563CDA" w14:textId="77777777" w:rsidR="00BA65E7" w:rsidRDefault="00BA65E7">
      <w:pPr>
        <w:pBdr>
          <w:top w:val="nil"/>
          <w:left w:val="nil"/>
          <w:bottom w:val="nil"/>
          <w:right w:val="nil"/>
          <w:between w:val="nil"/>
        </w:pBdr>
        <w:ind w:left="720"/>
        <w:jc w:val="both"/>
        <w:rPr>
          <w:rFonts w:ascii="Arial Narrow" w:eastAsia="Arial Narrow" w:hAnsi="Arial Narrow" w:cs="Arial Narrow"/>
          <w:color w:val="000000"/>
          <w:sz w:val="22"/>
          <w:szCs w:val="22"/>
        </w:rPr>
      </w:pPr>
    </w:p>
    <w:p w14:paraId="33692D98" w14:textId="77777777" w:rsidR="00BA65E7" w:rsidRDefault="00000000">
      <w:pPr>
        <w:numPr>
          <w:ilvl w:val="0"/>
          <w:numId w:val="6"/>
        </w:numPr>
        <w:pBdr>
          <w:top w:val="nil"/>
          <w:left w:val="nil"/>
          <w:bottom w:val="nil"/>
          <w:right w:val="nil"/>
          <w:between w:val="nil"/>
        </w:pBdr>
        <w:tabs>
          <w:tab w:val="left" w:pos="709"/>
        </w:tabs>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V případě, že POŘADATEL odebere od DIVADLA plakáty (ve formátu A2), je POŘADATEL povinen uhradit DIVADLU částku ve výši: 50,- Kč za 1 ks + poštovné, a to bezhotovostním převodem na základě faktury vystavené DIVADLEM.</w:t>
      </w:r>
    </w:p>
    <w:p w14:paraId="6506F51C" w14:textId="77777777" w:rsidR="00BA65E7" w:rsidRDefault="00000000">
      <w:pPr>
        <w:pBdr>
          <w:top w:val="nil"/>
          <w:left w:val="nil"/>
          <w:bottom w:val="nil"/>
          <w:right w:val="nil"/>
          <w:between w:val="nil"/>
        </w:pBdr>
        <w:ind w:left="708"/>
        <w:jc w:val="both"/>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Počet odebraných plakátů: 0 ks</w:t>
      </w:r>
    </w:p>
    <w:p w14:paraId="44A1641C" w14:textId="77777777" w:rsidR="00BC3EF8" w:rsidRDefault="00BC3EF8">
      <w:pPr>
        <w:pBdr>
          <w:top w:val="nil"/>
          <w:left w:val="nil"/>
          <w:bottom w:val="nil"/>
          <w:right w:val="nil"/>
          <w:between w:val="nil"/>
        </w:pBdr>
        <w:ind w:left="708"/>
        <w:jc w:val="both"/>
        <w:rPr>
          <w:rFonts w:ascii="Arial Narrow" w:eastAsia="Arial Narrow" w:hAnsi="Arial Narrow" w:cs="Arial Narrow"/>
          <w:b/>
          <w:color w:val="000000"/>
          <w:sz w:val="22"/>
          <w:szCs w:val="22"/>
        </w:rPr>
      </w:pPr>
    </w:p>
    <w:p w14:paraId="5D462E72" w14:textId="6E0DFE13" w:rsidR="00BC3EF8" w:rsidRPr="00917619" w:rsidRDefault="00BC3EF8" w:rsidP="00BC3EF8">
      <w:pPr>
        <w:pStyle w:val="Odstavecseseznamem"/>
        <w:numPr>
          <w:ilvl w:val="0"/>
          <w:numId w:val="6"/>
        </w:numPr>
        <w:pBdr>
          <w:top w:val="nil"/>
          <w:left w:val="nil"/>
          <w:bottom w:val="nil"/>
          <w:right w:val="nil"/>
          <w:between w:val="nil"/>
        </w:pBdr>
        <w:jc w:val="both"/>
        <w:rPr>
          <w:rFonts w:ascii="Arial Narrow" w:eastAsia="Arial Narrow" w:hAnsi="Arial Narrow" w:cs="Arial Narrow"/>
          <w:b/>
          <w:color w:val="000000"/>
          <w:sz w:val="22"/>
          <w:szCs w:val="22"/>
        </w:rPr>
      </w:pPr>
      <w:r w:rsidRPr="00917619">
        <w:rPr>
          <w:rFonts w:ascii="Arial Narrow" w:eastAsia="Arial Narrow" w:hAnsi="Arial Narrow" w:cs="Arial Narrow"/>
          <w:b/>
          <w:color w:val="000000"/>
          <w:sz w:val="22"/>
          <w:szCs w:val="22"/>
        </w:rPr>
        <w:t xml:space="preserve">Pořadatel v případě potřeby </w:t>
      </w:r>
      <w:proofErr w:type="spellStart"/>
      <w:r w:rsidRPr="00917619">
        <w:rPr>
          <w:rFonts w:ascii="Arial Narrow" w:eastAsia="Arial Narrow" w:hAnsi="Arial Narrow" w:cs="Arial Narrow"/>
          <w:b/>
          <w:color w:val="000000"/>
          <w:sz w:val="22"/>
          <w:szCs w:val="22"/>
        </w:rPr>
        <w:t>zajístí</w:t>
      </w:r>
      <w:proofErr w:type="spellEnd"/>
      <w:r w:rsidRPr="00917619">
        <w:rPr>
          <w:rFonts w:ascii="Arial Narrow" w:eastAsia="Arial Narrow" w:hAnsi="Arial Narrow" w:cs="Arial Narrow"/>
          <w:b/>
          <w:color w:val="000000"/>
          <w:sz w:val="22"/>
          <w:szCs w:val="22"/>
        </w:rPr>
        <w:t xml:space="preserve"> na své náklady ubytování pro </w:t>
      </w:r>
      <w:r w:rsidR="00767975" w:rsidRPr="00917619">
        <w:rPr>
          <w:rFonts w:ascii="Arial Narrow" w:eastAsia="Arial Narrow" w:hAnsi="Arial Narrow" w:cs="Arial Narrow"/>
          <w:b/>
          <w:color w:val="000000"/>
          <w:sz w:val="22"/>
          <w:szCs w:val="22"/>
        </w:rPr>
        <w:t>účinkující 5x jednolůžkový pokoj</w:t>
      </w:r>
      <w:r w:rsidRPr="00917619">
        <w:rPr>
          <w:rFonts w:ascii="Arial Narrow" w:eastAsia="Arial Narrow" w:hAnsi="Arial Narrow" w:cs="Arial Narrow"/>
          <w:b/>
          <w:color w:val="000000"/>
          <w:sz w:val="22"/>
          <w:szCs w:val="22"/>
        </w:rPr>
        <w:t xml:space="preserve"> se snídaní a parkováním </w:t>
      </w:r>
      <w:r w:rsidR="00767975" w:rsidRPr="00917619">
        <w:rPr>
          <w:rFonts w:ascii="Arial Narrow" w:eastAsia="Arial Narrow" w:hAnsi="Arial Narrow" w:cs="Arial Narrow"/>
          <w:b/>
          <w:color w:val="000000"/>
          <w:sz w:val="22"/>
          <w:szCs w:val="22"/>
        </w:rPr>
        <w:t>.</w:t>
      </w:r>
      <w:r w:rsidRPr="00917619">
        <w:rPr>
          <w:rFonts w:ascii="Arial Narrow" w:eastAsia="Arial Narrow" w:hAnsi="Arial Narrow" w:cs="Arial Narrow"/>
          <w:b/>
          <w:color w:val="000000"/>
          <w:sz w:val="22"/>
          <w:szCs w:val="22"/>
        </w:rPr>
        <w:t xml:space="preserve"> Tuto informaci pořadatel dostane cca 14 dní před realizací představení.</w:t>
      </w:r>
    </w:p>
    <w:p w14:paraId="5B2307FA" w14:textId="03165EC4" w:rsidR="00917619" w:rsidRDefault="00917619" w:rsidP="00BC3EF8">
      <w:pPr>
        <w:pStyle w:val="Odstavecseseznamem"/>
        <w:numPr>
          <w:ilvl w:val="0"/>
          <w:numId w:val="6"/>
        </w:numPr>
        <w:pBdr>
          <w:top w:val="nil"/>
          <w:left w:val="nil"/>
          <w:bottom w:val="nil"/>
          <w:right w:val="nil"/>
          <w:between w:val="nil"/>
        </w:pBdr>
        <w:jc w:val="both"/>
        <w:rPr>
          <w:rFonts w:ascii="Arial Narrow" w:eastAsia="Arial Narrow" w:hAnsi="Arial Narrow" w:cs="Arial Narrow"/>
          <w:b/>
          <w:color w:val="000000"/>
          <w:sz w:val="22"/>
          <w:szCs w:val="22"/>
          <w:highlight w:val="yellow"/>
        </w:rPr>
      </w:pPr>
      <w:r>
        <w:rPr>
          <w:rFonts w:ascii="Arial Narrow" w:eastAsia="Arial Narrow" w:hAnsi="Arial Narrow" w:cs="Arial Narrow"/>
          <w:b/>
          <w:color w:val="000000"/>
          <w:sz w:val="22"/>
          <w:szCs w:val="22"/>
          <w:highlight w:val="yellow"/>
        </w:rPr>
        <w:t xml:space="preserve">Ubytování zajistilo Divadlo v Kolíně 5x jednolůžkový pokoj se snídaní. Platba proběhne dělením mezi oběma městy půl na půl. Kontakt p. Kašička </w:t>
      </w:r>
      <w:r w:rsidRPr="00917619">
        <w:rPr>
          <w:rFonts w:ascii="Arial Narrow" w:eastAsia="Arial Narrow" w:hAnsi="Arial Narrow" w:cs="Arial Narrow"/>
          <w:b/>
          <w:bCs/>
          <w:color w:val="000000"/>
          <w:sz w:val="22"/>
          <w:szCs w:val="22"/>
          <w:highlight w:val="yellow"/>
        </w:rPr>
        <w:t>734 842 559</w:t>
      </w:r>
    </w:p>
    <w:p w14:paraId="5200D853" w14:textId="434620D7" w:rsidR="00917619" w:rsidRPr="0089722A" w:rsidRDefault="00917619" w:rsidP="00917619">
      <w:pPr>
        <w:pStyle w:val="Odstavecseseznamem"/>
        <w:pBdr>
          <w:top w:val="nil"/>
          <w:left w:val="nil"/>
          <w:bottom w:val="nil"/>
          <w:right w:val="nil"/>
          <w:between w:val="nil"/>
        </w:pBdr>
        <w:jc w:val="both"/>
        <w:rPr>
          <w:rFonts w:ascii="Arial Narrow" w:eastAsia="Arial Narrow" w:hAnsi="Arial Narrow" w:cs="Arial Narrow"/>
          <w:b/>
          <w:color w:val="000000"/>
          <w:sz w:val="22"/>
          <w:szCs w:val="22"/>
          <w:highlight w:val="yellow"/>
        </w:rPr>
      </w:pPr>
    </w:p>
    <w:p w14:paraId="1DC30291" w14:textId="77777777" w:rsidR="00BC3EF8" w:rsidRDefault="00BC3EF8">
      <w:pPr>
        <w:pBdr>
          <w:top w:val="nil"/>
          <w:left w:val="nil"/>
          <w:bottom w:val="nil"/>
          <w:right w:val="nil"/>
          <w:between w:val="nil"/>
        </w:pBdr>
        <w:ind w:left="708"/>
        <w:jc w:val="both"/>
        <w:rPr>
          <w:rFonts w:ascii="Arial Narrow" w:eastAsia="Arial Narrow" w:hAnsi="Arial Narrow" w:cs="Arial Narrow"/>
          <w:b/>
          <w:color w:val="000000"/>
          <w:sz w:val="22"/>
          <w:szCs w:val="22"/>
        </w:rPr>
      </w:pPr>
    </w:p>
    <w:p w14:paraId="56F62BA8" w14:textId="77777777" w:rsidR="00BA65E7" w:rsidRDefault="00BA65E7">
      <w:pPr>
        <w:pBdr>
          <w:top w:val="nil"/>
          <w:left w:val="nil"/>
          <w:bottom w:val="nil"/>
          <w:right w:val="nil"/>
          <w:between w:val="nil"/>
        </w:pBdr>
        <w:ind w:left="708"/>
        <w:jc w:val="both"/>
        <w:rPr>
          <w:rFonts w:ascii="Arial Narrow" w:eastAsia="Arial Narrow" w:hAnsi="Arial Narrow" w:cs="Arial Narrow"/>
          <w:b/>
          <w:color w:val="000000"/>
          <w:sz w:val="22"/>
          <w:szCs w:val="22"/>
        </w:rPr>
      </w:pPr>
    </w:p>
    <w:p w14:paraId="3CF5A8DE" w14:textId="77777777" w:rsidR="00BA65E7" w:rsidRDefault="00BA65E7">
      <w:pPr>
        <w:pBdr>
          <w:top w:val="nil"/>
          <w:left w:val="nil"/>
          <w:bottom w:val="nil"/>
          <w:right w:val="nil"/>
          <w:between w:val="nil"/>
        </w:pBdr>
        <w:tabs>
          <w:tab w:val="left" w:pos="2160"/>
        </w:tabs>
        <w:ind w:left="1080"/>
        <w:jc w:val="center"/>
        <w:rPr>
          <w:rFonts w:ascii="Arial Narrow" w:eastAsia="Arial Narrow" w:hAnsi="Arial Narrow" w:cs="Arial Narrow"/>
          <w:b/>
          <w:color w:val="000000"/>
          <w:sz w:val="22"/>
          <w:szCs w:val="22"/>
        </w:rPr>
      </w:pPr>
    </w:p>
    <w:p w14:paraId="375C2883" w14:textId="77777777" w:rsidR="00BA65E7" w:rsidRDefault="00000000">
      <w:pPr>
        <w:numPr>
          <w:ilvl w:val="0"/>
          <w:numId w:val="3"/>
        </w:numPr>
        <w:pBdr>
          <w:top w:val="nil"/>
          <w:left w:val="nil"/>
          <w:bottom w:val="nil"/>
          <w:right w:val="nil"/>
          <w:between w:val="nil"/>
        </w:pBdr>
        <w:tabs>
          <w:tab w:val="left" w:pos="2160"/>
        </w:tabs>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Nekonání a odřeknutí představení</w:t>
      </w:r>
    </w:p>
    <w:p w14:paraId="658AF797" w14:textId="77777777" w:rsidR="00BA65E7" w:rsidRDefault="00BA65E7">
      <w:pPr>
        <w:pBdr>
          <w:top w:val="nil"/>
          <w:left w:val="nil"/>
          <w:bottom w:val="nil"/>
          <w:right w:val="nil"/>
          <w:between w:val="nil"/>
        </w:pBdr>
        <w:tabs>
          <w:tab w:val="left" w:pos="2160"/>
        </w:tabs>
        <w:ind w:left="360"/>
        <w:rPr>
          <w:rFonts w:ascii="Arial Narrow" w:eastAsia="Arial Narrow" w:hAnsi="Arial Narrow" w:cs="Arial Narrow"/>
          <w:color w:val="000000"/>
          <w:sz w:val="22"/>
          <w:szCs w:val="22"/>
        </w:rPr>
      </w:pPr>
    </w:p>
    <w:p w14:paraId="1F493912" w14:textId="77777777" w:rsidR="00BA65E7" w:rsidRDefault="00000000">
      <w:pPr>
        <w:numPr>
          <w:ilvl w:val="0"/>
          <w:numId w:val="12"/>
        </w:numPr>
        <w:pBdr>
          <w:top w:val="nil"/>
          <w:left w:val="nil"/>
          <w:bottom w:val="nil"/>
          <w:right w:val="nil"/>
          <w:between w:val="nil"/>
        </w:pBdr>
        <w:tabs>
          <w:tab w:val="left" w:pos="1440"/>
        </w:tabs>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Bude-li provedení představení znemožněno v důsledku nepředvídatelné události (např. přírodní katastrofa, epidemie, úřední zákaz, vážné zdravotní problémy účinkujících apod.), mají obě strany právo od smlouvy odstoupit bez jakýchkoliv nároků na finanční náhradu škody, avšak po předchozím vyrozumění.</w:t>
      </w:r>
    </w:p>
    <w:p w14:paraId="571F1984" w14:textId="77777777" w:rsidR="00BA65E7" w:rsidRDefault="00BA65E7">
      <w:pPr>
        <w:pBdr>
          <w:top w:val="nil"/>
          <w:left w:val="nil"/>
          <w:bottom w:val="nil"/>
          <w:right w:val="nil"/>
          <w:between w:val="nil"/>
        </w:pBdr>
        <w:tabs>
          <w:tab w:val="left" w:pos="1440"/>
        </w:tabs>
        <w:ind w:left="720"/>
        <w:jc w:val="both"/>
        <w:rPr>
          <w:rFonts w:ascii="Arial Narrow" w:eastAsia="Arial Narrow" w:hAnsi="Arial Narrow" w:cs="Arial Narrow"/>
          <w:color w:val="000000"/>
          <w:sz w:val="22"/>
          <w:szCs w:val="22"/>
        </w:rPr>
      </w:pPr>
    </w:p>
    <w:p w14:paraId="5F22BCB6" w14:textId="77777777" w:rsidR="00BA65E7" w:rsidRDefault="00000000">
      <w:pPr>
        <w:numPr>
          <w:ilvl w:val="0"/>
          <w:numId w:val="12"/>
        </w:numPr>
        <w:pBdr>
          <w:top w:val="nil"/>
          <w:left w:val="nil"/>
          <w:bottom w:val="nil"/>
          <w:right w:val="nil"/>
          <w:between w:val="nil"/>
        </w:pBdr>
        <w:tabs>
          <w:tab w:val="left" w:pos="1440"/>
        </w:tabs>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Odřekne-li POŘADATEL představení z jiných důvodů, než je uvedeno ve lhůtě kratší než 60 dnů před sjednaným představením, je povinen DIVADLU zaplatit smluvní pokutu ve výši 50 % smluvní částky.</w:t>
      </w:r>
    </w:p>
    <w:p w14:paraId="52AE7133" w14:textId="77777777" w:rsidR="00BA65E7" w:rsidRDefault="00BA65E7">
      <w:pPr>
        <w:pBdr>
          <w:top w:val="nil"/>
          <w:left w:val="nil"/>
          <w:bottom w:val="nil"/>
          <w:right w:val="nil"/>
          <w:between w:val="nil"/>
        </w:pBdr>
        <w:tabs>
          <w:tab w:val="left" w:pos="1440"/>
        </w:tabs>
        <w:ind w:left="720"/>
        <w:jc w:val="both"/>
        <w:rPr>
          <w:rFonts w:ascii="Arial Narrow" w:eastAsia="Arial Narrow" w:hAnsi="Arial Narrow" w:cs="Arial Narrow"/>
          <w:color w:val="000000"/>
          <w:sz w:val="22"/>
          <w:szCs w:val="22"/>
        </w:rPr>
      </w:pPr>
    </w:p>
    <w:p w14:paraId="09399EA0" w14:textId="77777777" w:rsidR="00BA65E7" w:rsidRDefault="00000000">
      <w:pPr>
        <w:numPr>
          <w:ilvl w:val="0"/>
          <w:numId w:val="12"/>
        </w:numPr>
        <w:pBdr>
          <w:top w:val="nil"/>
          <w:left w:val="nil"/>
          <w:bottom w:val="nil"/>
          <w:right w:val="nil"/>
          <w:between w:val="nil"/>
        </w:pBdr>
        <w:tabs>
          <w:tab w:val="left" w:pos="1440"/>
        </w:tabs>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Odřekne-li POŘADATEL představení z jiných důvodů, než je uvedeno ve lhůtě kratší než 30 dnů před sjednaným představením, je povinen DIVADLU zaplatit smluvní pokutu ve výši 100 % smluvní částky.</w:t>
      </w:r>
    </w:p>
    <w:p w14:paraId="02872596" w14:textId="77777777" w:rsidR="00BA65E7" w:rsidRDefault="00BA65E7">
      <w:pPr>
        <w:pBdr>
          <w:top w:val="nil"/>
          <w:left w:val="nil"/>
          <w:bottom w:val="nil"/>
          <w:right w:val="nil"/>
          <w:between w:val="nil"/>
        </w:pBdr>
        <w:tabs>
          <w:tab w:val="left" w:pos="1440"/>
        </w:tabs>
        <w:ind w:left="720"/>
        <w:jc w:val="both"/>
        <w:rPr>
          <w:rFonts w:ascii="Arial Narrow" w:eastAsia="Arial Narrow" w:hAnsi="Arial Narrow" w:cs="Arial Narrow"/>
          <w:color w:val="000000"/>
          <w:sz w:val="22"/>
          <w:szCs w:val="22"/>
        </w:rPr>
      </w:pPr>
    </w:p>
    <w:p w14:paraId="15B9AD95" w14:textId="77777777" w:rsidR="00BA65E7" w:rsidRDefault="00000000">
      <w:pPr>
        <w:numPr>
          <w:ilvl w:val="0"/>
          <w:numId w:val="12"/>
        </w:numPr>
        <w:pBdr>
          <w:top w:val="nil"/>
          <w:left w:val="nil"/>
          <w:bottom w:val="nil"/>
          <w:right w:val="nil"/>
          <w:between w:val="nil"/>
        </w:pBdr>
        <w:tabs>
          <w:tab w:val="left" w:pos="1440"/>
        </w:tabs>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Malý zájem o vstupenky není důvodem k odstoupení od smlouvy.</w:t>
      </w:r>
    </w:p>
    <w:p w14:paraId="0F44E88D" w14:textId="77777777" w:rsidR="00BA65E7" w:rsidRDefault="00BA65E7">
      <w:pPr>
        <w:pBdr>
          <w:top w:val="nil"/>
          <w:left w:val="nil"/>
          <w:bottom w:val="nil"/>
          <w:right w:val="nil"/>
          <w:between w:val="nil"/>
        </w:pBdr>
        <w:tabs>
          <w:tab w:val="left" w:pos="1440"/>
        </w:tabs>
        <w:ind w:left="720"/>
        <w:jc w:val="both"/>
        <w:rPr>
          <w:rFonts w:ascii="Arial Narrow" w:eastAsia="Arial Narrow" w:hAnsi="Arial Narrow" w:cs="Arial Narrow"/>
          <w:color w:val="000000"/>
          <w:sz w:val="22"/>
          <w:szCs w:val="22"/>
        </w:rPr>
      </w:pPr>
    </w:p>
    <w:p w14:paraId="619A3546" w14:textId="77777777" w:rsidR="00BA65E7" w:rsidRDefault="00000000">
      <w:pPr>
        <w:numPr>
          <w:ilvl w:val="0"/>
          <w:numId w:val="12"/>
        </w:numPr>
        <w:pBdr>
          <w:top w:val="nil"/>
          <w:left w:val="nil"/>
          <w:bottom w:val="nil"/>
          <w:right w:val="nil"/>
          <w:between w:val="nil"/>
        </w:pBdr>
        <w:tabs>
          <w:tab w:val="left" w:pos="1440"/>
        </w:tabs>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Odřekne-li jedna ze stran PŘEDSTAVENÍ z jiných důvodů, než uvedených v čl. III, odst. 1, uhradí druhé straně prokazatelné výlohy spojené s přípravou představení. Nízký zájem o vstupenky není důvodem k odstoupení od smlouvy.</w:t>
      </w:r>
    </w:p>
    <w:p w14:paraId="73FAA647" w14:textId="77777777" w:rsidR="00BA65E7" w:rsidRDefault="00BA65E7">
      <w:pPr>
        <w:pBdr>
          <w:top w:val="nil"/>
          <w:left w:val="nil"/>
          <w:bottom w:val="nil"/>
          <w:right w:val="nil"/>
          <w:between w:val="nil"/>
        </w:pBdr>
        <w:tabs>
          <w:tab w:val="left" w:pos="1440"/>
        </w:tabs>
        <w:ind w:left="720"/>
        <w:jc w:val="both"/>
        <w:rPr>
          <w:rFonts w:ascii="Arial Narrow" w:eastAsia="Arial Narrow" w:hAnsi="Arial Narrow" w:cs="Arial Narrow"/>
          <w:color w:val="000000"/>
          <w:sz w:val="22"/>
          <w:szCs w:val="22"/>
        </w:rPr>
      </w:pPr>
    </w:p>
    <w:p w14:paraId="71C9E88D" w14:textId="77777777" w:rsidR="00BA65E7" w:rsidRDefault="00000000">
      <w:pPr>
        <w:numPr>
          <w:ilvl w:val="0"/>
          <w:numId w:val="12"/>
        </w:numPr>
        <w:pBdr>
          <w:top w:val="nil"/>
          <w:left w:val="nil"/>
          <w:bottom w:val="nil"/>
          <w:right w:val="nil"/>
          <w:between w:val="nil"/>
        </w:pBdr>
        <w:tabs>
          <w:tab w:val="left" w:pos="1440"/>
        </w:tabs>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DIVADLO a POŘADATEL se zavazují, že po podpisu této smlouvy neuzavřou bez souhlasu druhé strany žádnou jinou podobnou smlouvu a nepřijmou žádný jiný závazek, který by časově, věcně nebo jinak ohrozil splnění této smlouvy.</w:t>
      </w:r>
    </w:p>
    <w:p w14:paraId="69EB65AD" w14:textId="77777777" w:rsidR="00BA65E7" w:rsidRDefault="00BA65E7">
      <w:pPr>
        <w:pBdr>
          <w:top w:val="nil"/>
          <w:left w:val="nil"/>
          <w:bottom w:val="nil"/>
          <w:right w:val="nil"/>
          <w:between w:val="nil"/>
        </w:pBdr>
        <w:jc w:val="both"/>
        <w:rPr>
          <w:rFonts w:ascii="Arial Narrow" w:eastAsia="Arial Narrow" w:hAnsi="Arial Narrow" w:cs="Arial Narrow"/>
          <w:color w:val="000000"/>
          <w:sz w:val="22"/>
          <w:szCs w:val="22"/>
        </w:rPr>
      </w:pPr>
    </w:p>
    <w:p w14:paraId="06A892D1" w14:textId="77777777" w:rsidR="00BA65E7" w:rsidRDefault="00000000">
      <w:pPr>
        <w:pBdr>
          <w:top w:val="nil"/>
          <w:left w:val="nil"/>
          <w:bottom w:val="nil"/>
          <w:right w:val="nil"/>
          <w:between w:val="nil"/>
        </w:pBdr>
        <w:tabs>
          <w:tab w:val="left" w:pos="3829"/>
        </w:tabs>
        <w:ind w:left="285"/>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 xml:space="preserve">IV. Ostatní ujednání </w:t>
      </w:r>
    </w:p>
    <w:p w14:paraId="0C14FDCC" w14:textId="77777777" w:rsidR="00BA65E7" w:rsidRDefault="00BA65E7">
      <w:pPr>
        <w:pBdr>
          <w:top w:val="nil"/>
          <w:left w:val="nil"/>
          <w:bottom w:val="nil"/>
          <w:right w:val="nil"/>
          <w:between w:val="nil"/>
        </w:pBdr>
        <w:tabs>
          <w:tab w:val="left" w:pos="3829"/>
        </w:tabs>
        <w:ind w:left="285"/>
        <w:rPr>
          <w:rFonts w:ascii="Arial Narrow" w:eastAsia="Arial Narrow" w:hAnsi="Arial Narrow" w:cs="Arial Narrow"/>
          <w:color w:val="000000"/>
          <w:sz w:val="22"/>
          <w:szCs w:val="22"/>
        </w:rPr>
      </w:pPr>
    </w:p>
    <w:p w14:paraId="1C59327C" w14:textId="77777777" w:rsidR="00BA65E7" w:rsidRDefault="00000000">
      <w:pPr>
        <w:numPr>
          <w:ilvl w:val="0"/>
          <w:numId w:val="4"/>
        </w:numPr>
        <w:pBdr>
          <w:top w:val="nil"/>
          <w:left w:val="nil"/>
          <w:bottom w:val="nil"/>
          <w:right w:val="nil"/>
          <w:between w:val="nil"/>
        </w:pBdr>
        <w:tabs>
          <w:tab w:val="left" w:pos="1440"/>
        </w:tabs>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POŘADATEL zajistí na své náklady veškeré podmínky nutné k bezvadnému uskutečnění představení včetně technického, organizačního a pomocného personálu.</w:t>
      </w:r>
    </w:p>
    <w:p w14:paraId="24F27B71" w14:textId="77777777" w:rsidR="00BA65E7" w:rsidRDefault="00BA65E7">
      <w:pPr>
        <w:pBdr>
          <w:top w:val="nil"/>
          <w:left w:val="nil"/>
          <w:bottom w:val="nil"/>
          <w:right w:val="nil"/>
          <w:between w:val="nil"/>
        </w:pBdr>
        <w:tabs>
          <w:tab w:val="left" w:pos="1440"/>
        </w:tabs>
        <w:ind w:left="360"/>
        <w:jc w:val="both"/>
        <w:rPr>
          <w:rFonts w:ascii="Arial Narrow" w:eastAsia="Arial Narrow" w:hAnsi="Arial Narrow" w:cs="Arial Narrow"/>
          <w:color w:val="000000"/>
          <w:sz w:val="22"/>
          <w:szCs w:val="22"/>
        </w:rPr>
      </w:pPr>
    </w:p>
    <w:p w14:paraId="057660F7" w14:textId="77777777" w:rsidR="00BA65E7" w:rsidRDefault="00000000">
      <w:pPr>
        <w:numPr>
          <w:ilvl w:val="0"/>
          <w:numId w:val="4"/>
        </w:numPr>
        <w:pBdr>
          <w:top w:val="nil"/>
          <w:left w:val="nil"/>
          <w:bottom w:val="nil"/>
          <w:right w:val="nil"/>
          <w:between w:val="nil"/>
        </w:pBdr>
        <w:tabs>
          <w:tab w:val="left" w:pos="1440"/>
        </w:tabs>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POŘADATEL se zavazuje uvádět DIVADLO jako producenta a provozovatele inscenace na veškerých propagačních materiálech.</w:t>
      </w:r>
    </w:p>
    <w:p w14:paraId="29729F13" w14:textId="77777777" w:rsidR="00BA65E7" w:rsidRDefault="00BA65E7">
      <w:pPr>
        <w:pBdr>
          <w:top w:val="nil"/>
          <w:left w:val="nil"/>
          <w:bottom w:val="nil"/>
          <w:right w:val="nil"/>
          <w:between w:val="nil"/>
        </w:pBdr>
        <w:tabs>
          <w:tab w:val="left" w:pos="1440"/>
        </w:tabs>
        <w:jc w:val="both"/>
        <w:rPr>
          <w:rFonts w:ascii="Arial Narrow" w:eastAsia="Arial Narrow" w:hAnsi="Arial Narrow" w:cs="Arial Narrow"/>
          <w:color w:val="000000"/>
          <w:sz w:val="22"/>
          <w:szCs w:val="22"/>
        </w:rPr>
      </w:pPr>
    </w:p>
    <w:p w14:paraId="2D4D7059" w14:textId="77777777" w:rsidR="00BA65E7" w:rsidRDefault="00000000">
      <w:pPr>
        <w:numPr>
          <w:ilvl w:val="0"/>
          <w:numId w:val="4"/>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POŘADATEL dále na svůj náklad zajistí:</w:t>
      </w:r>
    </w:p>
    <w:p w14:paraId="0EDBD503" w14:textId="77777777" w:rsidR="00BA65E7" w:rsidRDefault="00000000">
      <w:pPr>
        <w:pBdr>
          <w:top w:val="nil"/>
          <w:left w:val="nil"/>
          <w:bottom w:val="nil"/>
          <w:right w:val="nil"/>
          <w:between w:val="nil"/>
        </w:pBdr>
        <w:ind w:left="7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technické požadavky dle Přílohy č. 1 této smlouvy;</w:t>
      </w:r>
    </w:p>
    <w:p w14:paraId="22877CEE" w14:textId="77777777" w:rsidR="00BA65E7" w:rsidRDefault="00000000">
      <w:pPr>
        <w:pBdr>
          <w:top w:val="nil"/>
          <w:left w:val="nil"/>
          <w:bottom w:val="nil"/>
          <w:right w:val="nil"/>
          <w:between w:val="nil"/>
        </w:pBdr>
        <w:ind w:left="7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 </w:t>
      </w:r>
      <w:r>
        <w:rPr>
          <w:rFonts w:ascii="Arial Narrow" w:eastAsia="Arial Narrow" w:hAnsi="Arial Narrow" w:cs="Arial Narrow"/>
          <w:b/>
          <w:color w:val="000000"/>
          <w:sz w:val="22"/>
          <w:szCs w:val="22"/>
        </w:rPr>
        <w:t>volné jeviště od 14.00 hod</w:t>
      </w:r>
      <w:r>
        <w:rPr>
          <w:rFonts w:ascii="Arial Narrow" w:eastAsia="Arial Narrow" w:hAnsi="Arial Narrow" w:cs="Arial Narrow"/>
          <w:color w:val="000000"/>
          <w:sz w:val="22"/>
          <w:szCs w:val="22"/>
        </w:rPr>
        <w:t xml:space="preserve"> v den konání představení;</w:t>
      </w:r>
    </w:p>
    <w:p w14:paraId="42D069B6" w14:textId="77777777" w:rsidR="00BA65E7" w:rsidRDefault="00000000">
      <w:pPr>
        <w:pBdr>
          <w:top w:val="nil"/>
          <w:left w:val="nil"/>
          <w:bottom w:val="nil"/>
          <w:right w:val="nil"/>
          <w:between w:val="nil"/>
        </w:pBdr>
        <w:ind w:left="7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lastRenderedPageBreak/>
        <w:t>- vjezd k technickému vchodu divadla pro vyložení a naložení dekorací a kostýmů;</w:t>
      </w:r>
    </w:p>
    <w:p w14:paraId="50744E3F" w14:textId="77777777" w:rsidR="00BA65E7" w:rsidRDefault="00000000">
      <w:pPr>
        <w:pBdr>
          <w:top w:val="nil"/>
          <w:left w:val="nil"/>
          <w:bottom w:val="nil"/>
          <w:right w:val="nil"/>
          <w:between w:val="nil"/>
        </w:pBdr>
        <w:ind w:left="7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 </w:t>
      </w:r>
      <w:r>
        <w:rPr>
          <w:rFonts w:ascii="Arial Narrow" w:eastAsia="Arial Narrow" w:hAnsi="Arial Narrow" w:cs="Arial Narrow"/>
          <w:b/>
          <w:color w:val="000000"/>
          <w:sz w:val="22"/>
          <w:szCs w:val="22"/>
        </w:rPr>
        <w:t>pomoc při vykládání a nakládání dekorací (2 osoby);</w:t>
      </w:r>
    </w:p>
    <w:p w14:paraId="18EAACA4" w14:textId="77777777" w:rsidR="00BA65E7" w:rsidRDefault="00000000">
      <w:pPr>
        <w:pBdr>
          <w:top w:val="nil"/>
          <w:left w:val="nil"/>
          <w:bottom w:val="nil"/>
          <w:right w:val="nil"/>
          <w:between w:val="nil"/>
        </w:pBdr>
        <w:ind w:left="7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přítomnost jevištního mistra, osvětlovače a zvukaře při přípravě a realizaci představení, tj. od 14.00</w:t>
      </w:r>
      <w:r>
        <w:rPr>
          <w:rFonts w:ascii="Arial Narrow" w:eastAsia="Arial Narrow" w:hAnsi="Arial Narrow" w:cs="Arial Narrow"/>
          <w:color w:val="000000"/>
          <w:sz w:val="22"/>
          <w:szCs w:val="22"/>
          <w:highlight w:val="yellow"/>
        </w:rPr>
        <w:t xml:space="preserve"> </w:t>
      </w:r>
      <w:r>
        <w:rPr>
          <w:rFonts w:ascii="Arial Narrow" w:eastAsia="Arial Narrow" w:hAnsi="Arial Narrow" w:cs="Arial Narrow"/>
          <w:color w:val="000000"/>
          <w:sz w:val="22"/>
          <w:szCs w:val="22"/>
        </w:rPr>
        <w:t>hod.;</w:t>
      </w:r>
    </w:p>
    <w:p w14:paraId="7DEDDCAD" w14:textId="77777777" w:rsidR="00BA65E7" w:rsidRDefault="00000000">
      <w:pPr>
        <w:pBdr>
          <w:top w:val="nil"/>
          <w:left w:val="nil"/>
          <w:bottom w:val="nil"/>
          <w:right w:val="nil"/>
          <w:between w:val="nil"/>
        </w:pBdr>
        <w:ind w:left="7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parkovací místa pro auta DIVADLA v blízkosti místa konání PŘEDSTAVENÍ pro 4 automobily;</w:t>
      </w:r>
    </w:p>
    <w:p w14:paraId="2937D588" w14:textId="77777777" w:rsidR="00BA65E7" w:rsidRDefault="00000000">
      <w:pPr>
        <w:pBdr>
          <w:top w:val="nil"/>
          <w:left w:val="nil"/>
          <w:bottom w:val="nil"/>
          <w:right w:val="nil"/>
          <w:between w:val="nil"/>
        </w:pBdr>
        <w:ind w:left="7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šatny pro 6 osob včetně sociálního zařízení (WC a sprchy včetně ručníků a mýdla)</w:t>
      </w:r>
    </w:p>
    <w:p w14:paraId="5E077F79" w14:textId="4D262870" w:rsidR="00BA65E7" w:rsidRDefault="00000000">
      <w:pPr>
        <w:pBdr>
          <w:top w:val="nil"/>
          <w:left w:val="nil"/>
          <w:bottom w:val="nil"/>
          <w:right w:val="nil"/>
          <w:between w:val="nil"/>
        </w:pBdr>
        <w:ind w:left="720"/>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 xml:space="preserve">- </w:t>
      </w:r>
      <w:r w:rsidR="004107F6">
        <w:rPr>
          <w:rFonts w:ascii="Arial Narrow" w:eastAsia="Arial Narrow" w:hAnsi="Arial Narrow" w:cs="Arial Narrow"/>
          <w:b/>
          <w:color w:val="000000"/>
          <w:sz w:val="22"/>
          <w:szCs w:val="22"/>
        </w:rPr>
        <w:t>10x</w:t>
      </w:r>
      <w:r>
        <w:rPr>
          <w:rFonts w:ascii="Arial Narrow" w:eastAsia="Arial Narrow" w:hAnsi="Arial Narrow" w:cs="Arial Narrow"/>
          <w:b/>
          <w:color w:val="000000"/>
          <w:sz w:val="22"/>
          <w:szCs w:val="22"/>
        </w:rPr>
        <w:t xml:space="preserve"> volné vstupenky v předních řadách pro potřeby DIVADLA</w:t>
      </w:r>
      <w:r>
        <w:rPr>
          <w:rFonts w:ascii="Arial Narrow" w:eastAsia="Arial Narrow" w:hAnsi="Arial Narrow" w:cs="Arial Narrow"/>
          <w:color w:val="000000"/>
          <w:sz w:val="22"/>
          <w:szCs w:val="22"/>
        </w:rPr>
        <w:t xml:space="preserve"> (pokud nevzejde ze strany DIVADLA požadavek na tyto vstupenky do dne konání, je možné tato místa uvolnit do prodeje);</w:t>
      </w:r>
    </w:p>
    <w:p w14:paraId="60B22038" w14:textId="24E58684" w:rsidR="00BA65E7" w:rsidRDefault="00000000">
      <w:pPr>
        <w:pBdr>
          <w:top w:val="nil"/>
          <w:left w:val="nil"/>
          <w:bottom w:val="nil"/>
          <w:right w:val="nil"/>
          <w:between w:val="nil"/>
        </w:pBdr>
        <w:ind w:left="720"/>
        <w:jc w:val="both"/>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 občerstvení pro účinkující do šaten (</w:t>
      </w:r>
      <w:r w:rsidR="004107F6">
        <w:rPr>
          <w:rFonts w:ascii="Arial Narrow" w:eastAsia="Arial Narrow" w:hAnsi="Arial Narrow" w:cs="Arial Narrow"/>
          <w:b/>
          <w:color w:val="000000"/>
          <w:sz w:val="22"/>
          <w:szCs w:val="22"/>
        </w:rPr>
        <w:t>obložená mísa</w:t>
      </w:r>
      <w:r w:rsidR="00DF5B80">
        <w:rPr>
          <w:rFonts w:ascii="Arial Narrow" w:eastAsia="Arial Narrow" w:hAnsi="Arial Narrow" w:cs="Arial Narrow"/>
          <w:b/>
          <w:color w:val="000000"/>
          <w:sz w:val="22"/>
          <w:szCs w:val="22"/>
        </w:rPr>
        <w:t xml:space="preserve"> – uzeniny + sýry</w:t>
      </w:r>
      <w:r w:rsidR="004107F6">
        <w:rPr>
          <w:rFonts w:ascii="Arial Narrow" w:eastAsia="Arial Narrow" w:hAnsi="Arial Narrow" w:cs="Arial Narrow"/>
          <w:b/>
          <w:color w:val="000000"/>
          <w:sz w:val="22"/>
          <w:szCs w:val="22"/>
        </w:rPr>
        <w:t xml:space="preserve">, zelenina, ovoce, </w:t>
      </w:r>
      <w:r w:rsidR="00773B86">
        <w:rPr>
          <w:rFonts w:ascii="Arial Narrow" w:eastAsia="Arial Narrow" w:hAnsi="Arial Narrow" w:cs="Arial Narrow"/>
          <w:b/>
          <w:color w:val="000000"/>
          <w:sz w:val="22"/>
          <w:szCs w:val="22"/>
        </w:rPr>
        <w:t xml:space="preserve">balená neperlivá </w:t>
      </w:r>
      <w:r>
        <w:rPr>
          <w:rFonts w:ascii="Arial Narrow" w:eastAsia="Arial Narrow" w:hAnsi="Arial Narrow" w:cs="Arial Narrow"/>
          <w:b/>
          <w:color w:val="000000"/>
          <w:sz w:val="22"/>
          <w:szCs w:val="22"/>
        </w:rPr>
        <w:t>voda, káva, čaj)</w:t>
      </w:r>
    </w:p>
    <w:p w14:paraId="2C8AE753" w14:textId="77777777" w:rsidR="00BA65E7" w:rsidRDefault="00BA65E7">
      <w:pPr>
        <w:pBdr>
          <w:top w:val="nil"/>
          <w:left w:val="nil"/>
          <w:bottom w:val="nil"/>
          <w:right w:val="nil"/>
          <w:between w:val="nil"/>
        </w:pBdr>
        <w:ind w:left="720"/>
        <w:jc w:val="both"/>
        <w:rPr>
          <w:rFonts w:ascii="Arial Narrow" w:eastAsia="Arial Narrow" w:hAnsi="Arial Narrow" w:cs="Arial Narrow"/>
          <w:color w:val="000000"/>
          <w:sz w:val="22"/>
          <w:szCs w:val="22"/>
        </w:rPr>
      </w:pPr>
    </w:p>
    <w:p w14:paraId="67D932F7" w14:textId="77777777" w:rsidR="00BA65E7" w:rsidRDefault="00000000">
      <w:pPr>
        <w:numPr>
          <w:ilvl w:val="0"/>
          <w:numId w:val="4"/>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DIVADLO se zavazuje, že bude při realizaci PŘEDSTAVENÍ usilovat o vysokou uměleckou úroveň.</w:t>
      </w:r>
    </w:p>
    <w:p w14:paraId="12852971" w14:textId="77777777" w:rsidR="00BA65E7" w:rsidRDefault="00BA65E7">
      <w:pPr>
        <w:pBdr>
          <w:top w:val="nil"/>
          <w:left w:val="nil"/>
          <w:bottom w:val="nil"/>
          <w:right w:val="nil"/>
          <w:between w:val="nil"/>
        </w:pBdr>
        <w:ind w:left="720"/>
        <w:jc w:val="both"/>
        <w:rPr>
          <w:rFonts w:ascii="Arial Narrow" w:eastAsia="Arial Narrow" w:hAnsi="Arial Narrow" w:cs="Arial Narrow"/>
          <w:color w:val="000000"/>
          <w:sz w:val="22"/>
          <w:szCs w:val="22"/>
        </w:rPr>
      </w:pPr>
    </w:p>
    <w:p w14:paraId="19938342" w14:textId="77777777" w:rsidR="00BA65E7" w:rsidRDefault="00000000">
      <w:pPr>
        <w:numPr>
          <w:ilvl w:val="0"/>
          <w:numId w:val="4"/>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Během představení je zakázáno fotografovat a pořizovat obrazový a zvukový záznam.</w:t>
      </w:r>
    </w:p>
    <w:p w14:paraId="53DB446A" w14:textId="77777777" w:rsidR="008E4263" w:rsidRDefault="008E4263" w:rsidP="008E4263">
      <w:pPr>
        <w:pStyle w:val="Odstavecseseznamem"/>
        <w:rPr>
          <w:rFonts w:ascii="Arial Narrow" w:eastAsia="Arial Narrow" w:hAnsi="Arial Narrow" w:cs="Arial Narrow"/>
          <w:color w:val="000000"/>
          <w:sz w:val="22"/>
          <w:szCs w:val="22"/>
        </w:rPr>
      </w:pPr>
    </w:p>
    <w:p w14:paraId="1DDC887A" w14:textId="77777777" w:rsidR="008E4263" w:rsidRPr="00C914FC" w:rsidRDefault="008E4263" w:rsidP="008E4263">
      <w:pPr>
        <w:pStyle w:val="Odstavecseseznamem"/>
        <w:numPr>
          <w:ilvl w:val="0"/>
          <w:numId w:val="4"/>
        </w:numPr>
        <w:pBdr>
          <w:top w:val="nil"/>
          <w:left w:val="nil"/>
          <w:bottom w:val="nil"/>
          <w:right w:val="nil"/>
          <w:between w:val="nil"/>
        </w:pBdr>
        <w:jc w:val="both"/>
        <w:rPr>
          <w:rFonts w:ascii="Arial Narrow" w:eastAsia="Arial Narrow" w:hAnsi="Arial Narrow" w:cs="Arial Narrow"/>
          <w:color w:val="000000"/>
          <w:sz w:val="20"/>
          <w:szCs w:val="20"/>
          <w:highlight w:val="yellow"/>
        </w:rPr>
      </w:pPr>
      <w:r w:rsidRPr="00C914FC">
        <w:rPr>
          <w:rFonts w:ascii="Arial Narrow" w:eastAsia="Arial Narrow" w:hAnsi="Arial Narrow" w:cs="Arial Narrow"/>
          <w:color w:val="000000"/>
          <w:sz w:val="20"/>
          <w:szCs w:val="20"/>
          <w:highlight w:val="yellow"/>
        </w:rPr>
        <w:t xml:space="preserve">- </w:t>
      </w:r>
      <w:r w:rsidRPr="00917619">
        <w:rPr>
          <w:rFonts w:ascii="Arial Narrow" w:eastAsia="Arial Narrow" w:hAnsi="Arial Narrow" w:cs="Arial Narrow"/>
          <w:b/>
          <w:bCs/>
          <w:color w:val="000000"/>
          <w:sz w:val="20"/>
          <w:szCs w:val="20"/>
          <w:highlight w:val="yellow"/>
        </w:rPr>
        <w:t>Je nutné zajistit Live Post, místo v hledišti mezi diváky o šířce alespoň 1,5 m. V případě nemožnosti zařízení takového místa je nutné neprodleně kontaktovat zvukového technika Divadla Bolka Polívky (dále jen DBP), jehož kontakt je uveden na konci dokumentu, aby bylo vykomunikováno jiné kompromisní řešení.</w:t>
      </w:r>
    </w:p>
    <w:p w14:paraId="74329717" w14:textId="77777777" w:rsidR="008E4263" w:rsidRDefault="008E4263" w:rsidP="008E4263">
      <w:pPr>
        <w:pBdr>
          <w:top w:val="nil"/>
          <w:left w:val="nil"/>
          <w:bottom w:val="nil"/>
          <w:right w:val="nil"/>
          <w:between w:val="nil"/>
        </w:pBdr>
        <w:ind w:left="720"/>
        <w:jc w:val="both"/>
        <w:rPr>
          <w:rFonts w:ascii="Arial Narrow" w:eastAsia="Arial Narrow" w:hAnsi="Arial Narrow" w:cs="Arial Narrow"/>
          <w:color w:val="000000"/>
          <w:sz w:val="22"/>
          <w:szCs w:val="22"/>
        </w:rPr>
      </w:pPr>
    </w:p>
    <w:p w14:paraId="4B1F3F16" w14:textId="77777777" w:rsidR="00BA65E7" w:rsidRDefault="00BA65E7">
      <w:pPr>
        <w:pBdr>
          <w:top w:val="nil"/>
          <w:left w:val="nil"/>
          <w:bottom w:val="nil"/>
          <w:right w:val="nil"/>
          <w:between w:val="nil"/>
        </w:pBdr>
        <w:ind w:left="720"/>
        <w:rPr>
          <w:rFonts w:ascii="Arial Narrow" w:eastAsia="Arial Narrow" w:hAnsi="Arial Narrow" w:cs="Arial Narrow"/>
          <w:color w:val="000000"/>
          <w:sz w:val="22"/>
          <w:szCs w:val="22"/>
        </w:rPr>
      </w:pPr>
    </w:p>
    <w:p w14:paraId="08C40D1B" w14:textId="77777777" w:rsidR="00BA65E7" w:rsidRDefault="00BA65E7">
      <w:pPr>
        <w:pBdr>
          <w:top w:val="nil"/>
          <w:left w:val="nil"/>
          <w:bottom w:val="nil"/>
          <w:right w:val="nil"/>
          <w:between w:val="nil"/>
        </w:pBdr>
        <w:tabs>
          <w:tab w:val="left" w:pos="3829"/>
        </w:tabs>
        <w:ind w:left="285"/>
        <w:jc w:val="center"/>
        <w:rPr>
          <w:rFonts w:ascii="Arial Narrow" w:eastAsia="Arial Narrow" w:hAnsi="Arial Narrow" w:cs="Arial Narrow"/>
          <w:b/>
          <w:color w:val="000000"/>
          <w:sz w:val="22"/>
          <w:szCs w:val="22"/>
        </w:rPr>
      </w:pPr>
    </w:p>
    <w:p w14:paraId="64377DAD" w14:textId="77777777" w:rsidR="00BA65E7" w:rsidRDefault="00000000">
      <w:pPr>
        <w:pBdr>
          <w:top w:val="nil"/>
          <w:left w:val="nil"/>
          <w:bottom w:val="nil"/>
          <w:right w:val="nil"/>
          <w:between w:val="nil"/>
        </w:pBdr>
        <w:tabs>
          <w:tab w:val="left" w:pos="3829"/>
        </w:tabs>
        <w:ind w:left="285"/>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V.</w:t>
      </w:r>
      <w:r>
        <w:rPr>
          <w:rFonts w:ascii="Arial Narrow" w:eastAsia="Arial Narrow" w:hAnsi="Arial Narrow" w:cs="Arial Narrow"/>
          <w:color w:val="000000"/>
          <w:sz w:val="22"/>
          <w:szCs w:val="22"/>
        </w:rPr>
        <w:t xml:space="preserve"> </w:t>
      </w:r>
      <w:r>
        <w:rPr>
          <w:rFonts w:ascii="Arial Narrow" w:eastAsia="Arial Narrow" w:hAnsi="Arial Narrow" w:cs="Arial Narrow"/>
          <w:b/>
          <w:color w:val="000000"/>
          <w:sz w:val="22"/>
          <w:szCs w:val="22"/>
        </w:rPr>
        <w:t>Závěrečná ustanovení</w:t>
      </w:r>
    </w:p>
    <w:p w14:paraId="3FDD50E1" w14:textId="77777777" w:rsidR="00BA65E7" w:rsidRDefault="00BA65E7">
      <w:pPr>
        <w:pBdr>
          <w:top w:val="nil"/>
          <w:left w:val="nil"/>
          <w:bottom w:val="nil"/>
          <w:right w:val="nil"/>
          <w:between w:val="nil"/>
        </w:pBdr>
        <w:tabs>
          <w:tab w:val="left" w:pos="3829"/>
        </w:tabs>
        <w:ind w:left="285"/>
        <w:jc w:val="center"/>
        <w:rPr>
          <w:rFonts w:ascii="Arial Narrow" w:eastAsia="Arial Narrow" w:hAnsi="Arial Narrow" w:cs="Arial Narrow"/>
          <w:color w:val="000000"/>
          <w:sz w:val="22"/>
          <w:szCs w:val="22"/>
        </w:rPr>
      </w:pPr>
    </w:p>
    <w:p w14:paraId="2874AB52" w14:textId="77777777" w:rsidR="00BA65E7" w:rsidRDefault="00000000">
      <w:pPr>
        <w:numPr>
          <w:ilvl w:val="0"/>
          <w:numId w:val="1"/>
        </w:numPr>
        <w:pBdr>
          <w:top w:val="nil"/>
          <w:left w:val="nil"/>
          <w:bottom w:val="nil"/>
          <w:right w:val="nil"/>
          <w:between w:val="nil"/>
        </w:pBdr>
        <w:tabs>
          <w:tab w:val="left" w:pos="709"/>
        </w:tabs>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Tato smlouva je oboustranně závazná a její podmínky lze změnit pouze písemnou formou po dohodě obou stran.</w:t>
      </w:r>
    </w:p>
    <w:p w14:paraId="1EDD2BA1" w14:textId="77777777" w:rsidR="00BA65E7" w:rsidRDefault="00BA65E7">
      <w:pPr>
        <w:pBdr>
          <w:top w:val="nil"/>
          <w:left w:val="nil"/>
          <w:bottom w:val="nil"/>
          <w:right w:val="nil"/>
          <w:between w:val="nil"/>
        </w:pBdr>
        <w:tabs>
          <w:tab w:val="left" w:pos="709"/>
        </w:tabs>
        <w:ind w:left="720"/>
        <w:jc w:val="both"/>
        <w:rPr>
          <w:rFonts w:ascii="Arial Narrow" w:eastAsia="Arial Narrow" w:hAnsi="Arial Narrow" w:cs="Arial Narrow"/>
          <w:color w:val="000000"/>
          <w:sz w:val="22"/>
          <w:szCs w:val="22"/>
        </w:rPr>
      </w:pPr>
    </w:p>
    <w:p w14:paraId="25DF73DD" w14:textId="77777777" w:rsidR="00BA65E7" w:rsidRDefault="00000000">
      <w:pPr>
        <w:numPr>
          <w:ilvl w:val="0"/>
          <w:numId w:val="1"/>
        </w:numPr>
        <w:pBdr>
          <w:top w:val="nil"/>
          <w:left w:val="nil"/>
          <w:bottom w:val="nil"/>
          <w:right w:val="nil"/>
          <w:between w:val="nil"/>
        </w:pBdr>
        <w:tabs>
          <w:tab w:val="left" w:pos="709"/>
        </w:tabs>
        <w:jc w:val="both"/>
        <w:rPr>
          <w:rFonts w:ascii="Arial Narrow" w:eastAsia="Arial Narrow" w:hAnsi="Arial Narrow" w:cs="Arial Narrow"/>
          <w:color w:val="000000"/>
        </w:rPr>
      </w:pPr>
      <w:r>
        <w:rPr>
          <w:rFonts w:ascii="Arial Narrow" w:eastAsia="Arial Narrow" w:hAnsi="Arial Narrow" w:cs="Arial Narrow"/>
          <w:color w:val="000000"/>
        </w:rPr>
        <w:t>Smlouva je vyhotovena ve dvou exemplářích, z nichž každá strana obdrží po jednom.</w:t>
      </w:r>
    </w:p>
    <w:p w14:paraId="086CBDDB" w14:textId="77777777" w:rsidR="00BA65E7" w:rsidRDefault="00BA65E7">
      <w:pPr>
        <w:pBdr>
          <w:top w:val="nil"/>
          <w:left w:val="nil"/>
          <w:bottom w:val="nil"/>
          <w:right w:val="nil"/>
          <w:between w:val="nil"/>
        </w:pBdr>
        <w:tabs>
          <w:tab w:val="left" w:pos="709"/>
        </w:tabs>
        <w:ind w:left="720"/>
        <w:jc w:val="both"/>
        <w:rPr>
          <w:rFonts w:ascii="Arial Narrow" w:eastAsia="Arial Narrow" w:hAnsi="Arial Narrow" w:cs="Arial Narrow"/>
          <w:color w:val="000000"/>
        </w:rPr>
      </w:pPr>
    </w:p>
    <w:p w14:paraId="4EBC227F" w14:textId="77777777" w:rsidR="00BA65E7" w:rsidRDefault="00000000">
      <w:pPr>
        <w:numPr>
          <w:ilvl w:val="0"/>
          <w:numId w:val="1"/>
        </w:numPr>
        <w:pBdr>
          <w:top w:val="nil"/>
          <w:left w:val="nil"/>
          <w:bottom w:val="nil"/>
          <w:right w:val="nil"/>
          <w:between w:val="nil"/>
        </w:pBdr>
        <w:tabs>
          <w:tab w:val="left" w:pos="709"/>
        </w:tabs>
        <w:jc w:val="both"/>
        <w:rPr>
          <w:rFonts w:ascii="Arial Narrow" w:eastAsia="Arial Narrow" w:hAnsi="Arial Narrow" w:cs="Arial Narrow"/>
          <w:color w:val="000000"/>
        </w:rPr>
      </w:pPr>
      <w:r>
        <w:rPr>
          <w:rFonts w:ascii="Arial Narrow" w:eastAsia="Arial Narrow" w:hAnsi="Arial Narrow" w:cs="Arial Narrow"/>
          <w:color w:val="000000"/>
        </w:rPr>
        <w:t>Smlouva nabývá účinnosti dnem podpisu oběma stranami.</w:t>
      </w:r>
    </w:p>
    <w:p w14:paraId="228434DC" w14:textId="77777777" w:rsidR="00BA65E7" w:rsidRDefault="00BA65E7">
      <w:pPr>
        <w:pBdr>
          <w:top w:val="nil"/>
          <w:left w:val="nil"/>
          <w:bottom w:val="nil"/>
          <w:right w:val="nil"/>
          <w:between w:val="nil"/>
        </w:pBdr>
        <w:tabs>
          <w:tab w:val="left" w:pos="709"/>
        </w:tabs>
        <w:ind w:left="360"/>
        <w:jc w:val="both"/>
        <w:rPr>
          <w:rFonts w:ascii="Arial Narrow" w:eastAsia="Arial Narrow" w:hAnsi="Arial Narrow" w:cs="Arial Narrow"/>
          <w:color w:val="000000"/>
          <w:sz w:val="22"/>
          <w:szCs w:val="22"/>
        </w:rPr>
      </w:pPr>
    </w:p>
    <w:p w14:paraId="44ECA3C7" w14:textId="77777777" w:rsidR="00BA65E7" w:rsidRDefault="00BA65E7">
      <w:pPr>
        <w:pBdr>
          <w:top w:val="nil"/>
          <w:left w:val="nil"/>
          <w:bottom w:val="nil"/>
          <w:right w:val="nil"/>
          <w:between w:val="nil"/>
        </w:pBdr>
        <w:tabs>
          <w:tab w:val="left" w:pos="709"/>
        </w:tabs>
        <w:ind w:left="720"/>
        <w:jc w:val="both"/>
        <w:rPr>
          <w:rFonts w:ascii="Arial Narrow" w:eastAsia="Arial Narrow" w:hAnsi="Arial Narrow" w:cs="Arial Narrow"/>
          <w:color w:val="000000"/>
          <w:sz w:val="22"/>
          <w:szCs w:val="22"/>
        </w:rPr>
      </w:pPr>
    </w:p>
    <w:p w14:paraId="4553EA8D" w14:textId="77777777" w:rsidR="00BA65E7" w:rsidRDefault="00BA65E7">
      <w:pPr>
        <w:pBdr>
          <w:top w:val="nil"/>
          <w:left w:val="nil"/>
          <w:bottom w:val="nil"/>
          <w:right w:val="nil"/>
          <w:between w:val="nil"/>
        </w:pBdr>
        <w:tabs>
          <w:tab w:val="left" w:pos="709"/>
        </w:tabs>
        <w:jc w:val="both"/>
        <w:rPr>
          <w:rFonts w:ascii="Arial Narrow" w:eastAsia="Arial Narrow" w:hAnsi="Arial Narrow" w:cs="Arial Narrow"/>
          <w:color w:val="000000"/>
          <w:sz w:val="22"/>
          <w:szCs w:val="22"/>
        </w:rPr>
      </w:pPr>
    </w:p>
    <w:p w14:paraId="3F59F438" w14:textId="77777777" w:rsidR="00BA65E7" w:rsidRDefault="00BA65E7">
      <w:pPr>
        <w:pBdr>
          <w:top w:val="nil"/>
          <w:left w:val="nil"/>
          <w:bottom w:val="nil"/>
          <w:right w:val="nil"/>
          <w:between w:val="nil"/>
        </w:pBdr>
        <w:jc w:val="both"/>
        <w:rPr>
          <w:rFonts w:ascii="Arial Narrow" w:eastAsia="Arial Narrow" w:hAnsi="Arial Narrow" w:cs="Arial Narrow"/>
          <w:color w:val="000000"/>
          <w:sz w:val="22"/>
          <w:szCs w:val="22"/>
        </w:rPr>
      </w:pPr>
    </w:p>
    <w:p w14:paraId="78FAEFBE" w14:textId="77777777" w:rsidR="00BA65E7" w:rsidRDefault="00BA65E7">
      <w:pPr>
        <w:pBdr>
          <w:top w:val="nil"/>
          <w:left w:val="nil"/>
          <w:bottom w:val="nil"/>
          <w:right w:val="nil"/>
          <w:between w:val="nil"/>
        </w:pBdr>
        <w:jc w:val="both"/>
        <w:rPr>
          <w:rFonts w:ascii="Arial Narrow" w:eastAsia="Arial Narrow" w:hAnsi="Arial Narrow" w:cs="Arial Narrow"/>
          <w:color w:val="000000"/>
          <w:sz w:val="22"/>
          <w:szCs w:val="22"/>
        </w:rPr>
      </w:pPr>
    </w:p>
    <w:p w14:paraId="4DCC3F56" w14:textId="5D1F051B" w:rsidR="00BA65E7" w:rsidRDefault="00000000">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V Brně, dne ……………………..              </w:t>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t xml:space="preserve">  V</w:t>
      </w:r>
      <w:r w:rsidR="00917619">
        <w:rPr>
          <w:rFonts w:ascii="Arial Narrow" w:eastAsia="Arial Narrow" w:hAnsi="Arial Narrow" w:cs="Arial Narrow"/>
          <w:sz w:val="22"/>
          <w:szCs w:val="22"/>
        </w:rPr>
        <w:t>e Dvoře Králové</w:t>
      </w:r>
      <w:r>
        <w:rPr>
          <w:rFonts w:ascii="Arial Narrow" w:eastAsia="Arial Narrow" w:hAnsi="Arial Narrow" w:cs="Arial Narrow"/>
          <w:color w:val="000000"/>
          <w:sz w:val="22"/>
          <w:szCs w:val="22"/>
        </w:rPr>
        <w:t xml:space="preserve"> dne …………………</w:t>
      </w:r>
    </w:p>
    <w:p w14:paraId="2FA6B510" w14:textId="77777777" w:rsidR="00BA65E7" w:rsidRDefault="00BA65E7">
      <w:pPr>
        <w:pBdr>
          <w:top w:val="nil"/>
          <w:left w:val="nil"/>
          <w:bottom w:val="nil"/>
          <w:right w:val="nil"/>
          <w:between w:val="nil"/>
        </w:pBdr>
        <w:jc w:val="both"/>
        <w:rPr>
          <w:rFonts w:ascii="Arial Narrow" w:eastAsia="Arial Narrow" w:hAnsi="Arial Narrow" w:cs="Arial Narrow"/>
          <w:color w:val="000000"/>
          <w:sz w:val="22"/>
          <w:szCs w:val="22"/>
        </w:rPr>
      </w:pPr>
    </w:p>
    <w:p w14:paraId="297CF317" w14:textId="77777777" w:rsidR="00BA65E7" w:rsidRDefault="00BA65E7">
      <w:pPr>
        <w:pBdr>
          <w:top w:val="nil"/>
          <w:left w:val="nil"/>
          <w:bottom w:val="nil"/>
          <w:right w:val="nil"/>
          <w:between w:val="nil"/>
        </w:pBdr>
        <w:jc w:val="both"/>
        <w:rPr>
          <w:rFonts w:ascii="Arial Narrow" w:eastAsia="Arial Narrow" w:hAnsi="Arial Narrow" w:cs="Arial Narrow"/>
          <w:color w:val="000000"/>
          <w:sz w:val="22"/>
          <w:szCs w:val="22"/>
        </w:rPr>
      </w:pPr>
    </w:p>
    <w:p w14:paraId="39868FC0" w14:textId="77777777" w:rsidR="00BA65E7" w:rsidRDefault="00BA65E7">
      <w:pPr>
        <w:pBdr>
          <w:top w:val="nil"/>
          <w:left w:val="nil"/>
          <w:bottom w:val="nil"/>
          <w:right w:val="nil"/>
          <w:between w:val="nil"/>
        </w:pBdr>
        <w:jc w:val="both"/>
        <w:rPr>
          <w:rFonts w:ascii="Arial Narrow" w:eastAsia="Arial Narrow" w:hAnsi="Arial Narrow" w:cs="Arial Narrow"/>
          <w:color w:val="000000"/>
          <w:sz w:val="22"/>
          <w:szCs w:val="22"/>
        </w:rPr>
      </w:pPr>
    </w:p>
    <w:p w14:paraId="7A457CC8" w14:textId="77777777" w:rsidR="00BA65E7" w:rsidRDefault="00BA65E7">
      <w:pPr>
        <w:pBdr>
          <w:top w:val="nil"/>
          <w:left w:val="nil"/>
          <w:bottom w:val="nil"/>
          <w:right w:val="nil"/>
          <w:between w:val="nil"/>
        </w:pBdr>
        <w:jc w:val="both"/>
        <w:rPr>
          <w:rFonts w:ascii="Arial Narrow" w:eastAsia="Arial Narrow" w:hAnsi="Arial Narrow" w:cs="Arial Narrow"/>
          <w:color w:val="000000"/>
          <w:sz w:val="22"/>
          <w:szCs w:val="22"/>
        </w:rPr>
      </w:pPr>
    </w:p>
    <w:p w14:paraId="56D10229" w14:textId="77777777" w:rsidR="00BA65E7" w:rsidRDefault="00BA65E7">
      <w:pPr>
        <w:pBdr>
          <w:top w:val="nil"/>
          <w:left w:val="nil"/>
          <w:bottom w:val="nil"/>
          <w:right w:val="nil"/>
          <w:between w:val="nil"/>
        </w:pBdr>
        <w:jc w:val="both"/>
        <w:rPr>
          <w:rFonts w:ascii="Arial Narrow" w:eastAsia="Arial Narrow" w:hAnsi="Arial Narrow" w:cs="Arial Narrow"/>
          <w:color w:val="000000"/>
          <w:sz w:val="22"/>
          <w:szCs w:val="22"/>
        </w:rPr>
      </w:pPr>
    </w:p>
    <w:p w14:paraId="2B4CC253" w14:textId="77777777" w:rsidR="00BA65E7" w:rsidRDefault="00000000">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      </w:t>
      </w:r>
      <w:r>
        <w:rPr>
          <w:rFonts w:ascii="Arial Narrow" w:eastAsia="Arial Narrow" w:hAnsi="Arial Narrow" w:cs="Arial Narrow"/>
          <w:color w:val="000000"/>
          <w:sz w:val="22"/>
          <w:szCs w:val="22"/>
        </w:rPr>
        <w:tab/>
        <w:t xml:space="preserve">           </w:t>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t xml:space="preserve">          </w:t>
      </w:r>
      <w:r>
        <w:rPr>
          <w:rFonts w:ascii="Arial Narrow" w:eastAsia="Arial Narrow" w:hAnsi="Arial Narrow" w:cs="Arial Narrow"/>
          <w:color w:val="000000"/>
          <w:sz w:val="22"/>
          <w:szCs w:val="22"/>
        </w:rPr>
        <w:tab/>
        <w:t>-----------------------------------------------</w:t>
      </w:r>
    </w:p>
    <w:p w14:paraId="3AC7C56A" w14:textId="77777777" w:rsidR="00BA65E7" w:rsidRDefault="00000000">
      <w:p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                 DIVADLO</w:t>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t xml:space="preserve"> </w:t>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t xml:space="preserve">     POŘADATEL</w:t>
      </w:r>
      <w:r>
        <w:br w:type="page"/>
      </w:r>
    </w:p>
    <w:p w14:paraId="1CED567E" w14:textId="77777777" w:rsidR="00BA65E7" w:rsidRDefault="00000000">
      <w:pPr>
        <w:pBdr>
          <w:top w:val="nil"/>
          <w:left w:val="nil"/>
          <w:bottom w:val="nil"/>
          <w:right w:val="nil"/>
          <w:between w:val="nil"/>
        </w:pBdr>
        <w:rPr>
          <w:rFonts w:ascii="Arial Narrow" w:eastAsia="Arial Narrow" w:hAnsi="Arial Narrow" w:cs="Arial Narrow"/>
          <w:b/>
          <w:color w:val="000000"/>
          <w:sz w:val="22"/>
          <w:szCs w:val="22"/>
          <w:u w:val="single"/>
        </w:rPr>
      </w:pPr>
      <w:r>
        <w:rPr>
          <w:rFonts w:ascii="Arial Narrow" w:eastAsia="Arial Narrow" w:hAnsi="Arial Narrow" w:cs="Arial Narrow"/>
          <w:b/>
          <w:color w:val="000000"/>
          <w:sz w:val="22"/>
          <w:szCs w:val="22"/>
          <w:u w:val="single"/>
        </w:rPr>
        <w:lastRenderedPageBreak/>
        <w:t>Příloha č. 1 – Technické požadavky</w:t>
      </w:r>
    </w:p>
    <w:p w14:paraId="581BD13A" w14:textId="77777777" w:rsidR="00BA65E7" w:rsidRDefault="00BA65E7">
      <w:pPr>
        <w:pBdr>
          <w:top w:val="nil"/>
          <w:left w:val="nil"/>
          <w:bottom w:val="nil"/>
          <w:right w:val="nil"/>
          <w:between w:val="nil"/>
        </w:pBdr>
        <w:rPr>
          <w:rFonts w:ascii="Arial Narrow" w:eastAsia="Arial Narrow" w:hAnsi="Arial Narrow" w:cs="Arial Narrow"/>
          <w:b/>
          <w:color w:val="000000"/>
          <w:sz w:val="11"/>
          <w:szCs w:val="11"/>
          <w:u w:val="single"/>
        </w:rPr>
      </w:pPr>
    </w:p>
    <w:p w14:paraId="3E36736A" w14:textId="77777777" w:rsidR="00BA65E7" w:rsidRDefault="00000000">
      <w:pPr>
        <w:pBdr>
          <w:top w:val="nil"/>
          <w:left w:val="nil"/>
          <w:bottom w:val="nil"/>
          <w:right w:val="nil"/>
          <w:between w:val="nil"/>
        </w:pBdr>
        <w:jc w:val="both"/>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JEVIŠTĚ</w:t>
      </w:r>
    </w:p>
    <w:p w14:paraId="49F67F13" w14:textId="77777777" w:rsidR="00BA65E7" w:rsidRDefault="00BA65E7">
      <w:pPr>
        <w:pBdr>
          <w:top w:val="nil"/>
          <w:left w:val="nil"/>
          <w:bottom w:val="nil"/>
          <w:right w:val="nil"/>
          <w:between w:val="nil"/>
        </w:pBdr>
        <w:ind w:left="720"/>
        <w:jc w:val="both"/>
        <w:rPr>
          <w:rFonts w:ascii="Arial Narrow" w:eastAsia="Arial Narrow" w:hAnsi="Arial Narrow" w:cs="Arial Narrow"/>
          <w:color w:val="000000"/>
          <w:sz w:val="20"/>
          <w:szCs w:val="20"/>
          <w:highlight w:val="yellow"/>
        </w:rPr>
      </w:pPr>
    </w:p>
    <w:p w14:paraId="1075E661" w14:textId="77777777" w:rsidR="00BA65E7" w:rsidRDefault="00000000">
      <w:pPr>
        <w:numPr>
          <w:ilvl w:val="0"/>
          <w:numId w:val="10"/>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minimální šířka 8 m, hloubka 10 m, výška 4 m</w:t>
      </w:r>
    </w:p>
    <w:p w14:paraId="1613CEFD" w14:textId="77777777" w:rsidR="00BA65E7" w:rsidRDefault="00000000">
      <w:pPr>
        <w:numPr>
          <w:ilvl w:val="0"/>
          <w:numId w:val="10"/>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hraje se na jevišti i na forbíně před oponou (hloubka forbíny minimálně 2 m od opony)</w:t>
      </w:r>
    </w:p>
    <w:p w14:paraId="10F878C9" w14:textId="77777777" w:rsidR="00BA65E7" w:rsidRDefault="00000000">
      <w:pPr>
        <w:numPr>
          <w:ilvl w:val="0"/>
          <w:numId w:val="10"/>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zázemí jeviště min. 2 m na každou stranu</w:t>
      </w:r>
    </w:p>
    <w:p w14:paraId="273E6554" w14:textId="77777777" w:rsidR="00BA65E7" w:rsidRDefault="00000000">
      <w:pPr>
        <w:numPr>
          <w:ilvl w:val="0"/>
          <w:numId w:val="10"/>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nutnost vrtání do podlahy</w:t>
      </w:r>
    </w:p>
    <w:p w14:paraId="1FC204BC" w14:textId="77777777" w:rsidR="00BA65E7" w:rsidRDefault="00000000">
      <w:pPr>
        <w:numPr>
          <w:ilvl w:val="0"/>
          <w:numId w:val="10"/>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rovná podlaha jeviště</w:t>
      </w:r>
    </w:p>
    <w:p w14:paraId="713C6321" w14:textId="77777777" w:rsidR="00BA65E7" w:rsidRDefault="00000000">
      <w:pPr>
        <w:numPr>
          <w:ilvl w:val="0"/>
          <w:numId w:val="10"/>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otevřený oheň na scéně</w:t>
      </w:r>
    </w:p>
    <w:p w14:paraId="34B3EA17" w14:textId="77777777" w:rsidR="00BA65E7" w:rsidRDefault="00BA65E7">
      <w:pPr>
        <w:pBdr>
          <w:top w:val="nil"/>
          <w:left w:val="nil"/>
          <w:bottom w:val="nil"/>
          <w:right w:val="nil"/>
          <w:between w:val="nil"/>
        </w:pBdr>
        <w:ind w:left="720"/>
        <w:jc w:val="both"/>
        <w:rPr>
          <w:rFonts w:ascii="Arial Narrow" w:eastAsia="Arial Narrow" w:hAnsi="Arial Narrow" w:cs="Arial Narrow"/>
          <w:color w:val="000000"/>
          <w:sz w:val="20"/>
          <w:szCs w:val="20"/>
          <w:highlight w:val="yellow"/>
        </w:rPr>
      </w:pPr>
    </w:p>
    <w:p w14:paraId="75284CFE" w14:textId="77777777" w:rsidR="00BA65E7" w:rsidRDefault="00BA65E7">
      <w:pPr>
        <w:pBdr>
          <w:top w:val="nil"/>
          <w:left w:val="nil"/>
          <w:bottom w:val="nil"/>
          <w:right w:val="nil"/>
          <w:between w:val="nil"/>
        </w:pBdr>
        <w:jc w:val="both"/>
        <w:rPr>
          <w:rFonts w:ascii="Arial Narrow" w:eastAsia="Arial Narrow" w:hAnsi="Arial Narrow" w:cs="Arial Narrow"/>
          <w:color w:val="000000"/>
          <w:sz w:val="20"/>
          <w:szCs w:val="20"/>
          <w:highlight w:val="yellow"/>
        </w:rPr>
      </w:pPr>
    </w:p>
    <w:p w14:paraId="261EA7E8" w14:textId="77777777" w:rsidR="00BA65E7" w:rsidRDefault="00000000">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Konzultace: Jan Doležal, T: 732 155 979, M: dolezal@bolek.cz</w:t>
      </w:r>
    </w:p>
    <w:p w14:paraId="011C3E09" w14:textId="77777777" w:rsidR="00BA65E7" w:rsidRDefault="00BA65E7">
      <w:pPr>
        <w:pBdr>
          <w:top w:val="nil"/>
          <w:left w:val="nil"/>
          <w:bottom w:val="nil"/>
          <w:right w:val="nil"/>
          <w:between w:val="nil"/>
        </w:pBdr>
        <w:jc w:val="both"/>
        <w:rPr>
          <w:rFonts w:ascii="Arial Narrow" w:eastAsia="Arial Narrow" w:hAnsi="Arial Narrow" w:cs="Arial Narrow"/>
          <w:color w:val="000000"/>
          <w:sz w:val="20"/>
          <w:szCs w:val="20"/>
        </w:rPr>
      </w:pPr>
    </w:p>
    <w:p w14:paraId="33848F13" w14:textId="77777777" w:rsidR="00BA65E7" w:rsidRDefault="00BA65E7">
      <w:pPr>
        <w:pBdr>
          <w:top w:val="nil"/>
          <w:left w:val="nil"/>
          <w:bottom w:val="nil"/>
          <w:right w:val="nil"/>
          <w:between w:val="nil"/>
        </w:pBdr>
        <w:jc w:val="both"/>
        <w:rPr>
          <w:rFonts w:ascii="Arial Narrow" w:eastAsia="Arial Narrow" w:hAnsi="Arial Narrow" w:cs="Arial Narrow"/>
          <w:b/>
          <w:color w:val="000000"/>
          <w:sz w:val="20"/>
          <w:szCs w:val="20"/>
        </w:rPr>
      </w:pPr>
    </w:p>
    <w:p w14:paraId="7F71A165" w14:textId="77777777" w:rsidR="00BA65E7" w:rsidRDefault="00000000">
      <w:pPr>
        <w:pBdr>
          <w:top w:val="nil"/>
          <w:left w:val="nil"/>
          <w:bottom w:val="nil"/>
          <w:right w:val="nil"/>
          <w:between w:val="nil"/>
        </w:pBdr>
        <w:jc w:val="both"/>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SVĚTLA</w:t>
      </w:r>
    </w:p>
    <w:p w14:paraId="45498EB3" w14:textId="77777777" w:rsidR="00BA65E7" w:rsidRDefault="00BA65E7">
      <w:pPr>
        <w:pBdr>
          <w:top w:val="nil"/>
          <w:left w:val="nil"/>
          <w:bottom w:val="nil"/>
          <w:right w:val="nil"/>
          <w:between w:val="nil"/>
        </w:pBdr>
        <w:jc w:val="both"/>
        <w:rPr>
          <w:rFonts w:ascii="Arial Narrow" w:eastAsia="Arial Narrow" w:hAnsi="Arial Narrow" w:cs="Arial Narrow"/>
          <w:color w:val="000000"/>
          <w:sz w:val="20"/>
          <w:szCs w:val="20"/>
        </w:rPr>
      </w:pPr>
    </w:p>
    <w:p w14:paraId="31F43395" w14:textId="77777777" w:rsidR="00BA65E7" w:rsidRDefault="00000000">
      <w:pPr>
        <w:numPr>
          <w:ilvl w:val="0"/>
          <w:numId w:val="5"/>
        </w:num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Světla</w:t>
      </w:r>
    </w:p>
    <w:p w14:paraId="006BAAB5" w14:textId="77777777" w:rsidR="00BA65E7" w:rsidRDefault="00000000">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Požadavky na světelné vybavení dle přiloženého světelného plánku. Ze světelných požadavků se dá mírně ustoupit, po konzultaci s vedoucím osvětlovačem Divadla Bolka Polívky.</w:t>
      </w:r>
    </w:p>
    <w:p w14:paraId="3D80917C" w14:textId="77777777" w:rsidR="00BA65E7" w:rsidRDefault="00000000">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V zadní části jeviště si věšíme vlastní zářivku, pro kterou potřebujeme 1 volný stmívaný okruh na jevišti.</w:t>
      </w:r>
    </w:p>
    <w:p w14:paraId="085A1094" w14:textId="77777777" w:rsidR="00BA65E7" w:rsidRDefault="00000000">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- 1x DMX připojení na levé straně jeviště z pohledu diváka, zapojený do světelného pultu.</w:t>
      </w:r>
    </w:p>
    <w:p w14:paraId="023AA422" w14:textId="77777777" w:rsidR="00BA65E7" w:rsidRDefault="00000000">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- 1x pevná neregulovaná zásuvka pro zapojení Výrobníku kouře (1200W) na levé straně jeviště z pohledu diváka.</w:t>
      </w:r>
    </w:p>
    <w:p w14:paraId="1EB75FD4" w14:textId="77777777" w:rsidR="00BA65E7" w:rsidRDefault="00000000">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Efektová světla, znázorněná v plánku nejsou nutností, lze je nahradit konvenčními světly.</w:t>
      </w:r>
    </w:p>
    <w:p w14:paraId="7BE419B0" w14:textId="77777777" w:rsidR="00BA65E7" w:rsidRDefault="00BA65E7">
      <w:pPr>
        <w:pBdr>
          <w:top w:val="nil"/>
          <w:left w:val="nil"/>
          <w:bottom w:val="nil"/>
          <w:right w:val="nil"/>
          <w:between w:val="nil"/>
        </w:pBdr>
        <w:jc w:val="both"/>
        <w:rPr>
          <w:rFonts w:ascii="Arial Narrow" w:eastAsia="Arial Narrow" w:hAnsi="Arial Narrow" w:cs="Arial Narrow"/>
          <w:color w:val="000000"/>
          <w:sz w:val="20"/>
          <w:szCs w:val="20"/>
        </w:rPr>
      </w:pPr>
    </w:p>
    <w:p w14:paraId="78BA6554" w14:textId="77777777" w:rsidR="00BA65E7" w:rsidRDefault="00000000">
      <w:pPr>
        <w:numPr>
          <w:ilvl w:val="0"/>
          <w:numId w:val="11"/>
        </w:num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Ovládání světel</w:t>
      </w:r>
    </w:p>
    <w:p w14:paraId="21CE330A" w14:textId="77777777" w:rsidR="00BA65E7" w:rsidRDefault="00000000">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 Pro odbavení představení je nutný osvětlovací pult s minimálně 15G programovatelnými </w:t>
      </w:r>
      <w:proofErr w:type="spellStart"/>
      <w:r>
        <w:rPr>
          <w:rFonts w:ascii="Arial Narrow" w:eastAsia="Arial Narrow" w:hAnsi="Arial Narrow" w:cs="Arial Narrow"/>
          <w:color w:val="000000"/>
          <w:sz w:val="20"/>
          <w:szCs w:val="20"/>
        </w:rPr>
        <w:t>submastery</w:t>
      </w:r>
      <w:proofErr w:type="spellEnd"/>
      <w:r>
        <w:rPr>
          <w:rFonts w:ascii="Arial Narrow" w:eastAsia="Arial Narrow" w:hAnsi="Arial Narrow" w:cs="Arial Narrow"/>
          <w:color w:val="000000"/>
          <w:sz w:val="20"/>
          <w:szCs w:val="20"/>
        </w:rPr>
        <w:t>.</w:t>
      </w:r>
    </w:p>
    <w:p w14:paraId="7E88D348" w14:textId="77777777" w:rsidR="00BA65E7" w:rsidRDefault="00000000">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Osvětlovač potřebuje čistý přední výhled na celou šířku jeviště bez překážek ve výhledu.</w:t>
      </w:r>
    </w:p>
    <w:p w14:paraId="621E6A63" w14:textId="77777777" w:rsidR="00BA65E7" w:rsidRDefault="00BA65E7">
      <w:pPr>
        <w:pBdr>
          <w:top w:val="nil"/>
          <w:left w:val="nil"/>
          <w:bottom w:val="nil"/>
          <w:right w:val="nil"/>
          <w:between w:val="nil"/>
        </w:pBdr>
        <w:jc w:val="both"/>
        <w:rPr>
          <w:rFonts w:ascii="Arial Narrow" w:eastAsia="Arial Narrow" w:hAnsi="Arial Narrow" w:cs="Arial Narrow"/>
          <w:color w:val="000000"/>
          <w:sz w:val="20"/>
          <w:szCs w:val="20"/>
        </w:rPr>
      </w:pPr>
    </w:p>
    <w:p w14:paraId="43E45445" w14:textId="77777777" w:rsidR="00BA65E7" w:rsidRDefault="00000000">
      <w:pPr>
        <w:numPr>
          <w:ilvl w:val="0"/>
          <w:numId w:val="7"/>
        </w:num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Ostatní</w:t>
      </w:r>
    </w:p>
    <w:p w14:paraId="2981C205" w14:textId="77777777" w:rsidR="00BA65E7" w:rsidRDefault="00000000">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Přítomnost osvětlovače se znalostí místní techniky pro pomoc s nasvícením a připravením světelného pultu pro hladké odbavení představení.</w:t>
      </w:r>
    </w:p>
    <w:p w14:paraId="71FD0351" w14:textId="77777777" w:rsidR="00BA65E7" w:rsidRDefault="00BA65E7">
      <w:pPr>
        <w:pBdr>
          <w:top w:val="nil"/>
          <w:left w:val="nil"/>
          <w:bottom w:val="nil"/>
          <w:right w:val="nil"/>
          <w:between w:val="nil"/>
        </w:pBdr>
        <w:jc w:val="both"/>
        <w:rPr>
          <w:rFonts w:ascii="Arial Narrow" w:eastAsia="Arial Narrow" w:hAnsi="Arial Narrow" w:cs="Arial Narrow"/>
          <w:color w:val="000000"/>
          <w:sz w:val="20"/>
          <w:szCs w:val="20"/>
        </w:rPr>
      </w:pPr>
    </w:p>
    <w:p w14:paraId="127541E6" w14:textId="77777777" w:rsidR="00BA65E7" w:rsidRDefault="00BA65E7">
      <w:pPr>
        <w:pBdr>
          <w:top w:val="nil"/>
          <w:left w:val="nil"/>
          <w:bottom w:val="nil"/>
          <w:right w:val="nil"/>
          <w:between w:val="nil"/>
        </w:pBdr>
        <w:jc w:val="both"/>
        <w:rPr>
          <w:rFonts w:ascii="Arial Narrow" w:eastAsia="Arial Narrow" w:hAnsi="Arial Narrow" w:cs="Arial Narrow"/>
          <w:color w:val="000000"/>
          <w:sz w:val="20"/>
          <w:szCs w:val="20"/>
        </w:rPr>
      </w:pPr>
    </w:p>
    <w:p w14:paraId="376DD79E" w14:textId="77777777" w:rsidR="00BA65E7" w:rsidRDefault="00000000">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UPOZORNĚNÍ – V představení se používá výrobník umělého kouře, který může v případě citlivějšího EPS spustit požární poplach, je nutné vypnout EPS nebo upozornit dohledové centrum.</w:t>
      </w:r>
    </w:p>
    <w:p w14:paraId="0BF591AF" w14:textId="77777777" w:rsidR="00BA65E7" w:rsidRDefault="00BA65E7">
      <w:pPr>
        <w:pBdr>
          <w:top w:val="nil"/>
          <w:left w:val="nil"/>
          <w:bottom w:val="nil"/>
          <w:right w:val="nil"/>
          <w:between w:val="nil"/>
        </w:pBdr>
        <w:jc w:val="both"/>
        <w:rPr>
          <w:rFonts w:ascii="Arial Narrow" w:eastAsia="Arial Narrow" w:hAnsi="Arial Narrow" w:cs="Arial Narrow"/>
          <w:color w:val="000000"/>
          <w:sz w:val="20"/>
          <w:szCs w:val="20"/>
        </w:rPr>
      </w:pPr>
    </w:p>
    <w:p w14:paraId="66E28C69" w14:textId="77777777" w:rsidR="00BA65E7" w:rsidRDefault="00BA65E7">
      <w:pPr>
        <w:pBdr>
          <w:top w:val="nil"/>
          <w:left w:val="nil"/>
          <w:bottom w:val="nil"/>
          <w:right w:val="nil"/>
          <w:between w:val="nil"/>
        </w:pBdr>
        <w:jc w:val="both"/>
        <w:rPr>
          <w:rFonts w:ascii="Arial Narrow" w:eastAsia="Arial Narrow" w:hAnsi="Arial Narrow" w:cs="Arial Narrow"/>
          <w:color w:val="000000"/>
          <w:sz w:val="20"/>
          <w:szCs w:val="20"/>
          <w:highlight w:val="yellow"/>
        </w:rPr>
      </w:pPr>
    </w:p>
    <w:p w14:paraId="1C318DEF" w14:textId="77777777" w:rsidR="00BA65E7" w:rsidRDefault="00000000">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Konzultace: Vojtěch Dvořák, 606 635 590</w:t>
      </w:r>
      <w:r>
        <w:rPr>
          <w:rFonts w:ascii="Arial" w:eastAsia="Arial" w:hAnsi="Arial" w:cs="Arial"/>
          <w:color w:val="000000"/>
          <w:sz w:val="20"/>
          <w:szCs w:val="20"/>
        </w:rPr>
        <w:t>‬</w:t>
      </w:r>
      <w:r>
        <w:rPr>
          <w:rFonts w:ascii="Arial Narrow" w:eastAsia="Arial Narrow" w:hAnsi="Arial Narrow" w:cs="Arial Narrow"/>
          <w:color w:val="000000"/>
          <w:sz w:val="20"/>
          <w:szCs w:val="20"/>
        </w:rPr>
        <w:t>, dvorak.vojtech@gmail.com</w:t>
      </w:r>
    </w:p>
    <w:p w14:paraId="341ED1FB" w14:textId="77777777" w:rsidR="00BA65E7" w:rsidRDefault="00BA65E7">
      <w:pPr>
        <w:pBdr>
          <w:top w:val="nil"/>
          <w:left w:val="nil"/>
          <w:bottom w:val="nil"/>
          <w:right w:val="nil"/>
          <w:between w:val="nil"/>
        </w:pBdr>
        <w:jc w:val="both"/>
        <w:rPr>
          <w:rFonts w:ascii="Arial Narrow" w:eastAsia="Arial Narrow" w:hAnsi="Arial Narrow" w:cs="Arial Narrow"/>
          <w:color w:val="000000"/>
          <w:sz w:val="18"/>
          <w:szCs w:val="18"/>
        </w:rPr>
      </w:pPr>
    </w:p>
    <w:p w14:paraId="1D6A60F4" w14:textId="77777777" w:rsidR="00BA65E7" w:rsidRDefault="00BA65E7">
      <w:pPr>
        <w:pBdr>
          <w:top w:val="nil"/>
          <w:left w:val="nil"/>
          <w:bottom w:val="nil"/>
          <w:right w:val="nil"/>
          <w:between w:val="nil"/>
        </w:pBdr>
        <w:jc w:val="both"/>
        <w:rPr>
          <w:rFonts w:ascii="Arial Narrow" w:eastAsia="Arial Narrow" w:hAnsi="Arial Narrow" w:cs="Arial Narrow"/>
          <w:color w:val="000000"/>
          <w:sz w:val="20"/>
          <w:szCs w:val="20"/>
        </w:rPr>
      </w:pPr>
    </w:p>
    <w:p w14:paraId="15163128" w14:textId="77777777" w:rsidR="00BA65E7" w:rsidRDefault="00000000">
      <w:pPr>
        <w:pBdr>
          <w:top w:val="nil"/>
          <w:left w:val="nil"/>
          <w:bottom w:val="nil"/>
          <w:right w:val="nil"/>
          <w:between w:val="nil"/>
        </w:pBdr>
        <w:jc w:val="both"/>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ZVUK</w:t>
      </w:r>
    </w:p>
    <w:p w14:paraId="0F688E12" w14:textId="77777777" w:rsidR="00BA65E7" w:rsidRDefault="00BA65E7">
      <w:pPr>
        <w:pBdr>
          <w:top w:val="nil"/>
          <w:left w:val="nil"/>
          <w:bottom w:val="nil"/>
          <w:right w:val="nil"/>
          <w:between w:val="nil"/>
        </w:pBdr>
        <w:jc w:val="both"/>
        <w:rPr>
          <w:rFonts w:ascii="Arial Narrow" w:eastAsia="Arial Narrow" w:hAnsi="Arial Narrow" w:cs="Arial Narrow"/>
          <w:b/>
          <w:color w:val="000000"/>
          <w:sz w:val="20"/>
          <w:szCs w:val="20"/>
        </w:rPr>
      </w:pPr>
    </w:p>
    <w:p w14:paraId="391F0768" w14:textId="77777777" w:rsidR="00BA65E7" w:rsidRDefault="00000000">
      <w:pPr>
        <w:numPr>
          <w:ilvl w:val="0"/>
          <w:numId w:val="8"/>
        </w:num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Mixážní pult</w:t>
      </w:r>
    </w:p>
    <w:p w14:paraId="766BE377" w14:textId="77777777" w:rsidR="00BA65E7" w:rsidRDefault="00000000">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Produkce divadla si vozí vlastní digitální mixážní pult.</w:t>
      </w:r>
    </w:p>
    <w:p w14:paraId="24023F66" w14:textId="77777777" w:rsidR="00BA65E7" w:rsidRDefault="00000000">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Je nutné zajistit Live Post, místo v hledišti mezi diváky o šířce alespoň 1,5 m. V případě nemožnosti zařízení takového místa je nutné neprodleně kontaktovat zvukového technika Divadla Bolka Polívky (dále jen DBP), jehož kontakt je uveden na konci dokumentu, aby bylo vykomunikováno jiné kompromisní řešení.</w:t>
      </w:r>
    </w:p>
    <w:p w14:paraId="0546E694" w14:textId="77777777" w:rsidR="00BA65E7" w:rsidRDefault="00000000">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 Na Live Postu je nutné mít připravenou </w:t>
      </w:r>
      <w:proofErr w:type="spellStart"/>
      <w:r>
        <w:rPr>
          <w:rFonts w:ascii="Arial Narrow" w:eastAsia="Arial Narrow" w:hAnsi="Arial Narrow" w:cs="Arial Narrow"/>
          <w:color w:val="000000"/>
          <w:sz w:val="20"/>
          <w:szCs w:val="20"/>
        </w:rPr>
        <w:t>nestmívanou</w:t>
      </w:r>
      <w:proofErr w:type="spellEnd"/>
      <w:r>
        <w:rPr>
          <w:rFonts w:ascii="Arial Narrow" w:eastAsia="Arial Narrow" w:hAnsi="Arial Narrow" w:cs="Arial Narrow"/>
          <w:color w:val="000000"/>
          <w:sz w:val="20"/>
          <w:szCs w:val="20"/>
        </w:rPr>
        <w:t xml:space="preserve"> přípojku na 230V.</w:t>
      </w:r>
    </w:p>
    <w:p w14:paraId="0C0869ED" w14:textId="77777777" w:rsidR="00BA65E7" w:rsidRDefault="00000000">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 Dále, pokud je to možné, je na Live Postu potřeba přípojka s datovým kabelem CAT5 a vyšší, která je vyvedena někde v prostorách jeviště (ideálně levý portál z pohledu diváka). Tato přípojka slouží k propojení se </w:t>
      </w:r>
      <w:proofErr w:type="spellStart"/>
      <w:r>
        <w:rPr>
          <w:rFonts w:ascii="Arial Narrow" w:eastAsia="Arial Narrow" w:hAnsi="Arial Narrow" w:cs="Arial Narrow"/>
          <w:color w:val="000000"/>
          <w:sz w:val="20"/>
          <w:szCs w:val="20"/>
        </w:rPr>
        <w:t>stageboxem</w:t>
      </w:r>
      <w:proofErr w:type="spellEnd"/>
      <w:r>
        <w:rPr>
          <w:rFonts w:ascii="Arial Narrow" w:eastAsia="Arial Narrow" w:hAnsi="Arial Narrow" w:cs="Arial Narrow"/>
          <w:color w:val="000000"/>
          <w:sz w:val="20"/>
          <w:szCs w:val="20"/>
        </w:rPr>
        <w:t xml:space="preserve"> na jevišti. V případě absence takové přípojky je nutné, aby bylo možno z Live Postu natáhnout vlastní takový kabel, který si přivezeme (maximální vzdálenost 75m).</w:t>
      </w:r>
    </w:p>
    <w:p w14:paraId="39D45861" w14:textId="77777777" w:rsidR="00BA65E7" w:rsidRDefault="00000000">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 Dále je potřeba připravit přípojku na audio signál s konektorem XLR se symetrickým vedením, a to v celkovém počtu čtyř kusů - </w:t>
      </w:r>
      <w:proofErr w:type="spellStart"/>
      <w:r>
        <w:rPr>
          <w:rFonts w:ascii="Arial Narrow" w:eastAsia="Arial Narrow" w:hAnsi="Arial Narrow" w:cs="Arial Narrow"/>
          <w:color w:val="000000"/>
          <w:sz w:val="20"/>
          <w:szCs w:val="20"/>
        </w:rPr>
        <w:t>Main</w:t>
      </w:r>
      <w:proofErr w:type="spellEnd"/>
      <w:r>
        <w:rPr>
          <w:rFonts w:ascii="Arial Narrow" w:eastAsia="Arial Narrow" w:hAnsi="Arial Narrow" w:cs="Arial Narrow"/>
          <w:color w:val="000000"/>
          <w:sz w:val="20"/>
          <w:szCs w:val="20"/>
        </w:rPr>
        <w:t xml:space="preserve"> L, </w:t>
      </w:r>
      <w:proofErr w:type="spellStart"/>
      <w:r>
        <w:rPr>
          <w:rFonts w:ascii="Arial Narrow" w:eastAsia="Arial Narrow" w:hAnsi="Arial Narrow" w:cs="Arial Narrow"/>
          <w:color w:val="000000"/>
          <w:sz w:val="20"/>
          <w:szCs w:val="20"/>
        </w:rPr>
        <w:t>Main</w:t>
      </w:r>
      <w:proofErr w:type="spellEnd"/>
      <w:r>
        <w:rPr>
          <w:rFonts w:ascii="Arial Narrow" w:eastAsia="Arial Narrow" w:hAnsi="Arial Narrow" w:cs="Arial Narrow"/>
          <w:color w:val="000000"/>
          <w:sz w:val="20"/>
          <w:szCs w:val="20"/>
        </w:rPr>
        <w:t xml:space="preserve"> R, a stejně tak dvě cesty do efektových reproduktorů na jevišti. Taková přípojka musí být buďto přímo na Live Postu, nebo na jevišti tak, aby bylo možné tuto přípojku do místního reproduktorového systému připojit ze </w:t>
      </w:r>
      <w:proofErr w:type="spellStart"/>
      <w:r>
        <w:rPr>
          <w:rFonts w:ascii="Arial Narrow" w:eastAsia="Arial Narrow" w:hAnsi="Arial Narrow" w:cs="Arial Narrow"/>
          <w:color w:val="000000"/>
          <w:sz w:val="20"/>
          <w:szCs w:val="20"/>
        </w:rPr>
        <w:t>stageboxu</w:t>
      </w:r>
      <w:proofErr w:type="spellEnd"/>
      <w:r>
        <w:rPr>
          <w:rFonts w:ascii="Arial Narrow" w:eastAsia="Arial Narrow" w:hAnsi="Arial Narrow" w:cs="Arial Narrow"/>
          <w:color w:val="000000"/>
          <w:sz w:val="20"/>
          <w:szCs w:val="20"/>
        </w:rPr>
        <w:t>.</w:t>
      </w:r>
    </w:p>
    <w:p w14:paraId="224F4C52" w14:textId="77777777" w:rsidR="00BA65E7" w:rsidRDefault="00BA65E7">
      <w:pPr>
        <w:pBdr>
          <w:top w:val="nil"/>
          <w:left w:val="nil"/>
          <w:bottom w:val="nil"/>
          <w:right w:val="nil"/>
          <w:between w:val="nil"/>
        </w:pBdr>
        <w:jc w:val="both"/>
        <w:rPr>
          <w:rFonts w:ascii="Arial Narrow" w:eastAsia="Arial Narrow" w:hAnsi="Arial Narrow" w:cs="Arial Narrow"/>
          <w:color w:val="000000"/>
          <w:sz w:val="20"/>
          <w:szCs w:val="20"/>
        </w:rPr>
      </w:pPr>
    </w:p>
    <w:p w14:paraId="572F996A" w14:textId="77777777" w:rsidR="00BA65E7" w:rsidRDefault="00000000">
      <w:pPr>
        <w:numPr>
          <w:ilvl w:val="0"/>
          <w:numId w:val="9"/>
        </w:num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Reproboxy</w:t>
      </w:r>
    </w:p>
    <w:p w14:paraId="581D571D" w14:textId="77777777" w:rsidR="00BA65E7" w:rsidRDefault="00000000">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PA systém o výkonu adekvátním ozvučovanému prostoru s koherentním pokrytím (rovnoměrným) po celé velikosti sálu, vč. případných vykrývacích boxů, je-li třeba.</w:t>
      </w:r>
    </w:p>
    <w:p w14:paraId="78A3EB0B" w14:textId="77777777" w:rsidR="00BA65E7" w:rsidRDefault="00000000">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- 2x zadní efektový reprobox umístěný za scénou.</w:t>
      </w:r>
    </w:p>
    <w:p w14:paraId="437CFA55" w14:textId="77777777" w:rsidR="00BA65E7" w:rsidRDefault="00BA65E7">
      <w:pPr>
        <w:pBdr>
          <w:top w:val="nil"/>
          <w:left w:val="nil"/>
          <w:bottom w:val="nil"/>
          <w:right w:val="nil"/>
          <w:between w:val="nil"/>
        </w:pBdr>
        <w:jc w:val="both"/>
        <w:rPr>
          <w:rFonts w:ascii="Arial Narrow" w:eastAsia="Arial Narrow" w:hAnsi="Arial Narrow" w:cs="Arial Narrow"/>
          <w:color w:val="000000"/>
          <w:sz w:val="20"/>
          <w:szCs w:val="20"/>
        </w:rPr>
      </w:pPr>
    </w:p>
    <w:p w14:paraId="2C9C7A1A" w14:textId="77777777" w:rsidR="00BA65E7" w:rsidRDefault="00000000">
      <w:pPr>
        <w:numPr>
          <w:ilvl w:val="0"/>
          <w:numId w:val="2"/>
        </w:num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lastRenderedPageBreak/>
        <w:t>Ostatní</w:t>
      </w:r>
    </w:p>
    <w:p w14:paraId="0A050E84" w14:textId="77777777" w:rsidR="00BA65E7" w:rsidRDefault="00000000">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V rámci představení je ozvučena živá kapela - mikrofony, Di boxy, odposlechy, kabeláž pouze pro kapelu a mikrofonní stojany si vezeme sebou.</w:t>
      </w:r>
    </w:p>
    <w:p w14:paraId="7F0A93F9" w14:textId="77777777" w:rsidR="00BA65E7" w:rsidRDefault="00000000">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 V levém portálu (z pohledu diváka) je potřeba připravit </w:t>
      </w:r>
      <w:proofErr w:type="spellStart"/>
      <w:r>
        <w:rPr>
          <w:rFonts w:ascii="Arial Narrow" w:eastAsia="Arial Narrow" w:hAnsi="Arial Narrow" w:cs="Arial Narrow"/>
          <w:color w:val="000000"/>
          <w:sz w:val="20"/>
          <w:szCs w:val="20"/>
        </w:rPr>
        <w:t>nestmívanou</w:t>
      </w:r>
      <w:proofErr w:type="spellEnd"/>
      <w:r>
        <w:rPr>
          <w:rFonts w:ascii="Arial Narrow" w:eastAsia="Arial Narrow" w:hAnsi="Arial Narrow" w:cs="Arial Narrow"/>
          <w:color w:val="000000"/>
          <w:sz w:val="20"/>
          <w:szCs w:val="20"/>
        </w:rPr>
        <w:t xml:space="preserve"> přípojku na 230V s dostatečnou rezervou tak, aby se dala libovolně natáhnout po jevišti.</w:t>
      </w:r>
    </w:p>
    <w:p w14:paraId="53DBB63C" w14:textId="77777777" w:rsidR="00BA65E7" w:rsidRDefault="00000000">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 V představení používáme ruchové mikrofony, které jsou zavěšeny nad jevištěm. V případě, že prostory nejsou takovou technikou vybaveny, je nutné se obrátit na zvukového technika divadla. Ruchové mikrofony je třeba zapojit do </w:t>
      </w:r>
      <w:proofErr w:type="spellStart"/>
      <w:r>
        <w:rPr>
          <w:rFonts w:ascii="Arial Narrow" w:eastAsia="Arial Narrow" w:hAnsi="Arial Narrow" w:cs="Arial Narrow"/>
          <w:color w:val="000000"/>
          <w:sz w:val="20"/>
          <w:szCs w:val="20"/>
        </w:rPr>
        <w:t>stageboxu</w:t>
      </w:r>
      <w:proofErr w:type="spellEnd"/>
      <w:r>
        <w:rPr>
          <w:rFonts w:ascii="Arial Narrow" w:eastAsia="Arial Narrow" w:hAnsi="Arial Narrow" w:cs="Arial Narrow"/>
          <w:color w:val="000000"/>
          <w:sz w:val="20"/>
          <w:szCs w:val="20"/>
        </w:rPr>
        <w:t xml:space="preserve"> DBP, nebo přivézt signálové vedení z nich na Live Post.</w:t>
      </w:r>
    </w:p>
    <w:p w14:paraId="2EEB0286" w14:textId="77777777" w:rsidR="00BA65E7" w:rsidRDefault="00000000">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V případě kapacity sálu nad 200 diváků je třeba mít nachystané ruchové mikrofony s dostatečným pokrytím - PZM, nebo zavěšené.</w:t>
      </w:r>
    </w:p>
    <w:p w14:paraId="08CCA9A5" w14:textId="77777777" w:rsidR="00BA65E7" w:rsidRDefault="00000000">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Je třeba zajistit dostatečné množství kabeláže pro výše uvedenou techniku.</w:t>
      </w:r>
    </w:p>
    <w:p w14:paraId="2E94E60D" w14:textId="77777777" w:rsidR="00BA65E7" w:rsidRDefault="00000000">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V případě kapacity sálu nad 450 diváků nebo venkovního hlediště s jakoukoliv kapacitou, je potřeba hrát na porty - 5 postav plus jedna rezerva. Zajistí DBP nebo pořadatel po domluvě se zvukařem divadla!!!</w:t>
      </w:r>
    </w:p>
    <w:p w14:paraId="214A42A9" w14:textId="77777777" w:rsidR="00BA65E7" w:rsidRDefault="00BA65E7">
      <w:pPr>
        <w:pBdr>
          <w:top w:val="nil"/>
          <w:left w:val="nil"/>
          <w:bottom w:val="nil"/>
          <w:right w:val="nil"/>
          <w:between w:val="nil"/>
        </w:pBdr>
        <w:jc w:val="both"/>
        <w:rPr>
          <w:rFonts w:ascii="Arial Narrow" w:eastAsia="Arial Narrow" w:hAnsi="Arial Narrow" w:cs="Arial Narrow"/>
          <w:color w:val="000000"/>
          <w:sz w:val="20"/>
          <w:szCs w:val="20"/>
        </w:rPr>
      </w:pPr>
    </w:p>
    <w:p w14:paraId="38EC213D" w14:textId="77777777" w:rsidR="00BA65E7" w:rsidRDefault="00000000">
      <w:pPr>
        <w:pBdr>
          <w:top w:val="nil"/>
          <w:left w:val="nil"/>
          <w:bottom w:val="nil"/>
          <w:right w:val="nil"/>
          <w:between w:val="nil"/>
        </w:pBd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Konzultace: Jiří </w:t>
      </w:r>
      <w:proofErr w:type="spellStart"/>
      <w:r>
        <w:rPr>
          <w:rFonts w:ascii="Arial Narrow" w:eastAsia="Arial Narrow" w:hAnsi="Arial Narrow" w:cs="Arial Narrow"/>
          <w:color w:val="000000"/>
          <w:sz w:val="20"/>
          <w:szCs w:val="20"/>
        </w:rPr>
        <w:t>Cočev</w:t>
      </w:r>
      <w:proofErr w:type="spellEnd"/>
      <w:r>
        <w:rPr>
          <w:rFonts w:ascii="Arial Narrow" w:eastAsia="Arial Narrow" w:hAnsi="Arial Narrow" w:cs="Arial Narrow"/>
          <w:color w:val="000000"/>
          <w:sz w:val="20"/>
          <w:szCs w:val="20"/>
        </w:rPr>
        <w:t>, tel. 734 608 690, jiricocev@gmail.com</w:t>
      </w:r>
    </w:p>
    <w:p w14:paraId="55C404D0" w14:textId="77777777" w:rsidR="00BA65E7" w:rsidRDefault="00BA65E7">
      <w:pPr>
        <w:pBdr>
          <w:top w:val="nil"/>
          <w:left w:val="nil"/>
          <w:bottom w:val="nil"/>
          <w:right w:val="nil"/>
          <w:between w:val="nil"/>
        </w:pBdr>
        <w:jc w:val="both"/>
        <w:rPr>
          <w:rFonts w:ascii="Arial Narrow" w:eastAsia="Arial Narrow" w:hAnsi="Arial Narrow" w:cs="Arial Narrow"/>
          <w:b/>
          <w:color w:val="000000"/>
          <w:sz w:val="20"/>
          <w:szCs w:val="20"/>
        </w:rPr>
      </w:pPr>
    </w:p>
    <w:p w14:paraId="5BF98FBB" w14:textId="77777777" w:rsidR="00BA65E7" w:rsidRDefault="00BA65E7">
      <w:pPr>
        <w:pBdr>
          <w:top w:val="nil"/>
          <w:left w:val="nil"/>
          <w:bottom w:val="nil"/>
          <w:right w:val="nil"/>
          <w:between w:val="nil"/>
        </w:pBdr>
        <w:jc w:val="both"/>
        <w:rPr>
          <w:rFonts w:ascii="Arial Narrow" w:eastAsia="Arial Narrow" w:hAnsi="Arial Narrow" w:cs="Arial Narrow"/>
          <w:b/>
          <w:color w:val="000000"/>
          <w:sz w:val="20"/>
          <w:szCs w:val="20"/>
        </w:rPr>
      </w:pPr>
    </w:p>
    <w:p w14:paraId="100BCF8E" w14:textId="77777777" w:rsidR="00BA65E7" w:rsidRDefault="00BA65E7">
      <w:pPr>
        <w:widowControl/>
        <w:pBdr>
          <w:top w:val="nil"/>
          <w:left w:val="nil"/>
          <w:bottom w:val="nil"/>
          <w:right w:val="nil"/>
          <w:between w:val="nil"/>
        </w:pBdr>
        <w:spacing w:before="60" w:after="60"/>
        <w:rPr>
          <w:rFonts w:ascii="Arial Narrow" w:eastAsia="Arial Narrow" w:hAnsi="Arial Narrow" w:cs="Arial Narrow"/>
          <w:color w:val="000000"/>
          <w:sz w:val="20"/>
          <w:szCs w:val="20"/>
        </w:rPr>
      </w:pPr>
    </w:p>
    <w:p w14:paraId="30262D2A" w14:textId="77777777" w:rsidR="00BA65E7" w:rsidRDefault="00000000">
      <w:pPr>
        <w:widowControl/>
        <w:pBdr>
          <w:top w:val="nil"/>
          <w:left w:val="nil"/>
          <w:bottom w:val="nil"/>
          <w:right w:val="nil"/>
          <w:between w:val="nil"/>
        </w:pBdr>
        <w:spacing w:before="60" w:after="6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V případě nejasností, nebo nemožnosti jakoukoliv komponentu zajistit, prosím, kontaktujte osobu, od které jste tento dokument obdrželi a zároveň uvedenou osobu za techniku.</w:t>
      </w:r>
    </w:p>
    <w:p w14:paraId="439F6F09" w14:textId="77777777" w:rsidR="00BA65E7" w:rsidRDefault="00BA65E7">
      <w:pPr>
        <w:widowControl/>
        <w:pBdr>
          <w:top w:val="nil"/>
          <w:left w:val="nil"/>
          <w:bottom w:val="nil"/>
          <w:right w:val="nil"/>
          <w:between w:val="nil"/>
        </w:pBdr>
        <w:spacing w:before="60" w:after="60"/>
        <w:rPr>
          <w:rFonts w:ascii="Arial Narrow" w:eastAsia="Arial Narrow" w:hAnsi="Arial Narrow" w:cs="Arial Narrow"/>
          <w:color w:val="000000"/>
          <w:sz w:val="20"/>
          <w:szCs w:val="20"/>
        </w:rPr>
      </w:pPr>
    </w:p>
    <w:p w14:paraId="567390BF" w14:textId="77777777" w:rsidR="00BA65E7" w:rsidRDefault="00000000">
      <w:pPr>
        <w:widowControl/>
        <w:pBdr>
          <w:top w:val="nil"/>
          <w:left w:val="nil"/>
          <w:bottom w:val="nil"/>
          <w:right w:val="nil"/>
          <w:between w:val="nil"/>
        </w:pBdr>
        <w:spacing w:before="60" w:after="6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POŘADATEL byl obeznámen s technickými podmínkami a svým podpisem se zavazuje k jejich dodržení.</w:t>
      </w:r>
    </w:p>
    <w:p w14:paraId="2A84DF7B" w14:textId="77777777" w:rsidR="00BA65E7" w:rsidRDefault="00BA65E7">
      <w:pPr>
        <w:pBdr>
          <w:top w:val="nil"/>
          <w:left w:val="nil"/>
          <w:bottom w:val="nil"/>
          <w:right w:val="nil"/>
          <w:between w:val="nil"/>
        </w:pBdr>
        <w:rPr>
          <w:rFonts w:ascii="Arial Narrow" w:eastAsia="Arial Narrow" w:hAnsi="Arial Narrow" w:cs="Arial Narrow"/>
          <w:color w:val="000000"/>
          <w:sz w:val="20"/>
          <w:szCs w:val="20"/>
        </w:rPr>
      </w:pPr>
    </w:p>
    <w:p w14:paraId="467E4155" w14:textId="77777777" w:rsidR="00BA65E7" w:rsidRDefault="00BA65E7">
      <w:pPr>
        <w:pBdr>
          <w:top w:val="nil"/>
          <w:left w:val="nil"/>
          <w:bottom w:val="nil"/>
          <w:right w:val="nil"/>
          <w:between w:val="nil"/>
        </w:pBdr>
        <w:rPr>
          <w:rFonts w:ascii="Arial Narrow" w:eastAsia="Arial Narrow" w:hAnsi="Arial Narrow" w:cs="Arial Narrow"/>
          <w:color w:val="000000"/>
          <w:sz w:val="20"/>
          <w:szCs w:val="20"/>
        </w:rPr>
      </w:pPr>
    </w:p>
    <w:p w14:paraId="749D36F0" w14:textId="77777777" w:rsidR="00BA65E7" w:rsidRDefault="00000000">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Ve </w:t>
      </w:r>
      <w:r>
        <w:rPr>
          <w:rFonts w:ascii="Arial Narrow" w:eastAsia="Arial Narrow" w:hAnsi="Arial Narrow" w:cs="Arial Narrow"/>
          <w:sz w:val="20"/>
          <w:szCs w:val="20"/>
        </w:rPr>
        <w:t>Novém Strašecí</w:t>
      </w:r>
      <w:r>
        <w:rPr>
          <w:rFonts w:ascii="Arial Narrow" w:eastAsia="Arial Narrow" w:hAnsi="Arial Narrow" w:cs="Arial Narrow"/>
          <w:color w:val="000000"/>
          <w:sz w:val="20"/>
          <w:szCs w:val="20"/>
        </w:rPr>
        <w:t>, dne ...............................</w:t>
      </w:r>
    </w:p>
    <w:p w14:paraId="4E5185F4" w14:textId="77777777" w:rsidR="00BA65E7" w:rsidRDefault="00BA65E7">
      <w:pPr>
        <w:pBdr>
          <w:top w:val="nil"/>
          <w:left w:val="nil"/>
          <w:bottom w:val="nil"/>
          <w:right w:val="nil"/>
          <w:between w:val="nil"/>
        </w:pBdr>
        <w:jc w:val="both"/>
        <w:rPr>
          <w:rFonts w:ascii="Arial" w:eastAsia="Arial" w:hAnsi="Arial" w:cs="Arial"/>
          <w:color w:val="000000"/>
          <w:sz w:val="20"/>
          <w:szCs w:val="20"/>
        </w:rPr>
      </w:pPr>
    </w:p>
    <w:p w14:paraId="288CC9B8" w14:textId="77777777" w:rsidR="00BA65E7" w:rsidRDefault="00BA65E7">
      <w:pPr>
        <w:pBdr>
          <w:top w:val="nil"/>
          <w:left w:val="nil"/>
          <w:bottom w:val="nil"/>
          <w:right w:val="nil"/>
          <w:between w:val="nil"/>
        </w:pBdr>
        <w:jc w:val="both"/>
        <w:rPr>
          <w:rFonts w:ascii="Arial" w:eastAsia="Arial" w:hAnsi="Arial" w:cs="Arial"/>
          <w:color w:val="000000"/>
          <w:sz w:val="20"/>
          <w:szCs w:val="20"/>
        </w:rPr>
      </w:pPr>
    </w:p>
    <w:p w14:paraId="3C2356C9" w14:textId="77777777" w:rsidR="00BA65E7" w:rsidRDefault="00BA65E7">
      <w:pPr>
        <w:pBdr>
          <w:top w:val="nil"/>
          <w:left w:val="nil"/>
          <w:bottom w:val="nil"/>
          <w:right w:val="nil"/>
          <w:between w:val="nil"/>
        </w:pBdr>
        <w:jc w:val="both"/>
        <w:rPr>
          <w:rFonts w:ascii="Arial" w:eastAsia="Arial" w:hAnsi="Arial" w:cs="Arial"/>
          <w:color w:val="000000"/>
          <w:sz w:val="20"/>
          <w:szCs w:val="20"/>
        </w:rPr>
      </w:pPr>
    </w:p>
    <w:p w14:paraId="32C526AD" w14:textId="77777777" w:rsidR="00BA65E7" w:rsidRDefault="0000000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w:t>
      </w:r>
      <w:r>
        <w:rPr>
          <w:rFonts w:ascii="Arial" w:eastAsia="Arial" w:hAnsi="Arial" w:cs="Arial"/>
          <w:color w:val="000000"/>
          <w:sz w:val="20"/>
          <w:szCs w:val="20"/>
        </w:rPr>
        <w:tab/>
        <w:t xml:space="preserve">    </w:t>
      </w:r>
      <w:r>
        <w:rPr>
          <w:rFonts w:ascii="Arial" w:eastAsia="Arial" w:hAnsi="Arial" w:cs="Arial"/>
          <w:color w:val="000000"/>
          <w:sz w:val="20"/>
          <w:szCs w:val="20"/>
        </w:rPr>
        <w:tab/>
        <w:t xml:space="preserve">        </w:t>
      </w:r>
      <w:r>
        <w:rPr>
          <w:rFonts w:ascii="Arial" w:eastAsia="Arial" w:hAnsi="Arial" w:cs="Arial"/>
          <w:color w:val="000000"/>
          <w:sz w:val="20"/>
          <w:szCs w:val="20"/>
        </w:rPr>
        <w:tab/>
      </w:r>
    </w:p>
    <w:p w14:paraId="50698387" w14:textId="77777777" w:rsidR="00BA65E7" w:rsidRDefault="00000000">
      <w:pPr>
        <w:pBdr>
          <w:top w:val="nil"/>
          <w:left w:val="nil"/>
          <w:bottom w:val="nil"/>
          <w:right w:val="nil"/>
          <w:between w:val="nil"/>
        </w:pBdr>
        <w:jc w:val="both"/>
        <w:rPr>
          <w:rFonts w:ascii="Arial Narrow" w:eastAsia="Arial Narrow" w:hAnsi="Arial Narrow" w:cs="Arial Narrow"/>
          <w:color w:val="000000"/>
          <w:sz w:val="20"/>
          <w:szCs w:val="20"/>
        </w:rPr>
      </w:pPr>
      <w:r>
        <w:rPr>
          <w:rFonts w:ascii="Arial" w:eastAsia="Arial" w:hAnsi="Arial" w:cs="Arial"/>
          <w:color w:val="000000"/>
          <w:sz w:val="20"/>
          <w:szCs w:val="20"/>
        </w:rPr>
        <w:t xml:space="preserve">             POŘADATEL</w:t>
      </w:r>
      <w:r>
        <w:rPr>
          <w:rFonts w:ascii="Arial" w:eastAsia="Arial" w:hAnsi="Arial" w:cs="Arial"/>
          <w:color w:val="000000"/>
          <w:sz w:val="20"/>
          <w:szCs w:val="20"/>
        </w:rPr>
        <w:tab/>
      </w:r>
      <w:r>
        <w:rPr>
          <w:rFonts w:ascii="Arial" w:eastAsia="Arial" w:hAnsi="Arial" w:cs="Arial"/>
          <w:color w:val="000000"/>
          <w:sz w:val="20"/>
          <w:szCs w:val="20"/>
        </w:rPr>
        <w:tab/>
      </w:r>
    </w:p>
    <w:sectPr w:rsidR="00BA65E7">
      <w:headerReference w:type="default" r:id="rId12"/>
      <w:footerReference w:type="default" r:id="rId13"/>
      <w:pgSz w:w="11906" w:h="16838"/>
      <w:pgMar w:top="1134" w:right="1417" w:bottom="993" w:left="1417" w:header="426"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AAD54A" w14:textId="77777777" w:rsidR="00EA6189" w:rsidRDefault="00EA6189">
      <w:r>
        <w:separator/>
      </w:r>
    </w:p>
  </w:endnote>
  <w:endnote w:type="continuationSeparator" w:id="0">
    <w:p w14:paraId="01CB3621" w14:textId="77777777" w:rsidR="00EA6189" w:rsidRDefault="00EA61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Teuton Mager CE">
    <w:altName w:val="Calibri"/>
    <w:charset w:val="00"/>
    <w:family w:val="auto"/>
    <w:pitch w:val="default"/>
  </w:font>
  <w:font w:name="Noto Sans Symbols">
    <w:altName w:val="Calibri"/>
    <w:charset w:val="00"/>
    <w:family w:val="auto"/>
    <w:pitch w:val="default"/>
    <w:embedRegular r:id="rId1" w:fontKey="{A4499F8A-D95F-423D-8E46-B9F46D9904A0}"/>
  </w:font>
  <w:font w:name="Courier New">
    <w:panose1 w:val="02070309020205020404"/>
    <w:charset w:val="EE"/>
    <w:family w:val="modern"/>
    <w:pitch w:val="fixed"/>
    <w:sig w:usb0="E0002EFF" w:usb1="C0007843" w:usb2="00000009" w:usb3="00000000" w:csb0="000001FF" w:csb1="00000000"/>
  </w:font>
  <w:font w:name="Georgia">
    <w:panose1 w:val="02040502050405020303"/>
    <w:charset w:val="EE"/>
    <w:family w:val="roman"/>
    <w:pitch w:val="variable"/>
    <w:sig w:usb0="00000287" w:usb1="00000000" w:usb2="00000000" w:usb3="00000000" w:csb0="0000009F" w:csb1="00000000"/>
    <w:embedRegular r:id="rId2" w:fontKey="{E1D21469-AF1B-4D7F-9E1F-F1F3B29A96EC}"/>
    <w:embedItalic r:id="rId3" w:fontKey="{7C6DB729-3A52-433C-B06F-01EA6EB73C00}"/>
  </w:font>
  <w:font w:name="Arial Narrow">
    <w:panose1 w:val="020B0606020202030204"/>
    <w:charset w:val="EE"/>
    <w:family w:val="swiss"/>
    <w:pitch w:val="variable"/>
    <w:sig w:usb0="00000287" w:usb1="00000800" w:usb2="00000000" w:usb3="00000000" w:csb0="0000009F" w:csb1="00000000"/>
    <w:embedRegular r:id="rId4" w:fontKey="{BF322BBF-67B6-409E-8C04-B6C6CEEF5CD1}"/>
    <w:embedBold r:id="rId5" w:fontKey="{F72CD9BE-AA51-457E-85A2-58DA81365976}"/>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6" w:fontKey="{4492A472-CC18-49BA-8145-27FBE620E42D}"/>
    <w:embedBold r:id="rId7" w:fontKey="{4F74034F-D0AD-4E96-A3E4-78EC6470D715}"/>
  </w:font>
  <w:font w:name="Corbel">
    <w:panose1 w:val="020B0503020204020204"/>
    <w:charset w:val="EE"/>
    <w:family w:val="swiss"/>
    <w:pitch w:val="variable"/>
    <w:sig w:usb0="A00002EF" w:usb1="4000A44B" w:usb2="00000000" w:usb3="00000000" w:csb0="0000019F" w:csb1="00000000"/>
    <w:embedRegular r:id="rId8" w:fontKey="{1DE1C1CC-6BAF-40E8-8314-E3CE1BDC126A}"/>
    <w:embedBold r:id="rId9" w:fontKey="{E1248306-8644-40D5-9A60-8378AE394272}"/>
  </w:font>
  <w:font w:name="Calibri">
    <w:panose1 w:val="020F0502020204030204"/>
    <w:charset w:val="EE"/>
    <w:family w:val="swiss"/>
    <w:pitch w:val="variable"/>
    <w:sig w:usb0="E4002EFF" w:usb1="C200247B" w:usb2="00000009" w:usb3="00000000" w:csb0="000001FF" w:csb1="00000000"/>
    <w:embedRegular r:id="rId10" w:fontKey="{C31B98FD-07F4-4333-846C-9D656608A9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7DF16" w14:textId="77777777" w:rsidR="00BA65E7" w:rsidRDefault="00000000">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sidR="00D86999">
      <w:rPr>
        <w:noProof/>
        <w:color w:val="000000"/>
      </w:rPr>
      <w:t>1</w:t>
    </w:r>
    <w:r>
      <w:rPr>
        <w:color w:val="000000"/>
      </w:rPr>
      <w:fldChar w:fldCharType="end"/>
    </w:r>
  </w:p>
  <w:p w14:paraId="61A60A55" w14:textId="77777777" w:rsidR="00BA65E7" w:rsidRDefault="00BA65E7">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A27CB1" w14:textId="77777777" w:rsidR="00EA6189" w:rsidRDefault="00EA6189">
      <w:r>
        <w:separator/>
      </w:r>
    </w:p>
  </w:footnote>
  <w:footnote w:type="continuationSeparator" w:id="0">
    <w:p w14:paraId="3A93D23C" w14:textId="77777777" w:rsidR="00EA6189" w:rsidRDefault="00EA61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5B89F" w14:textId="77777777" w:rsidR="00BA65E7" w:rsidRDefault="00000000">
    <w:pPr>
      <w:pBdr>
        <w:top w:val="single" w:sz="4" w:space="1" w:color="000000"/>
        <w:left w:val="single" w:sz="4" w:space="4" w:color="000000"/>
        <w:bottom w:val="single" w:sz="4" w:space="1" w:color="000000"/>
        <w:right w:val="single" w:sz="4" w:space="4" w:color="000000"/>
        <w:between w:val="nil"/>
      </w:pBdr>
      <w:spacing w:after="120"/>
      <w:ind w:firstLine="708"/>
      <w:rPr>
        <w:rFonts w:ascii="Corbel" w:eastAsia="Corbel" w:hAnsi="Corbel" w:cs="Corbel"/>
        <w:b/>
        <w:color w:val="000000"/>
        <w:sz w:val="40"/>
        <w:szCs w:val="40"/>
        <w:u w:val="single"/>
      </w:rPr>
    </w:pPr>
    <w:r>
      <w:rPr>
        <w:rFonts w:ascii="Corbel" w:eastAsia="Corbel" w:hAnsi="Corbel" w:cs="Corbel"/>
        <w:b/>
        <w:color w:val="000000"/>
        <w:sz w:val="40"/>
        <w:szCs w:val="40"/>
        <w:u w:val="single"/>
      </w:rPr>
      <w:t>SMLOUVA O USKUTEČNĚNÍ PŘEDSTAVENÍ</w:t>
    </w:r>
    <w:r>
      <w:rPr>
        <w:noProof/>
      </w:rPr>
      <w:drawing>
        <wp:anchor distT="0" distB="0" distL="0" distR="0" simplePos="0" relativeHeight="251658240" behindDoc="1" locked="0" layoutInCell="1" hidden="0" allowOverlap="1" wp14:anchorId="738DED3B" wp14:editId="26D2F07D">
          <wp:simplePos x="0" y="0"/>
          <wp:positionH relativeFrom="column">
            <wp:posOffset>-823590</wp:posOffset>
          </wp:positionH>
          <wp:positionV relativeFrom="paragraph">
            <wp:posOffset>-64129</wp:posOffset>
          </wp:positionV>
          <wp:extent cx="727075" cy="1016000"/>
          <wp:effectExtent l="0" t="0" r="0" b="0"/>
          <wp:wrapNone/>
          <wp:docPr id="2" name="image1.jpg" descr="Obsah obrázku text&#10;&#10;Popis byl vytvořen automaticky"/>
          <wp:cNvGraphicFramePr/>
          <a:graphic xmlns:a="http://schemas.openxmlformats.org/drawingml/2006/main">
            <a:graphicData uri="http://schemas.openxmlformats.org/drawingml/2006/picture">
              <pic:pic xmlns:pic="http://schemas.openxmlformats.org/drawingml/2006/picture">
                <pic:nvPicPr>
                  <pic:cNvPr id="0" name="image1.jpg" descr="Obsah obrázku text&#10;&#10;Popis byl vytvořen automaticky"/>
                  <pic:cNvPicPr preferRelativeResize="0"/>
                </pic:nvPicPr>
                <pic:blipFill>
                  <a:blip r:embed="rId1"/>
                  <a:srcRect l="11178" r="17252"/>
                  <a:stretch>
                    <a:fillRect/>
                  </a:stretch>
                </pic:blipFill>
                <pic:spPr>
                  <a:xfrm>
                    <a:off x="0" y="0"/>
                    <a:ext cx="727075" cy="1016000"/>
                  </a:xfrm>
                  <a:prstGeom prst="rect">
                    <a:avLst/>
                  </a:prstGeom>
                  <a:ln/>
                </pic:spPr>
              </pic:pic>
            </a:graphicData>
          </a:graphic>
        </wp:anchor>
      </w:drawing>
    </w:r>
  </w:p>
  <w:p w14:paraId="4BA86322" w14:textId="77777777" w:rsidR="00BA65E7" w:rsidRDefault="00BA65E7">
    <w:pPr>
      <w:pBdr>
        <w:top w:val="nil"/>
        <w:left w:val="nil"/>
        <w:bottom w:val="nil"/>
        <w:right w:val="nil"/>
        <w:between w:val="nil"/>
      </w:pBdr>
      <w:tabs>
        <w:tab w:val="center" w:pos="4536"/>
        <w:tab w:val="right" w:pos="9072"/>
      </w:tabs>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57100"/>
    <w:multiLevelType w:val="multilevel"/>
    <w:tmpl w:val="AED49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AC55F4"/>
    <w:multiLevelType w:val="multilevel"/>
    <w:tmpl w:val="70C0D7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7F54C1B"/>
    <w:multiLevelType w:val="multilevel"/>
    <w:tmpl w:val="BFC6915E"/>
    <w:lvl w:ilvl="0">
      <w:start w:val="1"/>
      <w:numFmt w:val="decimal"/>
      <w:lvlText w:val="%1."/>
      <w:lvlJc w:val="left"/>
      <w:pPr>
        <w:ind w:left="928" w:hanging="360"/>
      </w:pPr>
      <w:rPr>
        <w:rFonts w:ascii="Teuton Mager CE" w:eastAsia="Teuton Mager CE" w:hAnsi="Teuton Mager CE" w:cs="Teuton Mager CE"/>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15:restartNumberingAfterBreak="0">
    <w:nsid w:val="1F4B2A3C"/>
    <w:multiLevelType w:val="multilevel"/>
    <w:tmpl w:val="D7EE65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B5879C9"/>
    <w:multiLevelType w:val="multilevel"/>
    <w:tmpl w:val="D6EC9728"/>
    <w:lvl w:ilvl="0">
      <w:start w:val="3"/>
      <w:numFmt w:val="upperRoman"/>
      <w:lvlText w:val="%1."/>
      <w:lvlJc w:val="left"/>
      <w:pPr>
        <w:ind w:left="1080" w:hanging="72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15:restartNumberingAfterBreak="0">
    <w:nsid w:val="42335597"/>
    <w:multiLevelType w:val="multilevel"/>
    <w:tmpl w:val="8ED64E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31666FD"/>
    <w:multiLevelType w:val="multilevel"/>
    <w:tmpl w:val="8382B1C8"/>
    <w:lvl w:ilvl="0">
      <w:start w:val="1"/>
      <w:numFmt w:val="decimal"/>
      <w:lvlText w:val="%1."/>
      <w:lvlJc w:val="left"/>
      <w:pPr>
        <w:ind w:left="502" w:hanging="360"/>
      </w:pPr>
      <w:rPr>
        <w:rFonts w:ascii="Teuton Mager CE" w:eastAsia="Teuton Mager CE" w:hAnsi="Teuton Mager CE" w:cs="Teuton Mager CE"/>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5B424987"/>
    <w:multiLevelType w:val="multilevel"/>
    <w:tmpl w:val="F05804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C3E0005"/>
    <w:multiLevelType w:val="multilevel"/>
    <w:tmpl w:val="C2E096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5BE7DB9"/>
    <w:multiLevelType w:val="multilevel"/>
    <w:tmpl w:val="DC180088"/>
    <w:lvl w:ilvl="0">
      <w:start w:val="1"/>
      <w:numFmt w:val="decimal"/>
      <w:lvlText w:val="%1."/>
      <w:lvlJc w:val="left"/>
      <w:pPr>
        <w:ind w:left="720" w:hanging="360"/>
      </w:pPr>
      <w:rPr>
        <w:rFonts w:ascii="Teuton Mager CE" w:eastAsia="Teuton Mager CE" w:hAnsi="Teuton Mager CE" w:cs="Teuton Mager CE"/>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6AA16105"/>
    <w:multiLevelType w:val="multilevel"/>
    <w:tmpl w:val="B1EE88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48F56E1"/>
    <w:multiLevelType w:val="multilevel"/>
    <w:tmpl w:val="9A3EA2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DA73182"/>
    <w:multiLevelType w:val="multilevel"/>
    <w:tmpl w:val="F6B2B584"/>
    <w:lvl w:ilvl="0">
      <w:start w:val="1"/>
      <w:numFmt w:val="decimal"/>
      <w:lvlText w:val="%1."/>
      <w:lvlJc w:val="left"/>
      <w:pPr>
        <w:ind w:left="720" w:hanging="360"/>
      </w:pPr>
      <w:rPr>
        <w:rFonts w:ascii="Teuton Mager CE" w:eastAsia="Teuton Mager CE" w:hAnsi="Teuton Mager CE" w:cs="Teuton Mager CE"/>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7E2C257B"/>
    <w:multiLevelType w:val="multilevel"/>
    <w:tmpl w:val="3B081EDC"/>
    <w:lvl w:ilvl="0">
      <w:start w:val="1"/>
      <w:numFmt w:val="decimal"/>
      <w:lvlText w:val="%1."/>
      <w:lvlJc w:val="left"/>
      <w:pPr>
        <w:ind w:left="644" w:hanging="360"/>
      </w:pPr>
      <w:rPr>
        <w:rFonts w:ascii="Teuton Mager CE" w:eastAsia="Teuton Mager CE" w:hAnsi="Teuton Mager CE" w:cs="Teuton Mager CE"/>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16cid:durableId="1688555122">
    <w:abstractNumId w:val="3"/>
  </w:num>
  <w:num w:numId="2" w16cid:durableId="1530139662">
    <w:abstractNumId w:val="11"/>
  </w:num>
  <w:num w:numId="3" w16cid:durableId="465702935">
    <w:abstractNumId w:val="4"/>
  </w:num>
  <w:num w:numId="4" w16cid:durableId="604575749">
    <w:abstractNumId w:val="2"/>
  </w:num>
  <w:num w:numId="5" w16cid:durableId="217132766">
    <w:abstractNumId w:val="8"/>
  </w:num>
  <w:num w:numId="6" w16cid:durableId="194269298">
    <w:abstractNumId w:val="9"/>
  </w:num>
  <w:num w:numId="7" w16cid:durableId="1548761740">
    <w:abstractNumId w:val="1"/>
  </w:num>
  <w:num w:numId="8" w16cid:durableId="2099862211">
    <w:abstractNumId w:val="0"/>
  </w:num>
  <w:num w:numId="9" w16cid:durableId="1959289177">
    <w:abstractNumId w:val="7"/>
  </w:num>
  <w:num w:numId="10" w16cid:durableId="2019579006">
    <w:abstractNumId w:val="10"/>
  </w:num>
  <w:num w:numId="11" w16cid:durableId="1795368916">
    <w:abstractNumId w:val="5"/>
  </w:num>
  <w:num w:numId="12" w16cid:durableId="1301643253">
    <w:abstractNumId w:val="12"/>
  </w:num>
  <w:num w:numId="13" w16cid:durableId="1698920135">
    <w:abstractNumId w:val="13"/>
  </w:num>
  <w:num w:numId="14" w16cid:durableId="116346900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5E7"/>
    <w:rsid w:val="000B6418"/>
    <w:rsid w:val="0035147F"/>
    <w:rsid w:val="003B2E32"/>
    <w:rsid w:val="004107F6"/>
    <w:rsid w:val="004C71CF"/>
    <w:rsid w:val="006049A6"/>
    <w:rsid w:val="006A684D"/>
    <w:rsid w:val="00767975"/>
    <w:rsid w:val="00773B86"/>
    <w:rsid w:val="007B7453"/>
    <w:rsid w:val="00812D5D"/>
    <w:rsid w:val="008E4263"/>
    <w:rsid w:val="009133C7"/>
    <w:rsid w:val="00917619"/>
    <w:rsid w:val="00A73CB4"/>
    <w:rsid w:val="00AC347F"/>
    <w:rsid w:val="00B71CAA"/>
    <w:rsid w:val="00B84B90"/>
    <w:rsid w:val="00BA65E7"/>
    <w:rsid w:val="00BC3EF8"/>
    <w:rsid w:val="00C23F63"/>
    <w:rsid w:val="00C36A4E"/>
    <w:rsid w:val="00C44263"/>
    <w:rsid w:val="00C74517"/>
    <w:rsid w:val="00D86999"/>
    <w:rsid w:val="00DF5B80"/>
    <w:rsid w:val="00E06414"/>
    <w:rsid w:val="00E53BA7"/>
    <w:rsid w:val="00EA6189"/>
    <w:rsid w:val="00F5645A"/>
    <w:rsid w:val="00FF28F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2EDFF1"/>
  <w15:docId w15:val="{0A0CDDD4-C93A-460A-9C89-BBDEBD36A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cs-CZ" w:eastAsia="cs-CZ"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pBdr>
        <w:top w:val="nil"/>
        <w:left w:val="nil"/>
        <w:bottom w:val="nil"/>
        <w:right w:val="nil"/>
        <w:between w:val="nil"/>
      </w:pBdr>
      <w:spacing w:before="480" w:after="120"/>
      <w:outlineLvl w:val="0"/>
    </w:pPr>
    <w:rPr>
      <w:b/>
      <w:color w:val="000000"/>
      <w:sz w:val="48"/>
      <w:szCs w:val="48"/>
    </w:rPr>
  </w:style>
  <w:style w:type="paragraph" w:styleId="Nadpis2">
    <w:name w:val="heading 2"/>
    <w:basedOn w:val="Normln"/>
    <w:next w:val="Normln"/>
    <w:uiPriority w:val="9"/>
    <w:semiHidden/>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Nadpis3">
    <w:name w:val="heading 3"/>
    <w:basedOn w:val="Normln"/>
    <w:next w:val="Normln"/>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Nadpis4">
    <w:name w:val="heading 4"/>
    <w:basedOn w:val="Normln"/>
    <w:next w:val="Normln"/>
    <w:uiPriority w:val="9"/>
    <w:semiHidden/>
    <w:unhideWhenUsed/>
    <w:qFormat/>
    <w:pPr>
      <w:keepNext/>
      <w:keepLines/>
      <w:pBdr>
        <w:top w:val="nil"/>
        <w:left w:val="nil"/>
        <w:bottom w:val="nil"/>
        <w:right w:val="nil"/>
        <w:between w:val="nil"/>
      </w:pBdr>
      <w:spacing w:before="240" w:after="40"/>
      <w:outlineLvl w:val="3"/>
    </w:pPr>
    <w:rPr>
      <w:b/>
      <w:color w:val="000000"/>
    </w:rPr>
  </w:style>
  <w:style w:type="paragraph" w:styleId="Nadpis5">
    <w:name w:val="heading 5"/>
    <w:basedOn w:val="Normln"/>
    <w:next w:val="Normln"/>
    <w:uiPriority w:val="9"/>
    <w:semiHidden/>
    <w:unhideWhenUsed/>
    <w:qFormat/>
    <w:pPr>
      <w:keepNext/>
      <w:keepLines/>
      <w:pBdr>
        <w:top w:val="nil"/>
        <w:left w:val="nil"/>
        <w:bottom w:val="nil"/>
        <w:right w:val="nil"/>
        <w:between w:val="nil"/>
      </w:pBdr>
      <w:spacing w:before="220" w:after="40"/>
      <w:outlineLvl w:val="4"/>
    </w:pPr>
    <w:rPr>
      <w:b/>
      <w:color w:val="000000"/>
      <w:sz w:val="22"/>
      <w:szCs w:val="22"/>
    </w:rPr>
  </w:style>
  <w:style w:type="paragraph" w:styleId="Nadpis6">
    <w:name w:val="heading 6"/>
    <w:basedOn w:val="Normln"/>
    <w:next w:val="Normln"/>
    <w:uiPriority w:val="9"/>
    <w:semiHidden/>
    <w:unhideWhenUsed/>
    <w:qFormat/>
    <w:pPr>
      <w:widowControl/>
      <w:outlineLvl w:val="5"/>
    </w:pPr>
    <w:rPr>
      <w:b/>
      <w:sz w:val="15"/>
      <w:szCs w:val="15"/>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pBdr>
        <w:top w:val="nil"/>
        <w:left w:val="nil"/>
        <w:bottom w:val="nil"/>
        <w:right w:val="nil"/>
        <w:between w:val="nil"/>
      </w:pBdr>
      <w:spacing w:before="480" w:after="120"/>
    </w:pPr>
    <w:rPr>
      <w:b/>
      <w:color w:val="000000"/>
      <w:sz w:val="72"/>
      <w:szCs w:val="72"/>
    </w:rPr>
  </w:style>
  <w:style w:type="table" w:customStyle="1" w:styleId="TableNormal0">
    <w:name w:val="Table Normal"/>
    <w:tblPr>
      <w:tblCellMar>
        <w:top w:w="0" w:type="dxa"/>
        <w:left w:w="0" w:type="dxa"/>
        <w:bottom w:w="0" w:type="dxa"/>
        <w:right w:w="0" w:type="dxa"/>
      </w:tblCellMar>
    </w:tblPr>
  </w:style>
  <w:style w:type="paragraph" w:styleId="Podnadpis">
    <w:name w:val="Subtitle"/>
    <w:basedOn w:val="Normln"/>
    <w:next w:val="Normln"/>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Odstavecseseznamem">
    <w:name w:val="List Paragraph"/>
    <w:basedOn w:val="Normln"/>
    <w:uiPriority w:val="34"/>
    <w:qFormat/>
    <w:rsid w:val="00984870"/>
    <w:pPr>
      <w:ind w:left="720"/>
      <w:contextualSpacing/>
    </w:pPr>
  </w:style>
  <w:style w:type="character" w:styleId="Hypertextovodkaz">
    <w:name w:val="Hyperlink"/>
    <w:basedOn w:val="Standardnpsmoodstavce"/>
    <w:uiPriority w:val="99"/>
    <w:unhideWhenUsed/>
    <w:rsid w:val="00FF28F5"/>
    <w:rPr>
      <w:color w:val="0000FF" w:themeColor="hyperlink"/>
      <w:u w:val="single"/>
    </w:rPr>
  </w:style>
  <w:style w:type="character" w:styleId="Nevyeenzmnka">
    <w:name w:val="Unresolved Mention"/>
    <w:basedOn w:val="Standardnpsmoodstavce"/>
    <w:uiPriority w:val="99"/>
    <w:semiHidden/>
    <w:unhideWhenUsed/>
    <w:rsid w:val="00FF28F5"/>
    <w:rPr>
      <w:color w:val="605E5C"/>
      <w:shd w:val="clear" w:color="auto" w:fill="E1DFDD"/>
    </w:rPr>
  </w:style>
  <w:style w:type="character" w:customStyle="1" w:styleId="il">
    <w:name w:val="il"/>
    <w:basedOn w:val="Standardnpsmoodstavce"/>
    <w:rsid w:val="00C74517"/>
  </w:style>
  <w:style w:type="paragraph" w:styleId="Normlnweb">
    <w:name w:val="Normal (Web)"/>
    <w:basedOn w:val="Normln"/>
    <w:uiPriority w:val="99"/>
    <w:semiHidden/>
    <w:unhideWhenUsed/>
    <w:rsid w:val="006A68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521761">
      <w:bodyDiv w:val="1"/>
      <w:marLeft w:val="0"/>
      <w:marRight w:val="0"/>
      <w:marTop w:val="0"/>
      <w:marBottom w:val="0"/>
      <w:divBdr>
        <w:top w:val="none" w:sz="0" w:space="0" w:color="auto"/>
        <w:left w:val="none" w:sz="0" w:space="0" w:color="auto"/>
        <w:bottom w:val="none" w:sz="0" w:space="0" w:color="auto"/>
        <w:right w:val="none" w:sz="0" w:space="0" w:color="auto"/>
      </w:divBdr>
    </w:div>
    <w:div w:id="260258766">
      <w:bodyDiv w:val="1"/>
      <w:marLeft w:val="0"/>
      <w:marRight w:val="0"/>
      <w:marTop w:val="0"/>
      <w:marBottom w:val="0"/>
      <w:divBdr>
        <w:top w:val="none" w:sz="0" w:space="0" w:color="auto"/>
        <w:left w:val="none" w:sz="0" w:space="0" w:color="auto"/>
        <w:bottom w:val="none" w:sz="0" w:space="0" w:color="auto"/>
        <w:right w:val="none" w:sz="0" w:space="0" w:color="auto"/>
      </w:divBdr>
    </w:div>
    <w:div w:id="442501722">
      <w:bodyDiv w:val="1"/>
      <w:marLeft w:val="0"/>
      <w:marRight w:val="0"/>
      <w:marTop w:val="0"/>
      <w:marBottom w:val="0"/>
      <w:divBdr>
        <w:top w:val="none" w:sz="0" w:space="0" w:color="auto"/>
        <w:left w:val="none" w:sz="0" w:space="0" w:color="auto"/>
        <w:bottom w:val="none" w:sz="0" w:space="0" w:color="auto"/>
        <w:right w:val="none" w:sz="0" w:space="0" w:color="auto"/>
      </w:divBdr>
    </w:div>
    <w:div w:id="772672640">
      <w:bodyDiv w:val="1"/>
      <w:marLeft w:val="0"/>
      <w:marRight w:val="0"/>
      <w:marTop w:val="0"/>
      <w:marBottom w:val="0"/>
      <w:divBdr>
        <w:top w:val="none" w:sz="0" w:space="0" w:color="auto"/>
        <w:left w:val="none" w:sz="0" w:space="0" w:color="auto"/>
        <w:bottom w:val="none" w:sz="0" w:space="0" w:color="auto"/>
        <w:right w:val="none" w:sz="0" w:space="0" w:color="auto"/>
      </w:divBdr>
    </w:div>
    <w:div w:id="1777480407">
      <w:bodyDiv w:val="1"/>
      <w:marLeft w:val="0"/>
      <w:marRight w:val="0"/>
      <w:marTop w:val="0"/>
      <w:marBottom w:val="0"/>
      <w:divBdr>
        <w:top w:val="none" w:sz="0" w:space="0" w:color="auto"/>
        <w:left w:val="none" w:sz="0" w:space="0" w:color="auto"/>
        <w:bottom w:val="none" w:sz="0" w:space="0" w:color="auto"/>
        <w:right w:val="none" w:sz="0" w:space="0" w:color="auto"/>
      </w:divBdr>
    </w:div>
    <w:div w:id="2125339442">
      <w:bodyDiv w:val="1"/>
      <w:marLeft w:val="0"/>
      <w:marRight w:val="0"/>
      <w:marTop w:val="0"/>
      <w:marBottom w:val="0"/>
      <w:divBdr>
        <w:top w:val="none" w:sz="0" w:space="0" w:color="auto"/>
        <w:left w:val="none" w:sz="0" w:space="0" w:color="auto"/>
        <w:bottom w:val="none" w:sz="0" w:space="0" w:color="auto"/>
        <w:right w:val="none" w:sz="0" w:space="0" w:color="auto"/>
      </w:divBdr>
    </w:div>
    <w:div w:id="21456596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dolezal@bolek.cz"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ankuv-dum.cz/"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kubcova@hankuv-dum.cz" TargetMode="External"/><Relationship Id="rId4" Type="http://schemas.openxmlformats.org/officeDocument/2006/relationships/settings" Target="settings.xml"/><Relationship Id="rId9" Type="http://schemas.openxmlformats.org/officeDocument/2006/relationships/hyperlink" Target="mailto:hudeckova@bolek.cz"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TaCf2b1XtuJr5xe0RYbhLolQ2w==">CgMxLjA4AHIhMUM3YjlNdzRnZFhvclVYR2RVcUgtNU5GYUk3dFZqYVVX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5</Pages>
  <Words>1581</Words>
  <Characters>9330</Characters>
  <Application>Microsoft Office Word</Application>
  <DocSecurity>0</DocSecurity>
  <Lines>77</Lines>
  <Paragraphs>21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Tajem</dc:creator>
  <cp:lastModifiedBy>Tereza Toušková</cp:lastModifiedBy>
  <cp:revision>4</cp:revision>
  <dcterms:created xsi:type="dcterms:W3CDTF">2025-01-23T09:45:00Z</dcterms:created>
  <dcterms:modified xsi:type="dcterms:W3CDTF">2025-01-23T09:58:00Z</dcterms:modified>
</cp:coreProperties>
</file>