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docGrid w:linePitch="360"/>
        </w:sectPr>
        <w:spacing w:before="0" w:after="0" w:line="280" w:lineRule="exact"/>
        <w:ind w:left="610" w:right="1405" w:firstLine="0"/>
      </w:pPr>
      <w:r/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M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stské lesy Znojmo, p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ísp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vková organizace, Víde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ň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ská t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2A7B88"/>
          <w:spacing w:val="-2"/>
          <w:sz w:val="24"/>
          <w:szCs w:val="24"/>
          <w:lang w:val="cs-CZ"/>
        </w:rPr>
        <w:t>ída 707/25, 669 02 Znojmo;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I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Č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O: 00839027; DI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Č</w:t>
      </w:r>
      <w:r>
        <w:rPr baseline="0" dirty="0">
          <w:rFonts w:ascii="Cambria" w:hAnsi="Cambria" w:cs="Cambria"/>
          <w:color w:val="2A7B88"/>
          <w:sz w:val="24"/>
          <w:szCs w:val="24"/>
          <w:lang w:val="cs-CZ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713105</wp:posOffset>
            </wp:positionH>
            <wp:positionV relativeFrom="paragraph">
              <wp:posOffset>49504</wp:posOffset>
            </wp:positionV>
            <wp:extent cx="6134735" cy="177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4735" cy="17780"/>
                    </a:xfrm>
                    <a:custGeom>
                      <a:rect l="l" t="t" r="r" b="b"/>
                      <a:pathLst>
                        <a:path w="6134735" h="17780">
                          <a:moveTo>
                            <a:pt x="0" y="0"/>
                          </a:moveTo>
                          <a:lnTo>
                            <a:pt x="6134735" y="0"/>
                          </a:lnTo>
                          <a:lnTo>
                            <a:pt x="6134735" y="17780"/>
                          </a:lnTo>
                          <a:lnTo>
                            <a:pt x="0" y="17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9A5B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610" w:right="2186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Lovecký sv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ě</w:t>
      </w:r>
      <w:r>
        <w:rPr baseline="0" dirty="0">
          <w:rFonts w:ascii="Arial" w:hAnsi="Arial" w:cs="Arial"/>
          <w:color w:val="232323"/>
          <w:spacing w:val="-6"/>
          <w:sz w:val="21"/>
          <w:szCs w:val="21"/>
          <w:lang w:val="cs-CZ"/>
        </w:rPr>
        <w:t>t s.r.o.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Blížkovice 323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Blížkovice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610" w:right="0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67156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10" w:right="2186" w:firstLine="0"/>
      </w:pP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I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Č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O: 02802481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DI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Č</w:t>
      </w:r>
      <w:r>
        <w:rPr baseline="0" dirty="0">
          <w:rFonts w:ascii="Arial" w:hAnsi="Arial" w:cs="Arial"/>
          <w:color w:val="232323"/>
          <w:sz w:val="21"/>
          <w:szCs w:val="21"/>
          <w:lang w:val="cs-CZ"/>
        </w:rPr>
        <w:t>: CZ02802481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9" w:lineRule="exact"/>
        <w:ind w:left="610" w:right="0" w:firstLine="0"/>
      </w:pPr>
      <w:r/>
      <w:r>
        <w:rPr baseline="0" dirty="0">
          <w:rFonts w:ascii="Cambria" w:hAnsi="Cambria" w:cs="Cambria"/>
          <w:color w:val="404040"/>
          <w:sz w:val="28"/>
          <w:szCs w:val="28"/>
          <w:lang w:val="cs-CZ"/>
        </w:rPr>
        <w:t>V</w:t>
      </w:r>
      <w:r>
        <w:rPr baseline="0" dirty="0">
          <w:rFonts w:ascii="Cambria" w:hAnsi="Cambria" w:cs="Cambria"/>
          <w:color w:val="404040"/>
          <w:sz w:val="28"/>
          <w:szCs w:val="28"/>
          <w:lang w:val="cs-CZ"/>
        </w:rPr>
        <w:t>ě</w:t>
      </w:r>
      <w:r>
        <w:rPr baseline="0" dirty="0">
          <w:rFonts w:ascii="Cambria" w:hAnsi="Cambria" w:cs="Cambria"/>
          <w:color w:val="404040"/>
          <w:spacing w:val="-7"/>
          <w:sz w:val="28"/>
          <w:szCs w:val="28"/>
          <w:lang w:val="cs-CZ"/>
        </w:rPr>
        <w:t>c </w:t>
      </w:r>
      <w:r>
        <w:rPr baseline="0" dirty="0">
          <w:rFonts w:ascii="Cambria" w:hAnsi="Cambria" w:cs="Cambria"/>
          <w:color w:val="404040"/>
          <w:spacing w:val="-4"/>
          <w:sz w:val="22"/>
          <w:szCs w:val="22"/>
          <w:lang w:val="cs-CZ"/>
        </w:rPr>
        <w:t>: objednávka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10" w:right="0" w:firstLine="0"/>
      </w:pPr>
      <w:r/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Objednává</w:t>
      </w:r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m </w:t>
      </w:r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elektrotechnické za</w:t>
      </w:r>
      <w:r>
        <w:rPr baseline="0" dirty="0">
          <w:rFonts w:ascii="Cambria" w:hAnsi="Cambria" w:cs="Cambria"/>
          <w:b/>
          <w:bCs/>
          <w:color w:val="404040"/>
          <w:sz w:val="22"/>
          <w:szCs w:val="22"/>
          <w:lang w:val="cs-CZ"/>
        </w:rPr>
        <w:t>ř</w:t>
      </w:r>
      <w:r>
        <w:rPr baseline="0" dirty="0">
          <w:rFonts w:ascii="Cambria" w:hAnsi="Cambria" w:cs="Cambria"/>
          <w:b/>
          <w:bCs/>
          <w:color w:val="404040"/>
          <w:spacing w:val="-7"/>
          <w:sz w:val="22"/>
          <w:szCs w:val="22"/>
          <w:lang w:val="cs-CZ"/>
        </w:rPr>
        <w:t>ízení.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177" w:right="0" w:firstLine="0"/>
      </w:pPr>
      <w:r/>
      <w:r>
        <w:rPr baseline="0" dirty="0">
          <w:rFonts w:ascii="Arial" w:hAnsi="Arial" w:cs="Arial"/>
          <w:color w:val="232323"/>
          <w:spacing w:val="-3"/>
          <w:sz w:val="21"/>
          <w:szCs w:val="21"/>
          <w:lang w:val="cs-CZ"/>
        </w:rPr>
        <w:t>Znojmo, 20.01.2025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0" w:right="0" w:firstLine="0"/>
      </w:pPr>
      <w:r/>
      <w:r>
        <w:rPr baseline="0" dirty="0">
          <w:rFonts w:ascii="Cambria" w:hAnsi="Cambria" w:cs="Cambria"/>
          <w:b/>
          <w:bCs/>
          <w:color w:val="404040"/>
          <w:spacing w:val="-2"/>
          <w:sz w:val="22"/>
          <w:szCs w:val="22"/>
          <w:lang w:val="cs-CZ"/>
        </w:rPr>
        <w:t>………………………………………………..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4617" w:space="1555"/>
            <w:col w:w="4084" w:space="0"/>
          </w:cols>
          <w:docGrid w:linePitch="360"/>
        </w:sectPr>
        <w:spacing w:before="0" w:after="0" w:line="281" w:lineRule="exact"/>
        <w:ind w:left="148" w:right="0" w:firstLine="0"/>
      </w:pPr>
      <w:r/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Ing. Trojan Zden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ě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k, </w:t>
      </w:r>
      <w:r>
        <w:rPr baseline="0" dirty="0">
          <w:rFonts w:ascii="Cambria" w:hAnsi="Cambria" w:cs="Cambria"/>
          <w:color w:val="404040"/>
          <w:sz w:val="24"/>
          <w:szCs w:val="24"/>
          <w:lang w:val="cs-CZ"/>
        </w:rPr>
        <w:t>ř</w:t>
      </w:r>
      <w:r>
        <w:rPr baseline="0" dirty="0">
          <w:rFonts w:ascii="Cambria" w:hAnsi="Cambria" w:cs="Cambria"/>
          <w:color w:val="404040"/>
          <w:spacing w:val="-7"/>
          <w:sz w:val="24"/>
          <w:szCs w:val="24"/>
          <w:lang w:val="cs-CZ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2025-02-07T13:45:11Z</dcterms:created>
  <dcterms:modified xsi:type="dcterms:W3CDTF">2025-02-07T13:45:11Z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