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2D8C" w14:textId="54A2578E" w:rsidR="00FB2EFB" w:rsidRDefault="00D54FBE">
      <w:pPr>
        <w:pStyle w:val="Bezmezer"/>
        <w:spacing w:line="276" w:lineRule="auto"/>
        <w:jc w:val="center"/>
        <w:rPr>
          <w:rFonts w:ascii="Tabac Slab;Arial" w:hAnsi="Tabac Slab;Arial" w:cs="Tabac Slab;Arial"/>
          <w:b/>
          <w:bCs/>
          <w:sz w:val="24"/>
          <w:szCs w:val="24"/>
        </w:rPr>
      </w:pPr>
      <w:r>
        <w:rPr>
          <w:rFonts w:ascii="Tabac Slab;Arial" w:hAnsi="Tabac Slab;Arial" w:cs="Tabac Slab;Arial"/>
          <w:b/>
          <w:bCs/>
          <w:sz w:val="24"/>
          <w:szCs w:val="24"/>
        </w:rPr>
        <w:t>SMLOUVA O SPOLUPRÁCI</w:t>
      </w:r>
    </w:p>
    <w:p w14:paraId="1A112C34" w14:textId="77777777" w:rsidR="00FB2EFB" w:rsidRDefault="00D54FBE">
      <w:pPr>
        <w:jc w:val="both"/>
        <w:rPr>
          <w:sz w:val="20"/>
          <w:szCs w:val="20"/>
        </w:rPr>
      </w:pPr>
      <w:r>
        <w:rPr>
          <w:rFonts w:ascii="Tabac Slab;Arial" w:eastAsia="Arial" w:hAnsi="Tabac Slab;Arial" w:cs="Tabac Slab;Arial"/>
          <w:bCs/>
          <w:sz w:val="20"/>
          <w:szCs w:val="20"/>
        </w:rPr>
        <w:t xml:space="preserve">níže </w:t>
      </w:r>
      <w:r>
        <w:rPr>
          <w:rFonts w:ascii="Tabac Slab;Arial" w:hAnsi="Tabac Slab;Arial" w:cs="Tabac Slab;Arial"/>
          <w:bCs/>
          <w:sz w:val="20"/>
          <w:szCs w:val="20"/>
        </w:rPr>
        <w:t>uvedeného dne, měsíce a roku spolu dále uvedené smluvní strany:</w:t>
      </w:r>
    </w:p>
    <w:p w14:paraId="1FD9804A" w14:textId="77777777" w:rsidR="00FB2EFB" w:rsidRDefault="00D54FBE">
      <w:pPr>
        <w:spacing w:after="0"/>
      </w:pPr>
      <w:r>
        <w:rPr>
          <w:rFonts w:ascii="Tabac Slab;Arial" w:hAnsi="Tabac Slab;Arial" w:cs="Tabac Slab;Arial"/>
          <w:bCs/>
        </w:rPr>
        <w:t xml:space="preserve">1) </w:t>
      </w:r>
      <w:r>
        <w:rPr>
          <w:rFonts w:ascii="Tabac Slab;Arial" w:hAnsi="Tabac Slab;Arial" w:cs="Tabac Slab;Arial"/>
          <w:b/>
          <w:bCs/>
        </w:rPr>
        <w:t>Národní dům Frýdek-Místek, příspěvková organizace</w:t>
      </w:r>
    </w:p>
    <w:p w14:paraId="761B4F9A" w14:textId="77777777" w:rsidR="00FB2EFB" w:rsidRDefault="00D54FBE">
      <w:pPr>
        <w:spacing w:after="0"/>
        <w:rPr>
          <w:rFonts w:ascii="Tabac Slab;Arial" w:hAnsi="Tabac Slab;Arial" w:cs="Tabac Slab;Arial"/>
          <w:bCs/>
        </w:rPr>
      </w:pPr>
      <w:r>
        <w:rPr>
          <w:rFonts w:ascii="Tabac Slab;Arial" w:hAnsi="Tabac Slab;Arial" w:cs="Tabac Slab;Arial"/>
          <w:bCs/>
        </w:rPr>
        <w:t>Palackého 134, 738 01 Frýdek-Místek</w:t>
      </w:r>
    </w:p>
    <w:p w14:paraId="10C9B40B" w14:textId="77777777" w:rsidR="00FB2EFB" w:rsidRDefault="00D54FBE">
      <w:pPr>
        <w:spacing w:after="0"/>
        <w:rPr>
          <w:rFonts w:ascii="Tabac Slab;Arial" w:hAnsi="Tabac Slab;Arial" w:cs="Tabac Slab;Arial"/>
          <w:bCs/>
        </w:rPr>
      </w:pPr>
      <w:r>
        <w:rPr>
          <w:rFonts w:ascii="Tabac Slab;Arial" w:hAnsi="Tabac Slab;Arial" w:cs="Tabac Slab;Arial"/>
          <w:bCs/>
        </w:rPr>
        <w:t>IČ: 70632405</w:t>
      </w:r>
      <w:r>
        <w:rPr>
          <w:rFonts w:ascii="Tabac Slab;Arial" w:hAnsi="Tabac Slab;Arial" w:cs="Tabac Slab;Arial"/>
          <w:bCs/>
        </w:rPr>
        <w:tab/>
        <w:t>DIČ: CZ70632405</w:t>
      </w:r>
    </w:p>
    <w:p w14:paraId="250CCF75" w14:textId="77777777" w:rsidR="00FB2EFB" w:rsidRDefault="00D54FBE">
      <w:pPr>
        <w:spacing w:after="0"/>
        <w:rPr>
          <w:rFonts w:ascii="Tabac Slab;Arial" w:hAnsi="Tabac Slab;Arial" w:cs="Tabac Slab;Arial"/>
          <w:bCs/>
        </w:rPr>
      </w:pPr>
      <w:r>
        <w:rPr>
          <w:rFonts w:ascii="Tabac Slab;Arial" w:hAnsi="Tabac Slab;Arial" w:cs="Tabac Slab;Arial"/>
          <w:bCs/>
        </w:rPr>
        <w:t xml:space="preserve">organizace zapsaná ve veřejném rejstříku vedeném u KS v Ostravě, oddíl </w:t>
      </w:r>
      <w:proofErr w:type="spellStart"/>
      <w:r>
        <w:rPr>
          <w:rFonts w:ascii="Tabac Slab;Arial" w:hAnsi="Tabac Slab;Arial" w:cs="Tabac Slab;Arial"/>
          <w:bCs/>
        </w:rPr>
        <w:t>Pr</w:t>
      </w:r>
      <w:proofErr w:type="spellEnd"/>
      <w:r>
        <w:rPr>
          <w:rFonts w:ascii="Tabac Slab;Arial" w:hAnsi="Tabac Slab;Arial" w:cs="Tabac Slab;Arial"/>
          <w:bCs/>
        </w:rPr>
        <w:t xml:space="preserve">., vložka 80  </w:t>
      </w:r>
    </w:p>
    <w:p w14:paraId="777F7D96" w14:textId="77777777" w:rsidR="00FB2EFB" w:rsidRDefault="00D54FBE">
      <w:pPr>
        <w:spacing w:after="0"/>
        <w:rPr>
          <w:rFonts w:ascii="Tabac Slab;Arial" w:hAnsi="Tabac Slab;Arial" w:cs="Tabac Slab;Arial"/>
          <w:bCs/>
        </w:rPr>
      </w:pPr>
      <w:r>
        <w:rPr>
          <w:rFonts w:ascii="Tabac Slab;Arial" w:hAnsi="Tabac Slab;Arial" w:cs="Tabac Slab;Arial"/>
          <w:bCs/>
        </w:rPr>
        <w:t xml:space="preserve">zastoupena: Gabrielou </w:t>
      </w:r>
      <w:proofErr w:type="spellStart"/>
      <w:r>
        <w:rPr>
          <w:rFonts w:ascii="Tabac Slab;Arial" w:hAnsi="Tabac Slab;Arial" w:cs="Tabac Slab;Arial"/>
          <w:bCs/>
        </w:rPr>
        <w:t>Kocichovou</w:t>
      </w:r>
      <w:proofErr w:type="spellEnd"/>
      <w:r>
        <w:rPr>
          <w:rFonts w:ascii="Tabac Slab;Arial" w:hAnsi="Tabac Slab;Arial" w:cs="Tabac Slab;Arial"/>
          <w:bCs/>
        </w:rPr>
        <w:t>, ředitelkou organizace</w:t>
      </w:r>
    </w:p>
    <w:p w14:paraId="7101EBA2" w14:textId="2FBCD789" w:rsidR="00FB2EFB" w:rsidRDefault="00D54FBE">
      <w:p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 xml:space="preserve">bankovní spojení: ČSOB, číslo účtu: </w:t>
      </w:r>
      <w:r w:rsidR="00C14F3F" w:rsidRPr="00C14F3F">
        <w:rPr>
          <w:rFonts w:ascii="Tabac Slab;Arial" w:hAnsi="Tabac Slab;Arial" w:cs="Tabac Slab;Arial"/>
          <w:highlight w:val="black"/>
        </w:rPr>
        <w:t>XXXXX</w:t>
      </w:r>
      <w:r>
        <w:rPr>
          <w:rFonts w:ascii="Tabac Slab;Arial" w:hAnsi="Tabac Slab;Arial" w:cs="Tabac Slab;Arial"/>
        </w:rPr>
        <w:t xml:space="preserve"> </w:t>
      </w:r>
    </w:p>
    <w:p w14:paraId="71B9A7B3" w14:textId="49AC69CA" w:rsidR="00FB2EFB" w:rsidRPr="00A11EFA" w:rsidRDefault="00D54FBE">
      <w:pPr>
        <w:spacing w:after="0"/>
        <w:jc w:val="both"/>
        <w:rPr>
          <w:rFonts w:ascii="Tabac Slab;Arial" w:hAnsi="Tabac Slab;Arial" w:cs="Tabac Slab;Arial"/>
        </w:rPr>
      </w:pPr>
      <w:r w:rsidRPr="0093717A">
        <w:rPr>
          <w:rFonts w:ascii="Tabac Slab;Arial" w:hAnsi="Tabac Slab;Arial" w:cs="Tabac Slab;Arial"/>
        </w:rPr>
        <w:t xml:space="preserve">kontaktní osoba: </w:t>
      </w:r>
      <w:r w:rsidR="00A11EFA">
        <w:rPr>
          <w:rFonts w:ascii="Tabac Slab;Arial" w:hAnsi="Tabac Slab;Arial" w:cs="Tabac Slab;Arial"/>
        </w:rPr>
        <w:t xml:space="preserve">Nikola </w:t>
      </w:r>
      <w:proofErr w:type="spellStart"/>
      <w:r w:rsidR="00A11EFA">
        <w:rPr>
          <w:rFonts w:ascii="Tabac Slab;Arial" w:hAnsi="Tabac Slab;Arial" w:cs="Tabac Slab;Arial"/>
        </w:rPr>
        <w:t>Bolomová</w:t>
      </w:r>
      <w:proofErr w:type="spellEnd"/>
      <w:r w:rsidRPr="0093717A">
        <w:rPr>
          <w:rFonts w:ascii="Tabac Slab;Arial" w:hAnsi="Tabac Slab;Arial" w:cs="Tabac Slab;Arial"/>
        </w:rPr>
        <w:t xml:space="preserve">, </w:t>
      </w:r>
      <w:r w:rsidR="00C14F3F" w:rsidRPr="00C14F3F">
        <w:rPr>
          <w:rFonts w:ascii="Tabac Slab;Arial" w:hAnsi="Tabac Slab;Arial" w:cs="Tabac Slab;Arial"/>
          <w:highlight w:val="black"/>
        </w:rPr>
        <w:t>XXXXX</w:t>
      </w:r>
    </w:p>
    <w:p w14:paraId="496ED496" w14:textId="03DBB1CE" w:rsidR="0093717A" w:rsidRPr="0093717A" w:rsidRDefault="00D54FBE" w:rsidP="0093717A">
      <w:r w:rsidRPr="0093717A">
        <w:rPr>
          <w:rFonts w:ascii="Tabac Slab;Arial" w:hAnsi="Tabac Slab;Arial" w:cs="Tabac Slab;Arial"/>
        </w:rPr>
        <w:t>(dále jen „</w:t>
      </w:r>
      <w:r w:rsidR="00931B43" w:rsidRPr="0093717A">
        <w:rPr>
          <w:rFonts w:ascii="Tabac Slab;Arial" w:hAnsi="Tabac Slab;Arial" w:cs="Tabac Slab;Arial"/>
          <w:b/>
          <w:bCs/>
        </w:rPr>
        <w:t>Objednatel</w:t>
      </w:r>
      <w:r w:rsidRPr="0093717A">
        <w:rPr>
          <w:rFonts w:ascii="Tabac Slab;Arial" w:hAnsi="Tabac Slab;Arial" w:cs="Tabac Slab;Arial"/>
        </w:rPr>
        <w:t>“)</w:t>
      </w:r>
    </w:p>
    <w:p w14:paraId="54B23D68" w14:textId="24C234C3" w:rsidR="00FB2EFB" w:rsidRPr="0093717A" w:rsidRDefault="00D54FBE" w:rsidP="0093717A">
      <w:r w:rsidRPr="0093717A">
        <w:rPr>
          <w:rFonts w:ascii="Tabac Slab;Arial" w:hAnsi="Tabac Slab;Arial" w:cs="Tabac Slab;Arial"/>
          <w:bCs/>
        </w:rPr>
        <w:t xml:space="preserve">a </w:t>
      </w:r>
    </w:p>
    <w:p w14:paraId="29F3A5AA" w14:textId="77777777" w:rsidR="00A11EFA" w:rsidRPr="00A11EFA" w:rsidRDefault="00D54FBE" w:rsidP="00A11EFA">
      <w:pPr>
        <w:pStyle w:val="Nadpis1"/>
        <w:numPr>
          <w:ilvl w:val="0"/>
          <w:numId w:val="0"/>
        </w:numPr>
        <w:jc w:val="left"/>
        <w:rPr>
          <w:rFonts w:ascii="Tabac Slab" w:hAnsi="Tabac Slab" w:cs="Tahoma"/>
          <w:sz w:val="22"/>
          <w:szCs w:val="22"/>
        </w:rPr>
      </w:pPr>
      <w:r w:rsidRPr="00A11EFA">
        <w:rPr>
          <w:rFonts w:ascii="Tabac Slab" w:hAnsi="Tabac Slab" w:cs="Tabac Slab;Arial"/>
          <w:sz w:val="22"/>
          <w:szCs w:val="22"/>
        </w:rPr>
        <w:t xml:space="preserve">2)  </w:t>
      </w:r>
      <w:r w:rsidR="00A11EFA" w:rsidRPr="00A11EFA">
        <w:rPr>
          <w:rFonts w:ascii="Tabac Slab" w:hAnsi="Tabac Slab" w:cs="Tahoma"/>
          <w:sz w:val="22"/>
          <w:szCs w:val="22"/>
        </w:rPr>
        <w:t>Těšínské divadlo Český Těšín, příspěvková organizace</w:t>
      </w:r>
    </w:p>
    <w:p w14:paraId="2EDE7ECB" w14:textId="28637385" w:rsidR="00FB2EFB" w:rsidRPr="00A11EFA" w:rsidRDefault="00A11EFA" w:rsidP="00A11EFA">
      <w:pPr>
        <w:rPr>
          <w:rFonts w:ascii="Tabac Slab" w:hAnsi="Tabac Slab" w:cs="Tahoma"/>
        </w:rPr>
      </w:pPr>
      <w:r w:rsidRPr="00A11EFA">
        <w:rPr>
          <w:rFonts w:ascii="Tabac Slab" w:hAnsi="Tabac Slab" w:cs="Tahoma"/>
        </w:rPr>
        <w:t>Zastoupené MgA.</w:t>
      </w:r>
      <w:r>
        <w:rPr>
          <w:rFonts w:ascii="Tabac Slab" w:hAnsi="Tabac Slab" w:cs="Tahoma"/>
        </w:rPr>
        <w:t xml:space="preserve"> </w:t>
      </w:r>
      <w:r w:rsidRPr="00A11EFA">
        <w:rPr>
          <w:rFonts w:ascii="Tabac Slab" w:hAnsi="Tabac Slab" w:cs="Tahoma"/>
        </w:rPr>
        <w:t xml:space="preserve">Petrem </w:t>
      </w:r>
      <w:proofErr w:type="spellStart"/>
      <w:r w:rsidRPr="00A11EFA">
        <w:rPr>
          <w:rFonts w:ascii="Tabac Slab" w:hAnsi="Tabac Slab" w:cs="Tahoma"/>
        </w:rPr>
        <w:t>Kracikem</w:t>
      </w:r>
      <w:proofErr w:type="spellEnd"/>
      <w:r w:rsidRPr="00A11EFA">
        <w:rPr>
          <w:rFonts w:ascii="Tabac Slab" w:hAnsi="Tabac Slab" w:cs="Tahoma"/>
        </w:rPr>
        <w:t>, ředitelem</w:t>
      </w:r>
      <w:r>
        <w:rPr>
          <w:rFonts w:ascii="Tabac Slab" w:hAnsi="Tabac Slab" w:cs="Tahoma"/>
        </w:rPr>
        <w:br/>
      </w:r>
      <w:r w:rsidRPr="00A11EFA">
        <w:rPr>
          <w:rFonts w:ascii="Tabac Slab" w:hAnsi="Tabac Slab" w:cs="Tahoma"/>
        </w:rPr>
        <w:t>Ostravská 67, 737 35 Český Těšín</w:t>
      </w:r>
      <w:r>
        <w:rPr>
          <w:rFonts w:ascii="Tabac Slab" w:hAnsi="Tabac Slab" w:cs="Tahoma"/>
        </w:rPr>
        <w:br/>
      </w:r>
      <w:r w:rsidRPr="00A11EFA">
        <w:rPr>
          <w:rFonts w:ascii="Tabac Slab" w:hAnsi="Tabac Slab" w:cs="Tahoma"/>
        </w:rPr>
        <w:t>IČO 00 100</w:t>
      </w:r>
      <w:r>
        <w:rPr>
          <w:rFonts w:ascii="Tabac Slab" w:hAnsi="Tabac Slab" w:cs="Tahoma"/>
        </w:rPr>
        <w:t> </w:t>
      </w:r>
      <w:r w:rsidRPr="00A11EFA">
        <w:rPr>
          <w:rFonts w:ascii="Tabac Slab" w:hAnsi="Tabac Slab" w:cs="Tahoma"/>
        </w:rPr>
        <w:t>536</w:t>
      </w:r>
      <w:r>
        <w:rPr>
          <w:rFonts w:ascii="Tabac Slab" w:hAnsi="Tabac Slab" w:cs="Tahoma"/>
        </w:rPr>
        <w:br/>
      </w:r>
      <w:r w:rsidRPr="00A11EFA">
        <w:rPr>
          <w:rFonts w:ascii="Tabac Slab" w:hAnsi="Tabac Slab" w:cs="Tahoma"/>
        </w:rPr>
        <w:t>Bank.</w:t>
      </w:r>
      <w:r>
        <w:rPr>
          <w:rFonts w:ascii="Tabac Slab" w:hAnsi="Tabac Slab" w:cs="Tahoma"/>
        </w:rPr>
        <w:t xml:space="preserve"> </w:t>
      </w:r>
      <w:r w:rsidRPr="00A11EFA">
        <w:rPr>
          <w:rFonts w:ascii="Tabac Slab" w:hAnsi="Tabac Slab" w:cs="Tahoma"/>
        </w:rPr>
        <w:t>spojení KB a.s.</w:t>
      </w:r>
      <w:r>
        <w:rPr>
          <w:rFonts w:ascii="Tabac Slab" w:hAnsi="Tabac Slab" w:cs="Tahoma"/>
        </w:rPr>
        <w:t xml:space="preserve"> </w:t>
      </w:r>
      <w:r w:rsidRPr="00A11EFA">
        <w:rPr>
          <w:rFonts w:ascii="Tabac Slab" w:hAnsi="Tabac Slab" w:cs="Tahoma"/>
        </w:rPr>
        <w:t>Karviná,</w:t>
      </w:r>
      <w:r>
        <w:rPr>
          <w:rFonts w:ascii="Tabac Slab" w:hAnsi="Tabac Slab" w:cs="Tahoma"/>
        </w:rPr>
        <w:t xml:space="preserve"> </w:t>
      </w:r>
      <w:proofErr w:type="spellStart"/>
      <w:r w:rsidRPr="00A11EFA">
        <w:rPr>
          <w:rFonts w:ascii="Tabac Slab" w:hAnsi="Tabac Slab" w:cs="Tahoma"/>
        </w:rPr>
        <w:t>č.ú</w:t>
      </w:r>
      <w:proofErr w:type="spellEnd"/>
      <w:r w:rsidRPr="00A11EFA">
        <w:rPr>
          <w:rFonts w:ascii="Tabac Slab" w:hAnsi="Tabac Slab" w:cs="Tahoma"/>
        </w:rPr>
        <w:t xml:space="preserve">.: </w:t>
      </w:r>
      <w:r w:rsidR="00C14F3F" w:rsidRPr="00C14F3F">
        <w:rPr>
          <w:rFonts w:ascii="Tabac Slab" w:hAnsi="Tabac Slab" w:cs="Tahoma"/>
          <w:highlight w:val="black"/>
        </w:rPr>
        <w:t>XXXXX</w:t>
      </w:r>
      <w:r>
        <w:rPr>
          <w:rFonts w:ascii="Tabac Slab" w:hAnsi="Tabac Slab" w:cs="Tahoma"/>
        </w:rPr>
        <w:br/>
        <w:t xml:space="preserve">kontaktní osoba: </w:t>
      </w:r>
      <w:r w:rsidRPr="00A11EFA">
        <w:rPr>
          <w:rFonts w:ascii="Tabac Slab" w:hAnsi="Tabac Slab" w:cs="Tahoma"/>
        </w:rPr>
        <w:t>Kovářová Andrea</w:t>
      </w:r>
      <w:r>
        <w:rPr>
          <w:rFonts w:ascii="Tabac Slab" w:hAnsi="Tabac Slab" w:cs="Tahoma"/>
        </w:rPr>
        <w:t xml:space="preserve">, </w:t>
      </w:r>
      <w:bookmarkStart w:id="0" w:name="_GoBack"/>
      <w:bookmarkEnd w:id="0"/>
      <w:r w:rsidR="00C14F3F" w:rsidRPr="00C14F3F">
        <w:rPr>
          <w:highlight w:val="black"/>
        </w:rPr>
        <w:t>XXXXX</w:t>
      </w:r>
      <w:r w:rsidR="006B5965" w:rsidRPr="00A11EFA">
        <w:rPr>
          <w:rFonts w:ascii="Tabac Slab" w:hAnsi="Tabac Slab" w:cs="Times New Roman"/>
        </w:rPr>
        <w:br/>
      </w:r>
      <w:r w:rsidR="00D54FBE">
        <w:rPr>
          <w:rFonts w:ascii="Tabac Slab;Arial" w:hAnsi="Tabac Slab;Arial" w:cs="Tabac Slab;Arial"/>
        </w:rPr>
        <w:t>(dále jen „</w:t>
      </w:r>
      <w:r w:rsidR="00D54FBE">
        <w:rPr>
          <w:rFonts w:ascii="Tabac Slab;Arial" w:hAnsi="Tabac Slab;Arial" w:cs="Tabac Slab;Arial"/>
          <w:b/>
        </w:rPr>
        <w:t>Dodavatel</w:t>
      </w:r>
      <w:r w:rsidR="00D54FBE">
        <w:rPr>
          <w:rFonts w:ascii="Tabac Slab;Arial" w:hAnsi="Tabac Slab;Arial" w:cs="Tabac Slab;Arial"/>
        </w:rPr>
        <w:t>“)</w:t>
      </w:r>
    </w:p>
    <w:p w14:paraId="28B2FFAC" w14:textId="77777777" w:rsidR="00FB2EFB" w:rsidRDefault="00D54FBE">
      <w:pPr>
        <w:tabs>
          <w:tab w:val="left" w:pos="360"/>
        </w:tabs>
        <w:ind w:hanging="708"/>
        <w:jc w:val="center"/>
      </w:pPr>
      <w:r>
        <w:rPr>
          <w:rFonts w:ascii="Tabac Slab;Arial" w:hAnsi="Tabac Slab;Arial" w:cs="Tabac Slab;Arial"/>
        </w:rPr>
        <w:tab/>
      </w:r>
      <w:r>
        <w:rPr>
          <w:rFonts w:ascii="Tabac Slab;Arial" w:hAnsi="Tabac Slab;Arial" w:cs="Tabac Slab;Arial"/>
          <w:sz w:val="18"/>
          <w:szCs w:val="18"/>
        </w:rPr>
        <w:t xml:space="preserve">Osobní údaje uvedené v této smlouvě jsou zpracovávány v souladu s nařízením Evropského parlamentu a Rady (EU) 2016/679 ze dne 27. dubna 2016 o ochraně fyzických osob v souvislosti se zpracováním osobních údajů a o volném pohybu těchto údajů. Informace o zpracování osobních údajů a právech subjektu údajů jsou zveřejněny na stránkách </w:t>
      </w:r>
      <w:hyperlink r:id="rId7">
        <w:r>
          <w:rPr>
            <w:rStyle w:val="Internetovodkaz"/>
            <w:rFonts w:ascii="Tabac Slab;Arial" w:hAnsi="Tabac Slab;Arial" w:cs="Tabac Slab;Arial"/>
            <w:sz w:val="18"/>
            <w:szCs w:val="18"/>
          </w:rPr>
          <w:t>www.kulturafm.cz</w:t>
        </w:r>
      </w:hyperlink>
      <w:r>
        <w:rPr>
          <w:rFonts w:ascii="Tabac Slab;Arial" w:hAnsi="Tabac Slab;Arial" w:cs="Tabac Slab;Arial"/>
        </w:rPr>
        <w:t>.</w:t>
      </w:r>
    </w:p>
    <w:p w14:paraId="0F249F09" w14:textId="77777777" w:rsidR="00FB2EFB" w:rsidRDefault="00D54FBE">
      <w:pPr>
        <w:tabs>
          <w:tab w:val="left" w:pos="360"/>
        </w:tabs>
        <w:spacing w:after="0"/>
        <w:ind w:left="708" w:hanging="708"/>
        <w:jc w:val="center"/>
      </w:pPr>
      <w:r>
        <w:rPr>
          <w:rFonts w:ascii="Tabac Slab;Arial" w:hAnsi="Tabac Slab;Arial" w:cs="Tabac Slab;Arial"/>
          <w:b/>
        </w:rPr>
        <w:tab/>
        <w:t xml:space="preserve">     </w:t>
      </w:r>
      <w:r>
        <w:rPr>
          <w:rFonts w:ascii="Tabac Slab;Arial" w:hAnsi="Tabac Slab;Arial" w:cs="Tabac Slab;Arial"/>
        </w:rPr>
        <w:t>(společně dále jen</w:t>
      </w:r>
      <w:r>
        <w:rPr>
          <w:rFonts w:ascii="Tabac Slab;Arial" w:hAnsi="Tabac Slab;Arial" w:cs="Tabac Slab;Arial"/>
          <w:b/>
        </w:rPr>
        <w:t xml:space="preserve"> </w:t>
      </w:r>
      <w:r>
        <w:rPr>
          <w:rFonts w:ascii="Tabac Slab;Arial" w:hAnsi="Tabac Slab;Arial" w:cs="Tabac Slab;Arial"/>
        </w:rPr>
        <w:t>„</w:t>
      </w:r>
      <w:r>
        <w:rPr>
          <w:rFonts w:ascii="Tabac Slab;Arial" w:hAnsi="Tabac Slab;Arial" w:cs="Tabac Slab;Arial"/>
          <w:b/>
        </w:rPr>
        <w:t>Smluvní strany</w:t>
      </w:r>
      <w:r>
        <w:rPr>
          <w:rFonts w:ascii="Tabac Slab;Arial" w:hAnsi="Tabac Slab;Arial" w:cs="Tabac Slab;Arial"/>
        </w:rPr>
        <w:t>“)</w:t>
      </w:r>
      <w:r>
        <w:t xml:space="preserve"> </w:t>
      </w:r>
      <w:r>
        <w:rPr>
          <w:rFonts w:ascii="Tabac Slab;Arial" w:hAnsi="Tabac Slab;Arial" w:cs="Tabac Slab;Arial"/>
        </w:rPr>
        <w:t xml:space="preserve">uzavírají následující </w:t>
      </w:r>
    </w:p>
    <w:p w14:paraId="0AF5D572" w14:textId="245BEBE1" w:rsidR="00FB2EFB" w:rsidRDefault="00D54FBE">
      <w:pPr>
        <w:tabs>
          <w:tab w:val="left" w:pos="3686"/>
        </w:tabs>
        <w:jc w:val="center"/>
      </w:pPr>
      <w:r>
        <w:rPr>
          <w:rFonts w:ascii="Tabac Slab;Arial" w:hAnsi="Tabac Slab;Arial" w:cs="Tabac Slab;Arial"/>
          <w:b/>
        </w:rPr>
        <w:t xml:space="preserve">smlouvu o spolupráci </w:t>
      </w:r>
      <w:r w:rsidR="00CD61E4">
        <w:rPr>
          <w:rFonts w:ascii="Tabac Slab;Arial" w:hAnsi="Tabac Slab;Arial" w:cs="Tabac Slab;Arial"/>
          <w:b/>
        </w:rPr>
        <w:t xml:space="preserve">na </w:t>
      </w:r>
      <w:r w:rsidR="00A11EFA">
        <w:rPr>
          <w:rFonts w:ascii="Tabac Slab;Arial" w:hAnsi="Tabac Slab;Arial" w:cs="Tabac Slab;Arial"/>
          <w:b/>
        </w:rPr>
        <w:t>představení pro školy</w:t>
      </w:r>
      <w:r w:rsidR="00CD61E4">
        <w:rPr>
          <w:rFonts w:ascii="Tabac Slab;Arial" w:hAnsi="Tabac Slab;Arial" w:cs="Tabac Slab;Arial"/>
          <w:b/>
        </w:rPr>
        <w:t xml:space="preserve"> </w:t>
      </w:r>
      <w:r>
        <w:rPr>
          <w:rFonts w:ascii="Tabac Slab;Arial" w:hAnsi="Tabac Slab;Arial" w:cs="Tabac Slab;Arial"/>
        </w:rPr>
        <w:t>(dále jen „</w:t>
      </w:r>
      <w:r>
        <w:rPr>
          <w:rFonts w:ascii="Tabac Slab;Arial" w:hAnsi="Tabac Slab;Arial" w:cs="Tabac Slab;Arial"/>
          <w:b/>
        </w:rPr>
        <w:t>Smlouva</w:t>
      </w:r>
      <w:r>
        <w:rPr>
          <w:rFonts w:ascii="Tabac Slab;Arial" w:hAnsi="Tabac Slab;Arial" w:cs="Tabac Slab;Arial"/>
        </w:rPr>
        <w:t>“)</w:t>
      </w:r>
    </w:p>
    <w:p w14:paraId="629D1C87" w14:textId="77777777" w:rsidR="00FB2EFB" w:rsidRDefault="00D54FBE" w:rsidP="00B4241D">
      <w:pPr>
        <w:tabs>
          <w:tab w:val="left" w:pos="3686"/>
        </w:tabs>
        <w:spacing w:after="0"/>
        <w:jc w:val="center"/>
        <w:rPr>
          <w:rFonts w:ascii="Tabac Slab;Arial" w:hAnsi="Tabac Slab;Arial" w:cs="Tabac Slab;Arial"/>
          <w:b/>
        </w:rPr>
      </w:pPr>
      <w:r>
        <w:rPr>
          <w:rFonts w:ascii="Tabac Slab;Arial" w:hAnsi="Tabac Slab;Arial" w:cs="Tabac Slab;Arial"/>
          <w:b/>
        </w:rPr>
        <w:t>l.  Předmět smlouvy</w:t>
      </w:r>
    </w:p>
    <w:p w14:paraId="405C51BE" w14:textId="77777777" w:rsidR="00FB2EFB" w:rsidRDefault="00D54FBE" w:rsidP="00B4241D">
      <w:pPr>
        <w:tabs>
          <w:tab w:val="left" w:pos="3686"/>
        </w:tabs>
        <w:spacing w:after="0"/>
        <w:rPr>
          <w:rFonts w:ascii="Tabac Slab;Arial" w:hAnsi="Tabac Slab;Arial" w:cs="Tabac Slab;Arial"/>
        </w:rPr>
      </w:pPr>
      <w:r w:rsidRPr="00B4241D">
        <w:rPr>
          <w:rFonts w:ascii="Tabac Slab;Arial" w:hAnsi="Tabac Slab;Arial" w:cs="Tabac Slab;Arial"/>
        </w:rPr>
        <w:t>Za podmínek uvedených v této smlouvě Dodavatel zajistí následující produkci:</w:t>
      </w:r>
    </w:p>
    <w:p w14:paraId="5D7A2220" w14:textId="3067E7C8" w:rsidR="007B6632" w:rsidRPr="007B6632" w:rsidRDefault="007B6632" w:rsidP="007B6632">
      <w:pPr>
        <w:spacing w:after="0"/>
        <w:ind w:left="1440" w:firstLine="720"/>
        <w:jc w:val="both"/>
        <w:rPr>
          <w:rFonts w:ascii="Tabac Slab;Arial" w:eastAsia="Arial" w:hAnsi="Tabac Slab;Arial" w:cs="Tabac Slab;Arial"/>
          <w:b/>
          <w:bCs/>
        </w:rPr>
      </w:pPr>
      <w:r w:rsidRPr="007B6632">
        <w:rPr>
          <w:rFonts w:ascii="Tabac Slab;Arial" w:eastAsia="Arial" w:hAnsi="Tabac Slab;Arial" w:cs="Tabac Slab;Arial"/>
          <w:b/>
          <w:bCs/>
        </w:rPr>
        <w:t>11.</w:t>
      </w:r>
      <w:r w:rsidR="00F81938">
        <w:rPr>
          <w:rFonts w:ascii="Tabac Slab;Arial" w:eastAsia="Arial" w:hAnsi="Tabac Slab;Arial" w:cs="Tabac Slab;Arial"/>
          <w:b/>
          <w:bCs/>
        </w:rPr>
        <w:t>0</w:t>
      </w:r>
      <w:r w:rsidRPr="007B6632">
        <w:rPr>
          <w:rFonts w:ascii="Tabac Slab;Arial" w:eastAsia="Arial" w:hAnsi="Tabac Slab;Arial" w:cs="Tabac Slab;Arial"/>
          <w:b/>
          <w:bCs/>
        </w:rPr>
        <w:t xml:space="preserve">2. </w:t>
      </w:r>
      <w:r>
        <w:rPr>
          <w:rFonts w:ascii="Tabac Slab;Arial" w:eastAsia="Arial" w:hAnsi="Tabac Slab;Arial" w:cs="Tabac Slab;Arial"/>
          <w:b/>
          <w:bCs/>
        </w:rPr>
        <w:t xml:space="preserve">2025 </w:t>
      </w:r>
      <w:r>
        <w:rPr>
          <w:rFonts w:ascii="Tabac Slab;Arial" w:eastAsia="Arial" w:hAnsi="Tabac Slab;Arial" w:cs="Tabac Slab;Arial"/>
          <w:b/>
          <w:bCs/>
        </w:rPr>
        <w:tab/>
      </w:r>
      <w:r w:rsidRPr="007B6632">
        <w:rPr>
          <w:rFonts w:ascii="Tabac Slab;Arial" w:eastAsia="Arial" w:hAnsi="Tabac Slab;Arial" w:cs="Tabac Slab;Arial"/>
          <w:b/>
          <w:bCs/>
        </w:rPr>
        <w:t>Balada pro banditu</w:t>
      </w:r>
    </w:p>
    <w:p w14:paraId="317C17D1" w14:textId="1D33B4A8" w:rsidR="007B6632" w:rsidRPr="007B6632" w:rsidRDefault="007B6632" w:rsidP="007B6632">
      <w:pPr>
        <w:spacing w:after="0"/>
        <w:ind w:left="1440" w:firstLine="720"/>
        <w:jc w:val="both"/>
        <w:rPr>
          <w:rFonts w:ascii="Tabac Slab;Arial" w:eastAsia="Arial" w:hAnsi="Tabac Slab;Arial" w:cs="Tabac Slab;Arial"/>
          <w:b/>
          <w:bCs/>
        </w:rPr>
      </w:pPr>
      <w:r w:rsidRPr="007B6632">
        <w:rPr>
          <w:rFonts w:ascii="Tabac Slab;Arial" w:eastAsia="Arial" w:hAnsi="Tabac Slab;Arial" w:cs="Tabac Slab;Arial"/>
          <w:b/>
          <w:bCs/>
        </w:rPr>
        <w:t>13.</w:t>
      </w:r>
      <w:r w:rsidR="00F81938">
        <w:rPr>
          <w:rFonts w:ascii="Tabac Slab;Arial" w:eastAsia="Arial" w:hAnsi="Tabac Slab;Arial" w:cs="Tabac Slab;Arial"/>
          <w:b/>
          <w:bCs/>
        </w:rPr>
        <w:t>0</w:t>
      </w:r>
      <w:r w:rsidRPr="007B6632">
        <w:rPr>
          <w:rFonts w:ascii="Tabac Slab;Arial" w:eastAsia="Arial" w:hAnsi="Tabac Slab;Arial" w:cs="Tabac Slab;Arial"/>
          <w:b/>
          <w:bCs/>
        </w:rPr>
        <w:t>2</w:t>
      </w:r>
      <w:r>
        <w:rPr>
          <w:rFonts w:ascii="Tabac Slab;Arial" w:eastAsia="Arial" w:hAnsi="Tabac Slab;Arial" w:cs="Tabac Slab;Arial"/>
          <w:b/>
          <w:bCs/>
        </w:rPr>
        <w:t>. 2025</w:t>
      </w:r>
      <w:r>
        <w:rPr>
          <w:rFonts w:ascii="Tabac Slab;Arial" w:eastAsia="Arial" w:hAnsi="Tabac Slab;Arial" w:cs="Tabac Slab;Arial"/>
          <w:b/>
          <w:bCs/>
        </w:rPr>
        <w:tab/>
      </w:r>
      <w:r w:rsidRPr="007B6632">
        <w:rPr>
          <w:rFonts w:ascii="Tabac Slab;Arial" w:eastAsia="Arial" w:hAnsi="Tabac Slab;Arial" w:cs="Tabac Slab;Arial"/>
          <w:b/>
          <w:bCs/>
        </w:rPr>
        <w:t>Divá Bára</w:t>
      </w:r>
    </w:p>
    <w:p w14:paraId="00AA7FE0" w14:textId="3284EC3E" w:rsidR="007B6632" w:rsidRPr="007B6632" w:rsidRDefault="00F81938" w:rsidP="007B6632">
      <w:pPr>
        <w:spacing w:after="0"/>
        <w:ind w:left="1440" w:firstLine="720"/>
        <w:jc w:val="both"/>
        <w:rPr>
          <w:rFonts w:ascii="Tabac Slab;Arial" w:eastAsia="Arial" w:hAnsi="Tabac Slab;Arial" w:cs="Tabac Slab;Arial"/>
          <w:b/>
          <w:bCs/>
        </w:rPr>
      </w:pP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>6.</w:t>
      </w: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 xml:space="preserve">3. </w:t>
      </w:r>
      <w:r w:rsidR="007B6632">
        <w:rPr>
          <w:rFonts w:ascii="Tabac Slab;Arial" w:eastAsia="Arial" w:hAnsi="Tabac Slab;Arial" w:cs="Tabac Slab;Arial"/>
          <w:b/>
          <w:bCs/>
        </w:rPr>
        <w:t>2025</w:t>
      </w:r>
      <w:r w:rsidR="007B6632">
        <w:rPr>
          <w:rFonts w:ascii="Tabac Slab;Arial" w:eastAsia="Arial" w:hAnsi="Tabac Slab;Arial" w:cs="Tabac Slab;Arial"/>
          <w:b/>
          <w:bCs/>
        </w:rPr>
        <w:tab/>
      </w:r>
      <w:r w:rsidR="007B6632" w:rsidRPr="007B6632">
        <w:rPr>
          <w:rFonts w:ascii="Tabac Slab;Arial" w:eastAsia="Arial" w:hAnsi="Tabac Slab;Arial" w:cs="Tabac Slab;Arial"/>
          <w:b/>
          <w:bCs/>
        </w:rPr>
        <w:t>Má</w:t>
      </w:r>
      <w:r w:rsidR="0023397F">
        <w:rPr>
          <w:rFonts w:ascii="Tabac Slab;Arial" w:eastAsia="Arial" w:hAnsi="Tabac Slab;Arial" w:cs="Tabac Slab;Arial"/>
          <w:b/>
          <w:bCs/>
        </w:rPr>
        <w:t>j</w:t>
      </w:r>
    </w:p>
    <w:p w14:paraId="27F86AC6" w14:textId="7EA7497D" w:rsidR="007B6632" w:rsidRPr="007B6632" w:rsidRDefault="00F81938" w:rsidP="007B6632">
      <w:pPr>
        <w:spacing w:after="0"/>
        <w:ind w:left="1440" w:firstLine="720"/>
        <w:jc w:val="both"/>
        <w:rPr>
          <w:rFonts w:ascii="Tabac Slab;Arial" w:eastAsia="Arial" w:hAnsi="Tabac Slab;Arial" w:cs="Tabac Slab;Arial"/>
          <w:b/>
          <w:bCs/>
        </w:rPr>
      </w:pP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>7.</w:t>
      </w: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 xml:space="preserve">3. </w:t>
      </w:r>
      <w:r w:rsidR="007B6632">
        <w:rPr>
          <w:rFonts w:ascii="Tabac Slab;Arial" w:eastAsia="Arial" w:hAnsi="Tabac Slab;Arial" w:cs="Tabac Slab;Arial"/>
          <w:b/>
          <w:bCs/>
        </w:rPr>
        <w:t>2025</w:t>
      </w:r>
      <w:r w:rsidR="007B6632">
        <w:rPr>
          <w:rFonts w:ascii="Tabac Slab;Arial" w:eastAsia="Arial" w:hAnsi="Tabac Slab;Arial" w:cs="Tabac Slab;Arial"/>
          <w:b/>
          <w:bCs/>
        </w:rPr>
        <w:tab/>
      </w:r>
      <w:r w:rsidR="007B6632" w:rsidRPr="007B6632">
        <w:rPr>
          <w:rFonts w:ascii="Tabac Slab;Arial" w:eastAsia="Arial" w:hAnsi="Tabac Slab;Arial" w:cs="Tabac Slab;Arial"/>
          <w:b/>
          <w:bCs/>
        </w:rPr>
        <w:t>Máj</w:t>
      </w:r>
    </w:p>
    <w:p w14:paraId="26EA3647" w14:textId="120CD6FE" w:rsidR="007B6632" w:rsidRPr="007B6632" w:rsidRDefault="00F81938" w:rsidP="007B6632">
      <w:pPr>
        <w:spacing w:after="0"/>
        <w:ind w:left="1440" w:firstLine="720"/>
        <w:jc w:val="both"/>
        <w:rPr>
          <w:rFonts w:ascii="Tabac Slab;Arial" w:eastAsia="Arial" w:hAnsi="Tabac Slab;Arial" w:cs="Tabac Slab;Arial"/>
          <w:b/>
          <w:bCs/>
        </w:rPr>
      </w:pP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>3.</w:t>
      </w: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 xml:space="preserve">4. </w:t>
      </w:r>
      <w:r w:rsidR="007B6632">
        <w:rPr>
          <w:rFonts w:ascii="Tabac Slab;Arial" w:eastAsia="Arial" w:hAnsi="Tabac Slab;Arial" w:cs="Tabac Slab;Arial"/>
          <w:b/>
          <w:bCs/>
        </w:rPr>
        <w:t>2025</w:t>
      </w:r>
      <w:r w:rsidR="007B6632">
        <w:rPr>
          <w:rFonts w:ascii="Tabac Slab;Arial" w:eastAsia="Arial" w:hAnsi="Tabac Slab;Arial" w:cs="Tabac Slab;Arial"/>
          <w:b/>
          <w:bCs/>
        </w:rPr>
        <w:tab/>
      </w:r>
      <w:r w:rsidR="007B6632" w:rsidRPr="007B6632">
        <w:rPr>
          <w:rFonts w:ascii="Tabac Slab;Arial" w:eastAsia="Arial" w:hAnsi="Tabac Slab;Arial" w:cs="Tabac Slab;Arial"/>
          <w:b/>
          <w:bCs/>
        </w:rPr>
        <w:t>Rychlé šípy</w:t>
      </w:r>
    </w:p>
    <w:p w14:paraId="480285C7" w14:textId="77777777" w:rsidR="0050715D" w:rsidRDefault="00F81938" w:rsidP="0073423C">
      <w:pPr>
        <w:ind w:left="2127" w:firstLine="33"/>
        <w:rPr>
          <w:rFonts w:ascii="Tabac Slab;Arial" w:eastAsia="Arial" w:hAnsi="Tabac Slab;Arial" w:cs="Tabac Slab;Arial"/>
          <w:b/>
          <w:bCs/>
        </w:rPr>
      </w:pP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>5.</w:t>
      </w:r>
      <w:r>
        <w:rPr>
          <w:rFonts w:ascii="Tabac Slab;Arial" w:eastAsia="Arial" w:hAnsi="Tabac Slab;Arial" w:cs="Tabac Slab;Arial"/>
          <w:b/>
          <w:bCs/>
        </w:rPr>
        <w:t>0</w:t>
      </w:r>
      <w:r w:rsidR="007B6632" w:rsidRPr="007B6632">
        <w:rPr>
          <w:rFonts w:ascii="Tabac Slab;Arial" w:eastAsia="Arial" w:hAnsi="Tabac Slab;Arial" w:cs="Tabac Slab;Arial"/>
          <w:b/>
          <w:bCs/>
        </w:rPr>
        <w:t xml:space="preserve">6. </w:t>
      </w:r>
      <w:r w:rsidR="007B6632">
        <w:rPr>
          <w:rFonts w:ascii="Tabac Slab;Arial" w:eastAsia="Arial" w:hAnsi="Tabac Slab;Arial" w:cs="Tabac Slab;Arial"/>
          <w:b/>
          <w:bCs/>
        </w:rPr>
        <w:t>2025</w:t>
      </w:r>
      <w:r w:rsidR="007B6632">
        <w:rPr>
          <w:rFonts w:ascii="Tabac Slab;Arial" w:eastAsia="Arial" w:hAnsi="Tabac Slab;Arial" w:cs="Tabac Slab;Arial"/>
          <w:b/>
          <w:bCs/>
        </w:rPr>
        <w:tab/>
      </w:r>
      <w:r w:rsidR="007B6632" w:rsidRPr="007B6632">
        <w:rPr>
          <w:rFonts w:ascii="Tabac Slab;Arial" w:eastAsia="Arial" w:hAnsi="Tabac Slab;Arial" w:cs="Tabac Slab;Arial"/>
          <w:b/>
          <w:bCs/>
        </w:rPr>
        <w:t>Letní byt</w:t>
      </w:r>
      <w:r w:rsidR="0073423C">
        <w:rPr>
          <w:rFonts w:ascii="Tabac Slab;Arial" w:eastAsia="Arial" w:hAnsi="Tabac Slab;Arial" w:cs="Tabac Slab;Arial"/>
          <w:b/>
          <w:bCs/>
        </w:rPr>
        <w:br/>
      </w:r>
      <w:r w:rsidR="00342142">
        <w:rPr>
          <w:rFonts w:ascii="Tabac Slab;Arial" w:eastAsia="Arial" w:hAnsi="Tabac Slab;Arial" w:cs="Tabac Slab;Arial"/>
          <w:b/>
          <w:bCs/>
        </w:rPr>
        <w:t>Další</w:t>
      </w:r>
      <w:r w:rsidR="0073423C">
        <w:rPr>
          <w:rFonts w:ascii="Tabac Slab;Arial" w:eastAsia="Arial" w:hAnsi="Tabac Slab;Arial" w:cs="Tabac Slab;Arial"/>
          <w:b/>
          <w:bCs/>
        </w:rPr>
        <w:t xml:space="preserve"> termíny </w:t>
      </w:r>
      <w:r w:rsidR="00342142">
        <w:rPr>
          <w:rFonts w:ascii="Tabac Slab;Arial" w:eastAsia="Arial" w:hAnsi="Tabac Slab;Arial" w:cs="Tabac Slab;Arial"/>
          <w:b/>
          <w:bCs/>
        </w:rPr>
        <w:t xml:space="preserve">do konce roku </w:t>
      </w:r>
      <w:r w:rsidR="0073423C">
        <w:rPr>
          <w:rFonts w:ascii="Tabac Slab;Arial" w:eastAsia="Arial" w:hAnsi="Tabac Slab;Arial" w:cs="Tabac Slab;Arial"/>
          <w:b/>
          <w:bCs/>
        </w:rPr>
        <w:t xml:space="preserve">2025 </w:t>
      </w:r>
      <w:r w:rsidR="00342142">
        <w:rPr>
          <w:rFonts w:ascii="Tabac Slab;Arial" w:eastAsia="Arial" w:hAnsi="Tabac Slab;Arial" w:cs="Tabac Slab;Arial"/>
          <w:b/>
          <w:bCs/>
        </w:rPr>
        <w:t>budou doplněny dodatkem ke smlouvě.</w:t>
      </w:r>
    </w:p>
    <w:p w14:paraId="13B744D0" w14:textId="080989F0" w:rsidR="0023397F" w:rsidRPr="0023397F" w:rsidRDefault="0023397F" w:rsidP="00F71BE3">
      <w:pPr>
        <w:ind w:left="2160" w:hanging="2160"/>
        <w:jc w:val="both"/>
        <w:rPr>
          <w:rFonts w:ascii="Tabac Slab;Arial" w:hAnsi="Tabac Slab;Arial" w:cs="Tabac Slab;Arial"/>
          <w:b/>
          <w:bCs/>
        </w:rPr>
      </w:pPr>
      <w:r w:rsidRPr="0023397F">
        <w:rPr>
          <w:rFonts w:ascii="Tabac Slab;Arial" w:hAnsi="Tabac Slab;Arial" w:cs="Tabac Slab;Arial"/>
          <w:b/>
          <w:bCs/>
        </w:rPr>
        <w:t>Čas představení:</w:t>
      </w:r>
      <w:r w:rsidRPr="0023397F">
        <w:rPr>
          <w:rFonts w:ascii="Tabac Slab;Arial" w:hAnsi="Tabac Slab;Arial" w:cs="Tabac Slab;Arial"/>
          <w:b/>
          <w:bCs/>
        </w:rPr>
        <w:tab/>
        <w:t>10.00, pokud nebude dohodnuto jinak</w:t>
      </w:r>
      <w:r>
        <w:rPr>
          <w:rFonts w:ascii="Tabac Slab;Arial" w:hAnsi="Tabac Slab;Arial" w:cs="Tabac Slab;Arial"/>
          <w:b/>
          <w:bCs/>
        </w:rPr>
        <w:t xml:space="preserve">. V případě konání více představení v jeden den, </w:t>
      </w:r>
      <w:r w:rsidR="00F81938">
        <w:rPr>
          <w:rFonts w:ascii="Tabac Slab;Arial" w:hAnsi="Tabac Slab;Arial" w:cs="Tabac Slab;Arial"/>
          <w:b/>
          <w:bCs/>
        </w:rPr>
        <w:t>bude časový</w:t>
      </w:r>
      <w:r>
        <w:rPr>
          <w:rFonts w:ascii="Tabac Slab;Arial" w:hAnsi="Tabac Slab;Arial" w:cs="Tabac Slab;Arial"/>
          <w:b/>
          <w:bCs/>
        </w:rPr>
        <w:t xml:space="preserve"> harmonogram uprav</w:t>
      </w:r>
      <w:r w:rsidR="00F81938">
        <w:rPr>
          <w:rFonts w:ascii="Tabac Slab;Arial" w:hAnsi="Tabac Slab;Arial" w:cs="Tabac Slab;Arial"/>
          <w:b/>
          <w:bCs/>
        </w:rPr>
        <w:t>en</w:t>
      </w:r>
      <w:r>
        <w:rPr>
          <w:rFonts w:ascii="Tabac Slab;Arial" w:hAnsi="Tabac Slab;Arial" w:cs="Tabac Slab;Arial"/>
          <w:b/>
          <w:bCs/>
        </w:rPr>
        <w:t xml:space="preserve"> s dostatečným časovým předstihem.</w:t>
      </w:r>
      <w:r w:rsidRPr="0023397F">
        <w:rPr>
          <w:rFonts w:ascii="Tabac Slab;Arial" w:hAnsi="Tabac Slab;Arial" w:cs="Tabac Slab;Arial"/>
          <w:b/>
          <w:bCs/>
        </w:rPr>
        <w:tab/>
      </w:r>
    </w:p>
    <w:p w14:paraId="01B32367" w14:textId="469A3406" w:rsidR="00FB6195" w:rsidRPr="0023397F" w:rsidRDefault="0023397F" w:rsidP="00F71BE3">
      <w:pPr>
        <w:jc w:val="both"/>
        <w:rPr>
          <w:rFonts w:ascii="Tabac Slab;Arial" w:hAnsi="Tabac Slab;Arial" w:cs="Tabac Slab;Arial"/>
          <w:b/>
          <w:bCs/>
        </w:rPr>
      </w:pPr>
      <w:r w:rsidRPr="0023397F">
        <w:rPr>
          <w:rFonts w:ascii="Tabac Slab;Arial" w:hAnsi="Tabac Slab;Arial" w:cs="Tabac Slab;Arial"/>
          <w:b/>
          <w:bCs/>
        </w:rPr>
        <w:t>místo konání:</w:t>
      </w:r>
      <w:r w:rsidRPr="0023397F">
        <w:rPr>
          <w:rFonts w:ascii="Tabac Slab;Arial" w:hAnsi="Tabac Slab;Arial" w:cs="Tabac Slab;Arial"/>
          <w:b/>
          <w:bCs/>
        </w:rPr>
        <w:tab/>
      </w:r>
      <w:r w:rsidRPr="0023397F">
        <w:rPr>
          <w:rFonts w:ascii="Tabac Slab;Arial" w:hAnsi="Tabac Slab;Arial" w:cs="Tabac Slab;Arial"/>
          <w:b/>
          <w:bCs/>
        </w:rPr>
        <w:tab/>
        <w:t>Nová scéna Vlast, Hlavní třída 112, Frýdek-Míste</w:t>
      </w:r>
      <w:r>
        <w:rPr>
          <w:rFonts w:ascii="Tabac Slab;Arial" w:hAnsi="Tabac Slab;Arial" w:cs="Tabac Slab;Arial"/>
          <w:b/>
          <w:bCs/>
        </w:rPr>
        <w:t>k</w:t>
      </w:r>
    </w:p>
    <w:p w14:paraId="7076B0D2" w14:textId="77777777" w:rsidR="0050715D" w:rsidRDefault="0050715D">
      <w:pPr>
        <w:spacing w:after="0"/>
        <w:jc w:val="center"/>
        <w:rPr>
          <w:rFonts w:ascii="Tabac Slab;Arial" w:hAnsi="Tabac Slab;Arial" w:cs="Tabac Slab;Arial"/>
          <w:b/>
        </w:rPr>
      </w:pPr>
    </w:p>
    <w:p w14:paraId="522610DC" w14:textId="77777777" w:rsidR="0050715D" w:rsidRDefault="0050715D">
      <w:pPr>
        <w:spacing w:after="0"/>
        <w:jc w:val="center"/>
        <w:rPr>
          <w:rFonts w:ascii="Tabac Slab;Arial" w:hAnsi="Tabac Slab;Arial" w:cs="Tabac Slab;Arial"/>
          <w:b/>
        </w:rPr>
      </w:pPr>
    </w:p>
    <w:p w14:paraId="2B14E9FF" w14:textId="146A6EB7" w:rsidR="00FB2EFB" w:rsidRDefault="00D54FBE">
      <w:pPr>
        <w:spacing w:after="0"/>
        <w:jc w:val="center"/>
      </w:pPr>
      <w:r>
        <w:rPr>
          <w:rFonts w:ascii="Tabac Slab;Arial" w:hAnsi="Tabac Slab;Arial" w:cs="Tabac Slab;Arial"/>
          <w:b/>
        </w:rPr>
        <w:lastRenderedPageBreak/>
        <w:t>II. Platební podmínky</w:t>
      </w:r>
    </w:p>
    <w:p w14:paraId="51C43D74" w14:textId="7E6245C0" w:rsidR="00FB2EFB" w:rsidRPr="003B30A5" w:rsidRDefault="00CE4C12" w:rsidP="00F71BE3">
      <w:pPr>
        <w:spacing w:after="0"/>
        <w:jc w:val="both"/>
        <w:rPr>
          <w:rFonts w:ascii="Tabac Slab;Arial" w:hAnsi="Tabac Slab;Arial" w:cs="Tabac Slab;Arial"/>
          <w:color w:val="000000"/>
        </w:rPr>
      </w:pPr>
      <w:r>
        <w:rPr>
          <w:rFonts w:ascii="Tabac Slab;Arial" w:hAnsi="Tabac Slab;Arial" w:cs="Tabac Slab;Arial"/>
          <w:color w:val="000000"/>
        </w:rPr>
        <w:t xml:space="preserve">Za každé představení </w:t>
      </w:r>
      <w:r w:rsidR="00D54FBE" w:rsidRPr="00D80B56">
        <w:rPr>
          <w:rFonts w:ascii="Tabac Slab;Arial" w:hAnsi="Tabac Slab;Arial" w:cs="Tabac Slab;Arial"/>
          <w:color w:val="000000"/>
        </w:rPr>
        <w:t xml:space="preserve">Objednavatel </w:t>
      </w:r>
      <w:r w:rsidR="0095288B">
        <w:rPr>
          <w:rFonts w:ascii="Tabac Slab;Arial" w:hAnsi="Tabac Slab;Arial" w:cs="Tabac Slab;Arial"/>
          <w:color w:val="000000"/>
        </w:rPr>
        <w:t>D</w:t>
      </w:r>
      <w:r w:rsidR="00F84BB5">
        <w:rPr>
          <w:rFonts w:ascii="Tabac Slab;Arial" w:hAnsi="Tabac Slab;Arial" w:cs="Tabac Slab;Arial"/>
          <w:color w:val="000000"/>
        </w:rPr>
        <w:t>odavatel</w:t>
      </w:r>
      <w:r>
        <w:rPr>
          <w:rFonts w:ascii="Tabac Slab;Arial" w:hAnsi="Tabac Slab;Arial" w:cs="Tabac Slab;Arial"/>
          <w:color w:val="000000"/>
        </w:rPr>
        <w:t>i uhradí převodem 90 % z tržby ze vstupného na základě faktury vystavené po vyúčtování každé</w:t>
      </w:r>
      <w:r w:rsidR="00912D3F">
        <w:rPr>
          <w:rFonts w:ascii="Tabac Slab;Arial" w:hAnsi="Tabac Slab;Arial" w:cs="Tabac Slab;Arial"/>
          <w:color w:val="000000"/>
        </w:rPr>
        <w:t>ho představení</w:t>
      </w:r>
      <w:r>
        <w:rPr>
          <w:rFonts w:ascii="Tabac Slab;Arial" w:hAnsi="Tabac Slab;Arial" w:cs="Tabac Slab;Arial"/>
          <w:color w:val="000000"/>
        </w:rPr>
        <w:t xml:space="preserve">. Vyúčtování bude provedeno a dodáno Dodavateli do dvou pracovních dnů od konání každého představení.  </w:t>
      </w:r>
      <w:r w:rsidR="00F84BB5">
        <w:rPr>
          <w:rFonts w:ascii="Tabac Slab;Arial" w:hAnsi="Tabac Slab;Arial" w:cs="Tabac Slab;Arial"/>
          <w:color w:val="000000"/>
        </w:rPr>
        <w:t xml:space="preserve"> </w:t>
      </w:r>
    </w:p>
    <w:p w14:paraId="22F0FD27" w14:textId="1E8795FD" w:rsidR="00FB2EFB" w:rsidRDefault="00D54FBE" w:rsidP="00F81938">
      <w:pPr>
        <w:spacing w:before="240" w:after="0"/>
        <w:jc w:val="center"/>
        <w:rPr>
          <w:rFonts w:ascii="Tabac Slab;Arial" w:hAnsi="Tabac Slab;Arial" w:cs="Tabac Slab;Arial"/>
          <w:b/>
        </w:rPr>
      </w:pPr>
      <w:r>
        <w:rPr>
          <w:rFonts w:ascii="Tabac Slab;Arial" w:hAnsi="Tabac Slab;Arial" w:cs="Tabac Slab;Arial"/>
          <w:b/>
        </w:rPr>
        <w:t>I</w:t>
      </w:r>
      <w:r w:rsidR="00F84BB5">
        <w:rPr>
          <w:rFonts w:ascii="Tabac Slab;Arial" w:hAnsi="Tabac Slab;Arial" w:cs="Tabac Slab;Arial"/>
          <w:b/>
        </w:rPr>
        <w:t>II</w:t>
      </w:r>
      <w:r>
        <w:rPr>
          <w:rFonts w:ascii="Tabac Slab;Arial" w:hAnsi="Tabac Slab;Arial" w:cs="Tabac Slab;Arial"/>
          <w:b/>
        </w:rPr>
        <w:t>. Závazky Objednavatele</w:t>
      </w:r>
    </w:p>
    <w:p w14:paraId="7883EAC8" w14:textId="27F033AC" w:rsidR="00A72B31" w:rsidRPr="00D72223" w:rsidRDefault="00D72223">
      <w:pPr>
        <w:numPr>
          <w:ilvl w:val="0"/>
          <w:numId w:val="1"/>
        </w:numPr>
        <w:spacing w:after="0"/>
      </w:pPr>
      <w:r>
        <w:rPr>
          <w:rFonts w:ascii="Tabac Slab;Arial" w:eastAsia="Batang;바탕" w:hAnsi="Tabac Slab;Arial" w:cs="Tabac Slab;Arial"/>
        </w:rPr>
        <w:t>Zajištění s</w:t>
      </w:r>
      <w:r w:rsidR="00D54FBE">
        <w:rPr>
          <w:rFonts w:ascii="Tabac Slab;Arial" w:eastAsia="Batang;바탕" w:hAnsi="Tabac Slab;Arial" w:cs="Tabac Slab;Arial"/>
        </w:rPr>
        <w:t xml:space="preserve">álu, </w:t>
      </w:r>
      <w:r>
        <w:rPr>
          <w:rFonts w:ascii="Tabac Slab;Arial" w:eastAsia="Batang;바탕" w:hAnsi="Tabac Slab;Arial" w:cs="Tabac Slab;Arial"/>
        </w:rPr>
        <w:t xml:space="preserve">příprava </w:t>
      </w:r>
      <w:r w:rsidR="00D54FBE">
        <w:rPr>
          <w:rFonts w:ascii="Tabac Slab;Arial" w:eastAsia="Batang;바탕" w:hAnsi="Tabac Slab;Arial" w:cs="Tabac Slab;Arial"/>
        </w:rPr>
        <w:t>pódia, zázemí pro účinkující</w:t>
      </w:r>
      <w:r>
        <w:rPr>
          <w:rFonts w:ascii="Tabac Slab;Arial" w:eastAsia="Batang;바탕" w:hAnsi="Tabac Slab;Arial" w:cs="Tabac Slab;Arial"/>
        </w:rPr>
        <w:t xml:space="preserve">, </w:t>
      </w:r>
      <w:r w:rsidR="0095288B">
        <w:rPr>
          <w:rFonts w:ascii="Tabac Slab;Arial" w:eastAsia="Batang;바탕" w:hAnsi="Tabac Slab;Arial" w:cs="Tabac Slab;Arial"/>
        </w:rPr>
        <w:t>včetně</w:t>
      </w:r>
      <w:r w:rsidR="00F84BB5">
        <w:rPr>
          <w:rFonts w:ascii="Tabac Slab;Arial" w:eastAsia="Batang;바탕" w:hAnsi="Tabac Slab;Arial" w:cs="Tabac Slab;Arial"/>
        </w:rPr>
        <w:t xml:space="preserve"> techni</w:t>
      </w:r>
      <w:r w:rsidR="0095288B">
        <w:rPr>
          <w:rFonts w:ascii="Tabac Slab;Arial" w:eastAsia="Batang;바탕" w:hAnsi="Tabac Slab;Arial" w:cs="Tabac Slab;Arial"/>
        </w:rPr>
        <w:t>c</w:t>
      </w:r>
      <w:r w:rsidR="00F84BB5">
        <w:rPr>
          <w:rFonts w:ascii="Tabac Slab;Arial" w:eastAsia="Batang;바탕" w:hAnsi="Tabac Slab;Arial" w:cs="Tabac Slab;Arial"/>
        </w:rPr>
        <w:t>k</w:t>
      </w:r>
      <w:r w:rsidR="0095288B">
        <w:rPr>
          <w:rFonts w:ascii="Tabac Slab;Arial" w:eastAsia="Batang;바탕" w:hAnsi="Tabac Slab;Arial" w:cs="Tabac Slab;Arial"/>
        </w:rPr>
        <w:t>ého pracovníka</w:t>
      </w:r>
      <w:r w:rsidR="00D54FBE">
        <w:rPr>
          <w:rFonts w:ascii="Tabac Slab;Arial" w:eastAsia="Batang;바탕" w:hAnsi="Tabac Slab;Arial" w:cs="Tabac Slab;Arial"/>
        </w:rPr>
        <w:t>.</w:t>
      </w:r>
    </w:p>
    <w:p w14:paraId="17103DDF" w14:textId="445B79B0" w:rsidR="00FB2EFB" w:rsidRPr="00CD61E4" w:rsidRDefault="00F84BB5" w:rsidP="00375133">
      <w:pPr>
        <w:numPr>
          <w:ilvl w:val="0"/>
          <w:numId w:val="1"/>
        </w:numPr>
        <w:spacing w:after="0"/>
      </w:pPr>
      <w:r>
        <w:rPr>
          <w:rFonts w:ascii="Tabac Slab;Arial" w:eastAsia="Batang;바탕" w:hAnsi="Tabac Slab;Arial" w:cs="Tabac Slab;Arial"/>
        </w:rPr>
        <w:t>Pro</w:t>
      </w:r>
      <w:r w:rsidR="00D54FBE">
        <w:rPr>
          <w:rFonts w:ascii="Tabac Slab;Arial" w:eastAsia="Batang;바탕" w:hAnsi="Tabac Slab;Arial" w:cs="Tabac Slab;Arial"/>
        </w:rPr>
        <w:t>dej</w:t>
      </w:r>
      <w:r w:rsidR="00912D3F">
        <w:rPr>
          <w:rFonts w:ascii="Tabac Slab;Arial" w:eastAsia="Batang;바탕" w:hAnsi="Tabac Slab;Arial" w:cs="Tabac Slab;Arial"/>
        </w:rPr>
        <w:t xml:space="preserve"> </w:t>
      </w:r>
      <w:r w:rsidR="00D54FBE">
        <w:rPr>
          <w:rFonts w:ascii="Tabac Slab;Arial" w:eastAsia="Batang;바탕" w:hAnsi="Tabac Slab;Arial" w:cs="Tabac Slab;Arial"/>
        </w:rPr>
        <w:t>vstupenek</w:t>
      </w:r>
      <w:r w:rsidR="00CE4C12">
        <w:rPr>
          <w:rFonts w:ascii="Tabac Slab;Arial" w:eastAsia="Batang;바탕" w:hAnsi="Tabac Slab;Arial" w:cs="Tabac Slab;Arial"/>
        </w:rPr>
        <w:t xml:space="preserve"> za 130 Kč, pokud nebude domluveno jinak.</w:t>
      </w:r>
      <w:r w:rsidR="00D54FBE">
        <w:rPr>
          <w:rFonts w:ascii="Tabac Slab;Arial" w:eastAsia="Batang;바탕" w:hAnsi="Tabac Slab;Arial" w:cs="Tabac Slab;Arial"/>
        </w:rPr>
        <w:t xml:space="preserve"> </w:t>
      </w:r>
    </w:p>
    <w:p w14:paraId="04BB3EF1" w14:textId="72650EFA" w:rsidR="00A72B31" w:rsidRPr="002E5964" w:rsidRDefault="003E1684" w:rsidP="002E5964">
      <w:pPr>
        <w:pStyle w:val="Bezmezer"/>
        <w:numPr>
          <w:ilvl w:val="0"/>
          <w:numId w:val="1"/>
        </w:numPr>
        <w:rPr>
          <w:rFonts w:ascii="Tabac Slab;Arial" w:eastAsiaTheme="minorHAnsi" w:hAnsi="Tabac Slab;Arial" w:cstheme="minorBidi"/>
        </w:rPr>
      </w:pPr>
      <w:r w:rsidRPr="002E5964">
        <w:rPr>
          <w:rFonts w:ascii="Tabac Slab;Arial" w:eastAsia="Batang;바탕" w:hAnsi="Tabac Slab;Arial"/>
        </w:rPr>
        <w:t>Zajištění pořadatelské služby</w:t>
      </w:r>
      <w:r w:rsidR="0095288B">
        <w:rPr>
          <w:rFonts w:ascii="Tabac Slab;Arial" w:eastAsia="Batang;바탕" w:hAnsi="Tabac Slab;Arial"/>
        </w:rPr>
        <w:t xml:space="preserve"> a</w:t>
      </w:r>
      <w:r w:rsidRPr="002E5964">
        <w:rPr>
          <w:rFonts w:ascii="Tabac Slab;Arial" w:eastAsia="Batang;바탕" w:hAnsi="Tabac Slab;Arial"/>
        </w:rPr>
        <w:t xml:space="preserve"> šatn</w:t>
      </w:r>
      <w:r w:rsidR="0095288B">
        <w:rPr>
          <w:rFonts w:ascii="Tabac Slab;Arial" w:eastAsia="Batang;바탕" w:hAnsi="Tabac Slab;Arial"/>
        </w:rPr>
        <w:t>y pro návštěvníky</w:t>
      </w:r>
      <w:r w:rsidRPr="002E5964">
        <w:rPr>
          <w:rFonts w:ascii="Tabac Slab;Arial" w:eastAsia="Batang;바탕" w:hAnsi="Tabac Slab;Arial"/>
        </w:rPr>
        <w:t>.</w:t>
      </w:r>
    </w:p>
    <w:p w14:paraId="42B08D03" w14:textId="6E24230B" w:rsidR="00FB2EFB" w:rsidRDefault="0095288B" w:rsidP="0023397F">
      <w:pPr>
        <w:spacing w:before="240" w:after="0"/>
        <w:jc w:val="center"/>
        <w:rPr>
          <w:rFonts w:ascii="Tabac Slab;Arial" w:hAnsi="Tabac Slab;Arial" w:cs="Tabac Slab;Arial"/>
          <w:b/>
        </w:rPr>
      </w:pPr>
      <w:r>
        <w:rPr>
          <w:rFonts w:ascii="Tabac Slab;Arial" w:hAnsi="Tabac Slab;Arial" w:cs="Tabac Slab;Arial"/>
          <w:b/>
        </w:rPr>
        <w:t>I</w:t>
      </w:r>
      <w:r w:rsidR="00D54FBE">
        <w:rPr>
          <w:rFonts w:ascii="Tabac Slab;Arial" w:hAnsi="Tabac Slab;Arial" w:cs="Tabac Slab;Arial"/>
          <w:b/>
        </w:rPr>
        <w:t>V. Závazky Dodavatele</w:t>
      </w:r>
    </w:p>
    <w:p w14:paraId="0A1E875B" w14:textId="39822CBA" w:rsidR="00FB2EFB" w:rsidRDefault="00F84BB5" w:rsidP="00F71BE3">
      <w:pPr>
        <w:numPr>
          <w:ilvl w:val="0"/>
          <w:numId w:val="2"/>
        </w:numPr>
        <w:spacing w:after="0"/>
        <w:jc w:val="both"/>
      </w:pPr>
      <w:r>
        <w:rPr>
          <w:rFonts w:ascii="Tabac Slab;Arial" w:hAnsi="Tabac Slab;Arial" w:cs="Tabac Slab;Arial"/>
        </w:rPr>
        <w:t>Zajištění účinkujících</w:t>
      </w:r>
      <w:r w:rsidR="0095288B">
        <w:rPr>
          <w:rFonts w:ascii="Tabac Slab;Arial" w:hAnsi="Tabac Slab;Arial" w:cs="Tabac Slab;Arial"/>
        </w:rPr>
        <w:t xml:space="preserve"> pro </w:t>
      </w:r>
      <w:r>
        <w:rPr>
          <w:rFonts w:ascii="Tabac Slab;Arial" w:hAnsi="Tabac Slab;Arial" w:cs="Tabac Slab;Arial"/>
        </w:rPr>
        <w:t>v</w:t>
      </w:r>
      <w:r w:rsidR="00D54FBE">
        <w:rPr>
          <w:rFonts w:ascii="Tabac Slab;Arial" w:hAnsi="Tabac Slab;Arial" w:cs="Tabac Slab;Arial"/>
        </w:rPr>
        <w:t>ystoupení ve sjednanou dobu</w:t>
      </w:r>
      <w:r w:rsidR="0093717A">
        <w:rPr>
          <w:rFonts w:ascii="Tabac Slab;Arial" w:hAnsi="Tabac Slab;Arial" w:cs="Tabac Slab;Arial"/>
        </w:rPr>
        <w:t xml:space="preserve"> včetně </w:t>
      </w:r>
      <w:r w:rsidR="00CE4C12">
        <w:rPr>
          <w:rFonts w:ascii="Tabac Slab;Arial" w:hAnsi="Tabac Slab;Arial" w:cs="Tabac Slab;Arial"/>
        </w:rPr>
        <w:t>dopravy a technických pracovníků divadla</w:t>
      </w:r>
      <w:r w:rsidR="00D54FBE">
        <w:rPr>
          <w:rFonts w:ascii="Tabac Slab;Arial" w:hAnsi="Tabac Slab;Arial" w:cs="Tabac Slab;Arial"/>
        </w:rPr>
        <w:t>.</w:t>
      </w:r>
    </w:p>
    <w:p w14:paraId="503B6AAD" w14:textId="77777777" w:rsidR="00FB2EFB" w:rsidRDefault="00D54FBE" w:rsidP="00F71BE3">
      <w:pPr>
        <w:numPr>
          <w:ilvl w:val="0"/>
          <w:numId w:val="2"/>
        </w:num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>Provedení umělecké akce na odpovídající úrovni.</w:t>
      </w:r>
    </w:p>
    <w:p w14:paraId="5FA92CEC" w14:textId="1ADD4582" w:rsidR="0095288B" w:rsidRPr="00CE4C12" w:rsidRDefault="00CE4C12" w:rsidP="00F71BE3">
      <w:pPr>
        <w:numPr>
          <w:ilvl w:val="0"/>
          <w:numId w:val="2"/>
        </w:numPr>
        <w:spacing w:after="0"/>
        <w:jc w:val="both"/>
      </w:pPr>
      <w:r>
        <w:rPr>
          <w:rFonts w:ascii="Tabac Slab;Arial" w:eastAsia="Batang;바탕" w:hAnsi="Tabac Slab;Arial" w:cs="Tabac Slab;Arial"/>
          <w:bCs/>
        </w:rPr>
        <w:t>Hlášení a ú</w:t>
      </w:r>
      <w:r w:rsidR="0095288B">
        <w:rPr>
          <w:rFonts w:ascii="Tabac Slab;Arial" w:eastAsia="Batang;바탕" w:hAnsi="Tabac Slab;Arial" w:cs="Tabac Slab;Arial"/>
          <w:bCs/>
        </w:rPr>
        <w:t>hrada autorských poplatků</w:t>
      </w:r>
      <w:r w:rsidR="00D72223">
        <w:rPr>
          <w:rFonts w:ascii="Tabac Slab;Arial" w:eastAsia="Batang;바탕" w:hAnsi="Tabac Slab;Arial" w:cs="Tabac Slab;Arial"/>
          <w:bCs/>
        </w:rPr>
        <w:t>.</w:t>
      </w:r>
    </w:p>
    <w:p w14:paraId="2CCE5D40" w14:textId="4076715D" w:rsidR="00CE4C12" w:rsidRPr="003E1684" w:rsidRDefault="00CE4C12" w:rsidP="00F71BE3">
      <w:pPr>
        <w:numPr>
          <w:ilvl w:val="0"/>
          <w:numId w:val="2"/>
        </w:numPr>
        <w:spacing w:after="0"/>
        <w:jc w:val="both"/>
      </w:pPr>
      <w:r>
        <w:rPr>
          <w:rFonts w:ascii="Tabac Slab;Arial" w:eastAsia="Batang;바탕" w:hAnsi="Tabac Slab;Arial" w:cs="Tabac Slab;Arial"/>
          <w:bCs/>
        </w:rPr>
        <w:t>Zajištění diváků ze strany škol</w:t>
      </w:r>
      <w:r w:rsidR="00912D3F">
        <w:rPr>
          <w:rFonts w:ascii="Tabac Slab;Arial" w:eastAsia="Batang;바탕" w:hAnsi="Tabac Slab;Arial" w:cs="Tabac Slab;Arial"/>
          <w:bCs/>
        </w:rPr>
        <w:t xml:space="preserve"> z FM a okolí</w:t>
      </w:r>
      <w:r>
        <w:rPr>
          <w:rFonts w:ascii="Tabac Slab;Arial" w:eastAsia="Batang;바탕" w:hAnsi="Tabac Slab;Arial" w:cs="Tabac Slab;Arial"/>
          <w:bCs/>
        </w:rPr>
        <w:t>.</w:t>
      </w:r>
    </w:p>
    <w:p w14:paraId="127846AB" w14:textId="77777777" w:rsidR="00FB2EFB" w:rsidRPr="000016AB" w:rsidRDefault="00D54FBE" w:rsidP="00F71BE3">
      <w:pPr>
        <w:numPr>
          <w:ilvl w:val="0"/>
          <w:numId w:val="2"/>
        </w:numPr>
        <w:spacing w:after="0"/>
        <w:jc w:val="both"/>
      </w:pPr>
      <w:r>
        <w:rPr>
          <w:rFonts w:ascii="Tabac Slab;Arial" w:hAnsi="Tabac Slab;Arial" w:cs="Tabac Slab;Arial"/>
        </w:rPr>
        <w:t>Dodavatel je povinen dbát všech pokynů a opatření Objednavatele nezbytných k jeho realizaci, jakož i dodržovat podmínky požární ochrany a BOZP v souladu s platnými předpisy.</w:t>
      </w:r>
    </w:p>
    <w:p w14:paraId="4CB60C6A" w14:textId="169FB81F" w:rsidR="000016AB" w:rsidRDefault="000016AB" w:rsidP="00F71BE3">
      <w:pPr>
        <w:numPr>
          <w:ilvl w:val="0"/>
          <w:numId w:val="2"/>
        </w:numPr>
        <w:spacing w:after="0"/>
        <w:jc w:val="both"/>
      </w:pPr>
      <w:r>
        <w:rPr>
          <w:rFonts w:ascii="Tabac Slab;Arial" w:hAnsi="Tabac Slab;Arial" w:cs="Tabac Slab;Arial"/>
        </w:rPr>
        <w:t xml:space="preserve">V případě, že se vše uskuteční podle sjednaných podmínek, Dodavatel poskytne Objednateli 1 představení pohádky ze scény Bajka s honorářem za 1 Kč (cena </w:t>
      </w:r>
      <w:r w:rsidR="00175B1B">
        <w:rPr>
          <w:rFonts w:ascii="Tabac Slab;Arial" w:hAnsi="Tabac Slab;Arial" w:cs="Tabac Slab;Arial"/>
        </w:rPr>
        <w:t xml:space="preserve">nezahrnuje </w:t>
      </w:r>
      <w:r>
        <w:rPr>
          <w:rFonts w:ascii="Tabac Slab;Arial" w:hAnsi="Tabac Slab;Arial" w:cs="Tabac Slab;Arial"/>
        </w:rPr>
        <w:t>doprav</w:t>
      </w:r>
      <w:r w:rsidR="00175B1B">
        <w:rPr>
          <w:rFonts w:ascii="Tabac Slab;Arial" w:hAnsi="Tabac Slab;Arial" w:cs="Tabac Slab;Arial"/>
        </w:rPr>
        <w:t>u</w:t>
      </w:r>
      <w:r>
        <w:rPr>
          <w:rFonts w:ascii="Tabac Slab;Arial" w:hAnsi="Tabac Slab;Arial" w:cs="Tabac Slab;Arial"/>
        </w:rPr>
        <w:t xml:space="preserve"> a autorsk</w:t>
      </w:r>
      <w:r w:rsidR="00175B1B">
        <w:rPr>
          <w:rFonts w:ascii="Tabac Slab;Arial" w:hAnsi="Tabac Slab;Arial" w:cs="Tabac Slab;Arial"/>
        </w:rPr>
        <w:t>é</w:t>
      </w:r>
      <w:r>
        <w:rPr>
          <w:rFonts w:ascii="Tabac Slab;Arial" w:hAnsi="Tabac Slab;Arial" w:cs="Tabac Slab;Arial"/>
        </w:rPr>
        <w:t xml:space="preserve"> poplatk</w:t>
      </w:r>
      <w:r w:rsidR="00175B1B">
        <w:rPr>
          <w:rFonts w:ascii="Tabac Slab;Arial" w:hAnsi="Tabac Slab;Arial" w:cs="Tabac Slab;Arial"/>
        </w:rPr>
        <w:t>y</w:t>
      </w:r>
      <w:r>
        <w:rPr>
          <w:rFonts w:ascii="Tabac Slab;Arial" w:hAnsi="Tabac Slab;Arial" w:cs="Tabac Slab;Arial"/>
        </w:rPr>
        <w:t>).</w:t>
      </w:r>
    </w:p>
    <w:p w14:paraId="0E9AF90A" w14:textId="77777777" w:rsidR="0093717A" w:rsidRDefault="0093717A" w:rsidP="00FB6195">
      <w:pPr>
        <w:spacing w:after="0"/>
        <w:rPr>
          <w:rFonts w:ascii="Tabac Slab;Arial" w:eastAsia="Batang;바탕" w:hAnsi="Tabac Slab;Arial" w:cs="Tabac Slab;Arial"/>
          <w:color w:val="FF0000"/>
          <w:sz w:val="16"/>
          <w:szCs w:val="16"/>
        </w:rPr>
      </w:pPr>
    </w:p>
    <w:p w14:paraId="72B91138" w14:textId="6B59F4FA" w:rsidR="00FB2EFB" w:rsidRDefault="00D54FBE">
      <w:pPr>
        <w:spacing w:after="0"/>
        <w:jc w:val="center"/>
        <w:rPr>
          <w:rFonts w:ascii="Tabac Slab;Arial" w:hAnsi="Tabac Slab;Arial" w:cs="Tabac Slab;Arial"/>
          <w:b/>
        </w:rPr>
      </w:pPr>
      <w:r>
        <w:rPr>
          <w:rFonts w:ascii="Tabac Slab;Arial" w:hAnsi="Tabac Slab;Arial" w:cs="Tabac Slab;Arial"/>
          <w:b/>
        </w:rPr>
        <w:t>V. Dohodnuté podmínky smlouvy</w:t>
      </w:r>
    </w:p>
    <w:p w14:paraId="40D68A81" w14:textId="77777777" w:rsidR="00FB2EFB" w:rsidRDefault="00D54FBE" w:rsidP="00F71BE3">
      <w:pPr>
        <w:numPr>
          <w:ilvl w:val="0"/>
          <w:numId w:val="3"/>
        </w:num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>V případě, že se neuskuteční umělecká akce vinou Dodavatele, je tento povinen uhradit Objednavateli škodu ve výši vzniklých nákladů.</w:t>
      </w:r>
    </w:p>
    <w:p w14:paraId="018C45C4" w14:textId="77777777" w:rsidR="00FB2EFB" w:rsidRDefault="00D54FBE" w:rsidP="00F71BE3">
      <w:pPr>
        <w:numPr>
          <w:ilvl w:val="0"/>
          <w:numId w:val="3"/>
        </w:numPr>
        <w:spacing w:after="0"/>
        <w:jc w:val="both"/>
      </w:pPr>
      <w:r>
        <w:rPr>
          <w:rFonts w:ascii="Tabac Slab;Arial" w:hAnsi="Tabac Slab;Arial" w:cs="Tabac Slab;Arial"/>
        </w:rPr>
        <w:t>Neuskuteční-li se umělecká akce vinou Objednavatele, uhradí tento Dodavateli škodu ve výši prokázaných nákladů.</w:t>
      </w:r>
    </w:p>
    <w:p w14:paraId="7D5D2DF1" w14:textId="77777777" w:rsidR="00FB2EFB" w:rsidRPr="00912D3F" w:rsidRDefault="00D54FBE" w:rsidP="00F71BE3">
      <w:pPr>
        <w:numPr>
          <w:ilvl w:val="0"/>
          <w:numId w:val="3"/>
        </w:numPr>
        <w:spacing w:after="0"/>
        <w:jc w:val="both"/>
      </w:pPr>
      <w:r>
        <w:rPr>
          <w:rFonts w:ascii="Tabac Slab;Arial" w:hAnsi="Tabac Slab;Arial" w:cs="Tabac Slab;Arial"/>
        </w:rPr>
        <w:t>Bude-li umělecká akce znemožněna v důsledku nepředvídatelné nebo neodvratitelné události, ležící mimo Smluvní strany /viz vyšší moc/, mají obě Smluvní strany možnost od této Smlouvy odstoupit bez nároku na finanční náhradu.</w:t>
      </w:r>
    </w:p>
    <w:p w14:paraId="43625BDA" w14:textId="4FECB2F5" w:rsidR="00912D3F" w:rsidRPr="00912D3F" w:rsidRDefault="00912D3F" w:rsidP="00F71BE3">
      <w:pPr>
        <w:numPr>
          <w:ilvl w:val="0"/>
          <w:numId w:val="3"/>
        </w:numPr>
        <w:spacing w:after="0"/>
        <w:jc w:val="both"/>
      </w:pPr>
      <w:r>
        <w:rPr>
          <w:rFonts w:ascii="Tabac Slab;Arial" w:hAnsi="Tabac Slab;Arial" w:cs="Tabac Slab;Arial"/>
        </w:rPr>
        <w:t>V případě zájmu škol o další či jiné představení do konce roku 202</w:t>
      </w:r>
      <w:r w:rsidR="0023397F">
        <w:rPr>
          <w:rFonts w:ascii="Tabac Slab;Arial" w:hAnsi="Tabac Slab;Arial" w:cs="Tabac Slab;Arial"/>
        </w:rPr>
        <w:t>5</w:t>
      </w:r>
      <w:r>
        <w:rPr>
          <w:rFonts w:ascii="Tabac Slab;Arial" w:hAnsi="Tabac Slab;Arial" w:cs="Tabac Slab;Arial"/>
        </w:rPr>
        <w:t>, bude se jeho realizace řídit podmínkami stanovenými touto smlouvou.</w:t>
      </w:r>
    </w:p>
    <w:p w14:paraId="62DD55CE" w14:textId="77777777" w:rsidR="00FB2EFB" w:rsidRDefault="00FB2EFB">
      <w:pPr>
        <w:spacing w:after="0"/>
        <w:ind w:left="720"/>
        <w:rPr>
          <w:rFonts w:ascii="Tabac Slab;Arial" w:hAnsi="Tabac Slab;Arial" w:cs="Tabac Slab;Arial"/>
          <w:sz w:val="16"/>
          <w:szCs w:val="16"/>
        </w:rPr>
      </w:pPr>
    </w:p>
    <w:p w14:paraId="6031B03A" w14:textId="75180417" w:rsidR="00FB2EFB" w:rsidRDefault="00D54FBE">
      <w:pPr>
        <w:spacing w:after="0"/>
        <w:jc w:val="center"/>
      </w:pPr>
      <w:r>
        <w:rPr>
          <w:rFonts w:ascii="Tabac Slab;Arial" w:hAnsi="Tabac Slab;Arial" w:cs="Tabac Slab;Arial"/>
          <w:b/>
        </w:rPr>
        <w:t>VI.</w:t>
      </w:r>
      <w:r>
        <w:t xml:space="preserve">  </w:t>
      </w:r>
      <w:r>
        <w:rPr>
          <w:rFonts w:ascii="Tabac Slab;Arial" w:hAnsi="Tabac Slab;Arial" w:cs="Tabac Slab;Arial"/>
          <w:b/>
        </w:rPr>
        <w:t>Závěrečná ustanovení</w:t>
      </w:r>
    </w:p>
    <w:p w14:paraId="6D428C97" w14:textId="77777777" w:rsidR="00FB2EFB" w:rsidRDefault="00D54FBE" w:rsidP="00F71BE3">
      <w:pPr>
        <w:numPr>
          <w:ilvl w:val="0"/>
          <w:numId w:val="4"/>
        </w:num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>Právní vztahy touto Smlouvou zvlášť neupravené se řídí platnými zákony a předpisy.</w:t>
      </w:r>
    </w:p>
    <w:p w14:paraId="2D186FCC" w14:textId="77777777" w:rsidR="00FB2EFB" w:rsidRDefault="00D54FBE" w:rsidP="00F71BE3">
      <w:pPr>
        <w:pStyle w:val="Zkladntext"/>
        <w:numPr>
          <w:ilvl w:val="0"/>
          <w:numId w:val="4"/>
        </w:num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>Tato Smlouva se vyhotovuje ve dvou vyhotoveních, z nichž jedno vyhotovení obdrží Dodavatel a jedno vyhotovení obdrží Objednavatel.</w:t>
      </w:r>
    </w:p>
    <w:p w14:paraId="793B9A89" w14:textId="5A60E744" w:rsidR="00175B1B" w:rsidRDefault="00D54FBE" w:rsidP="00175B1B">
      <w:pPr>
        <w:pStyle w:val="Zkladntext"/>
        <w:numPr>
          <w:ilvl w:val="0"/>
          <w:numId w:val="4"/>
        </w:numPr>
        <w:spacing w:after="0"/>
        <w:jc w:val="both"/>
        <w:rPr>
          <w:rFonts w:ascii="Tabac Slab;Arial" w:hAnsi="Tabac Slab;Arial" w:cs="Tabac Slab;Arial"/>
        </w:rPr>
      </w:pPr>
      <w:r>
        <w:rPr>
          <w:rFonts w:ascii="Tabac Slab;Arial" w:hAnsi="Tabac Slab;Arial" w:cs="Tabac Slab;Arial"/>
        </w:rPr>
        <w:t xml:space="preserve">Tato Smlouva nabývá platnosti podpisem obou smluvních stran, její změny a doplňky musí být písemnou formou podepsány oběma smluvními stranami. </w:t>
      </w:r>
    </w:p>
    <w:p w14:paraId="39F84C03" w14:textId="77777777" w:rsidR="00175B1B" w:rsidRPr="00175B1B" w:rsidRDefault="00175B1B" w:rsidP="00175B1B">
      <w:pPr>
        <w:pStyle w:val="Zkladntext"/>
        <w:spacing w:after="0"/>
        <w:ind w:left="720"/>
        <w:jc w:val="both"/>
        <w:rPr>
          <w:rFonts w:ascii="Tabac Slab;Arial" w:hAnsi="Tabac Slab;Arial" w:cs="Tabac Slab;Arial"/>
        </w:rPr>
      </w:pPr>
    </w:p>
    <w:p w14:paraId="4E672909" w14:textId="08672D25" w:rsidR="00FB2EFB" w:rsidRDefault="00D54FBE" w:rsidP="00F81938">
      <w:pPr>
        <w:ind w:firstLine="720"/>
      </w:pPr>
      <w:r>
        <w:rPr>
          <w:rFonts w:ascii="Tabac Slab;Arial" w:hAnsi="Tabac Slab;Arial" w:cs="Tabac Slab;Arial"/>
        </w:rPr>
        <w:t>ve Frýdku-Místku dne</w:t>
      </w:r>
      <w:r w:rsidR="00F142D6">
        <w:rPr>
          <w:rFonts w:ascii="Tabac Slab;Arial" w:hAnsi="Tabac Slab;Arial" w:cs="Tabac Slab;Arial"/>
        </w:rPr>
        <w:tab/>
      </w:r>
      <w:r w:rsidR="00F142D6">
        <w:rPr>
          <w:rFonts w:ascii="Tabac Slab;Arial" w:hAnsi="Tabac Slab;Arial" w:cs="Tabac Slab;Arial"/>
        </w:rPr>
        <w:tab/>
      </w:r>
      <w:r w:rsidR="00F142D6">
        <w:rPr>
          <w:rFonts w:ascii="Tabac Slab;Arial" w:hAnsi="Tabac Slab;Arial" w:cs="Tabac Slab;Arial"/>
        </w:rPr>
        <w:tab/>
      </w:r>
      <w:r w:rsidR="00F142D6">
        <w:rPr>
          <w:rFonts w:ascii="Tabac Slab;Arial" w:hAnsi="Tabac Slab;Arial" w:cs="Tabac Slab;Arial"/>
        </w:rPr>
        <w:tab/>
      </w:r>
      <w:r w:rsidR="00F81938">
        <w:rPr>
          <w:rFonts w:ascii="Tabac Slab;Arial" w:hAnsi="Tabac Slab;Arial" w:cs="Tabac Slab;Arial"/>
        </w:rPr>
        <w:tab/>
      </w:r>
      <w:r w:rsidR="0069738E">
        <w:rPr>
          <w:rFonts w:ascii="Tabac Slab;Arial" w:hAnsi="Tabac Slab;Arial" w:cs="Tabac Slab;Arial"/>
        </w:rPr>
        <w:t>v</w:t>
      </w:r>
      <w:r w:rsidR="00912D3F">
        <w:rPr>
          <w:rFonts w:ascii="Tabac Slab;Arial" w:hAnsi="Tabac Slab;Arial" w:cs="Tabac Slab;Arial"/>
        </w:rPr>
        <w:t xml:space="preserve"> Českém Těšíně </w:t>
      </w:r>
      <w:r w:rsidR="0069738E">
        <w:rPr>
          <w:rFonts w:ascii="Tabac Slab;Arial" w:hAnsi="Tabac Slab;Arial" w:cs="Tabac Slab;Arial"/>
        </w:rPr>
        <w:t>dne</w:t>
      </w:r>
      <w:r>
        <w:rPr>
          <w:rFonts w:ascii="Tabac Slab;Arial" w:hAnsi="Tabac Slab;Arial" w:cs="Tabac Slab;Arial"/>
        </w:rPr>
        <w:t xml:space="preserve"> </w:t>
      </w:r>
    </w:p>
    <w:p w14:paraId="1E7811B2" w14:textId="0588D30E" w:rsidR="0073423C" w:rsidRDefault="0073423C" w:rsidP="0023397F">
      <w:pPr>
        <w:rPr>
          <w:rFonts w:ascii="Tabac Slab;Arial" w:hAnsi="Tabac Slab;Arial" w:cs="Tabac Slab;Arial"/>
        </w:rPr>
      </w:pPr>
    </w:p>
    <w:p w14:paraId="5D12192F" w14:textId="440C1222" w:rsidR="00FB2EFB" w:rsidRDefault="00D54FBE" w:rsidP="00F81938">
      <w:pPr>
        <w:ind w:firstLine="720"/>
      </w:pPr>
      <w:r>
        <w:rPr>
          <w:rFonts w:ascii="Tabac Slab;Arial" w:hAnsi="Tabac Slab;Arial" w:cs="Tabac Slab;Arial"/>
        </w:rPr>
        <w:t xml:space="preserve">za objednavatele </w:t>
      </w:r>
      <w:r>
        <w:rPr>
          <w:rFonts w:ascii="Tabac Slab;Arial" w:hAnsi="Tabac Slab;Arial" w:cs="Tabac Slab;Arial"/>
        </w:rPr>
        <w:tab/>
      </w:r>
      <w:r>
        <w:rPr>
          <w:rFonts w:ascii="Tabac Slab;Arial" w:hAnsi="Tabac Slab;Arial" w:cs="Tabac Slab;Arial"/>
        </w:rPr>
        <w:tab/>
      </w:r>
      <w:r>
        <w:rPr>
          <w:rFonts w:ascii="Tabac Slab;Arial" w:hAnsi="Tabac Slab;Arial" w:cs="Tabac Slab;Arial"/>
        </w:rPr>
        <w:tab/>
      </w:r>
      <w:r>
        <w:rPr>
          <w:rFonts w:ascii="Tabac Slab;Arial" w:hAnsi="Tabac Slab;Arial" w:cs="Tabac Slab;Arial"/>
        </w:rPr>
        <w:tab/>
      </w:r>
      <w:r w:rsidR="00595F6D">
        <w:rPr>
          <w:rFonts w:ascii="Tabac Slab;Arial" w:hAnsi="Tabac Slab;Arial" w:cs="Tabac Slab;Arial"/>
        </w:rPr>
        <w:tab/>
      </w:r>
      <w:r>
        <w:rPr>
          <w:rFonts w:ascii="Tabac Slab;Arial" w:hAnsi="Tabac Slab;Arial" w:cs="Tabac Slab;Arial"/>
        </w:rPr>
        <w:t>za dodavatele</w:t>
      </w:r>
    </w:p>
    <w:sectPr w:rsidR="00FB2EFB" w:rsidSect="0073423C">
      <w:headerReference w:type="default" r:id="rId8"/>
      <w:footerReference w:type="default" r:id="rId9"/>
      <w:pgSz w:w="11906" w:h="16838"/>
      <w:pgMar w:top="766" w:right="964" w:bottom="766" w:left="73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5887" w14:textId="77777777" w:rsidR="000D6C64" w:rsidRDefault="000D6C64">
      <w:pPr>
        <w:spacing w:after="0" w:line="240" w:lineRule="auto"/>
      </w:pPr>
      <w:r>
        <w:separator/>
      </w:r>
    </w:p>
  </w:endnote>
  <w:endnote w:type="continuationSeparator" w:id="0">
    <w:p w14:paraId="7A343E77" w14:textId="77777777" w:rsidR="000D6C64" w:rsidRDefault="000D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bac Slab;Aria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0D5E" w14:textId="1193FBA5" w:rsidR="00FB2EFB" w:rsidRDefault="0073423C">
    <w:pPr>
      <w:pStyle w:val="Zpat"/>
    </w:pPr>
    <w:r>
      <w:rPr>
        <w:noProof/>
      </w:rPr>
      <w:drawing>
        <wp:anchor distT="0" distB="0" distL="114935" distR="114935" simplePos="0" relativeHeight="251659264" behindDoc="0" locked="0" layoutInCell="1" allowOverlap="1" wp14:anchorId="75299E83" wp14:editId="58B302EC">
          <wp:simplePos x="0" y="0"/>
          <wp:positionH relativeFrom="page">
            <wp:posOffset>467995</wp:posOffset>
          </wp:positionH>
          <wp:positionV relativeFrom="paragraph">
            <wp:posOffset>167640</wp:posOffset>
          </wp:positionV>
          <wp:extent cx="6605270" cy="666750"/>
          <wp:effectExtent l="0" t="0" r="5080" b="0"/>
          <wp:wrapTight wrapText="bothSides">
            <wp:wrapPolygon edited="0">
              <wp:start x="0" y="0"/>
              <wp:lineTo x="0" y="20983"/>
              <wp:lineTo x="21554" y="20983"/>
              <wp:lineTo x="21554" y="0"/>
              <wp:lineTo x="0" y="0"/>
            </wp:wrapPolygon>
          </wp:wrapTight>
          <wp:docPr id="19532993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4" t="-236" r="9969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81E41" w14:textId="77777777" w:rsidR="000D6C64" w:rsidRDefault="000D6C64">
      <w:pPr>
        <w:spacing w:after="0" w:line="240" w:lineRule="auto"/>
      </w:pPr>
      <w:r>
        <w:separator/>
      </w:r>
    </w:p>
  </w:footnote>
  <w:footnote w:type="continuationSeparator" w:id="0">
    <w:p w14:paraId="3D003F79" w14:textId="77777777" w:rsidR="000D6C64" w:rsidRDefault="000D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32E0" w14:textId="77777777" w:rsidR="00FB2EFB" w:rsidRDefault="00D54FBE">
    <w:pPr>
      <w:pStyle w:val="Zhlav"/>
    </w:pPr>
    <w:r>
      <w:rPr>
        <w:noProof/>
      </w:rPr>
      <w:drawing>
        <wp:anchor distT="0" distB="0" distL="114300" distR="114300" simplePos="0" relativeHeight="4" behindDoc="1" locked="0" layoutInCell="1" allowOverlap="1" wp14:anchorId="27698939" wp14:editId="25ED8B80">
          <wp:simplePos x="0" y="0"/>
          <wp:positionH relativeFrom="margin">
            <wp:posOffset>-460375</wp:posOffset>
          </wp:positionH>
          <wp:positionV relativeFrom="page">
            <wp:posOffset>7620</wp:posOffset>
          </wp:positionV>
          <wp:extent cx="7560310" cy="1263015"/>
          <wp:effectExtent l="0" t="0" r="2540" b="0"/>
          <wp:wrapSquare wrapText="bothSides"/>
          <wp:docPr id="935098326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ahlavi_hlavickovy_papir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6604"/>
                  <a:stretch/>
                </pic:blipFill>
                <pic:spPr bwMode="auto">
                  <a:xfrm>
                    <a:off x="0" y="0"/>
                    <a:ext cx="7560310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B0363"/>
    <w:multiLevelType w:val="hybridMultilevel"/>
    <w:tmpl w:val="0EE85812"/>
    <w:lvl w:ilvl="0" w:tplc="9CD41F1E">
      <w:start w:val="6"/>
      <w:numFmt w:val="bullet"/>
      <w:lvlText w:val="-"/>
      <w:lvlJc w:val="left"/>
      <w:pPr>
        <w:ind w:left="2487" w:hanging="360"/>
      </w:pPr>
      <w:rPr>
        <w:rFonts w:ascii="Tabac Slab;Arial" w:eastAsiaTheme="minorHAnsi" w:hAnsi="Tabac Slab;Arial" w:cs="Tabac Slab;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2084CF1"/>
    <w:multiLevelType w:val="multilevel"/>
    <w:tmpl w:val="FB4E9EE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71204B"/>
    <w:multiLevelType w:val="multilevel"/>
    <w:tmpl w:val="058E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7936E1"/>
    <w:multiLevelType w:val="multilevel"/>
    <w:tmpl w:val="45286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B1F4244"/>
    <w:multiLevelType w:val="multilevel"/>
    <w:tmpl w:val="CE8C7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5B3C16"/>
    <w:multiLevelType w:val="hybridMultilevel"/>
    <w:tmpl w:val="9EDAB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6D5"/>
    <w:multiLevelType w:val="multilevel"/>
    <w:tmpl w:val="1A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B"/>
    <w:rsid w:val="000016AB"/>
    <w:rsid w:val="0005751A"/>
    <w:rsid w:val="000735D5"/>
    <w:rsid w:val="00093133"/>
    <w:rsid w:val="000D5E5C"/>
    <w:rsid w:val="000D6C64"/>
    <w:rsid w:val="000F5143"/>
    <w:rsid w:val="001501F3"/>
    <w:rsid w:val="00175B1B"/>
    <w:rsid w:val="001938C8"/>
    <w:rsid w:val="001F42D6"/>
    <w:rsid w:val="0023397F"/>
    <w:rsid w:val="002342C8"/>
    <w:rsid w:val="00283D66"/>
    <w:rsid w:val="002952F6"/>
    <w:rsid w:val="002A4AF3"/>
    <w:rsid w:val="002E5964"/>
    <w:rsid w:val="002E5E00"/>
    <w:rsid w:val="00342142"/>
    <w:rsid w:val="003513B8"/>
    <w:rsid w:val="00375133"/>
    <w:rsid w:val="003B30A5"/>
    <w:rsid w:val="003D202B"/>
    <w:rsid w:val="003E1684"/>
    <w:rsid w:val="003E2B98"/>
    <w:rsid w:val="00435BFB"/>
    <w:rsid w:val="0050715D"/>
    <w:rsid w:val="00595F6D"/>
    <w:rsid w:val="005C3E8D"/>
    <w:rsid w:val="0067324D"/>
    <w:rsid w:val="0069738E"/>
    <w:rsid w:val="006B5965"/>
    <w:rsid w:val="006C65E4"/>
    <w:rsid w:val="0073423C"/>
    <w:rsid w:val="0077487E"/>
    <w:rsid w:val="007B6632"/>
    <w:rsid w:val="008E1AE1"/>
    <w:rsid w:val="00912D3F"/>
    <w:rsid w:val="00920210"/>
    <w:rsid w:val="00931B43"/>
    <w:rsid w:val="0093717A"/>
    <w:rsid w:val="0095288B"/>
    <w:rsid w:val="009950F1"/>
    <w:rsid w:val="00A110FE"/>
    <w:rsid w:val="00A11EFA"/>
    <w:rsid w:val="00A72B31"/>
    <w:rsid w:val="00A96901"/>
    <w:rsid w:val="00B4241D"/>
    <w:rsid w:val="00BB3808"/>
    <w:rsid w:val="00C14F3F"/>
    <w:rsid w:val="00C35A90"/>
    <w:rsid w:val="00CD0CCF"/>
    <w:rsid w:val="00CD61E4"/>
    <w:rsid w:val="00CE4C12"/>
    <w:rsid w:val="00D54FBE"/>
    <w:rsid w:val="00D72223"/>
    <w:rsid w:val="00D80B56"/>
    <w:rsid w:val="00E17B76"/>
    <w:rsid w:val="00E32590"/>
    <w:rsid w:val="00F142D6"/>
    <w:rsid w:val="00F2010C"/>
    <w:rsid w:val="00F423B7"/>
    <w:rsid w:val="00F71BE3"/>
    <w:rsid w:val="00F81938"/>
    <w:rsid w:val="00F84BB5"/>
    <w:rsid w:val="00FB2EFB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AEC694"/>
  <w15:docId w15:val="{DAC962E1-8D7F-4A4D-8180-936D06B9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A11EF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E5314"/>
  </w:style>
  <w:style w:type="character" w:customStyle="1" w:styleId="ZpatChar">
    <w:name w:val="Zápatí Char"/>
    <w:basedOn w:val="Standardnpsmoodstavce"/>
    <w:link w:val="Zpat"/>
    <w:uiPriority w:val="99"/>
    <w:qFormat/>
    <w:rsid w:val="00BE5314"/>
  </w:style>
  <w:style w:type="character" w:customStyle="1" w:styleId="Internetovodkaz">
    <w:name w:val="Internetový odkaz"/>
    <w:basedOn w:val="Standardnpsmoodstavce"/>
    <w:uiPriority w:val="99"/>
    <w:unhideWhenUsed/>
    <w:rsid w:val="00F9016A"/>
    <w:rPr>
      <w:color w:val="0000FF" w:themeColor="hyperlink"/>
      <w:u w:val="single"/>
    </w:rPr>
  </w:style>
  <w:style w:type="character" w:customStyle="1" w:styleId="Navtveninternetovodkaz">
    <w:name w:val="Navštívený internetový odkaz"/>
  </w:style>
  <w:style w:type="character" w:styleId="Nevyeenzmnka">
    <w:name w:val="Unresolved Mention"/>
    <w:basedOn w:val="Standardnpsmoodstavce"/>
    <w:uiPriority w:val="99"/>
    <w:semiHidden/>
    <w:unhideWhenUsed/>
    <w:qFormat/>
    <w:rsid w:val="00F9016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F78CD"/>
    <w:pPr>
      <w:ind w:left="720"/>
      <w:contextualSpacing/>
    </w:pPr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character" w:styleId="Hypertextovodkaz">
    <w:name w:val="Hyperlink"/>
    <w:basedOn w:val="Standardnpsmoodstavce"/>
    <w:uiPriority w:val="99"/>
    <w:unhideWhenUsed/>
    <w:rsid w:val="006B596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11EF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f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michaela.kocourkova</dc:creator>
  <dc:description/>
  <cp:lastModifiedBy>Gabriela Kocichová</cp:lastModifiedBy>
  <cp:revision>9</cp:revision>
  <cp:lastPrinted>2023-11-15T11:15:00Z</cp:lastPrinted>
  <dcterms:created xsi:type="dcterms:W3CDTF">2025-01-23T07:27:00Z</dcterms:created>
  <dcterms:modified xsi:type="dcterms:W3CDTF">2025-02-07T11:32:00Z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