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BDD4E" w14:textId="26EDC518" w:rsidR="001B282F" w:rsidRDefault="007E4531" w:rsidP="00D35F26">
      <w:pPr>
        <w:spacing w:after="0" w:line="240" w:lineRule="auto"/>
        <w:jc w:val="right"/>
        <w:rPr>
          <w:rFonts w:cs="Calibri"/>
          <w:b/>
        </w:rPr>
      </w:pPr>
      <w:bookmarkStart w:id="0" w:name="_Hlk43720166"/>
      <w:r>
        <w:rPr>
          <w:rFonts w:cs="Calibri"/>
          <w:b/>
        </w:rPr>
        <w:t xml:space="preserve"> </w:t>
      </w:r>
    </w:p>
    <w:p w14:paraId="2ECB40A0" w14:textId="77777777" w:rsidR="005F0C2E" w:rsidRPr="005F0C2E" w:rsidRDefault="005F0C2E" w:rsidP="005F0C2E">
      <w:pPr>
        <w:spacing w:after="0" w:line="240" w:lineRule="auto"/>
        <w:jc w:val="right"/>
        <w:rPr>
          <w:rFonts w:asciiTheme="minorHAnsi" w:hAnsiTheme="minorHAnsi" w:cstheme="minorHAnsi"/>
          <w:bCs/>
          <w:sz w:val="20"/>
          <w:szCs w:val="20"/>
        </w:rPr>
      </w:pPr>
    </w:p>
    <w:p w14:paraId="467B0607" w14:textId="77777777" w:rsidR="00AD2E6B" w:rsidRPr="00622085" w:rsidRDefault="007504D5" w:rsidP="00FC33E1">
      <w:pPr>
        <w:pBdr>
          <w:bottom w:val="single" w:sz="4" w:space="1" w:color="auto"/>
        </w:pBdr>
        <w:shd w:val="clear" w:color="auto" w:fill="D9D9D9" w:themeFill="background1" w:themeFillShade="D9"/>
        <w:spacing w:after="0" w:line="240" w:lineRule="auto"/>
        <w:jc w:val="center"/>
        <w:rPr>
          <w:rFonts w:asciiTheme="minorHAnsi" w:hAnsiTheme="minorHAnsi" w:cstheme="minorHAnsi"/>
          <w:b/>
          <w:sz w:val="40"/>
          <w:szCs w:val="40"/>
        </w:rPr>
      </w:pPr>
      <w:r w:rsidRPr="00622085">
        <w:rPr>
          <w:rFonts w:asciiTheme="minorHAnsi" w:hAnsiTheme="minorHAnsi" w:cstheme="minorHAnsi"/>
          <w:b/>
          <w:sz w:val="40"/>
          <w:szCs w:val="40"/>
        </w:rPr>
        <w:t>SMLOUVA O DÍLO</w:t>
      </w:r>
    </w:p>
    <w:p w14:paraId="0F044E5A" w14:textId="7B064329" w:rsidR="00405ED4" w:rsidRPr="00E83415" w:rsidRDefault="00405ED4" w:rsidP="00405ED4">
      <w:pPr>
        <w:jc w:val="center"/>
        <w:rPr>
          <w:rFonts w:asciiTheme="minorHAnsi" w:hAnsiTheme="minorHAnsi" w:cstheme="minorHAnsi"/>
          <w:b/>
        </w:rPr>
      </w:pPr>
      <w:r w:rsidRPr="00E83415">
        <w:rPr>
          <w:rFonts w:asciiTheme="minorHAnsi" w:hAnsiTheme="minorHAnsi" w:cstheme="minorHAnsi"/>
          <w:b/>
        </w:rPr>
        <w:t xml:space="preserve">WISPI: MPV </w:t>
      </w:r>
      <w:r w:rsidR="00423574">
        <w:rPr>
          <w:rFonts w:asciiTheme="minorHAnsi" w:hAnsiTheme="minorHAnsi" w:cstheme="minorHAnsi"/>
          <w:b/>
        </w:rPr>
        <w:t>2025</w:t>
      </w:r>
      <w:r w:rsidRPr="00E83415">
        <w:rPr>
          <w:rFonts w:asciiTheme="minorHAnsi" w:hAnsiTheme="minorHAnsi" w:cstheme="minorHAnsi"/>
          <w:b/>
        </w:rPr>
        <w:t>/</w:t>
      </w:r>
      <w:r w:rsidR="00A33FD9">
        <w:rPr>
          <w:rFonts w:asciiTheme="minorHAnsi" w:hAnsiTheme="minorHAnsi" w:cstheme="minorHAnsi"/>
          <w:b/>
        </w:rPr>
        <w:t>13</w:t>
      </w:r>
      <w:r w:rsidRPr="00E83415">
        <w:rPr>
          <w:rFonts w:asciiTheme="minorHAnsi" w:hAnsiTheme="minorHAnsi" w:cstheme="minorHAnsi"/>
          <w:b/>
        </w:rPr>
        <w:t>/S</w:t>
      </w:r>
    </w:p>
    <w:p w14:paraId="78A31474" w14:textId="77777777" w:rsidR="00D35F26" w:rsidRDefault="00D35F26" w:rsidP="00D35F26">
      <w:pPr>
        <w:spacing w:after="0" w:line="240" w:lineRule="auto"/>
        <w:rPr>
          <w:rFonts w:cs="Calibri"/>
          <w:b/>
        </w:rPr>
      </w:pPr>
    </w:p>
    <w:p w14:paraId="2354A525" w14:textId="77777777" w:rsidR="00D35F26" w:rsidRPr="00D35F26" w:rsidRDefault="00D35F26" w:rsidP="00D35F26">
      <w:pPr>
        <w:spacing w:after="0" w:line="240" w:lineRule="auto"/>
        <w:jc w:val="center"/>
        <w:rPr>
          <w:rFonts w:cs="Calibri"/>
          <w:b/>
        </w:rPr>
      </w:pPr>
      <w:r>
        <w:rPr>
          <w:rFonts w:cs="Calibri"/>
          <w:b/>
        </w:rPr>
        <w:t>SMLUVNÍ STRANY</w:t>
      </w:r>
    </w:p>
    <w:p w14:paraId="015051CA" w14:textId="77777777" w:rsidR="00D35F26" w:rsidRPr="00D35F26" w:rsidRDefault="00D35F26" w:rsidP="00EA79CA">
      <w:pPr>
        <w:spacing w:after="0" w:line="240" w:lineRule="auto"/>
        <w:rPr>
          <w:rFonts w:cs="Calibri"/>
          <w:b/>
        </w:rPr>
      </w:pPr>
    </w:p>
    <w:p w14:paraId="7B85A1EF" w14:textId="77777777" w:rsidR="00EA79CA" w:rsidRDefault="00EA79CA" w:rsidP="00104F30">
      <w:pPr>
        <w:numPr>
          <w:ilvl w:val="0"/>
          <w:numId w:val="1"/>
        </w:numPr>
        <w:spacing w:after="0" w:line="240" w:lineRule="auto"/>
        <w:rPr>
          <w:rStyle w:val="contact-name"/>
          <w:rFonts w:cs="Calibri"/>
          <w:b/>
        </w:rPr>
      </w:pPr>
      <w:r>
        <w:rPr>
          <w:rStyle w:val="contact-name"/>
          <w:rFonts w:cs="Calibri"/>
          <w:b/>
        </w:rPr>
        <w:t>Národní muzeum v přírodě, příspěvková organizace</w:t>
      </w:r>
    </w:p>
    <w:p w14:paraId="50A23DC4" w14:textId="77777777" w:rsidR="00EA79CA" w:rsidRPr="00D44F25" w:rsidRDefault="00EA79CA" w:rsidP="00EA79CA">
      <w:pPr>
        <w:spacing w:after="0" w:line="240" w:lineRule="auto"/>
        <w:ind w:firstLine="360"/>
        <w:rPr>
          <w:rFonts w:cs="Calibri"/>
        </w:rPr>
      </w:pPr>
      <w:r w:rsidRPr="00D44F25">
        <w:rPr>
          <w:rFonts w:cs="Calibri"/>
        </w:rPr>
        <w:t xml:space="preserve">Sídlo: </w:t>
      </w:r>
      <w:r w:rsidRPr="00D44F25">
        <w:rPr>
          <w:rFonts w:cs="Calibri"/>
        </w:rPr>
        <w:tab/>
      </w:r>
      <w:r w:rsidRPr="00D44F25">
        <w:rPr>
          <w:rFonts w:cs="Calibri"/>
        </w:rPr>
        <w:tab/>
      </w:r>
      <w:r>
        <w:rPr>
          <w:rFonts w:cs="Calibri"/>
        </w:rPr>
        <w:tab/>
      </w:r>
      <w:r w:rsidRPr="00D44F25">
        <w:rPr>
          <w:rStyle w:val="contact-street"/>
          <w:rFonts w:cs="Calibri"/>
        </w:rPr>
        <w:t>Palackého 147</w:t>
      </w:r>
      <w:r w:rsidRPr="00D44F25">
        <w:rPr>
          <w:rStyle w:val="contact-suburb"/>
          <w:rFonts w:cs="Calibri"/>
        </w:rPr>
        <w:t xml:space="preserve">, Rožnov pod Radhoštěm, PSČ </w:t>
      </w:r>
      <w:r w:rsidRPr="00D44F25">
        <w:rPr>
          <w:rStyle w:val="contact-postcode"/>
          <w:rFonts w:cs="Calibri"/>
        </w:rPr>
        <w:t>756 61</w:t>
      </w:r>
    </w:p>
    <w:p w14:paraId="7B28706D" w14:textId="77777777" w:rsidR="00EA79CA" w:rsidRPr="00D44F25" w:rsidRDefault="00EA79CA" w:rsidP="00EA79CA">
      <w:pPr>
        <w:spacing w:after="0" w:line="240" w:lineRule="auto"/>
        <w:ind w:firstLine="360"/>
        <w:rPr>
          <w:rFonts w:cs="Calibri"/>
        </w:rPr>
      </w:pPr>
      <w:r w:rsidRPr="00D44F25">
        <w:rPr>
          <w:rFonts w:cs="Calibri"/>
        </w:rPr>
        <w:t>IČO:</w:t>
      </w:r>
      <w:r w:rsidRPr="00D44F25">
        <w:rPr>
          <w:rFonts w:cs="Calibri"/>
        </w:rPr>
        <w:tab/>
      </w:r>
      <w:r w:rsidRPr="00D44F25">
        <w:rPr>
          <w:rFonts w:cs="Calibri"/>
        </w:rPr>
        <w:tab/>
      </w:r>
      <w:r>
        <w:rPr>
          <w:rFonts w:cs="Calibri"/>
        </w:rPr>
        <w:tab/>
      </w:r>
      <w:r w:rsidRPr="00D44F25">
        <w:rPr>
          <w:rFonts w:cs="Calibri"/>
        </w:rPr>
        <w:t>000 98 604</w:t>
      </w:r>
    </w:p>
    <w:p w14:paraId="596DF8D6" w14:textId="77777777" w:rsidR="00EA79CA" w:rsidRPr="00D44F25" w:rsidRDefault="00EA79CA" w:rsidP="00EA79CA">
      <w:pPr>
        <w:spacing w:after="0" w:line="240" w:lineRule="auto"/>
        <w:ind w:firstLine="360"/>
        <w:rPr>
          <w:rFonts w:cs="Calibri"/>
        </w:rPr>
      </w:pPr>
      <w:r w:rsidRPr="00D44F25">
        <w:rPr>
          <w:rFonts w:cs="Calibri"/>
        </w:rPr>
        <w:t>DIČ:</w:t>
      </w:r>
      <w:r w:rsidRPr="00D44F25">
        <w:rPr>
          <w:rFonts w:cs="Calibri"/>
        </w:rPr>
        <w:tab/>
      </w:r>
      <w:r w:rsidRPr="00D44F25">
        <w:rPr>
          <w:rFonts w:cs="Calibri"/>
        </w:rPr>
        <w:tab/>
      </w:r>
      <w:r>
        <w:rPr>
          <w:rFonts w:cs="Calibri"/>
        </w:rPr>
        <w:tab/>
      </w:r>
      <w:r w:rsidRPr="00D44F25">
        <w:rPr>
          <w:rFonts w:cs="Calibri"/>
        </w:rPr>
        <w:t>CZ 000 98 604</w:t>
      </w:r>
    </w:p>
    <w:p w14:paraId="6AF011AA" w14:textId="77777777" w:rsidR="00EA79CA" w:rsidRPr="00EA79CA" w:rsidRDefault="00EA79CA" w:rsidP="00EA79CA">
      <w:pPr>
        <w:spacing w:after="0" w:line="240" w:lineRule="auto"/>
        <w:ind w:firstLine="360"/>
        <w:rPr>
          <w:rFonts w:cs="Calibri"/>
        </w:rPr>
      </w:pPr>
      <w:r w:rsidRPr="00EA79CA">
        <w:rPr>
          <w:rFonts w:cs="Calibri"/>
        </w:rPr>
        <w:t xml:space="preserve">zastoupené: </w:t>
      </w:r>
      <w:r w:rsidRPr="00EA79CA">
        <w:rPr>
          <w:rFonts w:cs="Calibri"/>
        </w:rPr>
        <w:tab/>
      </w:r>
      <w:r w:rsidRPr="00EA79CA">
        <w:rPr>
          <w:rFonts w:cs="Calibri"/>
        </w:rPr>
        <w:tab/>
      </w:r>
      <w:hyperlink r:id="rId9" w:history="1">
        <w:r w:rsidRPr="00EA79CA">
          <w:rPr>
            <w:rStyle w:val="Hypertextovodkaz"/>
            <w:rFonts w:cs="Calibri"/>
            <w:color w:val="auto"/>
            <w:u w:val="none"/>
          </w:rPr>
          <w:t>Ing. Jindřich</w:t>
        </w:r>
      </w:hyperlink>
      <w:r w:rsidRPr="00EA79CA">
        <w:rPr>
          <w:rFonts w:cs="Calibri"/>
        </w:rPr>
        <w:t>em Ondrušem, generálním ředitelem</w:t>
      </w:r>
    </w:p>
    <w:p w14:paraId="0FCD2176" w14:textId="272B09F7" w:rsidR="00EA79CA" w:rsidRPr="00EA79CA" w:rsidRDefault="00EA79CA" w:rsidP="00423574">
      <w:pPr>
        <w:spacing w:after="0" w:line="240" w:lineRule="auto"/>
        <w:ind w:firstLine="360"/>
        <w:rPr>
          <w:rFonts w:cs="Calibri"/>
        </w:rPr>
      </w:pPr>
      <w:r w:rsidRPr="00E83415">
        <w:rPr>
          <w:rFonts w:cs="Calibri"/>
        </w:rPr>
        <w:t>Kontaktní osoba:</w:t>
      </w:r>
      <w:r w:rsidRPr="00E83415">
        <w:rPr>
          <w:rFonts w:cs="Calibri"/>
        </w:rPr>
        <w:tab/>
      </w:r>
      <w:r w:rsidRPr="00E83415">
        <w:rPr>
          <w:rFonts w:cs="Calibri"/>
        </w:rPr>
        <w:tab/>
      </w:r>
      <w:proofErr w:type="spellStart"/>
      <w:r w:rsidR="002D65D9">
        <w:rPr>
          <w:rFonts w:cs="Calibri"/>
        </w:rPr>
        <w:t>xxxxxxxxxxxxxxxxxxxx</w:t>
      </w:r>
      <w:proofErr w:type="spellEnd"/>
      <w:r w:rsidRPr="00EA79CA">
        <w:rPr>
          <w:rFonts w:cs="Calibri"/>
        </w:rPr>
        <w:tab/>
      </w:r>
    </w:p>
    <w:p w14:paraId="4B895B5F" w14:textId="1C44FC9D" w:rsidR="00EA79CA" w:rsidRPr="00EA79CA" w:rsidRDefault="00EA79CA" w:rsidP="00EA79CA">
      <w:pPr>
        <w:spacing w:after="0" w:line="240" w:lineRule="auto"/>
        <w:ind w:firstLine="360"/>
        <w:rPr>
          <w:rFonts w:cs="Calibri"/>
        </w:rPr>
      </w:pPr>
      <w:r w:rsidRPr="00EA79CA">
        <w:rPr>
          <w:rFonts w:cs="Calibri"/>
        </w:rPr>
        <w:t>Bankovní spojení:</w:t>
      </w:r>
      <w:r w:rsidRPr="00EA79CA">
        <w:rPr>
          <w:rFonts w:cs="Calibri"/>
        </w:rPr>
        <w:tab/>
      </w:r>
      <w:r w:rsidRPr="00EA79CA">
        <w:rPr>
          <w:rFonts w:cs="Calibri"/>
        </w:rPr>
        <w:tab/>
      </w:r>
      <w:proofErr w:type="spellStart"/>
      <w:r w:rsidR="002D65D9">
        <w:rPr>
          <w:rFonts w:cs="Calibri"/>
        </w:rPr>
        <w:t>xxxxxxxxxxxxxxxxxxxx</w:t>
      </w:r>
      <w:proofErr w:type="spellEnd"/>
    </w:p>
    <w:p w14:paraId="6F832B7E" w14:textId="02FDC500" w:rsidR="00EA79CA" w:rsidRPr="00EA79CA" w:rsidRDefault="00EA79CA" w:rsidP="00EA79CA">
      <w:pPr>
        <w:spacing w:after="0" w:line="240" w:lineRule="auto"/>
        <w:ind w:firstLine="360"/>
        <w:rPr>
          <w:rFonts w:cs="Calibri"/>
          <w:noProof/>
        </w:rPr>
      </w:pPr>
      <w:r w:rsidRPr="00EA79CA">
        <w:rPr>
          <w:rFonts w:cs="Calibri"/>
        </w:rPr>
        <w:t>Číslo účtu:</w:t>
      </w:r>
      <w:r w:rsidRPr="00EA79CA">
        <w:rPr>
          <w:rFonts w:cs="Calibri"/>
        </w:rPr>
        <w:tab/>
      </w:r>
      <w:r w:rsidRPr="00EA79CA">
        <w:rPr>
          <w:rFonts w:cs="Calibri"/>
        </w:rPr>
        <w:tab/>
      </w:r>
      <w:r w:rsidRPr="00EA79CA">
        <w:rPr>
          <w:rFonts w:cs="Calibri"/>
        </w:rPr>
        <w:tab/>
      </w:r>
      <w:proofErr w:type="spellStart"/>
      <w:r w:rsidR="002D65D9">
        <w:rPr>
          <w:rFonts w:cs="Calibri"/>
        </w:rPr>
        <w:t>xxxxxxxxxxxxxxxxxxxx</w:t>
      </w:r>
      <w:proofErr w:type="spellEnd"/>
    </w:p>
    <w:p w14:paraId="162874C4" w14:textId="77777777" w:rsidR="00EA79CA" w:rsidRPr="00EA79CA" w:rsidRDefault="00EA79CA" w:rsidP="00EA79CA">
      <w:pPr>
        <w:spacing w:after="0" w:line="240" w:lineRule="auto"/>
        <w:ind w:firstLine="360"/>
        <w:rPr>
          <w:rFonts w:cs="Calibri"/>
        </w:rPr>
      </w:pPr>
      <w:r w:rsidRPr="00EA79CA">
        <w:rPr>
          <w:rFonts w:cs="Calibri"/>
          <w:noProof/>
        </w:rPr>
        <w:t>Profil zadavatele:</w:t>
      </w:r>
      <w:r w:rsidRPr="00EA79CA">
        <w:rPr>
          <w:rFonts w:cs="Calibri"/>
          <w:noProof/>
        </w:rPr>
        <w:tab/>
      </w:r>
      <w:r w:rsidRPr="00EA79CA">
        <w:rPr>
          <w:rFonts w:cs="Calibri"/>
          <w:noProof/>
        </w:rPr>
        <w:tab/>
      </w:r>
      <w:hyperlink r:id="rId10" w:tgtFrame="_blank" w:history="1">
        <w:r w:rsidRPr="00EA79CA">
          <w:rPr>
            <w:rStyle w:val="Hypertextovodkaz"/>
            <w:rFonts w:cs="Calibri"/>
            <w:color w:val="auto"/>
            <w:u w:val="none"/>
          </w:rPr>
          <w:t>https://nen.nipez.cz/profil/VMP</w:t>
        </w:r>
      </w:hyperlink>
    </w:p>
    <w:p w14:paraId="29143D93" w14:textId="77777777" w:rsidR="00EA79CA" w:rsidRPr="00EA79CA" w:rsidRDefault="00EA79CA" w:rsidP="00EA79CA">
      <w:pPr>
        <w:spacing w:after="0" w:line="240" w:lineRule="auto"/>
        <w:ind w:firstLine="360"/>
        <w:rPr>
          <w:rFonts w:cs="Calibri"/>
        </w:rPr>
      </w:pPr>
    </w:p>
    <w:p w14:paraId="088AF6FD" w14:textId="4028A7FD" w:rsidR="00EA79CA" w:rsidRPr="005B171C" w:rsidRDefault="00EA79CA" w:rsidP="00EA79CA">
      <w:pPr>
        <w:spacing w:after="0" w:line="240" w:lineRule="auto"/>
        <w:ind w:firstLine="360"/>
        <w:rPr>
          <w:rFonts w:cs="Calibri"/>
        </w:rPr>
      </w:pPr>
      <w:r w:rsidRPr="005B171C">
        <w:rPr>
          <w:rFonts w:cs="Calibri"/>
        </w:rPr>
        <w:t>na straně objednatele</w:t>
      </w:r>
      <w:r w:rsidR="007E4531">
        <w:rPr>
          <w:rFonts w:cs="Calibri"/>
        </w:rPr>
        <w:t>, (dále též jako „objednatel“ či „Objednatel“)</w:t>
      </w:r>
    </w:p>
    <w:p w14:paraId="65991F37" w14:textId="77777777" w:rsidR="00817D9C" w:rsidRPr="009C26BE" w:rsidRDefault="00817D9C" w:rsidP="00817D9C">
      <w:pPr>
        <w:spacing w:after="0" w:line="240" w:lineRule="auto"/>
        <w:ind w:firstLine="360"/>
        <w:rPr>
          <w:rFonts w:cs="Calibri"/>
        </w:rPr>
      </w:pPr>
    </w:p>
    <w:p w14:paraId="3E4F75A5" w14:textId="77777777" w:rsidR="00817D9C" w:rsidRPr="009C26BE" w:rsidRDefault="00817D9C" w:rsidP="00817D9C">
      <w:pPr>
        <w:spacing w:after="0" w:line="240" w:lineRule="auto"/>
        <w:ind w:firstLine="360"/>
        <w:rPr>
          <w:rFonts w:cs="Calibri"/>
        </w:rPr>
      </w:pPr>
      <w:r w:rsidRPr="009C26BE">
        <w:rPr>
          <w:rFonts w:cs="Calibri"/>
        </w:rPr>
        <w:t>a</w:t>
      </w:r>
    </w:p>
    <w:p w14:paraId="09610DAA" w14:textId="77777777" w:rsidR="00817D9C" w:rsidRPr="009C26BE" w:rsidRDefault="00817D9C" w:rsidP="00817D9C">
      <w:pPr>
        <w:spacing w:after="0" w:line="240" w:lineRule="auto"/>
        <w:rPr>
          <w:rFonts w:cs="Calibri"/>
        </w:rPr>
      </w:pPr>
    </w:p>
    <w:p w14:paraId="31A6E63F" w14:textId="3DF1C0CF" w:rsidR="0047749E" w:rsidRPr="0047749E" w:rsidRDefault="0047749E" w:rsidP="00104F30">
      <w:pPr>
        <w:numPr>
          <w:ilvl w:val="0"/>
          <w:numId w:val="1"/>
        </w:numPr>
        <w:spacing w:after="0" w:line="240" w:lineRule="auto"/>
        <w:rPr>
          <w:rFonts w:cs="Calibri"/>
          <w:b/>
        </w:rPr>
      </w:pPr>
      <w:r w:rsidRPr="0047749E">
        <w:rPr>
          <w:rFonts w:asciiTheme="minorHAnsi" w:hAnsiTheme="minorHAnsi" w:cstheme="minorHAnsi"/>
          <w:b/>
          <w:bCs/>
        </w:rPr>
        <w:t xml:space="preserve">JURÁŇ s.r.o. </w:t>
      </w:r>
    </w:p>
    <w:p w14:paraId="6ADBC757" w14:textId="77777777" w:rsidR="0047749E" w:rsidRPr="0047749E" w:rsidRDefault="0047749E" w:rsidP="0047749E">
      <w:pPr>
        <w:pStyle w:val="Odstavecseseznamem"/>
        <w:tabs>
          <w:tab w:val="left" w:pos="284"/>
          <w:tab w:val="left" w:pos="2835"/>
        </w:tabs>
        <w:spacing w:after="0" w:line="240" w:lineRule="auto"/>
        <w:ind w:left="360"/>
        <w:rPr>
          <w:rFonts w:asciiTheme="minorHAnsi" w:hAnsiTheme="minorHAnsi" w:cstheme="minorHAnsi"/>
        </w:rPr>
      </w:pPr>
      <w:r w:rsidRPr="0047749E">
        <w:rPr>
          <w:rFonts w:asciiTheme="minorHAnsi" w:hAnsiTheme="minorHAnsi" w:cstheme="minorHAnsi"/>
        </w:rPr>
        <w:t>Sídlo:</w:t>
      </w:r>
      <w:r w:rsidRPr="0047749E">
        <w:rPr>
          <w:rFonts w:asciiTheme="minorHAnsi" w:hAnsiTheme="minorHAnsi" w:cstheme="minorHAnsi"/>
        </w:rPr>
        <w:tab/>
        <w:t>Ústí 200</w:t>
      </w:r>
    </w:p>
    <w:p w14:paraId="0C7B4740" w14:textId="77777777" w:rsidR="0047749E" w:rsidRPr="0047749E" w:rsidRDefault="0047749E" w:rsidP="0047749E">
      <w:pPr>
        <w:pStyle w:val="Odstavecseseznamem"/>
        <w:tabs>
          <w:tab w:val="left" w:pos="284"/>
          <w:tab w:val="left" w:pos="2835"/>
        </w:tabs>
        <w:spacing w:after="0" w:line="240" w:lineRule="auto"/>
        <w:ind w:left="360"/>
        <w:rPr>
          <w:rFonts w:asciiTheme="minorHAnsi" w:hAnsiTheme="minorHAnsi" w:cstheme="minorHAnsi"/>
        </w:rPr>
      </w:pPr>
      <w:r w:rsidRPr="0047749E">
        <w:rPr>
          <w:rFonts w:asciiTheme="minorHAnsi" w:hAnsiTheme="minorHAnsi" w:cstheme="minorHAnsi"/>
        </w:rPr>
        <w:t>IČO:</w:t>
      </w:r>
      <w:r w:rsidRPr="0047749E">
        <w:rPr>
          <w:rFonts w:asciiTheme="minorHAnsi" w:hAnsiTheme="minorHAnsi" w:cstheme="minorHAnsi"/>
        </w:rPr>
        <w:tab/>
        <w:t>27816788</w:t>
      </w:r>
    </w:p>
    <w:p w14:paraId="7069126D" w14:textId="77777777" w:rsidR="0047749E" w:rsidRPr="0047749E" w:rsidRDefault="0047749E" w:rsidP="0047749E">
      <w:pPr>
        <w:pStyle w:val="Odstavecseseznamem"/>
        <w:tabs>
          <w:tab w:val="left" w:pos="284"/>
          <w:tab w:val="left" w:pos="2835"/>
        </w:tabs>
        <w:spacing w:after="0" w:line="240" w:lineRule="auto"/>
        <w:ind w:left="360"/>
        <w:rPr>
          <w:rFonts w:asciiTheme="minorHAnsi" w:hAnsiTheme="minorHAnsi" w:cstheme="minorHAnsi"/>
        </w:rPr>
      </w:pPr>
      <w:r w:rsidRPr="0047749E">
        <w:rPr>
          <w:rFonts w:asciiTheme="minorHAnsi" w:hAnsiTheme="minorHAnsi" w:cstheme="minorHAnsi"/>
        </w:rPr>
        <w:t>DIČ:</w:t>
      </w:r>
      <w:r w:rsidRPr="0047749E">
        <w:rPr>
          <w:rFonts w:asciiTheme="minorHAnsi" w:hAnsiTheme="minorHAnsi" w:cstheme="minorHAnsi"/>
        </w:rPr>
        <w:tab/>
        <w:t>CZ27816788</w:t>
      </w:r>
    </w:p>
    <w:p w14:paraId="09F4D7F0" w14:textId="77777777" w:rsidR="0047749E" w:rsidRPr="0047749E" w:rsidRDefault="0047749E" w:rsidP="0047749E">
      <w:pPr>
        <w:pStyle w:val="Odstavecseseznamem"/>
        <w:tabs>
          <w:tab w:val="left" w:pos="284"/>
          <w:tab w:val="left" w:pos="2835"/>
        </w:tabs>
        <w:spacing w:after="0" w:line="240" w:lineRule="auto"/>
        <w:ind w:left="360"/>
        <w:rPr>
          <w:rFonts w:asciiTheme="minorHAnsi" w:hAnsiTheme="minorHAnsi" w:cstheme="minorHAnsi"/>
        </w:rPr>
      </w:pPr>
      <w:r w:rsidRPr="0047749E">
        <w:rPr>
          <w:rFonts w:asciiTheme="minorHAnsi" w:hAnsiTheme="minorHAnsi" w:cstheme="minorHAnsi"/>
        </w:rPr>
        <w:t>Jednající:</w:t>
      </w:r>
      <w:r w:rsidRPr="0047749E">
        <w:rPr>
          <w:rFonts w:asciiTheme="minorHAnsi" w:hAnsiTheme="minorHAnsi" w:cstheme="minorHAnsi"/>
        </w:rPr>
        <w:tab/>
        <w:t>Milan Juráň, jednatel společnosti</w:t>
      </w:r>
    </w:p>
    <w:p w14:paraId="110CBAE0" w14:textId="5FCF9C20" w:rsidR="0047749E" w:rsidRPr="0047749E" w:rsidRDefault="0047749E" w:rsidP="0047749E">
      <w:pPr>
        <w:pStyle w:val="Odstavecseseznamem"/>
        <w:tabs>
          <w:tab w:val="left" w:pos="284"/>
          <w:tab w:val="left" w:pos="2835"/>
        </w:tabs>
        <w:spacing w:after="0" w:line="240" w:lineRule="auto"/>
        <w:ind w:left="360"/>
        <w:rPr>
          <w:rFonts w:asciiTheme="minorHAnsi" w:hAnsiTheme="minorHAnsi" w:cstheme="minorHAnsi"/>
        </w:rPr>
      </w:pPr>
      <w:r w:rsidRPr="0047749E">
        <w:rPr>
          <w:rFonts w:asciiTheme="minorHAnsi" w:hAnsiTheme="minorHAnsi" w:cstheme="minorHAnsi"/>
        </w:rPr>
        <w:t>Bankovní spojení:</w:t>
      </w:r>
      <w:r w:rsidRPr="0047749E">
        <w:rPr>
          <w:rFonts w:asciiTheme="minorHAnsi" w:hAnsiTheme="minorHAnsi" w:cstheme="minorHAnsi"/>
        </w:rPr>
        <w:tab/>
      </w:r>
      <w:proofErr w:type="spellStart"/>
      <w:r w:rsidR="002D65D9">
        <w:rPr>
          <w:rFonts w:asciiTheme="minorHAnsi" w:hAnsiTheme="minorHAnsi" w:cstheme="minorHAnsi"/>
        </w:rPr>
        <w:t>xxxxxxxxxxxxxxxxx</w:t>
      </w:r>
      <w:proofErr w:type="spellEnd"/>
    </w:p>
    <w:p w14:paraId="3069EF0E" w14:textId="0F5A2BEE" w:rsidR="0047749E" w:rsidRPr="0047749E" w:rsidRDefault="0047749E" w:rsidP="0047749E">
      <w:pPr>
        <w:pStyle w:val="Odstavecseseznamem"/>
        <w:tabs>
          <w:tab w:val="left" w:pos="284"/>
          <w:tab w:val="left" w:pos="2835"/>
        </w:tabs>
        <w:spacing w:after="0" w:line="240" w:lineRule="auto"/>
        <w:ind w:left="360"/>
        <w:rPr>
          <w:rFonts w:asciiTheme="minorHAnsi" w:hAnsiTheme="minorHAnsi" w:cstheme="minorHAnsi"/>
        </w:rPr>
      </w:pPr>
      <w:r w:rsidRPr="0047749E">
        <w:rPr>
          <w:rFonts w:asciiTheme="minorHAnsi" w:hAnsiTheme="minorHAnsi" w:cstheme="minorHAnsi"/>
        </w:rPr>
        <w:t>Číslo účtu:</w:t>
      </w:r>
      <w:r w:rsidRPr="0047749E">
        <w:rPr>
          <w:rFonts w:asciiTheme="minorHAnsi" w:hAnsiTheme="minorHAnsi" w:cstheme="minorHAnsi"/>
        </w:rPr>
        <w:tab/>
      </w:r>
      <w:proofErr w:type="spellStart"/>
      <w:r w:rsidR="002D65D9">
        <w:rPr>
          <w:rFonts w:asciiTheme="minorHAnsi" w:hAnsiTheme="minorHAnsi" w:cstheme="minorHAnsi"/>
        </w:rPr>
        <w:t>xxxxxxxxxxxxxxxxx</w:t>
      </w:r>
      <w:proofErr w:type="spellEnd"/>
    </w:p>
    <w:p w14:paraId="6B04B118" w14:textId="77777777" w:rsidR="0047749E" w:rsidRPr="0047749E" w:rsidRDefault="0047749E" w:rsidP="0047749E">
      <w:pPr>
        <w:pStyle w:val="Odstavecseseznamem"/>
        <w:tabs>
          <w:tab w:val="left" w:pos="284"/>
          <w:tab w:val="left" w:pos="2835"/>
        </w:tabs>
        <w:spacing w:after="0" w:line="240" w:lineRule="auto"/>
        <w:ind w:left="360"/>
        <w:rPr>
          <w:rFonts w:asciiTheme="minorHAnsi" w:hAnsiTheme="minorHAnsi" w:cstheme="minorHAnsi"/>
        </w:rPr>
      </w:pPr>
      <w:r w:rsidRPr="0047749E">
        <w:rPr>
          <w:rFonts w:asciiTheme="minorHAnsi" w:hAnsiTheme="minorHAnsi" w:cstheme="minorHAnsi"/>
        </w:rPr>
        <w:t>Kontaktní osoba:</w:t>
      </w:r>
      <w:r w:rsidRPr="0047749E">
        <w:rPr>
          <w:rFonts w:asciiTheme="minorHAnsi" w:hAnsiTheme="minorHAnsi" w:cstheme="minorHAnsi"/>
        </w:rPr>
        <w:tab/>
        <w:t>Milan Juráň, jednatel společnosti</w:t>
      </w:r>
    </w:p>
    <w:p w14:paraId="2E0ACAB9" w14:textId="1CEDD7A3" w:rsidR="0047749E" w:rsidRPr="0047749E" w:rsidRDefault="0047749E" w:rsidP="0047749E">
      <w:pPr>
        <w:pStyle w:val="Odstavecseseznamem"/>
        <w:tabs>
          <w:tab w:val="left" w:pos="284"/>
          <w:tab w:val="left" w:pos="2835"/>
        </w:tabs>
        <w:spacing w:after="0" w:line="240" w:lineRule="auto"/>
        <w:ind w:left="360"/>
        <w:rPr>
          <w:rFonts w:asciiTheme="minorHAnsi" w:hAnsiTheme="minorHAnsi" w:cstheme="minorHAnsi"/>
        </w:rPr>
      </w:pPr>
      <w:r w:rsidRPr="0047749E">
        <w:rPr>
          <w:rFonts w:asciiTheme="minorHAnsi" w:hAnsiTheme="minorHAnsi" w:cstheme="minorHAnsi"/>
        </w:rPr>
        <w:t>Telefon, email:</w:t>
      </w:r>
      <w:r w:rsidRPr="0047749E">
        <w:rPr>
          <w:rFonts w:asciiTheme="minorHAnsi" w:hAnsiTheme="minorHAnsi" w:cstheme="minorHAnsi"/>
        </w:rPr>
        <w:tab/>
      </w:r>
      <w:proofErr w:type="spellStart"/>
      <w:r w:rsidR="002D65D9">
        <w:rPr>
          <w:rFonts w:asciiTheme="minorHAnsi" w:hAnsiTheme="minorHAnsi" w:cstheme="minorHAnsi"/>
        </w:rPr>
        <w:t>xxxxxxxxxxxxxxxxx</w:t>
      </w:r>
      <w:proofErr w:type="spellEnd"/>
    </w:p>
    <w:p w14:paraId="23466506" w14:textId="77777777" w:rsidR="00817D9C" w:rsidRPr="009C26BE" w:rsidRDefault="00817D9C" w:rsidP="00817D9C">
      <w:pPr>
        <w:spacing w:after="0" w:line="240" w:lineRule="auto"/>
        <w:ind w:firstLine="360"/>
        <w:rPr>
          <w:rFonts w:cs="Calibri"/>
        </w:rPr>
      </w:pPr>
    </w:p>
    <w:p w14:paraId="5E9E5AEA" w14:textId="21CE7462" w:rsidR="00817D9C" w:rsidRPr="009C26BE" w:rsidRDefault="00817D9C" w:rsidP="00817D9C">
      <w:pPr>
        <w:spacing w:after="0" w:line="240" w:lineRule="auto"/>
        <w:ind w:firstLine="360"/>
        <w:rPr>
          <w:rFonts w:cs="Calibri"/>
        </w:rPr>
      </w:pPr>
      <w:r w:rsidRPr="009C26BE">
        <w:rPr>
          <w:rFonts w:cs="Calibri"/>
        </w:rPr>
        <w:t>na straně zhotovitele</w:t>
      </w:r>
      <w:r w:rsidR="007E4531">
        <w:rPr>
          <w:rFonts w:cs="Calibri"/>
        </w:rPr>
        <w:t>, (dále též jako „zhotovitel“ či „Zhotovitel“)</w:t>
      </w:r>
    </w:p>
    <w:p w14:paraId="7C12A4A3" w14:textId="77777777" w:rsidR="007504D5" w:rsidRPr="009C26BE" w:rsidRDefault="007504D5" w:rsidP="00A22E3C">
      <w:pPr>
        <w:spacing w:after="240" w:line="240" w:lineRule="auto"/>
        <w:ind w:firstLine="709"/>
        <w:jc w:val="both"/>
        <w:rPr>
          <w:rFonts w:asciiTheme="minorHAnsi" w:hAnsiTheme="minorHAnsi" w:cstheme="minorHAnsi"/>
        </w:rPr>
      </w:pPr>
    </w:p>
    <w:p w14:paraId="7242F50D" w14:textId="77777777" w:rsidR="007504D5" w:rsidRPr="009C26BE" w:rsidRDefault="007504D5" w:rsidP="00A22E3C">
      <w:pPr>
        <w:spacing w:after="240" w:line="240" w:lineRule="auto"/>
        <w:jc w:val="center"/>
        <w:rPr>
          <w:rFonts w:asciiTheme="minorHAnsi" w:hAnsiTheme="minorHAnsi" w:cstheme="minorHAnsi"/>
        </w:rPr>
      </w:pPr>
      <w:r w:rsidRPr="009C26BE">
        <w:rPr>
          <w:rFonts w:asciiTheme="minorHAnsi" w:hAnsiTheme="minorHAnsi" w:cstheme="minorHAnsi"/>
        </w:rPr>
        <w:t xml:space="preserve">uzavřely dnešního dne podle § </w:t>
      </w:r>
      <w:r w:rsidR="00074B08" w:rsidRPr="009C26BE">
        <w:rPr>
          <w:rFonts w:asciiTheme="minorHAnsi" w:hAnsiTheme="minorHAnsi" w:cstheme="minorHAnsi"/>
        </w:rPr>
        <w:t xml:space="preserve">2586 </w:t>
      </w:r>
      <w:r w:rsidRPr="009C26BE">
        <w:rPr>
          <w:rFonts w:asciiTheme="minorHAnsi" w:hAnsiTheme="minorHAnsi" w:cstheme="minorHAnsi"/>
        </w:rPr>
        <w:t xml:space="preserve">a násl. </w:t>
      </w:r>
      <w:r w:rsidR="00F25E4A" w:rsidRPr="009C26BE">
        <w:rPr>
          <w:rFonts w:asciiTheme="minorHAnsi" w:hAnsiTheme="minorHAnsi" w:cstheme="minorHAnsi"/>
        </w:rPr>
        <w:t xml:space="preserve">zákona č. </w:t>
      </w:r>
      <w:r w:rsidR="00074B08" w:rsidRPr="009C26BE">
        <w:rPr>
          <w:rFonts w:asciiTheme="minorHAnsi" w:hAnsiTheme="minorHAnsi" w:cstheme="minorHAnsi"/>
        </w:rPr>
        <w:t>89</w:t>
      </w:r>
      <w:r w:rsidR="00F25E4A" w:rsidRPr="009C26BE">
        <w:rPr>
          <w:rFonts w:asciiTheme="minorHAnsi" w:hAnsiTheme="minorHAnsi" w:cstheme="minorHAnsi"/>
        </w:rPr>
        <w:t>/</w:t>
      </w:r>
      <w:r w:rsidR="00074B08" w:rsidRPr="009C26BE">
        <w:rPr>
          <w:rFonts w:asciiTheme="minorHAnsi" w:hAnsiTheme="minorHAnsi" w:cstheme="minorHAnsi"/>
        </w:rPr>
        <w:t xml:space="preserve">2012 </w:t>
      </w:r>
      <w:r w:rsidR="00F25E4A" w:rsidRPr="009C26BE">
        <w:rPr>
          <w:rFonts w:asciiTheme="minorHAnsi" w:hAnsiTheme="minorHAnsi" w:cstheme="minorHAnsi"/>
        </w:rPr>
        <w:t xml:space="preserve">Sb., </w:t>
      </w:r>
      <w:r w:rsidR="00074B08" w:rsidRPr="009C26BE">
        <w:rPr>
          <w:rFonts w:asciiTheme="minorHAnsi" w:hAnsiTheme="minorHAnsi" w:cstheme="minorHAnsi"/>
        </w:rPr>
        <w:t xml:space="preserve">občanský </w:t>
      </w:r>
      <w:r w:rsidR="00F25E4A" w:rsidRPr="009C26BE">
        <w:rPr>
          <w:rFonts w:asciiTheme="minorHAnsi" w:hAnsiTheme="minorHAnsi" w:cstheme="minorHAnsi"/>
        </w:rPr>
        <w:t>zákoník, v platném znění</w:t>
      </w:r>
      <w:r w:rsidR="00670356" w:rsidRPr="009C26BE">
        <w:rPr>
          <w:rFonts w:asciiTheme="minorHAnsi" w:hAnsiTheme="minorHAnsi" w:cstheme="minorHAnsi"/>
        </w:rPr>
        <w:t xml:space="preserve"> (dále také jen </w:t>
      </w:r>
      <w:r w:rsidR="00670356" w:rsidRPr="009C26BE">
        <w:rPr>
          <w:rFonts w:asciiTheme="minorHAnsi" w:hAnsiTheme="minorHAnsi" w:cstheme="minorHAnsi"/>
          <w:b/>
        </w:rPr>
        <w:t>„Ob</w:t>
      </w:r>
      <w:r w:rsidR="00074B08" w:rsidRPr="009C26BE">
        <w:rPr>
          <w:rFonts w:asciiTheme="minorHAnsi" w:hAnsiTheme="minorHAnsi" w:cstheme="minorHAnsi"/>
          <w:b/>
        </w:rPr>
        <w:t xml:space="preserve">čanský </w:t>
      </w:r>
      <w:r w:rsidR="00670356" w:rsidRPr="009C26BE">
        <w:rPr>
          <w:rFonts w:asciiTheme="minorHAnsi" w:hAnsiTheme="minorHAnsi" w:cstheme="minorHAnsi"/>
          <w:b/>
        </w:rPr>
        <w:t>zákoník“</w:t>
      </w:r>
      <w:r w:rsidR="00670356" w:rsidRPr="009C26BE">
        <w:rPr>
          <w:rFonts w:asciiTheme="minorHAnsi" w:hAnsiTheme="minorHAnsi" w:cstheme="minorHAnsi"/>
        </w:rPr>
        <w:t>)</w:t>
      </w:r>
      <w:r w:rsidR="00F25E4A" w:rsidRPr="009C26BE">
        <w:rPr>
          <w:rFonts w:asciiTheme="minorHAnsi" w:hAnsiTheme="minorHAnsi" w:cstheme="minorHAnsi"/>
        </w:rPr>
        <w:t>,</w:t>
      </w:r>
      <w:r w:rsidRPr="009C26BE">
        <w:rPr>
          <w:rFonts w:asciiTheme="minorHAnsi" w:hAnsiTheme="minorHAnsi" w:cstheme="minorHAnsi"/>
        </w:rPr>
        <w:t xml:space="preserve"> tuto</w:t>
      </w:r>
    </w:p>
    <w:p w14:paraId="0DBFED09" w14:textId="77777777" w:rsidR="00F25E4A" w:rsidRPr="009C26BE" w:rsidRDefault="007504D5" w:rsidP="00A22E3C">
      <w:pPr>
        <w:spacing w:after="240" w:line="240" w:lineRule="auto"/>
        <w:jc w:val="center"/>
        <w:rPr>
          <w:rFonts w:asciiTheme="minorHAnsi" w:hAnsiTheme="minorHAnsi" w:cstheme="minorHAnsi"/>
          <w:b/>
        </w:rPr>
      </w:pPr>
      <w:r w:rsidRPr="009C26BE">
        <w:rPr>
          <w:rFonts w:asciiTheme="minorHAnsi" w:hAnsiTheme="minorHAnsi" w:cstheme="minorHAnsi"/>
          <w:b/>
        </w:rPr>
        <w:t>smlouvu</w:t>
      </w:r>
      <w:r w:rsidR="00F25E4A" w:rsidRPr="009C26BE">
        <w:rPr>
          <w:rFonts w:asciiTheme="minorHAnsi" w:hAnsiTheme="minorHAnsi" w:cstheme="minorHAnsi"/>
          <w:b/>
        </w:rPr>
        <w:t xml:space="preserve"> o dílo</w:t>
      </w:r>
    </w:p>
    <w:p w14:paraId="20E8974C" w14:textId="77777777" w:rsidR="00423574" w:rsidRPr="00ED2C4C" w:rsidRDefault="00F25E4A" w:rsidP="00ED2C4C">
      <w:pPr>
        <w:spacing w:after="0" w:line="240" w:lineRule="auto"/>
        <w:jc w:val="center"/>
        <w:rPr>
          <w:rFonts w:asciiTheme="minorHAnsi" w:hAnsiTheme="minorHAnsi" w:cstheme="minorHAnsi"/>
          <w:b/>
        </w:rPr>
      </w:pPr>
      <w:r w:rsidRPr="009C26BE">
        <w:rPr>
          <w:rFonts w:asciiTheme="minorHAnsi" w:hAnsiTheme="minorHAnsi" w:cstheme="minorHAnsi"/>
          <w:b/>
        </w:rPr>
        <w:br w:type="page"/>
      </w:r>
      <w:bookmarkEnd w:id="0"/>
      <w:r w:rsidR="00423574" w:rsidRPr="001B4494">
        <w:rPr>
          <w:rFonts w:cs="Calibri"/>
          <w:b/>
        </w:rPr>
        <w:lastRenderedPageBreak/>
        <w:t>I</w:t>
      </w:r>
      <w:r w:rsidR="00423574" w:rsidRPr="00ED2C4C">
        <w:rPr>
          <w:rFonts w:asciiTheme="minorHAnsi" w:hAnsiTheme="minorHAnsi" w:cstheme="minorHAnsi"/>
          <w:b/>
        </w:rPr>
        <w:t>.</w:t>
      </w:r>
    </w:p>
    <w:p w14:paraId="1600F2B0" w14:textId="77777777" w:rsidR="00423574" w:rsidRPr="00ED2C4C" w:rsidRDefault="00423574" w:rsidP="00ED2C4C">
      <w:pPr>
        <w:pBdr>
          <w:bottom w:val="single" w:sz="4" w:space="1" w:color="auto"/>
        </w:pBdr>
        <w:shd w:val="clear" w:color="auto" w:fill="F2F2F2"/>
        <w:spacing w:after="0" w:line="240" w:lineRule="auto"/>
        <w:jc w:val="center"/>
        <w:rPr>
          <w:rFonts w:asciiTheme="minorHAnsi" w:hAnsiTheme="minorHAnsi" w:cstheme="minorHAnsi"/>
          <w:b/>
        </w:rPr>
      </w:pPr>
      <w:r w:rsidRPr="00ED2C4C">
        <w:rPr>
          <w:rFonts w:asciiTheme="minorHAnsi" w:hAnsiTheme="minorHAnsi" w:cstheme="minorHAnsi"/>
          <w:b/>
        </w:rPr>
        <w:t>Preambule</w:t>
      </w:r>
    </w:p>
    <w:p w14:paraId="3D6B06A1" w14:textId="77777777" w:rsidR="00423574" w:rsidRPr="00ED2C4C" w:rsidRDefault="00423574" w:rsidP="00104F30">
      <w:pPr>
        <w:numPr>
          <w:ilvl w:val="0"/>
          <w:numId w:val="7"/>
        </w:numPr>
        <w:tabs>
          <w:tab w:val="clear" w:pos="705"/>
          <w:tab w:val="num"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Smluvní strany shodně prohlašují, že </w:t>
      </w:r>
      <w:r w:rsidRPr="00ED2C4C">
        <w:rPr>
          <w:rFonts w:asciiTheme="minorHAnsi" w:hAnsiTheme="minorHAnsi" w:cstheme="minorHAnsi"/>
          <w:b/>
        </w:rPr>
        <w:t xml:space="preserve">identifikační údaje </w:t>
      </w:r>
      <w:r w:rsidRPr="00ED2C4C">
        <w:rPr>
          <w:rFonts w:asciiTheme="minorHAnsi" w:hAnsiTheme="minorHAnsi" w:cstheme="minorHAnsi"/>
        </w:rPr>
        <w:t xml:space="preserve">uvedené ve smlouvě jsou v souladu </w:t>
      </w:r>
      <w:r w:rsidRPr="00ED2C4C">
        <w:rPr>
          <w:rFonts w:asciiTheme="minorHAnsi" w:hAnsiTheme="minorHAnsi" w:cstheme="minorHAnsi"/>
        </w:rPr>
        <w:br/>
        <w:t>s právní skutečností v době uzavření smlouvy. Smluvní strany se zavazují, že změny dotčených údajů oznámí bez prodlení druhé smluvní straně. Smluvní strany prohlašují, že osoby podepisující smlouvu jsou k tomuto úkonu oprávněny.</w:t>
      </w:r>
    </w:p>
    <w:p w14:paraId="4DEA2D46" w14:textId="2237D18B" w:rsidR="00423574" w:rsidRPr="00ED2C4C" w:rsidRDefault="00423574" w:rsidP="00104F30">
      <w:pPr>
        <w:pStyle w:val="Bezmezer"/>
        <w:numPr>
          <w:ilvl w:val="0"/>
          <w:numId w:val="7"/>
        </w:numPr>
        <w:tabs>
          <w:tab w:val="clear" w:pos="705"/>
          <w:tab w:val="num" w:pos="426"/>
        </w:tabs>
        <w:ind w:left="426" w:hanging="426"/>
        <w:jc w:val="both"/>
        <w:rPr>
          <w:rFonts w:asciiTheme="minorHAnsi" w:hAnsiTheme="minorHAnsi" w:cstheme="minorHAnsi"/>
          <w:b/>
          <w:bCs/>
          <w:color w:val="FF0000"/>
        </w:rPr>
      </w:pPr>
      <w:r w:rsidRPr="00ED2C4C">
        <w:rPr>
          <w:rFonts w:asciiTheme="minorHAnsi" w:hAnsiTheme="minorHAnsi" w:cstheme="minorHAnsi"/>
        </w:rPr>
        <w:t xml:space="preserve">Podkladem pro uzavření této smlouvy je nabídka zhotovitele ze dne </w:t>
      </w:r>
      <w:r w:rsidR="0047749E">
        <w:rPr>
          <w:rFonts w:asciiTheme="minorHAnsi" w:hAnsiTheme="minorHAnsi" w:cstheme="minorHAnsi"/>
        </w:rPr>
        <w:t xml:space="preserve">22. 1. 2025. </w:t>
      </w:r>
      <w:r w:rsidRPr="00ED2C4C">
        <w:rPr>
          <w:rFonts w:asciiTheme="minorHAnsi" w:hAnsiTheme="minorHAnsi" w:cstheme="minorHAnsi"/>
        </w:rPr>
        <w:t xml:space="preserve">Objednatel dále prohlašuje, že veřejná zakázka na zhotovitele stavby s názvem </w:t>
      </w:r>
      <w:r w:rsidRPr="00ED2C4C">
        <w:rPr>
          <w:rFonts w:asciiTheme="minorHAnsi" w:hAnsiTheme="minorHAnsi" w:cstheme="minorHAnsi"/>
          <w:b/>
          <w:bCs/>
          <w:color w:val="000000"/>
          <w:shd w:val="clear" w:color="auto" w:fill="FFFFFF"/>
        </w:rPr>
        <w:t xml:space="preserve">SO </w:t>
      </w:r>
      <w:proofErr w:type="gramStart"/>
      <w:r w:rsidRPr="00ED2C4C">
        <w:rPr>
          <w:rFonts w:asciiTheme="minorHAnsi" w:hAnsiTheme="minorHAnsi" w:cstheme="minorHAnsi"/>
          <w:b/>
          <w:bCs/>
          <w:color w:val="000000"/>
          <w:shd w:val="clear" w:color="auto" w:fill="FFFFFF"/>
        </w:rPr>
        <w:t>06a</w:t>
      </w:r>
      <w:proofErr w:type="gramEnd"/>
      <w:r w:rsidRPr="00ED2C4C">
        <w:rPr>
          <w:rFonts w:asciiTheme="minorHAnsi" w:hAnsiTheme="minorHAnsi" w:cstheme="minorHAnsi"/>
          <w:b/>
          <w:bCs/>
          <w:color w:val="000000"/>
          <w:shd w:val="clear" w:color="auto" w:fill="FFFFFF"/>
        </w:rPr>
        <w:t xml:space="preserve"> Chalupa „</w:t>
      </w:r>
      <w:proofErr w:type="spellStart"/>
      <w:r w:rsidRPr="00ED2C4C">
        <w:rPr>
          <w:rFonts w:asciiTheme="minorHAnsi" w:hAnsiTheme="minorHAnsi" w:cstheme="minorHAnsi"/>
          <w:b/>
          <w:bCs/>
          <w:color w:val="000000"/>
          <w:shd w:val="clear" w:color="auto" w:fill="FFFFFF"/>
        </w:rPr>
        <w:t>Kurlok</w:t>
      </w:r>
      <w:proofErr w:type="spellEnd"/>
      <w:r w:rsidRPr="00ED2C4C">
        <w:rPr>
          <w:rFonts w:asciiTheme="minorHAnsi" w:hAnsiTheme="minorHAnsi" w:cstheme="minorHAnsi"/>
          <w:b/>
          <w:bCs/>
          <w:color w:val="000000"/>
          <w:shd w:val="clear" w:color="auto" w:fill="FFFFFF"/>
        </w:rPr>
        <w:t xml:space="preserve">“ z </w:t>
      </w:r>
      <w:proofErr w:type="spellStart"/>
      <w:r w:rsidRPr="00ED2C4C">
        <w:rPr>
          <w:rFonts w:asciiTheme="minorHAnsi" w:hAnsiTheme="minorHAnsi" w:cstheme="minorHAnsi"/>
          <w:b/>
          <w:bCs/>
          <w:color w:val="000000"/>
          <w:shd w:val="clear" w:color="auto" w:fill="FFFFFF"/>
        </w:rPr>
        <w:t>Košařisk</w:t>
      </w:r>
      <w:proofErr w:type="spellEnd"/>
      <w:r w:rsidRPr="00ED2C4C">
        <w:rPr>
          <w:rFonts w:asciiTheme="minorHAnsi" w:hAnsiTheme="minorHAnsi" w:cstheme="minorHAnsi"/>
          <w:b/>
          <w:bCs/>
          <w:color w:val="000000"/>
          <w:shd w:val="clear" w:color="auto" w:fill="FFFFFF"/>
        </w:rPr>
        <w:t xml:space="preserve"> – transfer</w:t>
      </w:r>
      <w:r w:rsidRPr="00ED2C4C">
        <w:rPr>
          <w:rFonts w:asciiTheme="minorHAnsi" w:hAnsiTheme="minorHAnsi" w:cstheme="minorHAnsi"/>
          <w:b/>
          <w:lang w:eastAsia="cs-CZ"/>
        </w:rPr>
        <w:t xml:space="preserve"> </w:t>
      </w:r>
      <w:r w:rsidRPr="00ED2C4C">
        <w:rPr>
          <w:rFonts w:asciiTheme="minorHAnsi" w:hAnsiTheme="minorHAnsi" w:cstheme="minorHAnsi"/>
        </w:rPr>
        <w:t>(dále jen „Veřejná zakázka“) byla vyhlášena jako veřejná zakázka malého rozsahu v otevřené výzvě, a to zveřejněním výzvy k podání nabídek a zadávací dokumentace na profilu zadavatel. Na základě výsledků zadávacího řízení byla veřejná zakázka zadána zhotoviteli. Smluvní strany uzavírají tuto smlouvu za účelem splnění předmětu veřejné zakázky.</w:t>
      </w:r>
    </w:p>
    <w:p w14:paraId="2BD7A7A7" w14:textId="77777777" w:rsidR="00423574" w:rsidRPr="00ED2C4C" w:rsidRDefault="00423574" w:rsidP="00104F30">
      <w:pPr>
        <w:pStyle w:val="Bezmezer"/>
        <w:numPr>
          <w:ilvl w:val="0"/>
          <w:numId w:val="7"/>
        </w:numPr>
        <w:tabs>
          <w:tab w:val="clear" w:pos="705"/>
          <w:tab w:val="num" w:pos="426"/>
        </w:tabs>
        <w:ind w:left="426" w:hanging="426"/>
        <w:jc w:val="both"/>
        <w:rPr>
          <w:rFonts w:asciiTheme="minorHAnsi" w:hAnsiTheme="minorHAnsi" w:cstheme="minorHAnsi"/>
        </w:rPr>
      </w:pPr>
      <w:r w:rsidRPr="00ED2C4C">
        <w:rPr>
          <w:rFonts w:asciiTheme="minorHAnsi" w:hAnsiTheme="minorHAnsi" w:cstheme="minorHAnsi"/>
        </w:rPr>
        <w:t>Zhotovitel prohlašuje, že si řádně prostudoval zadávací podmínky a po jejím prostudování prohlašuje, že je plně odborně způsobilý provést řádně dílo dle této smlouvy. Zhotovitel prohlašuje, že provedení díla v níže sjednaném rozsahu a za podmínek této smlouvy není plněním nemožným.</w:t>
      </w:r>
    </w:p>
    <w:p w14:paraId="0B47879D" w14:textId="1CA97FC0" w:rsidR="00423574" w:rsidRPr="00ED2C4C" w:rsidRDefault="00423574" w:rsidP="00104F30">
      <w:pPr>
        <w:numPr>
          <w:ilvl w:val="0"/>
          <w:numId w:val="7"/>
        </w:numPr>
        <w:tabs>
          <w:tab w:val="clear" w:pos="705"/>
          <w:tab w:val="num"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Zhotovitel se zavazuje, že po celou dobu realizace díla až do okamžiku převzetí díla objednatelem a odstranění případných drobných vad a nedodělků, s nimiž bylo dílo převzato, bude mít na vlastní náklady sjednáno pojištění odpovědnosti za škodu způsobenou třetím osobám vyplývající z dodávaného předmětu plnění s limitem minimálně ve výši </w:t>
      </w:r>
      <w:r w:rsidR="00ED2C4C">
        <w:rPr>
          <w:rFonts w:asciiTheme="minorHAnsi" w:hAnsiTheme="minorHAnsi" w:cstheme="minorHAnsi"/>
        </w:rPr>
        <w:t>1 mil.</w:t>
      </w:r>
      <w:r w:rsidRPr="00ED2C4C">
        <w:rPr>
          <w:rFonts w:asciiTheme="minorHAnsi" w:hAnsiTheme="minorHAnsi" w:cstheme="minorHAnsi"/>
        </w:rPr>
        <w:t xml:space="preserve"> Kč. Pojistn</w:t>
      </w:r>
      <w:r w:rsidR="00474055">
        <w:rPr>
          <w:rFonts w:asciiTheme="minorHAnsi" w:hAnsiTheme="minorHAnsi" w:cstheme="minorHAnsi"/>
        </w:rPr>
        <w:t>á</w:t>
      </w:r>
      <w:r w:rsidRPr="00ED2C4C">
        <w:rPr>
          <w:rFonts w:asciiTheme="minorHAnsi" w:hAnsiTheme="minorHAnsi" w:cstheme="minorHAnsi"/>
        </w:rPr>
        <w:t xml:space="preserve"> smlouv</w:t>
      </w:r>
      <w:r w:rsidR="00474055">
        <w:rPr>
          <w:rFonts w:asciiTheme="minorHAnsi" w:hAnsiTheme="minorHAnsi" w:cstheme="minorHAnsi"/>
        </w:rPr>
        <w:t>a</w:t>
      </w:r>
      <w:r w:rsidRPr="00ED2C4C">
        <w:rPr>
          <w:rFonts w:asciiTheme="minorHAnsi" w:hAnsiTheme="minorHAnsi" w:cstheme="minorHAnsi"/>
        </w:rPr>
        <w:t xml:space="preserve"> tvoří </w:t>
      </w:r>
      <w:r w:rsidR="00474055" w:rsidRPr="00474055">
        <w:rPr>
          <w:rFonts w:asciiTheme="minorHAnsi" w:hAnsiTheme="minorHAnsi" w:cstheme="minorHAnsi"/>
          <w:b/>
          <w:bCs/>
        </w:rPr>
        <w:t>P</w:t>
      </w:r>
      <w:r w:rsidRPr="00474055">
        <w:rPr>
          <w:rFonts w:asciiTheme="minorHAnsi" w:hAnsiTheme="minorHAnsi" w:cstheme="minorHAnsi"/>
          <w:b/>
          <w:bCs/>
        </w:rPr>
        <w:t>řílohu č. 1</w:t>
      </w:r>
      <w:r w:rsidRPr="00ED2C4C">
        <w:rPr>
          <w:rFonts w:asciiTheme="minorHAnsi" w:hAnsiTheme="minorHAnsi" w:cstheme="minorHAnsi"/>
        </w:rPr>
        <w:t xml:space="preserve"> této smlouvy.</w:t>
      </w:r>
    </w:p>
    <w:p w14:paraId="522A529F" w14:textId="77777777" w:rsidR="00423574" w:rsidRPr="00ED2C4C" w:rsidRDefault="00423574" w:rsidP="00ED2C4C">
      <w:pPr>
        <w:spacing w:after="0" w:line="240" w:lineRule="auto"/>
        <w:jc w:val="center"/>
        <w:rPr>
          <w:rFonts w:asciiTheme="minorHAnsi" w:hAnsiTheme="minorHAnsi" w:cstheme="minorHAnsi"/>
          <w:b/>
          <w:bCs/>
        </w:rPr>
      </w:pPr>
    </w:p>
    <w:p w14:paraId="3CB08DA1" w14:textId="77777777" w:rsidR="00423574" w:rsidRPr="00ED2C4C" w:rsidRDefault="00423574" w:rsidP="00ED2C4C">
      <w:pPr>
        <w:spacing w:after="0" w:line="240" w:lineRule="auto"/>
        <w:jc w:val="center"/>
        <w:rPr>
          <w:rFonts w:asciiTheme="minorHAnsi" w:hAnsiTheme="minorHAnsi" w:cstheme="minorHAnsi"/>
          <w:b/>
          <w:bCs/>
        </w:rPr>
      </w:pPr>
      <w:r w:rsidRPr="00ED2C4C">
        <w:rPr>
          <w:rFonts w:asciiTheme="minorHAnsi" w:hAnsiTheme="minorHAnsi" w:cstheme="minorHAnsi"/>
          <w:b/>
          <w:bCs/>
        </w:rPr>
        <w:t>II.</w:t>
      </w:r>
    </w:p>
    <w:p w14:paraId="5C363A98" w14:textId="77777777" w:rsidR="00423574" w:rsidRPr="00ED2C4C" w:rsidRDefault="00423574" w:rsidP="00ED2C4C">
      <w:pPr>
        <w:pBdr>
          <w:bottom w:val="single" w:sz="4" w:space="1" w:color="auto"/>
        </w:pBdr>
        <w:shd w:val="clear" w:color="auto" w:fill="F2F2F2"/>
        <w:spacing w:after="0" w:line="240" w:lineRule="auto"/>
        <w:jc w:val="center"/>
        <w:rPr>
          <w:rFonts w:asciiTheme="minorHAnsi" w:hAnsiTheme="minorHAnsi" w:cstheme="minorHAnsi"/>
          <w:b/>
          <w:bCs/>
        </w:rPr>
      </w:pPr>
      <w:r w:rsidRPr="00ED2C4C">
        <w:rPr>
          <w:rFonts w:asciiTheme="minorHAnsi" w:hAnsiTheme="minorHAnsi" w:cstheme="minorHAnsi"/>
          <w:b/>
          <w:bCs/>
        </w:rPr>
        <w:t>Předmět a účel smlouvy</w:t>
      </w:r>
    </w:p>
    <w:p w14:paraId="2772C2A5" w14:textId="40612584" w:rsidR="00423574" w:rsidRPr="00ED2C4C" w:rsidRDefault="00423574" w:rsidP="00104F30">
      <w:pPr>
        <w:numPr>
          <w:ilvl w:val="0"/>
          <w:numId w:val="3"/>
        </w:numPr>
        <w:tabs>
          <w:tab w:val="clear" w:pos="720"/>
          <w:tab w:val="left" w:pos="0"/>
          <w:tab w:val="left" w:pos="426"/>
        </w:tabs>
        <w:spacing w:after="0" w:line="240" w:lineRule="auto"/>
        <w:ind w:left="426" w:hanging="426"/>
        <w:jc w:val="both"/>
        <w:rPr>
          <w:rFonts w:asciiTheme="minorHAnsi" w:hAnsiTheme="minorHAnsi" w:cstheme="minorHAnsi"/>
          <w:color w:val="C0504D"/>
        </w:rPr>
      </w:pPr>
      <w:r w:rsidRPr="00ED2C4C">
        <w:rPr>
          <w:rFonts w:asciiTheme="minorHAnsi" w:hAnsiTheme="minorHAnsi" w:cstheme="minorHAnsi"/>
        </w:rPr>
        <w:t xml:space="preserve">Předmětem této smlouvy je závazek zhotovitele v rozsahu a za podmínek stanovených touto smlouvou provést svým jménem, na svůj náklad a své nebezpečí pro objednatele dílo: </w:t>
      </w:r>
      <w:r w:rsidRPr="00ED2C4C">
        <w:rPr>
          <w:rFonts w:asciiTheme="minorHAnsi" w:hAnsiTheme="minorHAnsi" w:cstheme="minorHAnsi"/>
          <w:b/>
          <w:bCs/>
          <w:color w:val="000000"/>
          <w:shd w:val="clear" w:color="auto" w:fill="FFFFFF"/>
        </w:rPr>
        <w:t xml:space="preserve">SO </w:t>
      </w:r>
      <w:proofErr w:type="gramStart"/>
      <w:r w:rsidRPr="00ED2C4C">
        <w:rPr>
          <w:rFonts w:asciiTheme="minorHAnsi" w:hAnsiTheme="minorHAnsi" w:cstheme="minorHAnsi"/>
          <w:b/>
          <w:bCs/>
          <w:color w:val="000000"/>
          <w:shd w:val="clear" w:color="auto" w:fill="FFFFFF"/>
        </w:rPr>
        <w:t>06a</w:t>
      </w:r>
      <w:proofErr w:type="gramEnd"/>
      <w:r w:rsidRPr="00ED2C4C">
        <w:rPr>
          <w:rFonts w:asciiTheme="minorHAnsi" w:hAnsiTheme="minorHAnsi" w:cstheme="minorHAnsi"/>
          <w:b/>
          <w:bCs/>
          <w:color w:val="000000"/>
          <w:shd w:val="clear" w:color="auto" w:fill="FFFFFF"/>
        </w:rPr>
        <w:t xml:space="preserve"> Chalupa „</w:t>
      </w:r>
      <w:proofErr w:type="spellStart"/>
      <w:r w:rsidRPr="00ED2C4C">
        <w:rPr>
          <w:rFonts w:asciiTheme="minorHAnsi" w:hAnsiTheme="minorHAnsi" w:cstheme="minorHAnsi"/>
          <w:b/>
          <w:bCs/>
          <w:color w:val="000000"/>
          <w:shd w:val="clear" w:color="auto" w:fill="FFFFFF"/>
        </w:rPr>
        <w:t>Kurlok</w:t>
      </w:r>
      <w:proofErr w:type="spellEnd"/>
      <w:r w:rsidRPr="00ED2C4C">
        <w:rPr>
          <w:rFonts w:asciiTheme="minorHAnsi" w:hAnsiTheme="minorHAnsi" w:cstheme="minorHAnsi"/>
          <w:b/>
          <w:bCs/>
          <w:color w:val="000000"/>
          <w:shd w:val="clear" w:color="auto" w:fill="FFFFFF"/>
        </w:rPr>
        <w:t xml:space="preserve">“ z </w:t>
      </w:r>
      <w:proofErr w:type="spellStart"/>
      <w:r w:rsidRPr="00ED2C4C">
        <w:rPr>
          <w:rFonts w:asciiTheme="minorHAnsi" w:hAnsiTheme="minorHAnsi" w:cstheme="minorHAnsi"/>
          <w:b/>
          <w:bCs/>
          <w:color w:val="000000"/>
          <w:shd w:val="clear" w:color="auto" w:fill="FFFFFF"/>
        </w:rPr>
        <w:t>Košařisk</w:t>
      </w:r>
      <w:proofErr w:type="spellEnd"/>
      <w:r w:rsidRPr="00ED2C4C">
        <w:rPr>
          <w:rFonts w:asciiTheme="minorHAnsi" w:hAnsiTheme="minorHAnsi" w:cstheme="minorHAnsi"/>
          <w:b/>
          <w:bCs/>
          <w:color w:val="000000"/>
          <w:shd w:val="clear" w:color="auto" w:fill="FFFFFF"/>
        </w:rPr>
        <w:t xml:space="preserve"> – trans</w:t>
      </w:r>
      <w:bookmarkStart w:id="1" w:name="_GoBack"/>
      <w:bookmarkEnd w:id="1"/>
      <w:r w:rsidRPr="00ED2C4C">
        <w:rPr>
          <w:rFonts w:asciiTheme="minorHAnsi" w:hAnsiTheme="minorHAnsi" w:cstheme="minorHAnsi"/>
          <w:b/>
          <w:bCs/>
          <w:color w:val="000000"/>
          <w:shd w:val="clear" w:color="auto" w:fill="FFFFFF"/>
        </w:rPr>
        <w:t xml:space="preserve">fer </w:t>
      </w:r>
      <w:r w:rsidRPr="00ED2C4C">
        <w:rPr>
          <w:rFonts w:asciiTheme="minorHAnsi" w:hAnsiTheme="minorHAnsi" w:cstheme="minorHAnsi"/>
        </w:rPr>
        <w:t>(dále jen také jako dílo), a to na pozemcích objednatele vymezených v projektové dokumentaci citované v odst. 2 tohoto článku a závazek objednatele za řádně a včas zhotovené a předané bezvadné dílo zaplatit zhotoviteli dle podmínek této smlouvy níže sjednanou cenu díla.</w:t>
      </w:r>
    </w:p>
    <w:p w14:paraId="78A1FD38" w14:textId="1793E439" w:rsidR="00423574" w:rsidRPr="00ED2C4C" w:rsidRDefault="00423574" w:rsidP="00104F30">
      <w:pPr>
        <w:numPr>
          <w:ilvl w:val="0"/>
          <w:numId w:val="3"/>
        </w:numPr>
        <w:tabs>
          <w:tab w:val="clear" w:pos="720"/>
          <w:tab w:val="left" w:pos="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Rozsah předmětu díla je konkrétně vymezen úplnou Projektovou dokumentací zhotovenou </w:t>
      </w:r>
      <w:r w:rsidRPr="00ED2C4C">
        <w:rPr>
          <w:rFonts w:asciiTheme="minorHAnsi" w:hAnsiTheme="minorHAnsi" w:cstheme="minorHAnsi"/>
          <w:b/>
          <w:bCs/>
        </w:rPr>
        <w:t>Objednatelem</w:t>
      </w:r>
      <w:r w:rsidRPr="00ED2C4C">
        <w:rPr>
          <w:rFonts w:asciiTheme="minorHAnsi" w:hAnsiTheme="minorHAnsi" w:cstheme="minorHAnsi"/>
        </w:rPr>
        <w:t xml:space="preserve">, která tvoří Přílohu č. 1 této smlouvy a dále zadávacími podmínkami veřejné zakázky označené </w:t>
      </w:r>
      <w:r w:rsidRPr="00ED2C4C">
        <w:rPr>
          <w:rFonts w:asciiTheme="minorHAnsi" w:hAnsiTheme="minorHAnsi" w:cstheme="minorHAnsi"/>
          <w:b/>
          <w:bCs/>
          <w:color w:val="000000"/>
          <w:shd w:val="clear" w:color="auto" w:fill="FFFFFF"/>
        </w:rPr>
        <w:t xml:space="preserve">SO </w:t>
      </w:r>
      <w:proofErr w:type="gramStart"/>
      <w:r w:rsidRPr="00ED2C4C">
        <w:rPr>
          <w:rFonts w:asciiTheme="minorHAnsi" w:hAnsiTheme="minorHAnsi" w:cstheme="minorHAnsi"/>
          <w:b/>
          <w:bCs/>
          <w:color w:val="000000"/>
          <w:shd w:val="clear" w:color="auto" w:fill="FFFFFF"/>
        </w:rPr>
        <w:t>06a</w:t>
      </w:r>
      <w:proofErr w:type="gramEnd"/>
      <w:r w:rsidRPr="00ED2C4C">
        <w:rPr>
          <w:rFonts w:asciiTheme="minorHAnsi" w:hAnsiTheme="minorHAnsi" w:cstheme="minorHAnsi"/>
          <w:b/>
          <w:bCs/>
          <w:color w:val="000000"/>
          <w:shd w:val="clear" w:color="auto" w:fill="FFFFFF"/>
        </w:rPr>
        <w:t xml:space="preserve"> Chalupa „</w:t>
      </w:r>
      <w:proofErr w:type="spellStart"/>
      <w:r w:rsidRPr="00ED2C4C">
        <w:rPr>
          <w:rFonts w:asciiTheme="minorHAnsi" w:hAnsiTheme="minorHAnsi" w:cstheme="minorHAnsi"/>
          <w:b/>
          <w:bCs/>
          <w:color w:val="000000"/>
          <w:shd w:val="clear" w:color="auto" w:fill="FFFFFF"/>
        </w:rPr>
        <w:t>Kurlok</w:t>
      </w:r>
      <w:proofErr w:type="spellEnd"/>
      <w:r w:rsidRPr="00ED2C4C">
        <w:rPr>
          <w:rFonts w:asciiTheme="minorHAnsi" w:hAnsiTheme="minorHAnsi" w:cstheme="minorHAnsi"/>
          <w:b/>
          <w:bCs/>
          <w:color w:val="000000"/>
          <w:shd w:val="clear" w:color="auto" w:fill="FFFFFF"/>
        </w:rPr>
        <w:t xml:space="preserve">“ z </w:t>
      </w:r>
      <w:proofErr w:type="spellStart"/>
      <w:r w:rsidRPr="00ED2C4C">
        <w:rPr>
          <w:rFonts w:asciiTheme="minorHAnsi" w:hAnsiTheme="minorHAnsi" w:cstheme="minorHAnsi"/>
          <w:b/>
          <w:bCs/>
          <w:color w:val="000000"/>
          <w:shd w:val="clear" w:color="auto" w:fill="FFFFFF"/>
        </w:rPr>
        <w:t>Košařisk</w:t>
      </w:r>
      <w:proofErr w:type="spellEnd"/>
      <w:r w:rsidRPr="00ED2C4C">
        <w:rPr>
          <w:rFonts w:asciiTheme="minorHAnsi" w:hAnsiTheme="minorHAnsi" w:cstheme="minorHAnsi"/>
          <w:b/>
          <w:bCs/>
          <w:color w:val="000000"/>
          <w:shd w:val="clear" w:color="auto" w:fill="FFFFFF"/>
        </w:rPr>
        <w:t xml:space="preserve"> – transfer</w:t>
      </w:r>
      <w:r w:rsidRPr="00ED2C4C">
        <w:rPr>
          <w:rFonts w:asciiTheme="minorHAnsi" w:hAnsiTheme="minorHAnsi" w:cstheme="minorHAnsi"/>
        </w:rPr>
        <w:t xml:space="preserve"> vyhlášené podle § 6 zákona č. 134/2016 Sb., o zadávání veřejných zakázek, ve znění změn a doplňků. </w:t>
      </w:r>
    </w:p>
    <w:p w14:paraId="797C3FE8" w14:textId="77777777" w:rsidR="00423574" w:rsidRPr="00ED2C4C" w:rsidRDefault="00423574" w:rsidP="00104F30">
      <w:pPr>
        <w:numPr>
          <w:ilvl w:val="0"/>
          <w:numId w:val="3"/>
        </w:numPr>
        <w:tabs>
          <w:tab w:val="clear" w:pos="720"/>
          <w:tab w:val="left" w:pos="426"/>
        </w:tabs>
        <w:spacing w:after="0" w:line="240" w:lineRule="auto"/>
        <w:ind w:left="426" w:hanging="426"/>
        <w:jc w:val="both"/>
        <w:rPr>
          <w:rFonts w:asciiTheme="minorHAnsi" w:hAnsiTheme="minorHAnsi" w:cstheme="minorHAnsi"/>
          <w:b/>
          <w:bCs/>
        </w:rPr>
      </w:pPr>
      <w:r w:rsidRPr="00ED2C4C">
        <w:rPr>
          <w:rFonts w:asciiTheme="minorHAnsi" w:hAnsiTheme="minorHAnsi" w:cstheme="minorHAnsi"/>
        </w:rPr>
        <w:t>Zhotovitel se zavazuje provést na svůj náklad a nebezpečí dílo, a to podle výkazu výměr zhotoveného zpracovatelem projektové dokumentace dle předchozího odstavce.</w:t>
      </w:r>
    </w:p>
    <w:p w14:paraId="2EAC9D25" w14:textId="4B10E874" w:rsidR="00423574" w:rsidRPr="00ED2C4C" w:rsidRDefault="00423574" w:rsidP="00104F30">
      <w:pPr>
        <w:numPr>
          <w:ilvl w:val="0"/>
          <w:numId w:val="3"/>
        </w:numPr>
        <w:tabs>
          <w:tab w:val="clear" w:pos="720"/>
          <w:tab w:val="left" w:pos="0"/>
          <w:tab w:val="left" w:pos="426"/>
        </w:tabs>
        <w:spacing w:after="0" w:line="240" w:lineRule="auto"/>
        <w:ind w:left="426" w:hanging="426"/>
        <w:jc w:val="both"/>
        <w:rPr>
          <w:rFonts w:asciiTheme="minorHAnsi" w:hAnsiTheme="minorHAnsi" w:cstheme="minorHAnsi"/>
        </w:rPr>
      </w:pPr>
      <w:r w:rsidRPr="00ED2C4C">
        <w:rPr>
          <w:rFonts w:asciiTheme="minorHAnsi" w:eastAsia="Arial Narrow" w:hAnsiTheme="minorHAnsi" w:cstheme="minorHAnsi"/>
        </w:rPr>
        <w:t xml:space="preserve">Objednatel předal projektovou dokumentaci citovanou v odstavci 2 tohoto článku zhotoviteli </w:t>
      </w:r>
      <w:r w:rsidRPr="00ED2C4C">
        <w:rPr>
          <w:rFonts w:asciiTheme="minorHAnsi" w:hAnsiTheme="minorHAnsi" w:cstheme="minorHAnsi"/>
        </w:rPr>
        <w:t xml:space="preserve">po podpisu </w:t>
      </w:r>
      <w:r w:rsidRPr="00ED2C4C">
        <w:rPr>
          <w:rFonts w:asciiTheme="minorHAnsi" w:eastAsia="Arial Narrow" w:hAnsiTheme="minorHAnsi" w:cstheme="minorHAnsi"/>
        </w:rPr>
        <w:t>této smlouvy, a to v jednom (1) vyhotovení</w:t>
      </w:r>
      <w:r w:rsidR="008659B0">
        <w:rPr>
          <w:rFonts w:asciiTheme="minorHAnsi" w:eastAsia="Arial Narrow" w:hAnsiTheme="minorHAnsi" w:cstheme="minorHAnsi"/>
        </w:rPr>
        <w:t>, když tato dokumentace tvořila přílohu veřejné zakázky malého rozsahu</w:t>
      </w:r>
      <w:r w:rsidRPr="00ED2C4C">
        <w:rPr>
          <w:rFonts w:asciiTheme="minorHAnsi" w:eastAsia="Arial Narrow" w:hAnsiTheme="minorHAnsi" w:cstheme="minorHAnsi"/>
        </w:rPr>
        <w:t>. Objednatel nese odpovědnost za správnost a úplnost předané projektové dokumentace. Zhotovitel prohlašuje, že projektovou dokumentaci přijal od objednatele kompletní, že ji považuje za plně dostačující pro zhotovení celého díla.</w:t>
      </w:r>
    </w:p>
    <w:p w14:paraId="2F1563A4" w14:textId="77777777" w:rsidR="00423574" w:rsidRPr="00ED2C4C" w:rsidRDefault="00423574" w:rsidP="00104F30">
      <w:pPr>
        <w:numPr>
          <w:ilvl w:val="0"/>
          <w:numId w:val="3"/>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Zhotovitel se zavazuje za podmínek uvedených v této smlouvě předat objednateli řádně a včas provedené dílo bez vad a nedodělků v termínu uvedeném v čl. V. této smlouvy.</w:t>
      </w:r>
    </w:p>
    <w:p w14:paraId="629C6431" w14:textId="77777777" w:rsidR="00423574" w:rsidRPr="00ED2C4C" w:rsidRDefault="00423574" w:rsidP="00104F30">
      <w:pPr>
        <w:numPr>
          <w:ilvl w:val="0"/>
          <w:numId w:val="3"/>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Zhotovitel prohlašuje, že je oprávněn k provedení díla ve smyslu zákona č. 455/1991 Sb., o živnostenském podnikání, ve znění pozdějších předpisů.</w:t>
      </w:r>
    </w:p>
    <w:p w14:paraId="24BC8EEF" w14:textId="77777777" w:rsidR="00423574" w:rsidRPr="00ED2C4C" w:rsidRDefault="00423574" w:rsidP="00104F30">
      <w:pPr>
        <w:numPr>
          <w:ilvl w:val="0"/>
          <w:numId w:val="3"/>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Při zpracovávání díla je zhotovitel povinen dodržovat obecně závazné právní předpisy, technické normy, ujednání této smlouvy a bude se řídit předanými výchozími podklady objednatele a jeho pokyny. Zhotovitel je však povinen objednatele upozornit na nevhodnost jeho požadavků a pokynů nebo vady objednatelem předaných podkladů, jinak odpovídá za škodu tím způsobenou.</w:t>
      </w:r>
    </w:p>
    <w:p w14:paraId="70C42636" w14:textId="77777777" w:rsidR="00423574" w:rsidRPr="00ED2C4C" w:rsidRDefault="00423574" w:rsidP="00104F30">
      <w:pPr>
        <w:pStyle w:val="Zkladntext"/>
        <w:numPr>
          <w:ilvl w:val="0"/>
          <w:numId w:val="3"/>
        </w:numPr>
        <w:tabs>
          <w:tab w:val="clear" w:pos="720"/>
          <w:tab w:val="left" w:pos="426"/>
        </w:tabs>
        <w:overflowPunct w:val="0"/>
        <w:autoSpaceDE w:val="0"/>
        <w:autoSpaceDN w:val="0"/>
        <w:adjustRightInd w:val="0"/>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Objednatel se zavazuje dokončené dílo bez vad a nedodělků bránících jeho řádnému užívání převzít a zaplatit za ně zhotoviteli za dohodnutých podmínek cenu dle čl. III této smlouvy. Vadami a nedodělky nebránícími řádnému užívání díla se rozumí pouze drobné ojedinělé vady a drobné </w:t>
      </w:r>
      <w:r w:rsidRPr="00ED2C4C">
        <w:rPr>
          <w:rFonts w:asciiTheme="minorHAnsi" w:hAnsiTheme="minorHAnsi" w:cstheme="minorHAnsi"/>
        </w:rPr>
        <w:lastRenderedPageBreak/>
        <w:t>ojedinělé nedodělky, které samy o sobě ani ve spojení s jinými nebrání užívání předmětu díla funkčně nebo esteticky, ani užívání předmětu díla podstatným způsobem neomezují.</w:t>
      </w:r>
    </w:p>
    <w:p w14:paraId="2FFAD915" w14:textId="77777777" w:rsidR="00423574" w:rsidRDefault="00423574" w:rsidP="00104F30">
      <w:pPr>
        <w:numPr>
          <w:ilvl w:val="0"/>
          <w:numId w:val="3"/>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Případné vícepráce či </w:t>
      </w:r>
      <w:proofErr w:type="spellStart"/>
      <w:r w:rsidRPr="00ED2C4C">
        <w:rPr>
          <w:rFonts w:asciiTheme="minorHAnsi" w:hAnsiTheme="minorHAnsi" w:cstheme="minorHAnsi"/>
        </w:rPr>
        <w:t>méněpráce</w:t>
      </w:r>
      <w:proofErr w:type="spellEnd"/>
      <w:r w:rsidRPr="00ED2C4C">
        <w:rPr>
          <w:rFonts w:asciiTheme="minorHAnsi" w:hAnsiTheme="minorHAnsi" w:cstheme="minorHAnsi"/>
        </w:rPr>
        <w:t xml:space="preserve"> budou smluvními stranami sjednány písemnými dodatky smlouvy, a to při dodržení zásad dle § 6 zákona č. 134/2016 Sb., o zadávání veřejných zakázek, ve znění pozdějších předpisů (dále jen „zákon“). Vícepráce budou realizovány až po uzavření příslušného dodatku ke smlouvě.</w:t>
      </w:r>
    </w:p>
    <w:p w14:paraId="376A126D" w14:textId="77777777" w:rsidR="008659B0" w:rsidRDefault="008659B0" w:rsidP="008659B0">
      <w:pPr>
        <w:tabs>
          <w:tab w:val="left" w:pos="426"/>
        </w:tabs>
        <w:spacing w:after="0" w:line="240" w:lineRule="auto"/>
        <w:ind w:left="426" w:hanging="426"/>
        <w:rPr>
          <w:rFonts w:asciiTheme="minorHAnsi" w:hAnsiTheme="minorHAnsi" w:cstheme="minorHAnsi"/>
          <w:b/>
          <w:bCs/>
        </w:rPr>
      </w:pPr>
    </w:p>
    <w:p w14:paraId="146D9738" w14:textId="7FB3FFD2" w:rsidR="00423574" w:rsidRPr="00ED2C4C" w:rsidRDefault="00423574" w:rsidP="008659B0">
      <w:pPr>
        <w:tabs>
          <w:tab w:val="left" w:pos="426"/>
        </w:tabs>
        <w:spacing w:after="0" w:line="240" w:lineRule="auto"/>
        <w:ind w:left="426" w:hanging="426"/>
        <w:jc w:val="center"/>
        <w:rPr>
          <w:rFonts w:asciiTheme="minorHAnsi" w:hAnsiTheme="minorHAnsi" w:cstheme="minorHAnsi"/>
          <w:b/>
          <w:bCs/>
        </w:rPr>
      </w:pPr>
      <w:r w:rsidRPr="00ED2C4C">
        <w:rPr>
          <w:rFonts w:asciiTheme="minorHAnsi" w:hAnsiTheme="minorHAnsi" w:cstheme="minorHAnsi"/>
          <w:b/>
          <w:bCs/>
        </w:rPr>
        <w:t>III.</w:t>
      </w:r>
    </w:p>
    <w:p w14:paraId="4B4EF01F" w14:textId="77777777" w:rsidR="00423574" w:rsidRPr="00ED2C4C" w:rsidRDefault="00423574" w:rsidP="00ED2C4C">
      <w:pPr>
        <w:pBdr>
          <w:bottom w:val="single" w:sz="4" w:space="1" w:color="auto"/>
        </w:pBdr>
        <w:shd w:val="clear" w:color="auto" w:fill="F2F2F2"/>
        <w:tabs>
          <w:tab w:val="left" w:pos="426"/>
          <w:tab w:val="center" w:pos="4536"/>
          <w:tab w:val="right" w:pos="9072"/>
        </w:tabs>
        <w:spacing w:after="0" w:line="240" w:lineRule="auto"/>
        <w:ind w:left="426" w:hanging="426"/>
        <w:rPr>
          <w:rFonts w:asciiTheme="minorHAnsi" w:hAnsiTheme="minorHAnsi" w:cstheme="minorHAnsi"/>
          <w:b/>
          <w:bCs/>
        </w:rPr>
      </w:pPr>
      <w:r w:rsidRPr="00ED2C4C">
        <w:rPr>
          <w:rFonts w:asciiTheme="minorHAnsi" w:hAnsiTheme="minorHAnsi" w:cstheme="minorHAnsi"/>
          <w:b/>
          <w:bCs/>
        </w:rPr>
        <w:tab/>
      </w:r>
      <w:r w:rsidRPr="00ED2C4C">
        <w:rPr>
          <w:rFonts w:asciiTheme="minorHAnsi" w:hAnsiTheme="minorHAnsi" w:cstheme="minorHAnsi"/>
          <w:b/>
          <w:bCs/>
        </w:rPr>
        <w:tab/>
        <w:t>Cena díla</w:t>
      </w:r>
      <w:r w:rsidRPr="00ED2C4C">
        <w:rPr>
          <w:rFonts w:asciiTheme="minorHAnsi" w:hAnsiTheme="minorHAnsi" w:cstheme="minorHAnsi"/>
          <w:b/>
          <w:bCs/>
        </w:rPr>
        <w:tab/>
      </w:r>
    </w:p>
    <w:p w14:paraId="2E5EB89E" w14:textId="77777777" w:rsidR="00423574" w:rsidRPr="00ED2C4C" w:rsidRDefault="00423574" w:rsidP="00104F30">
      <w:pPr>
        <w:numPr>
          <w:ilvl w:val="0"/>
          <w:numId w:val="4"/>
        </w:numPr>
        <w:tabs>
          <w:tab w:val="clear" w:pos="720"/>
          <w:tab w:val="left" w:pos="426"/>
        </w:tabs>
        <w:spacing w:after="0" w:line="240" w:lineRule="auto"/>
        <w:ind w:left="426" w:hanging="426"/>
        <w:rPr>
          <w:rFonts w:asciiTheme="minorHAnsi" w:hAnsiTheme="minorHAnsi" w:cstheme="minorHAnsi"/>
          <w:b/>
          <w:bCs/>
        </w:rPr>
      </w:pPr>
      <w:r w:rsidRPr="00ED2C4C">
        <w:rPr>
          <w:rFonts w:asciiTheme="minorHAnsi" w:hAnsiTheme="minorHAnsi" w:cstheme="minorHAnsi"/>
        </w:rPr>
        <w:t>Smluvní strany se dohodly na ceně díla dle čl. II odst. 1 smlouvy ve výši takto:</w:t>
      </w:r>
    </w:p>
    <w:p w14:paraId="02DD59B2" w14:textId="77777777" w:rsidR="00423574" w:rsidRPr="00ED2C4C" w:rsidRDefault="00423574" w:rsidP="00ED2C4C">
      <w:pPr>
        <w:tabs>
          <w:tab w:val="left" w:pos="426"/>
        </w:tabs>
        <w:spacing w:after="0" w:line="240" w:lineRule="auto"/>
        <w:rPr>
          <w:rFonts w:asciiTheme="minorHAnsi" w:hAnsiTheme="minorHAnsi" w:cstheme="minorHAnsi"/>
          <w:b/>
          <w:bCs/>
        </w:rPr>
      </w:pPr>
    </w:p>
    <w:p w14:paraId="00C6C268" w14:textId="16FBCCFE" w:rsidR="00423574" w:rsidRPr="00ED2C4C" w:rsidRDefault="00423574" w:rsidP="00ED2C4C">
      <w:pPr>
        <w:tabs>
          <w:tab w:val="left" w:pos="426"/>
          <w:tab w:val="right" w:pos="8505"/>
        </w:tabs>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        CENA CELKEM BEZ DPH</w:t>
      </w:r>
      <w:r w:rsidRPr="00ED2C4C">
        <w:rPr>
          <w:rFonts w:asciiTheme="minorHAnsi" w:hAnsiTheme="minorHAnsi" w:cstheme="minorHAnsi"/>
        </w:rPr>
        <w:tab/>
        <w:t xml:space="preserve"> </w:t>
      </w:r>
      <w:r w:rsidR="0047749E">
        <w:rPr>
          <w:rFonts w:asciiTheme="minorHAnsi" w:hAnsiTheme="minorHAnsi" w:cstheme="minorHAnsi"/>
        </w:rPr>
        <w:t xml:space="preserve">4 840 297,68 </w:t>
      </w:r>
      <w:r w:rsidRPr="00ED2C4C">
        <w:rPr>
          <w:rFonts w:asciiTheme="minorHAnsi" w:hAnsiTheme="minorHAnsi" w:cstheme="minorHAnsi"/>
        </w:rPr>
        <w:t>Kč</w:t>
      </w:r>
    </w:p>
    <w:p w14:paraId="641CC0DC" w14:textId="60947E5F" w:rsidR="00423574" w:rsidRPr="00ED2C4C" w:rsidRDefault="00423574" w:rsidP="00ED2C4C">
      <w:pPr>
        <w:tabs>
          <w:tab w:val="left" w:pos="426"/>
          <w:tab w:val="right" w:pos="8505"/>
        </w:tabs>
        <w:spacing w:after="0" w:line="240" w:lineRule="auto"/>
        <w:ind w:left="426" w:hanging="426"/>
        <w:jc w:val="both"/>
        <w:rPr>
          <w:rFonts w:asciiTheme="minorHAnsi" w:hAnsiTheme="minorHAnsi" w:cstheme="minorHAnsi"/>
        </w:rPr>
      </w:pPr>
      <w:r w:rsidRPr="00ED2C4C">
        <w:rPr>
          <w:rFonts w:asciiTheme="minorHAnsi" w:hAnsiTheme="minorHAnsi" w:cstheme="minorHAnsi"/>
        </w:rPr>
        <w:tab/>
        <w:t>DPH CELKEM</w:t>
      </w:r>
      <w:r w:rsidRPr="00ED2C4C">
        <w:rPr>
          <w:rFonts w:asciiTheme="minorHAnsi" w:hAnsiTheme="minorHAnsi" w:cstheme="minorHAnsi"/>
        </w:rPr>
        <w:tab/>
      </w:r>
      <w:r w:rsidR="0047749E">
        <w:rPr>
          <w:rFonts w:asciiTheme="minorHAnsi" w:hAnsiTheme="minorHAnsi" w:cstheme="minorHAnsi"/>
        </w:rPr>
        <w:t xml:space="preserve">1 016 462,51 </w:t>
      </w:r>
      <w:r w:rsidRPr="00ED2C4C">
        <w:rPr>
          <w:rFonts w:asciiTheme="minorHAnsi" w:hAnsiTheme="minorHAnsi" w:cstheme="minorHAnsi"/>
        </w:rPr>
        <w:t>Kč</w:t>
      </w:r>
    </w:p>
    <w:p w14:paraId="3E1FA7C9" w14:textId="371C1F43" w:rsidR="00423574" w:rsidRPr="00ED2C4C" w:rsidRDefault="00423574" w:rsidP="00ED2C4C">
      <w:pPr>
        <w:tabs>
          <w:tab w:val="left" w:pos="426"/>
          <w:tab w:val="right" w:pos="8505"/>
        </w:tabs>
        <w:spacing w:after="0" w:line="240" w:lineRule="auto"/>
        <w:ind w:left="426" w:hanging="426"/>
        <w:jc w:val="both"/>
        <w:rPr>
          <w:rFonts w:asciiTheme="minorHAnsi" w:hAnsiTheme="minorHAnsi" w:cstheme="minorHAnsi"/>
          <w:b/>
          <w:bCs/>
        </w:rPr>
      </w:pPr>
      <w:r w:rsidRPr="00ED2C4C">
        <w:rPr>
          <w:rFonts w:asciiTheme="minorHAnsi" w:hAnsiTheme="minorHAnsi" w:cstheme="minorHAnsi"/>
        </w:rPr>
        <w:tab/>
      </w:r>
      <w:r w:rsidRPr="00ED2C4C">
        <w:rPr>
          <w:rFonts w:asciiTheme="minorHAnsi" w:hAnsiTheme="minorHAnsi" w:cstheme="minorHAnsi"/>
          <w:b/>
          <w:bCs/>
        </w:rPr>
        <w:t>CENA CELKEM VČETNĚ DPH</w:t>
      </w:r>
      <w:r w:rsidRPr="00ED2C4C">
        <w:rPr>
          <w:rFonts w:asciiTheme="minorHAnsi" w:hAnsiTheme="minorHAnsi" w:cstheme="minorHAnsi"/>
          <w:b/>
          <w:bCs/>
        </w:rPr>
        <w:tab/>
      </w:r>
      <w:r w:rsidR="0047749E">
        <w:rPr>
          <w:rFonts w:asciiTheme="minorHAnsi" w:hAnsiTheme="minorHAnsi" w:cstheme="minorHAnsi"/>
          <w:b/>
          <w:bCs/>
        </w:rPr>
        <w:t xml:space="preserve">5 856 760,20 </w:t>
      </w:r>
      <w:r w:rsidRPr="00ED2C4C">
        <w:rPr>
          <w:rFonts w:asciiTheme="minorHAnsi" w:hAnsiTheme="minorHAnsi" w:cstheme="minorHAnsi"/>
          <w:b/>
          <w:bCs/>
        </w:rPr>
        <w:t>Kč</w:t>
      </w:r>
    </w:p>
    <w:p w14:paraId="5F749805" w14:textId="77777777" w:rsidR="00423574" w:rsidRPr="00ED2C4C" w:rsidRDefault="00423574" w:rsidP="00ED2C4C">
      <w:pPr>
        <w:tabs>
          <w:tab w:val="left" w:pos="426"/>
          <w:tab w:val="right" w:pos="8505"/>
        </w:tabs>
        <w:spacing w:after="0" w:line="240" w:lineRule="auto"/>
        <w:ind w:left="426" w:hanging="426"/>
        <w:jc w:val="both"/>
        <w:rPr>
          <w:rFonts w:asciiTheme="minorHAnsi" w:hAnsiTheme="minorHAnsi" w:cstheme="minorHAnsi"/>
        </w:rPr>
      </w:pPr>
    </w:p>
    <w:p w14:paraId="16F8D508" w14:textId="77777777" w:rsidR="00423574" w:rsidRPr="00ED2C4C" w:rsidRDefault="00423574" w:rsidP="00104F30">
      <w:pPr>
        <w:numPr>
          <w:ilvl w:val="0"/>
          <w:numId w:val="4"/>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Dohodnutá cena je bez DPH a zahrnuje veškeré náklady zhotovitele související s provedením díla dle této smlouvy. Sjednaná cena je cenou nejvýše přípustnou. K dohodnuté ceně bude připočteno DPH dle platné sazby.</w:t>
      </w:r>
    </w:p>
    <w:p w14:paraId="631145E2" w14:textId="77777777" w:rsidR="00423574" w:rsidRPr="00ED2C4C" w:rsidRDefault="00423574" w:rsidP="00104F30">
      <w:pPr>
        <w:numPr>
          <w:ilvl w:val="0"/>
          <w:numId w:val="4"/>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Cena byla zhotovitelem stanovena na základě tzv. oceněného slepého rozpočtu, tedy výkazu výměr a specifikace prací a dodávek požadovaných objednatelem. Tento rozpočet včetně zhotovitelem doplněných cen jednotlivých položek, je úplný a závazný, tvoří </w:t>
      </w:r>
      <w:r w:rsidRPr="00474055">
        <w:rPr>
          <w:rFonts w:asciiTheme="minorHAnsi" w:hAnsiTheme="minorHAnsi" w:cstheme="minorHAnsi"/>
          <w:b/>
          <w:bCs/>
        </w:rPr>
        <w:t>Přílohu č. 2</w:t>
      </w:r>
      <w:r w:rsidRPr="00ED2C4C">
        <w:rPr>
          <w:rFonts w:asciiTheme="minorHAnsi" w:hAnsiTheme="minorHAnsi" w:cstheme="minorHAnsi"/>
        </w:rPr>
        <w:t xml:space="preserve"> a nedílnou součást této smlouvy.</w:t>
      </w:r>
    </w:p>
    <w:p w14:paraId="28B2CEDD" w14:textId="77777777" w:rsidR="00423574" w:rsidRPr="00ED2C4C" w:rsidRDefault="00423574" w:rsidP="00104F30">
      <w:pPr>
        <w:numPr>
          <w:ilvl w:val="0"/>
          <w:numId w:val="4"/>
        </w:numPr>
        <w:tabs>
          <w:tab w:val="clear" w:pos="720"/>
          <w:tab w:val="num"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Cena za dílo uvedená v odst. 1 tohoto článku smlouvy je cenou nejvýše přípustnou, kterou bude možné měnit pouze v případě:</w:t>
      </w:r>
    </w:p>
    <w:p w14:paraId="6EB6AD01" w14:textId="77777777" w:rsidR="00423574" w:rsidRPr="00ED2C4C" w:rsidRDefault="00423574" w:rsidP="00ED2C4C">
      <w:pPr>
        <w:pStyle w:val="Smlouva-slo"/>
        <w:widowControl/>
        <w:spacing w:before="0" w:line="240" w:lineRule="auto"/>
        <w:ind w:left="510" w:hanging="84"/>
        <w:rPr>
          <w:rFonts w:asciiTheme="minorHAnsi" w:hAnsiTheme="minorHAnsi" w:cstheme="minorHAnsi"/>
          <w:b/>
          <w:sz w:val="22"/>
          <w:szCs w:val="22"/>
        </w:rPr>
      </w:pPr>
      <w:r w:rsidRPr="00ED2C4C">
        <w:rPr>
          <w:rFonts w:asciiTheme="minorHAnsi" w:hAnsiTheme="minorHAnsi" w:cstheme="minorHAnsi"/>
          <w:b/>
          <w:sz w:val="22"/>
          <w:szCs w:val="22"/>
        </w:rPr>
        <w:t>MÉNĚPRACÍ</w:t>
      </w:r>
    </w:p>
    <w:p w14:paraId="7117EC75" w14:textId="77777777" w:rsidR="00423574" w:rsidRPr="00ED2C4C" w:rsidRDefault="00423574" w:rsidP="00104F30">
      <w:pPr>
        <w:numPr>
          <w:ilvl w:val="0"/>
          <w:numId w:val="15"/>
        </w:numPr>
        <w:spacing w:after="0" w:line="240" w:lineRule="auto"/>
        <w:ind w:left="1134" w:hanging="417"/>
        <w:jc w:val="both"/>
        <w:rPr>
          <w:rFonts w:asciiTheme="minorHAnsi" w:hAnsiTheme="minorHAnsi" w:cstheme="minorHAnsi"/>
        </w:rPr>
      </w:pPr>
      <w:r w:rsidRPr="00ED2C4C">
        <w:rPr>
          <w:rFonts w:asciiTheme="minorHAnsi" w:hAnsiTheme="minorHAnsi" w:cstheme="minorHAnsi"/>
        </w:rPr>
        <w:t>nebude</w:t>
      </w:r>
      <w:r w:rsidRPr="00ED2C4C">
        <w:rPr>
          <w:rFonts w:asciiTheme="minorHAnsi" w:hAnsiTheme="minorHAnsi" w:cstheme="minorHAnsi"/>
        </w:rPr>
        <w:noBreakHyphen/>
        <w:t xml:space="preserve">li některá část díla v důsledku sjednaných </w:t>
      </w:r>
      <w:proofErr w:type="spellStart"/>
      <w:r w:rsidRPr="00ED2C4C">
        <w:rPr>
          <w:rFonts w:asciiTheme="minorHAnsi" w:hAnsiTheme="minorHAnsi" w:cstheme="minorHAnsi"/>
        </w:rPr>
        <w:t>méněprací</w:t>
      </w:r>
      <w:proofErr w:type="spellEnd"/>
      <w:r w:rsidRPr="00ED2C4C">
        <w:rPr>
          <w:rFonts w:asciiTheme="minorHAnsi" w:hAnsiTheme="minorHAnsi" w:cstheme="minorHAnsi"/>
        </w:rPr>
        <w:t xml:space="preserve"> provedena, bude cena za dílo snížena, a to odečtením veškerých nákladů na provedení těch částí díla, které v rámci </w:t>
      </w:r>
      <w:proofErr w:type="spellStart"/>
      <w:r w:rsidRPr="00ED2C4C">
        <w:rPr>
          <w:rFonts w:asciiTheme="minorHAnsi" w:hAnsiTheme="minorHAnsi" w:cstheme="minorHAnsi"/>
        </w:rPr>
        <w:t>méněprací</w:t>
      </w:r>
      <w:proofErr w:type="spellEnd"/>
      <w:r w:rsidRPr="00ED2C4C">
        <w:rPr>
          <w:rFonts w:asciiTheme="minorHAnsi" w:hAnsiTheme="minorHAnsi" w:cstheme="minorHAnsi"/>
        </w:rPr>
        <w:t xml:space="preserve"> nebudou provedeny. Náklady na </w:t>
      </w:r>
      <w:proofErr w:type="spellStart"/>
      <w:r w:rsidRPr="00ED2C4C">
        <w:rPr>
          <w:rFonts w:asciiTheme="minorHAnsi" w:hAnsiTheme="minorHAnsi" w:cstheme="minorHAnsi"/>
        </w:rPr>
        <w:t>méněpráce</w:t>
      </w:r>
      <w:proofErr w:type="spellEnd"/>
      <w:r w:rsidRPr="00ED2C4C">
        <w:rPr>
          <w:rFonts w:asciiTheme="minorHAnsi" w:hAnsiTheme="minorHAnsi" w:cstheme="minorHAnsi"/>
        </w:rPr>
        <w:t xml:space="preserve"> budou odečteny ve výši součtu veškerých odpovídajících položek a nákladů neprovedených dle soupisu prací</w:t>
      </w:r>
    </w:p>
    <w:p w14:paraId="3DD73054" w14:textId="77777777" w:rsidR="00423574" w:rsidRPr="00ED2C4C" w:rsidRDefault="00423574" w:rsidP="00ED2C4C">
      <w:pPr>
        <w:pStyle w:val="Smlouva-slo"/>
        <w:widowControl/>
        <w:spacing w:before="0" w:line="240" w:lineRule="auto"/>
        <w:ind w:left="510" w:hanging="84"/>
        <w:rPr>
          <w:rFonts w:asciiTheme="minorHAnsi" w:hAnsiTheme="minorHAnsi" w:cstheme="minorHAnsi"/>
          <w:b/>
          <w:sz w:val="22"/>
          <w:szCs w:val="22"/>
        </w:rPr>
      </w:pPr>
      <w:r w:rsidRPr="00ED2C4C">
        <w:rPr>
          <w:rFonts w:asciiTheme="minorHAnsi" w:hAnsiTheme="minorHAnsi" w:cstheme="minorHAnsi"/>
          <w:b/>
          <w:sz w:val="22"/>
          <w:szCs w:val="22"/>
        </w:rPr>
        <w:t>VÍCEPRACÍ</w:t>
      </w:r>
    </w:p>
    <w:p w14:paraId="0365C8AE" w14:textId="77777777" w:rsidR="00423574" w:rsidRPr="00ED2C4C" w:rsidRDefault="00423574" w:rsidP="00104F30">
      <w:pPr>
        <w:numPr>
          <w:ilvl w:val="0"/>
          <w:numId w:val="15"/>
        </w:numPr>
        <w:spacing w:after="0" w:line="240" w:lineRule="auto"/>
        <w:ind w:left="1134" w:hanging="425"/>
        <w:jc w:val="both"/>
        <w:rPr>
          <w:rFonts w:asciiTheme="minorHAnsi" w:hAnsiTheme="minorHAnsi" w:cstheme="minorHAnsi"/>
        </w:rPr>
      </w:pPr>
      <w:r w:rsidRPr="00ED2C4C">
        <w:rPr>
          <w:rFonts w:asciiTheme="minorHAnsi" w:hAnsiTheme="minorHAnsi" w:cstheme="minorHAnsi"/>
        </w:rPr>
        <w:t xml:space="preserve">přičtením veškerých nákladů na provedení těch částí díla, které objednatel nařídil formou dodatečných prací provádět nad rámec množství nebo kvality uvedené v DPS nebo soupisu prací. Cena za vícepráce bude stanovena součtem nákladů jednotlivých položek víceprací, přičemž pro stanovení jejich jednotkové ceny se použije níže uvedený způsob </w:t>
      </w:r>
      <w:proofErr w:type="spellStart"/>
      <w:r w:rsidRPr="00ED2C4C">
        <w:rPr>
          <w:rFonts w:asciiTheme="minorHAnsi" w:hAnsiTheme="minorHAnsi" w:cstheme="minorHAnsi"/>
        </w:rPr>
        <w:t>naceňování</w:t>
      </w:r>
      <w:proofErr w:type="spellEnd"/>
      <w:r w:rsidRPr="00ED2C4C">
        <w:rPr>
          <w:rFonts w:asciiTheme="minorHAnsi" w:hAnsiTheme="minorHAnsi" w:cstheme="minorHAnsi"/>
        </w:rPr>
        <w:t>:</w:t>
      </w:r>
    </w:p>
    <w:p w14:paraId="72D07D98" w14:textId="77777777" w:rsidR="00423574" w:rsidRPr="00ED2C4C" w:rsidRDefault="00423574" w:rsidP="00104F30">
      <w:pPr>
        <w:pStyle w:val="Smlouva-slo"/>
        <w:widowControl/>
        <w:numPr>
          <w:ilvl w:val="0"/>
          <w:numId w:val="16"/>
        </w:numPr>
        <w:snapToGrid w:val="0"/>
        <w:spacing w:before="0" w:line="240" w:lineRule="auto"/>
        <w:ind w:left="1418" w:hanging="284"/>
        <w:rPr>
          <w:rFonts w:asciiTheme="minorHAnsi" w:hAnsiTheme="minorHAnsi" w:cstheme="minorHAnsi"/>
          <w:sz w:val="22"/>
          <w:szCs w:val="22"/>
        </w:rPr>
      </w:pPr>
      <w:r w:rsidRPr="00ED2C4C">
        <w:rPr>
          <w:rFonts w:asciiTheme="minorHAnsi" w:hAnsiTheme="minorHAnsi" w:cstheme="minorHAnsi"/>
          <w:sz w:val="22"/>
          <w:szCs w:val="22"/>
          <w:u w:val="single"/>
        </w:rPr>
        <w:t>pro položky vyskytující se v soupise prací, tzv. existující položky (např. v rámci víceprací se nárokuje větší množství výměry)</w:t>
      </w:r>
      <w:r w:rsidRPr="00ED2C4C">
        <w:rPr>
          <w:rFonts w:asciiTheme="minorHAnsi" w:hAnsiTheme="minorHAnsi" w:cstheme="minorHAnsi"/>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436F2DE0" w14:textId="77777777" w:rsidR="00423574" w:rsidRPr="00ED2C4C" w:rsidRDefault="00423574" w:rsidP="00104F30">
      <w:pPr>
        <w:pStyle w:val="Smlouva-slo"/>
        <w:widowControl/>
        <w:numPr>
          <w:ilvl w:val="0"/>
          <w:numId w:val="16"/>
        </w:numPr>
        <w:snapToGrid w:val="0"/>
        <w:spacing w:before="0" w:line="240" w:lineRule="auto"/>
        <w:ind w:left="1418" w:hanging="284"/>
        <w:rPr>
          <w:rFonts w:asciiTheme="minorHAnsi" w:hAnsiTheme="minorHAnsi" w:cstheme="minorHAnsi"/>
          <w:sz w:val="22"/>
          <w:szCs w:val="22"/>
        </w:rPr>
      </w:pPr>
      <w:r w:rsidRPr="00ED2C4C">
        <w:rPr>
          <w:rFonts w:asciiTheme="minorHAnsi" w:hAnsiTheme="minorHAnsi" w:cstheme="minorHAnsi"/>
          <w:sz w:val="22"/>
          <w:szCs w:val="22"/>
          <w:u w:val="single"/>
        </w:rPr>
        <w:t>pro položky tzv. nové, které se nevyskytují v soupise prací,</w:t>
      </w:r>
      <w:r w:rsidRPr="00ED2C4C">
        <w:rPr>
          <w:rFonts w:asciiTheme="minorHAnsi" w:hAnsiTheme="minorHAnsi" w:cstheme="minorHAnsi"/>
          <w:sz w:val="22"/>
          <w:szCs w:val="22"/>
        </w:rPr>
        <w:t xml:space="preserve"> se jednotková cena položek bude účtovat podle cenové soustavy ÚRS v její aktuální cenové úrovni. </w:t>
      </w:r>
    </w:p>
    <w:p w14:paraId="1B3FB561" w14:textId="77777777" w:rsidR="00423574" w:rsidRPr="00ED2C4C" w:rsidRDefault="00423574" w:rsidP="00104F30">
      <w:pPr>
        <w:pStyle w:val="Smlouva-slo"/>
        <w:widowControl/>
        <w:numPr>
          <w:ilvl w:val="0"/>
          <w:numId w:val="16"/>
        </w:numPr>
        <w:snapToGrid w:val="0"/>
        <w:spacing w:before="0" w:line="240" w:lineRule="auto"/>
        <w:ind w:left="1418" w:hanging="284"/>
        <w:rPr>
          <w:rFonts w:asciiTheme="minorHAnsi" w:hAnsiTheme="minorHAnsi" w:cstheme="minorHAnsi"/>
          <w:sz w:val="22"/>
          <w:szCs w:val="22"/>
        </w:rPr>
      </w:pPr>
      <w:r w:rsidRPr="00ED2C4C">
        <w:rPr>
          <w:rFonts w:asciiTheme="minorHAnsi" w:hAnsiTheme="minorHAnsi" w:cstheme="minorHAnsi"/>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761E1D41" w14:textId="77777777" w:rsidR="00423574" w:rsidRPr="00ED2C4C" w:rsidRDefault="00423574" w:rsidP="00104F30">
      <w:pPr>
        <w:numPr>
          <w:ilvl w:val="0"/>
          <w:numId w:val="4"/>
        </w:numPr>
        <w:tabs>
          <w:tab w:val="clear" w:pos="720"/>
          <w:tab w:val="num"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Postup dle odst. 4 tohoto článku se uplatní při veškerých změnách díla s dopadem do ceny díla nebo soupisu prací včetně případů, kdy:</w:t>
      </w:r>
    </w:p>
    <w:p w14:paraId="7C5550B4" w14:textId="77777777" w:rsidR="00423574" w:rsidRPr="00ED2C4C" w:rsidRDefault="00423574" w:rsidP="00104F30">
      <w:pPr>
        <w:pStyle w:val="Smlouva-slo"/>
        <w:widowControl/>
        <w:numPr>
          <w:ilvl w:val="0"/>
          <w:numId w:val="17"/>
        </w:numPr>
        <w:tabs>
          <w:tab w:val="left" w:pos="851"/>
        </w:tabs>
        <w:snapToGrid w:val="0"/>
        <w:spacing w:before="0" w:line="240" w:lineRule="auto"/>
        <w:ind w:left="851" w:hanging="425"/>
        <w:rPr>
          <w:rFonts w:asciiTheme="minorHAnsi" w:hAnsiTheme="minorHAnsi" w:cstheme="minorHAnsi"/>
          <w:sz w:val="22"/>
          <w:szCs w:val="22"/>
        </w:rPr>
      </w:pPr>
      <w:r w:rsidRPr="00ED2C4C">
        <w:rPr>
          <w:rFonts w:asciiTheme="minorHAnsi" w:hAnsiTheme="minorHAnsi" w:cstheme="minorHAnsi"/>
          <w:sz w:val="22"/>
          <w:szCs w:val="22"/>
        </w:rPr>
        <w:lastRenderedPageBreak/>
        <w:t>se při realizaci zjistí skutečnosti, které nebyly v době podpisu smlouvy známy, a zhotovitel je nezavinil ani nemohl předvídat,</w:t>
      </w:r>
    </w:p>
    <w:p w14:paraId="70060099" w14:textId="77777777" w:rsidR="00423574" w:rsidRPr="00ED2C4C" w:rsidRDefault="00423574" w:rsidP="00104F30">
      <w:pPr>
        <w:pStyle w:val="Smlouva-slo"/>
        <w:widowControl/>
        <w:numPr>
          <w:ilvl w:val="0"/>
          <w:numId w:val="17"/>
        </w:numPr>
        <w:tabs>
          <w:tab w:val="left" w:pos="851"/>
        </w:tabs>
        <w:snapToGrid w:val="0"/>
        <w:spacing w:before="0" w:line="240" w:lineRule="auto"/>
        <w:ind w:left="851" w:hanging="425"/>
        <w:rPr>
          <w:rFonts w:asciiTheme="minorHAnsi" w:hAnsiTheme="minorHAnsi" w:cstheme="minorHAnsi"/>
          <w:sz w:val="22"/>
          <w:szCs w:val="22"/>
        </w:rPr>
      </w:pPr>
      <w:r w:rsidRPr="00ED2C4C">
        <w:rPr>
          <w:rFonts w:asciiTheme="minorHAnsi" w:hAnsiTheme="minorHAnsi" w:cstheme="minorHAnsi"/>
          <w:sz w:val="22"/>
          <w:szCs w:val="22"/>
        </w:rPr>
        <w:t>se při realizaci zjistí skutečnosti odlišné od dokumentace předané objednatelem.</w:t>
      </w:r>
    </w:p>
    <w:p w14:paraId="3151ED7C" w14:textId="77777777" w:rsidR="00423574" w:rsidRPr="00ED2C4C" w:rsidRDefault="00423574" w:rsidP="00104F30">
      <w:pPr>
        <w:numPr>
          <w:ilvl w:val="0"/>
          <w:numId w:val="4"/>
        </w:numPr>
        <w:tabs>
          <w:tab w:val="clear" w:pos="720"/>
        </w:tabs>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Rozsah případných </w:t>
      </w:r>
      <w:proofErr w:type="spellStart"/>
      <w:r w:rsidRPr="00ED2C4C">
        <w:rPr>
          <w:rFonts w:asciiTheme="minorHAnsi" w:hAnsiTheme="minorHAnsi" w:cstheme="minorHAnsi"/>
        </w:rPr>
        <w:t>méněprací</w:t>
      </w:r>
      <w:proofErr w:type="spellEnd"/>
      <w:r w:rsidRPr="00ED2C4C">
        <w:rPr>
          <w:rFonts w:asciiTheme="minorHAnsi" w:hAnsiTheme="minorHAnsi" w:cstheme="minorHAnsi"/>
        </w:rPr>
        <w:t xml:space="preserve"> nebo víceprací a cena za jejich realizaci, jakož i jakékoliv překročení ceny stanovené v odst. 1 tohoto článku smlouvy nebo záměna položek budou vždy předem sjednány dodatkem k této smlouvě.</w:t>
      </w:r>
    </w:p>
    <w:p w14:paraId="2F108A49" w14:textId="77777777" w:rsidR="00423574" w:rsidRPr="00ED2C4C" w:rsidRDefault="00423574" w:rsidP="00104F30">
      <w:pPr>
        <w:numPr>
          <w:ilvl w:val="0"/>
          <w:numId w:val="4"/>
        </w:numPr>
        <w:tabs>
          <w:tab w:val="clear" w:pos="720"/>
          <w:tab w:val="num"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Zhotovitel je povinen zpracovat veškeré změnové listy a dále oceněné soupisy </w:t>
      </w:r>
      <w:proofErr w:type="spellStart"/>
      <w:r w:rsidRPr="00ED2C4C">
        <w:rPr>
          <w:rFonts w:asciiTheme="minorHAnsi" w:hAnsiTheme="minorHAnsi" w:cstheme="minorHAnsi"/>
        </w:rPr>
        <w:t>méněprací</w:t>
      </w:r>
      <w:proofErr w:type="spellEnd"/>
      <w:r w:rsidRPr="00ED2C4C">
        <w:rPr>
          <w:rFonts w:asciiTheme="minorHAnsi" w:hAnsiTheme="minorHAnsi" w:cstheme="minorHAnsi"/>
        </w:rPr>
        <w:t xml:space="preserve"> a víceprací dle odstavce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895DD00" w14:textId="77777777" w:rsidR="00423574" w:rsidRPr="00ED2C4C" w:rsidRDefault="00423574" w:rsidP="00ED2C4C">
      <w:pPr>
        <w:tabs>
          <w:tab w:val="left" w:pos="426"/>
        </w:tabs>
        <w:spacing w:after="0" w:line="240" w:lineRule="auto"/>
        <w:ind w:left="426" w:hanging="426"/>
        <w:jc w:val="center"/>
        <w:rPr>
          <w:rFonts w:asciiTheme="minorHAnsi" w:hAnsiTheme="minorHAnsi" w:cstheme="minorHAnsi"/>
          <w:b/>
          <w:bCs/>
        </w:rPr>
      </w:pPr>
    </w:p>
    <w:p w14:paraId="184C119C" w14:textId="77777777" w:rsidR="00423574" w:rsidRPr="00ED2C4C" w:rsidRDefault="00423574" w:rsidP="00ED2C4C">
      <w:pPr>
        <w:tabs>
          <w:tab w:val="left" w:pos="426"/>
        </w:tabs>
        <w:spacing w:after="0" w:line="240" w:lineRule="auto"/>
        <w:ind w:left="426" w:hanging="426"/>
        <w:jc w:val="center"/>
        <w:rPr>
          <w:rFonts w:asciiTheme="minorHAnsi" w:hAnsiTheme="minorHAnsi" w:cstheme="minorHAnsi"/>
          <w:b/>
          <w:bCs/>
        </w:rPr>
      </w:pPr>
      <w:r w:rsidRPr="00ED2C4C">
        <w:rPr>
          <w:rFonts w:asciiTheme="minorHAnsi" w:hAnsiTheme="minorHAnsi" w:cstheme="minorHAnsi"/>
          <w:b/>
          <w:bCs/>
        </w:rPr>
        <w:t>IV.</w:t>
      </w:r>
    </w:p>
    <w:p w14:paraId="394C4186" w14:textId="77777777" w:rsidR="00423574" w:rsidRPr="00ED2C4C" w:rsidRDefault="00423574" w:rsidP="00ED2C4C">
      <w:pPr>
        <w:pBdr>
          <w:bottom w:val="single" w:sz="4" w:space="1" w:color="auto"/>
        </w:pBdr>
        <w:shd w:val="clear" w:color="auto" w:fill="F2F2F2"/>
        <w:tabs>
          <w:tab w:val="left" w:pos="426"/>
        </w:tabs>
        <w:spacing w:after="0" w:line="240" w:lineRule="auto"/>
        <w:ind w:left="426" w:hanging="426"/>
        <w:jc w:val="center"/>
        <w:rPr>
          <w:rFonts w:asciiTheme="minorHAnsi" w:hAnsiTheme="minorHAnsi" w:cstheme="minorHAnsi"/>
          <w:b/>
          <w:bCs/>
        </w:rPr>
      </w:pPr>
      <w:r w:rsidRPr="00ED2C4C">
        <w:rPr>
          <w:rFonts w:asciiTheme="minorHAnsi" w:hAnsiTheme="minorHAnsi" w:cstheme="minorHAnsi"/>
          <w:b/>
          <w:bCs/>
        </w:rPr>
        <w:t>Platební podmínky</w:t>
      </w:r>
    </w:p>
    <w:p w14:paraId="3D7A7FD5" w14:textId="77777777" w:rsidR="00423574" w:rsidRPr="00ED2C4C" w:rsidRDefault="00423574" w:rsidP="00104F30">
      <w:pPr>
        <w:pStyle w:val="Zkladntext2"/>
        <w:numPr>
          <w:ilvl w:val="0"/>
          <w:numId w:val="5"/>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Smluvní strany sjednávají, že úhrada ceny díla bude uskutečňována měsíčně postupně dle rozsahu poskytnutého dílčího plnění zhotovitele pro objednatele. Dílčím plněním se rozumí rozsah a cena skutečně provedených prací a dodávek uskutečněných zhotovitelem v běžném měsíci a zjištěných k poslednímu dni příslušného měsíce a tento den je dnem zdanitelného plnění. Soupis prací bude prováděn souhrnně vždy za práce skutečně provedené za uplynulý měsíc. Zhotovitel nejpozději do tří (3) kalendářních dnů od skončení příslušného měsíce zašle technickému dozoru a objednateli soupis těchto prací s tím, že objednatel a technický dozor stavby tento soupis schválí s připojením podpisu ve lhůtě do sedmi (7) kalendářních dní od jeho přijetí nebo v téže lhůtě vrátí tento soupis s výhradami. Odsouhlasením a podpisem soupisu provedených prací a zjišťovacího protokolu vzniká zhotoviteli právo uplatnit vůči objednateli nárok na úhradu ceny dílčího plnění daňovým dokladem (dále jen „faktura“). Zhotovitel se zavazuje nejpozději do patnácti (15) kalendářních dnů od data uskutečnění zdanitelného plnění vystavit a doručit daňový doklad objednateli. Faktura musí mít náležitosti daňového dokladu podle platného zákona o DPH.</w:t>
      </w:r>
    </w:p>
    <w:p w14:paraId="1F86D32A" w14:textId="77777777" w:rsidR="00423574" w:rsidRPr="00ED2C4C" w:rsidRDefault="00423574" w:rsidP="00104F30">
      <w:pPr>
        <w:pStyle w:val="Zkladntext2"/>
        <w:numPr>
          <w:ilvl w:val="0"/>
          <w:numId w:val="5"/>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Faktura bude objednateli předána osobně v jeho sídle, jak je shora uvedeno, nebo zaslána poštou na adresu uvedenou tamtéž. Faktura je splatná ve lhůtě nejméně 30 dní ode dne jejího doručení objednateli.</w:t>
      </w:r>
    </w:p>
    <w:p w14:paraId="125FC25C" w14:textId="77777777" w:rsidR="00423574" w:rsidRPr="00ED2C4C" w:rsidRDefault="00423574" w:rsidP="00104F30">
      <w:pPr>
        <w:pStyle w:val="Zkladntext2"/>
        <w:numPr>
          <w:ilvl w:val="0"/>
          <w:numId w:val="5"/>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Faktura musí mít veškeré náležitosti daňového dokladu dle příslušných právních předpisů.</w:t>
      </w:r>
    </w:p>
    <w:p w14:paraId="7EAFFD90" w14:textId="77777777" w:rsidR="00423574" w:rsidRPr="00ED2C4C" w:rsidRDefault="00423574" w:rsidP="00104F30">
      <w:pPr>
        <w:pStyle w:val="Zkladntext2"/>
        <w:numPr>
          <w:ilvl w:val="0"/>
          <w:numId w:val="5"/>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Objednatel je oprávněn doručenou fakturu ve lhůtě splatnosti zhotoviteli vrátit, jestliže vyúčtovaná cena není v souladu s cenou za provedení předmětu díla sjednanou v této smlouvě nebo faktura neobsahuje příslušné náležitosti. Vrátí-li objednatel vadnou fakturu zhotoviteli, přestává běžet původní lhůta splatnosti. Nová lhůta splatnosti v délce 30 dnů začne běžet od doručení nové nebo opravené faktury. Do doby doručení nové nebo opravené faktury není objednatel v prodlení s placením ceny za dílo.</w:t>
      </w:r>
    </w:p>
    <w:p w14:paraId="409F7BB8" w14:textId="77777777" w:rsidR="00423574" w:rsidRPr="00ED2C4C" w:rsidRDefault="00423574" w:rsidP="00104F30">
      <w:pPr>
        <w:pStyle w:val="Zkladntext2"/>
        <w:numPr>
          <w:ilvl w:val="0"/>
          <w:numId w:val="5"/>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Povinnost zaplatit je splněna dnem odepsání částky z účtu objednatele.</w:t>
      </w:r>
    </w:p>
    <w:p w14:paraId="415A05CE" w14:textId="77777777" w:rsidR="00423574" w:rsidRPr="00ED2C4C" w:rsidRDefault="00423574" w:rsidP="00104F30">
      <w:pPr>
        <w:pStyle w:val="Zkladntext2"/>
        <w:numPr>
          <w:ilvl w:val="0"/>
          <w:numId w:val="5"/>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Zhotovitel bere na vědomí, že předmět smlouvy bude hrazen z prostředků Ministerstva kultury České republiky.</w:t>
      </w:r>
    </w:p>
    <w:p w14:paraId="359D8003" w14:textId="77777777" w:rsidR="00423574" w:rsidRPr="00ED2C4C" w:rsidRDefault="00423574" w:rsidP="00ED2C4C">
      <w:pPr>
        <w:pStyle w:val="Zkladntext2"/>
        <w:tabs>
          <w:tab w:val="left" w:pos="426"/>
        </w:tabs>
        <w:spacing w:after="0" w:line="240" w:lineRule="auto"/>
        <w:jc w:val="both"/>
        <w:rPr>
          <w:rFonts w:asciiTheme="minorHAnsi" w:hAnsiTheme="minorHAnsi" w:cstheme="minorHAnsi"/>
          <w:color w:val="FF0000"/>
        </w:rPr>
      </w:pPr>
    </w:p>
    <w:p w14:paraId="7644B433" w14:textId="77777777" w:rsidR="00423574" w:rsidRPr="00ED2C4C" w:rsidRDefault="00423574" w:rsidP="00ED2C4C">
      <w:pPr>
        <w:tabs>
          <w:tab w:val="left" w:pos="426"/>
        </w:tabs>
        <w:spacing w:after="0" w:line="240" w:lineRule="auto"/>
        <w:ind w:left="426" w:hanging="426"/>
        <w:jc w:val="center"/>
        <w:rPr>
          <w:rFonts w:asciiTheme="minorHAnsi" w:hAnsiTheme="minorHAnsi" w:cstheme="minorHAnsi"/>
          <w:b/>
          <w:bCs/>
        </w:rPr>
      </w:pPr>
      <w:r w:rsidRPr="00ED2C4C">
        <w:rPr>
          <w:rFonts w:asciiTheme="minorHAnsi" w:hAnsiTheme="minorHAnsi" w:cstheme="minorHAnsi"/>
          <w:b/>
          <w:bCs/>
        </w:rPr>
        <w:t>V.</w:t>
      </w:r>
    </w:p>
    <w:p w14:paraId="44C202CF" w14:textId="77777777" w:rsidR="00423574" w:rsidRPr="00ED2C4C" w:rsidRDefault="00423574" w:rsidP="00ED2C4C">
      <w:pPr>
        <w:pStyle w:val="Nadpis4"/>
        <w:pBdr>
          <w:bottom w:val="single" w:sz="4" w:space="1" w:color="auto"/>
        </w:pBdr>
        <w:shd w:val="clear" w:color="auto" w:fill="F2F2F2"/>
        <w:tabs>
          <w:tab w:val="left" w:pos="426"/>
        </w:tabs>
        <w:ind w:left="426" w:hanging="426"/>
        <w:rPr>
          <w:rFonts w:asciiTheme="minorHAnsi" w:hAnsiTheme="minorHAnsi" w:cstheme="minorHAnsi"/>
          <w:szCs w:val="22"/>
        </w:rPr>
      </w:pPr>
      <w:r w:rsidRPr="00ED2C4C">
        <w:rPr>
          <w:rFonts w:asciiTheme="minorHAnsi" w:hAnsiTheme="minorHAnsi" w:cstheme="minorHAnsi"/>
          <w:szCs w:val="22"/>
        </w:rPr>
        <w:t>Doba a místo plnění</w:t>
      </w:r>
    </w:p>
    <w:p w14:paraId="61F2A9D2" w14:textId="77777777" w:rsidR="00423574" w:rsidRPr="00ED2C4C" w:rsidRDefault="00423574" w:rsidP="00104F30">
      <w:pPr>
        <w:numPr>
          <w:ilvl w:val="0"/>
          <w:numId w:val="6"/>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Zhotovitel se zavazuje provést dílo v následujících termínech:</w:t>
      </w:r>
    </w:p>
    <w:p w14:paraId="3569C956" w14:textId="77777777" w:rsidR="00423574" w:rsidRPr="00ED2C4C" w:rsidRDefault="00423574" w:rsidP="00ED2C4C">
      <w:pPr>
        <w:tabs>
          <w:tab w:val="left" w:pos="426"/>
        </w:tabs>
        <w:spacing w:after="0" w:line="240" w:lineRule="auto"/>
        <w:ind w:left="426"/>
        <w:jc w:val="both"/>
        <w:rPr>
          <w:rFonts w:asciiTheme="minorHAnsi" w:hAnsiTheme="minorHAnsi" w:cstheme="minorHAnsi"/>
        </w:rPr>
      </w:pPr>
      <w:r w:rsidRPr="00ED2C4C">
        <w:rPr>
          <w:rFonts w:asciiTheme="minorHAnsi" w:hAnsiTheme="minorHAnsi" w:cstheme="minorHAnsi"/>
        </w:rPr>
        <w:t>Zahájení činnosti zhotovitele vznikne po nabytí účinnosti této smlouvy, tj. zveřejněním v registru smluv a protokolárním předání a převzetí staveniště zhotoviteli.</w:t>
      </w:r>
    </w:p>
    <w:p w14:paraId="365DBF3C" w14:textId="7ABF573A" w:rsidR="00423574" w:rsidRPr="00ED2C4C" w:rsidRDefault="00423574" w:rsidP="00ED2C4C">
      <w:pPr>
        <w:tabs>
          <w:tab w:val="left" w:pos="426"/>
        </w:tabs>
        <w:spacing w:after="0" w:line="240" w:lineRule="auto"/>
        <w:ind w:left="426" w:hanging="426"/>
        <w:rPr>
          <w:rFonts w:asciiTheme="minorHAnsi" w:hAnsiTheme="minorHAnsi" w:cstheme="minorHAnsi"/>
        </w:rPr>
      </w:pPr>
      <w:r w:rsidRPr="00ED2C4C">
        <w:rPr>
          <w:rFonts w:asciiTheme="minorHAnsi" w:hAnsiTheme="minorHAnsi" w:cstheme="minorHAnsi"/>
        </w:rPr>
        <w:tab/>
        <w:t xml:space="preserve">Termín předání staveniště: </w:t>
      </w:r>
      <w:r w:rsidR="008659B0">
        <w:rPr>
          <w:rFonts w:asciiTheme="minorHAnsi" w:hAnsiTheme="minorHAnsi" w:cstheme="minorHAnsi"/>
        </w:rPr>
        <w:t>03</w:t>
      </w:r>
      <w:r w:rsidRPr="00ED2C4C">
        <w:rPr>
          <w:rFonts w:asciiTheme="minorHAnsi" w:hAnsiTheme="minorHAnsi" w:cstheme="minorHAnsi"/>
        </w:rPr>
        <w:t>/202</w:t>
      </w:r>
      <w:r w:rsidR="008659B0">
        <w:rPr>
          <w:rFonts w:asciiTheme="minorHAnsi" w:hAnsiTheme="minorHAnsi" w:cstheme="minorHAnsi"/>
        </w:rPr>
        <w:t>5</w:t>
      </w:r>
    </w:p>
    <w:p w14:paraId="457E3637" w14:textId="38053BF9" w:rsidR="00423574" w:rsidRPr="00ED2C4C" w:rsidRDefault="00423574" w:rsidP="00ED2C4C">
      <w:pPr>
        <w:tabs>
          <w:tab w:val="left" w:pos="426"/>
        </w:tabs>
        <w:spacing w:after="0" w:line="240" w:lineRule="auto"/>
        <w:ind w:left="426" w:hanging="426"/>
        <w:jc w:val="both"/>
        <w:rPr>
          <w:rFonts w:asciiTheme="minorHAnsi" w:hAnsiTheme="minorHAnsi" w:cstheme="minorHAnsi"/>
          <w:i/>
          <w:iCs/>
          <w:vertAlign w:val="superscript"/>
        </w:rPr>
      </w:pPr>
      <w:r w:rsidRPr="00ED2C4C">
        <w:rPr>
          <w:rFonts w:asciiTheme="minorHAnsi" w:hAnsiTheme="minorHAnsi" w:cstheme="minorHAnsi"/>
          <w:bCs/>
        </w:rPr>
        <w:tab/>
        <w:t xml:space="preserve">Termín provedení díla: </w:t>
      </w:r>
      <w:r w:rsidRPr="00BC7E33">
        <w:rPr>
          <w:rFonts w:asciiTheme="minorHAnsi" w:hAnsiTheme="minorHAnsi" w:cstheme="minorHAnsi"/>
        </w:rPr>
        <w:t>do 15. 12. 202</w:t>
      </w:r>
      <w:r w:rsidR="008659B0" w:rsidRPr="00BC7E33">
        <w:rPr>
          <w:rFonts w:asciiTheme="minorHAnsi" w:hAnsiTheme="minorHAnsi" w:cstheme="minorHAnsi"/>
        </w:rPr>
        <w:t>5</w:t>
      </w:r>
      <w:r w:rsidRPr="00BC7E33">
        <w:rPr>
          <w:rFonts w:asciiTheme="minorHAnsi" w:hAnsiTheme="minorHAnsi" w:cstheme="minorHAnsi"/>
        </w:rPr>
        <w:t>. Dílo je provedeno</w:t>
      </w:r>
      <w:r w:rsidRPr="00ED2C4C">
        <w:rPr>
          <w:rFonts w:asciiTheme="minorHAnsi" w:hAnsiTheme="minorHAnsi" w:cstheme="minorHAnsi"/>
        </w:rPr>
        <w:t>, je</w:t>
      </w:r>
      <w:r w:rsidRPr="00ED2C4C">
        <w:rPr>
          <w:rFonts w:asciiTheme="minorHAnsi" w:hAnsiTheme="minorHAnsi" w:cstheme="minorHAnsi"/>
        </w:rPr>
        <w:noBreakHyphen/>
        <w:t>li dokončeno (tj. objednateli je předvedena způsobilost díla sloužit svému účelu) a předáno objednateli.</w:t>
      </w:r>
    </w:p>
    <w:p w14:paraId="15F2B885" w14:textId="77777777" w:rsidR="00423574" w:rsidRPr="00ED2C4C" w:rsidRDefault="00423574" w:rsidP="00ED2C4C">
      <w:pPr>
        <w:tabs>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ab/>
        <w:t xml:space="preserve">Harmonogram stavebních prací tvoří </w:t>
      </w:r>
      <w:r w:rsidRPr="00474055">
        <w:rPr>
          <w:rFonts w:asciiTheme="minorHAnsi" w:hAnsiTheme="minorHAnsi" w:cstheme="minorHAnsi"/>
          <w:b/>
          <w:bCs/>
        </w:rPr>
        <w:t>Přílohu č. 3</w:t>
      </w:r>
      <w:r w:rsidRPr="00ED2C4C">
        <w:rPr>
          <w:rFonts w:asciiTheme="minorHAnsi" w:hAnsiTheme="minorHAnsi" w:cstheme="minorHAnsi"/>
        </w:rPr>
        <w:t xml:space="preserve"> této smlouvy. </w:t>
      </w:r>
    </w:p>
    <w:p w14:paraId="1B9D864F" w14:textId="77777777" w:rsidR="00423574" w:rsidRPr="00ED2C4C" w:rsidRDefault="00423574" w:rsidP="00104F30">
      <w:pPr>
        <w:numPr>
          <w:ilvl w:val="0"/>
          <w:numId w:val="6"/>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t>Zhotovitel bere na vědomí, že pokud nebude Objednatelem předáno staveniště, nemůže se domáhat plnění ze smlouvy. Termín předání staveniště zaznamenají smluvní strany ve stavebním deníku.</w:t>
      </w:r>
    </w:p>
    <w:p w14:paraId="05363CD3" w14:textId="77777777" w:rsidR="00423574" w:rsidRPr="00ED2C4C" w:rsidRDefault="00423574" w:rsidP="00104F30">
      <w:pPr>
        <w:numPr>
          <w:ilvl w:val="0"/>
          <w:numId w:val="6"/>
        </w:numPr>
        <w:tabs>
          <w:tab w:val="clear" w:pos="720"/>
          <w:tab w:val="left" w:pos="426"/>
        </w:tabs>
        <w:spacing w:after="0" w:line="240" w:lineRule="auto"/>
        <w:ind w:left="426" w:hanging="426"/>
        <w:jc w:val="both"/>
        <w:rPr>
          <w:rFonts w:asciiTheme="minorHAnsi" w:hAnsiTheme="minorHAnsi" w:cstheme="minorHAnsi"/>
        </w:rPr>
      </w:pPr>
      <w:r w:rsidRPr="00ED2C4C">
        <w:rPr>
          <w:rFonts w:asciiTheme="minorHAnsi" w:hAnsiTheme="minorHAnsi" w:cstheme="minorHAnsi"/>
        </w:rPr>
        <w:lastRenderedPageBreak/>
        <w:t>Místem předání a převzetí díla je místo stavby uvedené v projektové dokumentaci citované v čl. II odst. 2 této smlouvy.</w:t>
      </w:r>
    </w:p>
    <w:p w14:paraId="0CC82001" w14:textId="77777777" w:rsidR="00423574" w:rsidRPr="00ED2C4C" w:rsidRDefault="00423574" w:rsidP="00ED2C4C">
      <w:pPr>
        <w:tabs>
          <w:tab w:val="left" w:pos="426"/>
        </w:tabs>
        <w:spacing w:after="0" w:line="240" w:lineRule="auto"/>
        <w:ind w:left="426" w:hanging="426"/>
        <w:jc w:val="center"/>
        <w:rPr>
          <w:rFonts w:asciiTheme="minorHAnsi" w:hAnsiTheme="minorHAnsi" w:cstheme="minorHAnsi"/>
          <w:b/>
          <w:bCs/>
        </w:rPr>
      </w:pPr>
    </w:p>
    <w:p w14:paraId="01B1E90E" w14:textId="77777777" w:rsidR="00423574" w:rsidRPr="00ED2C4C" w:rsidRDefault="00423574" w:rsidP="00ED2C4C">
      <w:pPr>
        <w:pStyle w:val="Smlouva-slo"/>
        <w:tabs>
          <w:tab w:val="left" w:pos="7920"/>
        </w:tabs>
        <w:spacing w:before="0" w:line="240" w:lineRule="auto"/>
        <w:jc w:val="center"/>
        <w:rPr>
          <w:rFonts w:asciiTheme="minorHAnsi" w:hAnsiTheme="minorHAnsi" w:cstheme="minorHAnsi"/>
          <w:b/>
          <w:sz w:val="22"/>
          <w:szCs w:val="22"/>
        </w:rPr>
      </w:pPr>
      <w:r w:rsidRPr="00ED2C4C">
        <w:rPr>
          <w:rFonts w:asciiTheme="minorHAnsi" w:hAnsiTheme="minorHAnsi" w:cstheme="minorHAnsi"/>
          <w:b/>
          <w:sz w:val="22"/>
          <w:szCs w:val="22"/>
        </w:rPr>
        <w:t>VI.</w:t>
      </w:r>
    </w:p>
    <w:p w14:paraId="21466F77" w14:textId="77777777" w:rsidR="00423574" w:rsidRPr="00ED2C4C" w:rsidRDefault="00423574" w:rsidP="00ED2C4C">
      <w:pPr>
        <w:pBdr>
          <w:bottom w:val="single" w:sz="4" w:space="1" w:color="auto"/>
        </w:pBdr>
        <w:shd w:val="clear" w:color="auto" w:fill="F2F2F2"/>
        <w:tabs>
          <w:tab w:val="left" w:pos="7920"/>
        </w:tabs>
        <w:spacing w:after="0" w:line="240" w:lineRule="auto"/>
        <w:jc w:val="center"/>
        <w:rPr>
          <w:rFonts w:asciiTheme="minorHAnsi" w:hAnsiTheme="minorHAnsi" w:cstheme="minorHAnsi"/>
          <w:b/>
        </w:rPr>
      </w:pPr>
      <w:r w:rsidRPr="00ED2C4C">
        <w:rPr>
          <w:rFonts w:asciiTheme="minorHAnsi" w:hAnsiTheme="minorHAnsi" w:cstheme="minorHAnsi"/>
          <w:b/>
        </w:rPr>
        <w:t>Předání díla</w:t>
      </w:r>
    </w:p>
    <w:p w14:paraId="262EF69C" w14:textId="77777777" w:rsidR="00423574" w:rsidRPr="00ED2C4C" w:rsidRDefault="00423574" w:rsidP="00104F30">
      <w:pPr>
        <w:pStyle w:val="Smlouva-slo"/>
        <w:numPr>
          <w:ilvl w:val="0"/>
          <w:numId w:val="9"/>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Zhotovitel splní svou povinnost provést dílo jeho řádným zhotovením a předáním objednateli bez vad a nedodělků. O přejímacím řízení jsou objednatel a zhotovitel povinni sepsat a podepsat protokol, v jehož závěru objednatel prohlásí, zda dílo přijímá nebo nepřijímá, a pokud ne, z jakých důvodů. </w:t>
      </w:r>
    </w:p>
    <w:p w14:paraId="72B788FF" w14:textId="77777777" w:rsidR="00423574" w:rsidRPr="00ED2C4C" w:rsidRDefault="00423574" w:rsidP="00104F30">
      <w:pPr>
        <w:pStyle w:val="Smlouva-slo"/>
        <w:numPr>
          <w:ilvl w:val="0"/>
          <w:numId w:val="9"/>
        </w:numPr>
        <w:tabs>
          <w:tab w:val="left" w:pos="7920"/>
        </w:tabs>
        <w:spacing w:before="0" w:line="240" w:lineRule="auto"/>
        <w:rPr>
          <w:rFonts w:asciiTheme="minorHAnsi" w:hAnsiTheme="minorHAnsi" w:cstheme="minorHAnsi"/>
          <w:sz w:val="22"/>
          <w:szCs w:val="22"/>
        </w:rPr>
      </w:pPr>
      <w:r w:rsidRPr="00ED2C4C">
        <w:rPr>
          <w:rFonts w:asciiTheme="minorHAnsi" w:hAnsiTheme="minorHAnsi" w:cstheme="minorHAnsi"/>
          <w:color w:val="000000"/>
          <w:sz w:val="22"/>
          <w:szCs w:val="22"/>
        </w:rPr>
        <w:t xml:space="preserve">Za dokončené se považuje dílo, pokud bude předvedena způsobilosti díla sloužit svému účelu. Objednatel tak nemá právo odmítnout převzetí díla pro ojedinělé drobné vady, které samy </w:t>
      </w:r>
      <w:r w:rsidRPr="00ED2C4C">
        <w:rPr>
          <w:rFonts w:asciiTheme="minorHAnsi" w:hAnsiTheme="minorHAnsi" w:cstheme="minorHAnsi"/>
          <w:color w:val="000000"/>
          <w:sz w:val="22"/>
          <w:szCs w:val="22"/>
        </w:rPr>
        <w:br/>
        <w:t>o sobě ani ve spojení s jinými nebrání užívání stavby funkčně nebo esteticky, ani její užívání podstatným způsobem neomezují.</w:t>
      </w:r>
    </w:p>
    <w:p w14:paraId="060FA609" w14:textId="77777777" w:rsidR="00423574" w:rsidRPr="00ED2C4C" w:rsidRDefault="00423574" w:rsidP="00104F30">
      <w:pPr>
        <w:pStyle w:val="Smlouva-slo"/>
        <w:numPr>
          <w:ilvl w:val="0"/>
          <w:numId w:val="9"/>
        </w:numPr>
        <w:tabs>
          <w:tab w:val="clear" w:pos="360"/>
          <w:tab w:val="num" w:pos="426"/>
          <w:tab w:val="left" w:pos="7920"/>
        </w:tabs>
        <w:spacing w:before="0" w:line="240" w:lineRule="auto"/>
        <w:ind w:left="426" w:right="-144" w:hanging="426"/>
        <w:rPr>
          <w:rFonts w:asciiTheme="minorHAnsi" w:hAnsiTheme="minorHAnsi" w:cstheme="minorHAnsi"/>
          <w:sz w:val="22"/>
          <w:szCs w:val="22"/>
        </w:rPr>
      </w:pPr>
      <w:r w:rsidRPr="00ED2C4C">
        <w:rPr>
          <w:rFonts w:asciiTheme="minorHAnsi" w:hAnsiTheme="minorHAnsi" w:cstheme="minorHAnsi"/>
          <w:sz w:val="22"/>
          <w:szCs w:val="22"/>
        </w:rPr>
        <w:t>O předání díla nebo jeho části bude sepsán zápis, který sepíše zhotovitel a bude obsahovat:</w:t>
      </w:r>
    </w:p>
    <w:p w14:paraId="21616370"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označení díla,</w:t>
      </w:r>
    </w:p>
    <w:p w14:paraId="3030940F"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označení objednatele a zhotovitele díla,</w:t>
      </w:r>
    </w:p>
    <w:p w14:paraId="52ACCB28"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číslo a datum uzavření smlouvy o dílo, včetně čísel a dat uzavření jejích dodatků,</w:t>
      </w:r>
    </w:p>
    <w:p w14:paraId="49FA90DA"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datum zahájení a dokončení prací na zhotovovaném díle,</w:t>
      </w:r>
    </w:p>
    <w:p w14:paraId="2C93D470"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prohlášení objednatele, že dílo přejímá,</w:t>
      </w:r>
    </w:p>
    <w:p w14:paraId="3E498CFA"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datum a místo sepsání zápisu,</w:t>
      </w:r>
    </w:p>
    <w:p w14:paraId="26B226D1"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jména a podpisy zástupců objednatele a zhotovitele,</w:t>
      </w:r>
    </w:p>
    <w:p w14:paraId="1B87EB28"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 xml:space="preserve">seznam převzaté dokumentace, </w:t>
      </w:r>
    </w:p>
    <w:p w14:paraId="48551F18"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soupis nákladů od zahájení po dokončení díla,</w:t>
      </w:r>
    </w:p>
    <w:p w14:paraId="0496B317" w14:textId="77777777" w:rsidR="00423574" w:rsidRPr="00ED2C4C" w:rsidRDefault="00423574" w:rsidP="00104F30">
      <w:pPr>
        <w:numPr>
          <w:ilvl w:val="0"/>
          <w:numId w:val="11"/>
        </w:numPr>
        <w:tabs>
          <w:tab w:val="clear" w:pos="360"/>
        </w:tabs>
        <w:spacing w:after="0" w:line="240" w:lineRule="auto"/>
        <w:ind w:left="709"/>
        <w:jc w:val="both"/>
        <w:rPr>
          <w:rFonts w:asciiTheme="minorHAnsi" w:hAnsiTheme="minorHAnsi" w:cstheme="minorHAnsi"/>
        </w:rPr>
      </w:pPr>
      <w:r w:rsidRPr="00ED2C4C">
        <w:rPr>
          <w:rFonts w:asciiTheme="minorHAnsi" w:hAnsiTheme="minorHAnsi" w:cstheme="minorHAnsi"/>
        </w:rPr>
        <w:t>datum ukončení záruky na dílo.</w:t>
      </w:r>
    </w:p>
    <w:p w14:paraId="246124E4" w14:textId="77777777" w:rsidR="00423574" w:rsidRPr="00ED2C4C" w:rsidRDefault="00423574" w:rsidP="00104F30">
      <w:pPr>
        <w:pStyle w:val="Smlouva-slo"/>
        <w:numPr>
          <w:ilvl w:val="0"/>
          <w:numId w:val="10"/>
        </w:numPr>
        <w:tabs>
          <w:tab w:val="clear" w:pos="397"/>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K předání a převzetí Díla je Zhotovitel povinen předat Objednateli zejména:</w:t>
      </w:r>
    </w:p>
    <w:p w14:paraId="3DD106C2" w14:textId="77777777" w:rsidR="00423574" w:rsidRPr="00ED2C4C" w:rsidRDefault="00423574" w:rsidP="00ED2C4C">
      <w:pPr>
        <w:pStyle w:val="Odstavecseseznamem"/>
        <w:spacing w:after="0" w:line="240" w:lineRule="auto"/>
        <w:ind w:left="709" w:hanging="283"/>
        <w:jc w:val="both"/>
        <w:rPr>
          <w:rFonts w:asciiTheme="minorHAnsi" w:hAnsiTheme="minorHAnsi" w:cstheme="minorHAnsi"/>
        </w:rPr>
      </w:pPr>
      <w:r w:rsidRPr="00ED2C4C">
        <w:rPr>
          <w:rFonts w:asciiTheme="minorHAnsi" w:hAnsiTheme="minorHAnsi" w:cstheme="minorHAnsi"/>
        </w:rPr>
        <w:t>-</w:t>
      </w:r>
      <w:r w:rsidRPr="00ED2C4C">
        <w:rPr>
          <w:rFonts w:asciiTheme="minorHAnsi" w:hAnsiTheme="minorHAnsi" w:cstheme="minorHAnsi"/>
        </w:rPr>
        <w:tab/>
        <w:t>veškeré protokoly o provedených zkouškách, revizní zprávy dle ČSN,</w:t>
      </w:r>
    </w:p>
    <w:p w14:paraId="16FD28B4" w14:textId="77777777" w:rsidR="00423574" w:rsidRPr="00ED2C4C" w:rsidRDefault="00423574" w:rsidP="00ED2C4C">
      <w:pPr>
        <w:pStyle w:val="Odstavecseseznamem"/>
        <w:spacing w:after="0" w:line="240" w:lineRule="auto"/>
        <w:ind w:left="709" w:hanging="283"/>
        <w:jc w:val="both"/>
        <w:rPr>
          <w:rFonts w:asciiTheme="minorHAnsi" w:hAnsiTheme="minorHAnsi" w:cstheme="minorHAnsi"/>
        </w:rPr>
      </w:pPr>
      <w:r w:rsidRPr="00ED2C4C">
        <w:rPr>
          <w:rFonts w:asciiTheme="minorHAnsi" w:hAnsiTheme="minorHAnsi" w:cstheme="minorHAnsi"/>
        </w:rPr>
        <w:t>-</w:t>
      </w:r>
      <w:r w:rsidRPr="00ED2C4C">
        <w:rPr>
          <w:rFonts w:asciiTheme="minorHAnsi" w:hAnsiTheme="minorHAnsi" w:cstheme="minorHAnsi"/>
        </w:rPr>
        <w:tab/>
        <w:t>doklady o prohlášení o shodě výrobků a výkonů,</w:t>
      </w:r>
    </w:p>
    <w:p w14:paraId="090F4E45" w14:textId="77777777" w:rsidR="00423574" w:rsidRPr="00ED2C4C" w:rsidRDefault="00423574" w:rsidP="00ED2C4C">
      <w:pPr>
        <w:pStyle w:val="Odstavecseseznamem"/>
        <w:spacing w:after="0" w:line="240" w:lineRule="auto"/>
        <w:ind w:left="709" w:hanging="283"/>
        <w:jc w:val="both"/>
        <w:rPr>
          <w:rFonts w:asciiTheme="minorHAnsi" w:hAnsiTheme="minorHAnsi" w:cstheme="minorHAnsi"/>
        </w:rPr>
      </w:pPr>
      <w:r w:rsidRPr="00ED2C4C">
        <w:rPr>
          <w:rFonts w:asciiTheme="minorHAnsi" w:hAnsiTheme="minorHAnsi" w:cstheme="minorHAnsi"/>
        </w:rPr>
        <w:t>-</w:t>
      </w:r>
      <w:r w:rsidRPr="00ED2C4C">
        <w:rPr>
          <w:rFonts w:asciiTheme="minorHAnsi" w:hAnsiTheme="minorHAnsi" w:cstheme="minorHAnsi"/>
        </w:rPr>
        <w:tab/>
        <w:t>záruční listy,</w:t>
      </w:r>
    </w:p>
    <w:p w14:paraId="2B3A6E7B" w14:textId="77777777" w:rsidR="00423574" w:rsidRPr="00ED2C4C" w:rsidRDefault="00423574" w:rsidP="00ED2C4C">
      <w:pPr>
        <w:pStyle w:val="Odstavecseseznamem"/>
        <w:spacing w:after="0" w:line="240" w:lineRule="auto"/>
        <w:ind w:left="709" w:hanging="283"/>
        <w:jc w:val="both"/>
        <w:rPr>
          <w:rFonts w:asciiTheme="minorHAnsi" w:hAnsiTheme="minorHAnsi" w:cstheme="minorHAnsi"/>
        </w:rPr>
      </w:pPr>
      <w:r w:rsidRPr="00ED2C4C">
        <w:rPr>
          <w:rFonts w:asciiTheme="minorHAnsi" w:hAnsiTheme="minorHAnsi" w:cstheme="minorHAnsi"/>
        </w:rPr>
        <w:t>-</w:t>
      </w:r>
      <w:r w:rsidRPr="00ED2C4C">
        <w:rPr>
          <w:rFonts w:asciiTheme="minorHAnsi" w:hAnsiTheme="minorHAnsi" w:cstheme="minorHAnsi"/>
        </w:rPr>
        <w:tab/>
        <w:t xml:space="preserve">další doklady, jejichž předložení vyplývá z této smlouvy, </w:t>
      </w:r>
    </w:p>
    <w:p w14:paraId="7BAD2E1C" w14:textId="77777777" w:rsidR="00423574" w:rsidRPr="00ED2C4C" w:rsidRDefault="00423574" w:rsidP="00ED2C4C">
      <w:pPr>
        <w:pStyle w:val="Odstavecseseznamem"/>
        <w:spacing w:after="0" w:line="240" w:lineRule="auto"/>
        <w:ind w:left="709" w:hanging="283"/>
        <w:jc w:val="both"/>
        <w:rPr>
          <w:rFonts w:asciiTheme="minorHAnsi" w:hAnsiTheme="minorHAnsi" w:cstheme="minorHAnsi"/>
        </w:rPr>
      </w:pPr>
      <w:r w:rsidRPr="00ED2C4C">
        <w:rPr>
          <w:rFonts w:asciiTheme="minorHAnsi" w:hAnsiTheme="minorHAnsi" w:cstheme="minorHAnsi"/>
        </w:rPr>
        <w:t>-</w:t>
      </w:r>
      <w:r w:rsidRPr="00ED2C4C">
        <w:rPr>
          <w:rFonts w:asciiTheme="minorHAnsi" w:hAnsiTheme="minorHAnsi" w:cstheme="minorHAnsi"/>
        </w:rPr>
        <w:tab/>
        <w:t>případné další doklady potvrzující úplnost a správnost předávaného Díla.</w:t>
      </w:r>
    </w:p>
    <w:p w14:paraId="3DCEE8AD" w14:textId="77777777" w:rsidR="00423574" w:rsidRPr="00ED2C4C" w:rsidRDefault="00423574" w:rsidP="00ED2C4C">
      <w:pPr>
        <w:pStyle w:val="Odstavecseseznamem"/>
        <w:tabs>
          <w:tab w:val="left" w:pos="426"/>
        </w:tabs>
        <w:spacing w:after="0" w:line="240" w:lineRule="auto"/>
        <w:ind w:left="0"/>
        <w:jc w:val="both"/>
        <w:rPr>
          <w:rFonts w:asciiTheme="minorHAnsi" w:hAnsiTheme="minorHAnsi" w:cstheme="minorHAnsi"/>
        </w:rPr>
      </w:pPr>
      <w:r w:rsidRPr="00ED2C4C">
        <w:rPr>
          <w:rFonts w:asciiTheme="minorHAnsi" w:hAnsiTheme="minorHAnsi" w:cstheme="minorHAnsi"/>
        </w:rPr>
        <w:tab/>
        <w:t>Nepředání výše uvedených dokladů je považováno za nesplnění povinnosti provést Dílo řádně.</w:t>
      </w:r>
    </w:p>
    <w:p w14:paraId="45C0FC1B" w14:textId="77777777" w:rsidR="00423574" w:rsidRPr="00ED2C4C" w:rsidRDefault="00423574" w:rsidP="00104F30">
      <w:pPr>
        <w:pStyle w:val="Smlouva-slo"/>
        <w:numPr>
          <w:ilvl w:val="0"/>
          <w:numId w:val="10"/>
        </w:numPr>
        <w:tabs>
          <w:tab w:val="clear" w:pos="397"/>
          <w:tab w:val="left" w:pos="426"/>
          <w:tab w:val="num" w:pos="709"/>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Zhotovitel a objednatel jsou dále oprávněni uvést v zápise cokoliv, co budou považovat za nutné.</w:t>
      </w:r>
    </w:p>
    <w:p w14:paraId="179467AF" w14:textId="77777777" w:rsidR="00423574" w:rsidRPr="00ED2C4C" w:rsidRDefault="00423574" w:rsidP="00104F30">
      <w:pPr>
        <w:pStyle w:val="Smlouva-slo"/>
        <w:numPr>
          <w:ilvl w:val="0"/>
          <w:numId w:val="10"/>
        </w:numPr>
        <w:tabs>
          <w:tab w:val="clear" w:pos="397"/>
          <w:tab w:val="left" w:pos="426"/>
          <w:tab w:val="num" w:pos="709"/>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Zhotovitel zodpovídá za čistotu a pořádek v místě provádění díla. </w:t>
      </w:r>
    </w:p>
    <w:p w14:paraId="335A702E" w14:textId="77777777" w:rsidR="00423574" w:rsidRPr="00ED2C4C" w:rsidRDefault="00423574" w:rsidP="00104F30">
      <w:pPr>
        <w:pStyle w:val="Smlouva-slo"/>
        <w:numPr>
          <w:ilvl w:val="0"/>
          <w:numId w:val="10"/>
        </w:numPr>
        <w:tabs>
          <w:tab w:val="clear" w:pos="397"/>
          <w:tab w:val="left" w:pos="426"/>
          <w:tab w:val="num" w:pos="709"/>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Ke dni předání díla je zhotovitel povinen provést úklid místa výkonu práce, uvést místo práce a okolní prostory </w:t>
      </w:r>
      <w:proofErr w:type="gramStart"/>
      <w:r w:rsidRPr="00ED2C4C">
        <w:rPr>
          <w:rFonts w:asciiTheme="minorHAnsi" w:hAnsiTheme="minorHAnsi" w:cstheme="minorHAnsi"/>
          <w:sz w:val="22"/>
          <w:szCs w:val="22"/>
        </w:rPr>
        <w:t>dotčených</w:t>
      </w:r>
      <w:proofErr w:type="gramEnd"/>
      <w:r w:rsidRPr="00ED2C4C">
        <w:rPr>
          <w:rFonts w:asciiTheme="minorHAnsi" w:hAnsiTheme="minorHAnsi" w:cstheme="minorHAnsi"/>
          <w:sz w:val="22"/>
          <w:szCs w:val="22"/>
        </w:rPr>
        <w:t xml:space="preserve"> prováděním díla do původního stavu vyjma změn, které jsou předmětem díla. Splnění těchto povinností zhotovitele je podmínkou pro zaplacení části ceny díla.</w:t>
      </w:r>
    </w:p>
    <w:p w14:paraId="2F8E52C1" w14:textId="77777777" w:rsidR="00423574" w:rsidRPr="00ED2C4C" w:rsidRDefault="00423574" w:rsidP="00ED2C4C">
      <w:pPr>
        <w:spacing w:after="0" w:line="240" w:lineRule="auto"/>
        <w:jc w:val="center"/>
        <w:rPr>
          <w:rFonts w:asciiTheme="minorHAnsi" w:hAnsiTheme="minorHAnsi" w:cstheme="minorHAnsi"/>
          <w:b/>
        </w:rPr>
      </w:pPr>
    </w:p>
    <w:p w14:paraId="020978E1" w14:textId="77777777" w:rsidR="00423574" w:rsidRPr="00ED2C4C" w:rsidRDefault="00423574" w:rsidP="00ED2C4C">
      <w:pPr>
        <w:spacing w:after="0" w:line="240" w:lineRule="auto"/>
        <w:jc w:val="center"/>
        <w:rPr>
          <w:rFonts w:asciiTheme="minorHAnsi" w:hAnsiTheme="minorHAnsi" w:cstheme="minorHAnsi"/>
          <w:b/>
        </w:rPr>
      </w:pPr>
      <w:r w:rsidRPr="00ED2C4C">
        <w:rPr>
          <w:rFonts w:asciiTheme="minorHAnsi" w:hAnsiTheme="minorHAnsi" w:cstheme="minorHAnsi"/>
          <w:b/>
        </w:rPr>
        <w:t>VII.</w:t>
      </w:r>
    </w:p>
    <w:p w14:paraId="406EFD25" w14:textId="77777777" w:rsidR="00423574" w:rsidRPr="00ED2C4C" w:rsidRDefault="00423574" w:rsidP="00ED2C4C">
      <w:pPr>
        <w:pBdr>
          <w:bottom w:val="single" w:sz="4" w:space="1" w:color="auto"/>
        </w:pBdr>
        <w:shd w:val="clear" w:color="auto" w:fill="F2F2F2"/>
        <w:spacing w:after="0" w:line="240" w:lineRule="auto"/>
        <w:jc w:val="center"/>
        <w:rPr>
          <w:rFonts w:asciiTheme="minorHAnsi" w:hAnsiTheme="minorHAnsi" w:cstheme="minorHAnsi"/>
          <w:b/>
        </w:rPr>
      </w:pPr>
      <w:r w:rsidRPr="00ED2C4C">
        <w:rPr>
          <w:rFonts w:asciiTheme="minorHAnsi" w:hAnsiTheme="minorHAnsi" w:cstheme="minorHAnsi"/>
          <w:b/>
        </w:rPr>
        <w:t>Způsob provádění díla</w:t>
      </w:r>
    </w:p>
    <w:p w14:paraId="7CF25120" w14:textId="77777777" w:rsidR="00423574" w:rsidRPr="00ED2C4C" w:rsidRDefault="00423574" w:rsidP="00104F30">
      <w:pPr>
        <w:pStyle w:val="Smlouva-slo"/>
        <w:numPr>
          <w:ilvl w:val="0"/>
          <w:numId w:val="8"/>
        </w:numPr>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Zhotovitel se zavazuje provést dílo svým jménem, na vlastní náklady a nebezpečí a na vlastní zodpovědnost. V případě, že pověří provedením jeho části jinou osobu, má zhotovitel odpovědnost, jako by dílo provedl sám. </w:t>
      </w:r>
    </w:p>
    <w:p w14:paraId="771F43EA" w14:textId="77777777" w:rsidR="00423574" w:rsidRPr="00ED2C4C" w:rsidRDefault="00423574" w:rsidP="00104F30">
      <w:pPr>
        <w:numPr>
          <w:ilvl w:val="0"/>
          <w:numId w:val="8"/>
        </w:numPr>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Veškeré náklady vzniklé v souvislosti s odstraňováním škod vzniklých při provádění díla nese zhotovitel a tyto náklady nemají vliv na sjednanou cenu díla. </w:t>
      </w:r>
    </w:p>
    <w:p w14:paraId="057D5BA0" w14:textId="77777777" w:rsidR="00423574" w:rsidRPr="00ED2C4C" w:rsidRDefault="00423574" w:rsidP="00104F30">
      <w:pPr>
        <w:numPr>
          <w:ilvl w:val="0"/>
          <w:numId w:val="8"/>
        </w:numPr>
        <w:spacing w:after="0" w:line="240" w:lineRule="auto"/>
        <w:ind w:left="426" w:hanging="426"/>
        <w:jc w:val="both"/>
        <w:rPr>
          <w:rFonts w:asciiTheme="minorHAnsi" w:hAnsiTheme="minorHAnsi" w:cstheme="minorHAnsi"/>
        </w:rPr>
      </w:pPr>
      <w:r w:rsidRPr="00ED2C4C">
        <w:rPr>
          <w:rFonts w:asciiTheme="minorHAnsi" w:hAnsiTheme="minorHAnsi" w:cstheme="minorHAnsi"/>
        </w:rPr>
        <w:t>Zhotovitel v plné míře zodpovídá za bezpečnost a ochranu všech osob v prostoru výkonu práce a zabezpečí jejich vybavení ochrannými pracovními pomůckami.</w:t>
      </w:r>
    </w:p>
    <w:p w14:paraId="3530C717" w14:textId="77777777" w:rsidR="00423574" w:rsidRPr="00ED2C4C" w:rsidRDefault="00423574" w:rsidP="00104F30">
      <w:pPr>
        <w:numPr>
          <w:ilvl w:val="0"/>
          <w:numId w:val="8"/>
        </w:numPr>
        <w:spacing w:after="0" w:line="240" w:lineRule="auto"/>
        <w:ind w:left="426" w:hanging="426"/>
        <w:jc w:val="both"/>
        <w:rPr>
          <w:rFonts w:asciiTheme="minorHAnsi" w:hAnsiTheme="minorHAnsi" w:cstheme="minorHAnsi"/>
        </w:rPr>
      </w:pPr>
      <w:r w:rsidRPr="00ED2C4C">
        <w:rPr>
          <w:rFonts w:asciiTheme="minorHAnsi" w:hAnsiTheme="minorHAnsi" w:cstheme="minorHAnsi"/>
        </w:rPr>
        <w:t>Zjistí-li zhotovitel při provádění díla skryté překážky bránící řádnému provedení díla, je povinen to bez odkladu oznámit objednateli a navrhnout mu další postup.</w:t>
      </w:r>
    </w:p>
    <w:p w14:paraId="2B529F83" w14:textId="77777777" w:rsidR="00423574" w:rsidRPr="00ED2C4C" w:rsidRDefault="00423574" w:rsidP="00104F30">
      <w:pPr>
        <w:numPr>
          <w:ilvl w:val="0"/>
          <w:numId w:val="8"/>
        </w:numPr>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Zhotovitel je povinen bez odkladu upozornit objednatele na případnou nevhodnost jeho pokynů či nevhodnost realizace vyžadovaných prací či navrhovaných postupů. </w:t>
      </w:r>
    </w:p>
    <w:p w14:paraId="1BBE3C7C" w14:textId="77777777" w:rsidR="00423574" w:rsidRPr="00ED2C4C" w:rsidRDefault="00423574" w:rsidP="00104F30">
      <w:pPr>
        <w:numPr>
          <w:ilvl w:val="0"/>
          <w:numId w:val="8"/>
        </w:numPr>
        <w:spacing w:after="0" w:line="240" w:lineRule="auto"/>
        <w:ind w:left="426" w:hanging="426"/>
        <w:jc w:val="both"/>
        <w:rPr>
          <w:rFonts w:asciiTheme="minorHAnsi" w:hAnsiTheme="minorHAnsi" w:cstheme="minorHAnsi"/>
        </w:rPr>
      </w:pPr>
      <w:r w:rsidRPr="00ED2C4C">
        <w:rPr>
          <w:rFonts w:asciiTheme="minorHAnsi" w:hAnsiTheme="minorHAnsi" w:cstheme="minorHAnsi"/>
        </w:rPr>
        <w:t xml:space="preserve">Zhotovitel zodpovídá za dodržení předpisů bezpečnosti práce a požární ochrany po dobu realizace díla, zejména zákona č. 133/1985 Sb., o požární ochraně, ve znění pozdějších předpisů, Vyhlášky </w:t>
      </w:r>
      <w:r w:rsidRPr="00ED2C4C">
        <w:rPr>
          <w:rFonts w:asciiTheme="minorHAnsi" w:hAnsiTheme="minorHAnsi" w:cstheme="minorHAnsi"/>
        </w:rPr>
        <w:lastRenderedPageBreak/>
        <w:t>č. 246/2001 Sb., o požární prevenci, ve znění pozdějších předpisů a zákona č. 309/2006 Sb., o zajištění dalších podmínek bezpečnosti a ochrany zdraví při práci, ve znění pozdějších předpisů.</w:t>
      </w:r>
    </w:p>
    <w:p w14:paraId="6C2316FE" w14:textId="77777777" w:rsidR="00423574" w:rsidRPr="00ED2C4C" w:rsidRDefault="00423574" w:rsidP="00104F30">
      <w:pPr>
        <w:numPr>
          <w:ilvl w:val="0"/>
          <w:numId w:val="8"/>
        </w:numPr>
        <w:spacing w:after="0" w:line="240" w:lineRule="auto"/>
        <w:ind w:left="426" w:hanging="426"/>
        <w:jc w:val="both"/>
        <w:rPr>
          <w:rFonts w:asciiTheme="minorHAnsi" w:hAnsiTheme="minorHAnsi" w:cstheme="minorHAnsi"/>
        </w:rPr>
      </w:pPr>
      <w:r w:rsidRPr="00ED2C4C">
        <w:rPr>
          <w:rFonts w:asciiTheme="minorHAnsi" w:hAnsiTheme="minorHAnsi" w:cstheme="minorHAnsi"/>
        </w:rPr>
        <w:t>Věci, které jsou potřebné k provedení díla, je povinen opatřit zhotovitel, pokud v této smlouvě není výslovně uvedeno, že je opatří objednatel.</w:t>
      </w:r>
    </w:p>
    <w:p w14:paraId="19360616" w14:textId="77777777" w:rsidR="00423574" w:rsidRPr="00ED2C4C" w:rsidRDefault="00423574" w:rsidP="00104F30">
      <w:pPr>
        <w:numPr>
          <w:ilvl w:val="0"/>
          <w:numId w:val="8"/>
        </w:numPr>
        <w:spacing w:after="0" w:line="240" w:lineRule="auto"/>
        <w:ind w:left="426" w:hanging="426"/>
        <w:jc w:val="both"/>
        <w:rPr>
          <w:rFonts w:asciiTheme="minorHAnsi" w:hAnsiTheme="minorHAnsi" w:cstheme="minorHAnsi"/>
        </w:rPr>
      </w:pPr>
      <w:r w:rsidRPr="00ED2C4C">
        <w:rPr>
          <w:rFonts w:asciiTheme="minorHAnsi" w:hAnsiTheme="minorHAnsi" w:cstheme="minorHAnsi"/>
        </w:rPr>
        <w:t>Zhotovitel je povinen zajistit a financovat veškeré poddodavatelské práce a nese za ně odpovědnost, jako by je prováděl sám.</w:t>
      </w:r>
    </w:p>
    <w:p w14:paraId="48943E8D" w14:textId="77777777" w:rsidR="00423574" w:rsidRPr="00ED2C4C" w:rsidRDefault="00423574" w:rsidP="00104F30">
      <w:pPr>
        <w:numPr>
          <w:ilvl w:val="0"/>
          <w:numId w:val="8"/>
        </w:numPr>
        <w:spacing w:after="0" w:line="240" w:lineRule="auto"/>
        <w:ind w:left="426" w:hanging="426"/>
        <w:jc w:val="both"/>
        <w:rPr>
          <w:rFonts w:asciiTheme="minorHAnsi" w:hAnsiTheme="minorHAnsi" w:cstheme="minorHAnsi"/>
        </w:rPr>
      </w:pPr>
      <w:r w:rsidRPr="00ED2C4C">
        <w:rPr>
          <w:rFonts w:asciiTheme="minorHAnsi" w:hAnsiTheme="minorHAnsi" w:cstheme="minorHAnsi"/>
        </w:rPr>
        <w:t>Zhotovitel je oprávněn změnit poddodavatele, prostřednictvím kterého zhotovitel prokazoval v zadávacím řízení kvalifikaci pouze ve výjimečných případech s písemným souhlasem objednatele. Nový poddodavatel musí splňovat kvalifikaci minimálně v rozsahu, v jakém byla prokázána v zadávacím řízení.</w:t>
      </w:r>
    </w:p>
    <w:p w14:paraId="7A3088C7" w14:textId="77777777" w:rsidR="00423574" w:rsidRPr="00ED2C4C" w:rsidRDefault="00423574" w:rsidP="00104F30">
      <w:pPr>
        <w:numPr>
          <w:ilvl w:val="0"/>
          <w:numId w:val="8"/>
        </w:numPr>
        <w:spacing w:after="0" w:line="240" w:lineRule="auto"/>
        <w:ind w:left="426" w:hanging="568"/>
        <w:jc w:val="both"/>
        <w:rPr>
          <w:rFonts w:asciiTheme="minorHAnsi" w:hAnsiTheme="minorHAnsi" w:cstheme="minorHAnsi"/>
        </w:rPr>
      </w:pPr>
      <w:r w:rsidRPr="00ED2C4C">
        <w:rPr>
          <w:rFonts w:asciiTheme="minorHAnsi" w:hAnsiTheme="minorHAnsi" w:cstheme="minorHAnsi"/>
        </w:rPr>
        <w:t xml:space="preserve">Smluvní strany se dohodly, že změna jiných osob (poddodavatelů) může být provedena pouze po předchozím písemném souhlasu objednatele formou dodatku ke smlouvě o dílo. </w:t>
      </w:r>
    </w:p>
    <w:p w14:paraId="32FC272A" w14:textId="77777777" w:rsidR="00423574" w:rsidRPr="00ED2C4C" w:rsidRDefault="00423574" w:rsidP="00ED2C4C">
      <w:pPr>
        <w:spacing w:after="0" w:line="240" w:lineRule="auto"/>
        <w:ind w:left="426"/>
        <w:jc w:val="both"/>
        <w:rPr>
          <w:rFonts w:asciiTheme="minorHAnsi" w:hAnsiTheme="minorHAnsi" w:cstheme="minorHAnsi"/>
        </w:rPr>
      </w:pPr>
    </w:p>
    <w:p w14:paraId="0E774D41" w14:textId="77777777" w:rsidR="00423574" w:rsidRPr="00ED2C4C" w:rsidRDefault="00423574" w:rsidP="00ED2C4C">
      <w:pPr>
        <w:spacing w:after="0" w:line="240" w:lineRule="auto"/>
        <w:jc w:val="center"/>
        <w:rPr>
          <w:rFonts w:asciiTheme="minorHAnsi" w:hAnsiTheme="minorHAnsi" w:cstheme="minorHAnsi"/>
          <w:b/>
        </w:rPr>
      </w:pPr>
      <w:r w:rsidRPr="00ED2C4C">
        <w:rPr>
          <w:rFonts w:asciiTheme="minorHAnsi" w:hAnsiTheme="minorHAnsi" w:cstheme="minorHAnsi"/>
          <w:b/>
        </w:rPr>
        <w:t>VIII.</w:t>
      </w:r>
    </w:p>
    <w:p w14:paraId="11DB65AC" w14:textId="77777777" w:rsidR="00423574" w:rsidRPr="00ED2C4C" w:rsidRDefault="00423574" w:rsidP="00ED2C4C">
      <w:pPr>
        <w:pBdr>
          <w:bottom w:val="single" w:sz="4" w:space="1" w:color="auto"/>
        </w:pBdr>
        <w:shd w:val="clear" w:color="auto" w:fill="F2F2F2"/>
        <w:tabs>
          <w:tab w:val="left" w:pos="426"/>
        </w:tabs>
        <w:spacing w:after="0" w:line="240" w:lineRule="auto"/>
        <w:ind w:left="426" w:hanging="426"/>
        <w:jc w:val="center"/>
        <w:rPr>
          <w:rFonts w:asciiTheme="minorHAnsi" w:hAnsiTheme="minorHAnsi" w:cstheme="minorHAnsi"/>
          <w:b/>
        </w:rPr>
      </w:pPr>
      <w:r w:rsidRPr="00ED2C4C">
        <w:rPr>
          <w:rFonts w:asciiTheme="minorHAnsi" w:hAnsiTheme="minorHAnsi" w:cstheme="minorHAnsi"/>
          <w:b/>
        </w:rPr>
        <w:t>Záruka za dílo, odpovědnost za vady</w:t>
      </w:r>
    </w:p>
    <w:p w14:paraId="28D82DA9"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Dílo má vady, jestliže jeho provedení neodpovídá požadavkům uvedeným ve smlouvě, příslušným právním předpisům, normám zadávací dokumentaci, nebo jiné dokumentaci vztahující se k provedení díla, popř. pokud neumožňuje užívání, k němuž bylo určeno a zhotoveno.</w:t>
      </w:r>
    </w:p>
    <w:p w14:paraId="085C6C63"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Zhotovitel odpovídá za vady, které se projeví v záruční době. Za vady díla, které se projeví po záruční době, odpovídá jen tehdy, jestliže byly prokazatelně způsobeny porušením jeho povinností. </w:t>
      </w:r>
    </w:p>
    <w:p w14:paraId="5CB6CA16"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Zhotovitel poskytuje záruku v délce 60 měsíců.</w:t>
      </w:r>
    </w:p>
    <w:p w14:paraId="6B7389B4"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Záruční doba začíná plynout ode dne řádného předání celého díla zhotovitelem a převzetí objednatelem bez vad a nedodělků.</w:t>
      </w:r>
    </w:p>
    <w:p w14:paraId="4A76A4D1"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Pr="00ED2C4C">
        <w:rPr>
          <w:rFonts w:asciiTheme="minorHAnsi" w:hAnsiTheme="minorHAnsi" w:cstheme="minorHAnsi"/>
          <w:b/>
          <w:sz w:val="22"/>
          <w:szCs w:val="22"/>
        </w:rPr>
        <w:t xml:space="preserve"> </w:t>
      </w:r>
      <w:r w:rsidRPr="00ED2C4C">
        <w:rPr>
          <w:rFonts w:asciiTheme="minorHAnsi" w:hAnsiTheme="minorHAnsi" w:cstheme="minorHAnsi"/>
          <w:sz w:val="22"/>
          <w:szCs w:val="22"/>
        </w:rPr>
        <w:t>toto písemné oznámení (dále jen „reklamaci“), má se za to, že požaduje bezplatné odstranění vady.</w:t>
      </w:r>
    </w:p>
    <w:p w14:paraId="449DCB74"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Zhotovitel je povinen neprodleně po obdržení reklamace písemně oznámit objednateli, zda reklamaci uznává, jakou lhůtu navrhuje k odstranění vad nebo z jakých důvodů reklamaci neuznává. Pokud tak neučiní, má se za to, že reklamaci objednatele uznává.</w:t>
      </w:r>
    </w:p>
    <w:p w14:paraId="7492FFB2"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Zhotovitel je povinen nastoupit dle podmínek této smlouvy k odstranění reklamované </w:t>
      </w:r>
      <w:proofErr w:type="gramStart"/>
      <w:r w:rsidRPr="00ED2C4C">
        <w:rPr>
          <w:rFonts w:asciiTheme="minorHAnsi" w:hAnsiTheme="minorHAnsi" w:cstheme="minorHAnsi"/>
          <w:sz w:val="22"/>
          <w:szCs w:val="22"/>
        </w:rPr>
        <w:t>vady</w:t>
      </w:r>
      <w:proofErr w:type="gramEnd"/>
      <w:r w:rsidRPr="00ED2C4C">
        <w:rPr>
          <w:rFonts w:asciiTheme="minorHAnsi" w:hAnsiTheme="minorHAnsi" w:cstheme="minorHAnsi"/>
          <w:sz w:val="22"/>
          <w:szCs w:val="22"/>
        </w:rPr>
        <w:t xml:space="preserve"> a to i v případech, kdy reklamaci neuznává. Náklady na odstranění reklamované vady nese zhotovitel i ve sporných případech až do rozhodnutí soudu.</w:t>
      </w:r>
    </w:p>
    <w:p w14:paraId="466858B5"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Zhotovitel je povinen započít s odstraněním vady do 3 kalendářních dní ode dne doručení písemného oznámení o vadě, pokud se smluvní strany nedohodnou jinak. V případě havárie započne s odstraněním vady do 24 hodin ode dne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Zhotovitel je povinen vadu odstranit nejpozději do 3 pracovních dnů po započetí prací, pokud se smluvní strany nedohodnou jinak nebo to charakter vady nedovoluje. </w:t>
      </w:r>
    </w:p>
    <w:p w14:paraId="2C1FFA23"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Provedenou opravu uplatněné vady zhotovitel objednateli předá písemným zápisem.</w:t>
      </w:r>
    </w:p>
    <w:p w14:paraId="61CBD725" w14:textId="77777777" w:rsidR="00423574" w:rsidRPr="00ED2C4C" w:rsidRDefault="00423574" w:rsidP="00104F30">
      <w:pPr>
        <w:pStyle w:val="Smlouva-slo"/>
        <w:numPr>
          <w:ilvl w:val="0"/>
          <w:numId w:val="12"/>
        </w:numPr>
        <w:tabs>
          <w:tab w:val="clear" w:pos="360"/>
          <w:tab w:val="num" w:pos="426"/>
          <w:tab w:val="left" w:pos="7920"/>
        </w:tabs>
        <w:spacing w:before="0" w:line="240" w:lineRule="auto"/>
        <w:ind w:left="426" w:hanging="568"/>
        <w:rPr>
          <w:rFonts w:asciiTheme="minorHAnsi" w:hAnsiTheme="minorHAnsi" w:cstheme="minorHAnsi"/>
          <w:sz w:val="22"/>
          <w:szCs w:val="22"/>
        </w:rPr>
      </w:pPr>
      <w:r w:rsidRPr="00ED2C4C">
        <w:rPr>
          <w:rFonts w:asciiTheme="minorHAnsi" w:hAnsiTheme="minorHAnsi" w:cstheme="minorHAnsi"/>
          <w:sz w:val="22"/>
          <w:szCs w:val="22"/>
        </w:rPr>
        <w:t>Reklamaci lze uplatnit nejpozději do posledního dne záruční lhůty, přičemž i reklamace odeslaná objednatelem v poslední den záruční lhůty se považuje za včas uplatněnou.</w:t>
      </w:r>
    </w:p>
    <w:p w14:paraId="64099CC0" w14:textId="77777777" w:rsidR="00423574" w:rsidRPr="00ED2C4C" w:rsidRDefault="00423574" w:rsidP="00ED2C4C">
      <w:pPr>
        <w:pStyle w:val="Smlouva-slo"/>
        <w:keepNext/>
        <w:keepLines/>
        <w:tabs>
          <w:tab w:val="left" w:pos="7920"/>
        </w:tabs>
        <w:spacing w:before="0" w:line="240" w:lineRule="auto"/>
        <w:jc w:val="center"/>
        <w:rPr>
          <w:rFonts w:asciiTheme="minorHAnsi" w:hAnsiTheme="minorHAnsi" w:cstheme="minorHAnsi"/>
          <w:b/>
          <w:sz w:val="22"/>
          <w:szCs w:val="22"/>
        </w:rPr>
      </w:pPr>
    </w:p>
    <w:p w14:paraId="5FCF6AAF" w14:textId="77777777" w:rsidR="00423574" w:rsidRPr="00ED2C4C" w:rsidRDefault="00423574" w:rsidP="00ED2C4C">
      <w:pPr>
        <w:pStyle w:val="Smlouva-slo"/>
        <w:keepNext/>
        <w:keepLines/>
        <w:tabs>
          <w:tab w:val="left" w:pos="7920"/>
        </w:tabs>
        <w:spacing w:before="0" w:line="240" w:lineRule="auto"/>
        <w:jc w:val="center"/>
        <w:rPr>
          <w:rFonts w:asciiTheme="minorHAnsi" w:hAnsiTheme="minorHAnsi" w:cstheme="minorHAnsi"/>
          <w:b/>
          <w:sz w:val="22"/>
          <w:szCs w:val="22"/>
        </w:rPr>
      </w:pPr>
      <w:r w:rsidRPr="00ED2C4C">
        <w:rPr>
          <w:rFonts w:asciiTheme="minorHAnsi" w:hAnsiTheme="minorHAnsi" w:cstheme="minorHAnsi"/>
          <w:b/>
          <w:sz w:val="22"/>
          <w:szCs w:val="22"/>
        </w:rPr>
        <w:t>IX.</w:t>
      </w:r>
    </w:p>
    <w:p w14:paraId="333C9BDC" w14:textId="77777777" w:rsidR="00423574" w:rsidRPr="00ED2C4C" w:rsidRDefault="00423574" w:rsidP="00ED2C4C">
      <w:pPr>
        <w:pStyle w:val="Smlouva-slo"/>
        <w:keepNext/>
        <w:keepLines/>
        <w:pBdr>
          <w:bottom w:val="single" w:sz="4" w:space="1" w:color="auto"/>
        </w:pBdr>
        <w:shd w:val="clear" w:color="auto" w:fill="F2F2F2"/>
        <w:tabs>
          <w:tab w:val="left" w:pos="7920"/>
        </w:tabs>
        <w:spacing w:before="0" w:line="240" w:lineRule="auto"/>
        <w:jc w:val="center"/>
        <w:rPr>
          <w:rFonts w:asciiTheme="minorHAnsi" w:hAnsiTheme="minorHAnsi" w:cstheme="minorHAnsi"/>
          <w:b/>
          <w:sz w:val="22"/>
          <w:szCs w:val="22"/>
        </w:rPr>
      </w:pPr>
      <w:r w:rsidRPr="00ED2C4C">
        <w:rPr>
          <w:rFonts w:asciiTheme="minorHAnsi" w:hAnsiTheme="minorHAnsi" w:cstheme="minorHAnsi"/>
          <w:b/>
          <w:sz w:val="22"/>
          <w:szCs w:val="22"/>
        </w:rPr>
        <w:t>Odpovědnost za škodu</w:t>
      </w:r>
    </w:p>
    <w:p w14:paraId="37340A0F" w14:textId="77777777" w:rsidR="00423574" w:rsidRPr="00ED2C4C" w:rsidRDefault="00423574" w:rsidP="00104F30">
      <w:pPr>
        <w:numPr>
          <w:ilvl w:val="0"/>
          <w:numId w:val="14"/>
        </w:numPr>
        <w:tabs>
          <w:tab w:val="clear" w:pos="397"/>
          <w:tab w:val="num" w:pos="426"/>
          <w:tab w:val="left" w:pos="7920"/>
        </w:tabs>
        <w:spacing w:after="0" w:line="240" w:lineRule="auto"/>
        <w:ind w:left="426" w:hanging="426"/>
        <w:jc w:val="both"/>
        <w:rPr>
          <w:rFonts w:asciiTheme="minorHAnsi" w:hAnsiTheme="minorHAnsi" w:cstheme="minorHAnsi"/>
        </w:rPr>
      </w:pPr>
      <w:r w:rsidRPr="00ED2C4C">
        <w:rPr>
          <w:rFonts w:asciiTheme="minorHAnsi" w:hAnsiTheme="minorHAnsi" w:cstheme="minorHAnsi"/>
        </w:rPr>
        <w:t>Nebezpečí škody na zhotovovaném díle nebo jeho části nese zhotovitel v plném rozsahu až do dne předání a převzetí celého díla bez vad a nedodělků. Tato zodpovědnost zhotovitele se nevztahuje na škody, které jsou pro zhotovitele nepojistitelné (např. živelné události), za které nese zodpovědnost objednatel z titulu svého pojištění jako vlastníka zhotovovaného předmětu smlouvy.</w:t>
      </w:r>
    </w:p>
    <w:p w14:paraId="6272B1B2" w14:textId="77777777" w:rsidR="00423574" w:rsidRPr="00ED2C4C" w:rsidRDefault="00423574" w:rsidP="00104F30">
      <w:pPr>
        <w:numPr>
          <w:ilvl w:val="0"/>
          <w:numId w:val="14"/>
        </w:numPr>
        <w:tabs>
          <w:tab w:val="clear" w:pos="397"/>
          <w:tab w:val="num" w:pos="426"/>
          <w:tab w:val="left" w:pos="7920"/>
        </w:tabs>
        <w:spacing w:after="0" w:line="240" w:lineRule="auto"/>
        <w:ind w:left="426" w:hanging="426"/>
        <w:jc w:val="both"/>
        <w:rPr>
          <w:rFonts w:asciiTheme="minorHAnsi" w:hAnsiTheme="minorHAnsi" w:cstheme="minorHAnsi"/>
        </w:rPr>
      </w:pPr>
      <w:r w:rsidRPr="00ED2C4C">
        <w:rPr>
          <w:rFonts w:asciiTheme="minorHAnsi" w:hAnsiTheme="minorHAnsi" w:cstheme="minorHAnsi"/>
        </w:rPr>
        <w:lastRenderedPageBreak/>
        <w:t>Zhotovitel je povinen učinit veškerá opatření potřebná k odvrácení škody nebo k jejich zmírnění.</w:t>
      </w:r>
    </w:p>
    <w:p w14:paraId="6517E81B" w14:textId="77777777" w:rsidR="00423574" w:rsidRPr="00ED2C4C" w:rsidRDefault="00423574" w:rsidP="00104F30">
      <w:pPr>
        <w:numPr>
          <w:ilvl w:val="0"/>
          <w:numId w:val="14"/>
        </w:numPr>
        <w:tabs>
          <w:tab w:val="clear" w:pos="397"/>
          <w:tab w:val="num" w:pos="426"/>
          <w:tab w:val="left" w:pos="7920"/>
        </w:tabs>
        <w:spacing w:after="0" w:line="240" w:lineRule="auto"/>
        <w:ind w:left="426" w:hanging="426"/>
        <w:jc w:val="both"/>
        <w:rPr>
          <w:rFonts w:asciiTheme="minorHAnsi" w:hAnsiTheme="minorHAnsi" w:cstheme="minorHAnsi"/>
        </w:rPr>
      </w:pPr>
      <w:r w:rsidRPr="00ED2C4C">
        <w:rPr>
          <w:rFonts w:asciiTheme="minorHAnsi" w:hAnsiTheme="minorHAnsi" w:cstheme="minorHAnsi"/>
        </w:rPr>
        <w:t>Zhotovitel je povinen nahradit objednateli v plné výši škodu, která mu vznikla při realizaci a užívání díla, jako důsledek porušení povinností a závazků zhotovitele dle této smlouvy.</w:t>
      </w:r>
    </w:p>
    <w:p w14:paraId="613049F8" w14:textId="77777777" w:rsidR="00423574" w:rsidRPr="00ED2C4C" w:rsidRDefault="00423574" w:rsidP="00104F30">
      <w:pPr>
        <w:numPr>
          <w:ilvl w:val="0"/>
          <w:numId w:val="14"/>
        </w:numPr>
        <w:tabs>
          <w:tab w:val="clear" w:pos="397"/>
          <w:tab w:val="num" w:pos="426"/>
          <w:tab w:val="left" w:pos="7920"/>
        </w:tabs>
        <w:spacing w:after="0" w:line="240" w:lineRule="auto"/>
        <w:ind w:left="426" w:hanging="426"/>
        <w:jc w:val="both"/>
        <w:rPr>
          <w:rFonts w:asciiTheme="minorHAnsi" w:hAnsiTheme="minorHAnsi" w:cstheme="minorHAnsi"/>
        </w:rPr>
      </w:pPr>
      <w:r w:rsidRPr="00ED2C4C">
        <w:rPr>
          <w:rFonts w:asciiTheme="minorHAnsi" w:hAnsiTheme="minorHAnsi" w:cstheme="minorHAnsi"/>
        </w:rPr>
        <w:t>V případě, že při činnosti prováděné zhotovitelem v důsledku porušení povinností zhotovitele dojde ke způsobení prokazatelné škody objednateli nebo třetím osobám a tato škoda nebude kryta pojištěním sjednaným ve smyslu odst. 4, článku I. této smlouvy, je zhotovitel povinen tyto škody uhradit z vlastních prostředků.</w:t>
      </w:r>
    </w:p>
    <w:p w14:paraId="14929A18" w14:textId="77777777" w:rsidR="00423574" w:rsidRPr="00ED2C4C" w:rsidRDefault="00423574" w:rsidP="00ED2C4C">
      <w:pPr>
        <w:tabs>
          <w:tab w:val="left" w:pos="7920"/>
        </w:tabs>
        <w:spacing w:after="0" w:line="240" w:lineRule="auto"/>
        <w:jc w:val="both"/>
        <w:rPr>
          <w:rFonts w:asciiTheme="minorHAnsi" w:hAnsiTheme="minorHAnsi" w:cstheme="minorHAnsi"/>
        </w:rPr>
      </w:pPr>
    </w:p>
    <w:p w14:paraId="572E4CE1" w14:textId="77777777" w:rsidR="00423574" w:rsidRPr="00ED2C4C" w:rsidRDefault="00423574" w:rsidP="00ED2C4C">
      <w:pPr>
        <w:pStyle w:val="Smlouva-slo"/>
        <w:keepNext/>
        <w:keepLines/>
        <w:tabs>
          <w:tab w:val="left" w:pos="7920"/>
        </w:tabs>
        <w:spacing w:before="0" w:line="240" w:lineRule="auto"/>
        <w:jc w:val="center"/>
        <w:rPr>
          <w:rFonts w:asciiTheme="minorHAnsi" w:hAnsiTheme="minorHAnsi" w:cstheme="minorHAnsi"/>
          <w:b/>
          <w:sz w:val="22"/>
          <w:szCs w:val="22"/>
        </w:rPr>
      </w:pPr>
      <w:r w:rsidRPr="00ED2C4C">
        <w:rPr>
          <w:rFonts w:asciiTheme="minorHAnsi" w:hAnsiTheme="minorHAnsi" w:cstheme="minorHAnsi"/>
          <w:b/>
          <w:sz w:val="22"/>
          <w:szCs w:val="22"/>
        </w:rPr>
        <w:t>X.</w:t>
      </w:r>
    </w:p>
    <w:p w14:paraId="26483C7D" w14:textId="77777777" w:rsidR="00423574" w:rsidRPr="00ED2C4C" w:rsidRDefault="00423574" w:rsidP="00ED2C4C">
      <w:pPr>
        <w:pStyle w:val="Smlouva-slo"/>
        <w:keepNext/>
        <w:keepLines/>
        <w:pBdr>
          <w:bottom w:val="single" w:sz="4" w:space="1" w:color="auto"/>
        </w:pBdr>
        <w:shd w:val="clear" w:color="auto" w:fill="F2F2F2"/>
        <w:tabs>
          <w:tab w:val="left" w:pos="7920"/>
        </w:tabs>
        <w:spacing w:before="0" w:line="240" w:lineRule="auto"/>
        <w:jc w:val="center"/>
        <w:rPr>
          <w:rFonts w:asciiTheme="minorHAnsi" w:hAnsiTheme="minorHAnsi" w:cstheme="minorHAnsi"/>
          <w:b/>
          <w:sz w:val="22"/>
          <w:szCs w:val="22"/>
        </w:rPr>
      </w:pPr>
      <w:r w:rsidRPr="00ED2C4C">
        <w:rPr>
          <w:rFonts w:asciiTheme="minorHAnsi" w:hAnsiTheme="minorHAnsi" w:cstheme="minorHAnsi"/>
          <w:b/>
          <w:sz w:val="22"/>
          <w:szCs w:val="22"/>
        </w:rPr>
        <w:t>Smluvní pokuty</w:t>
      </w:r>
    </w:p>
    <w:p w14:paraId="3C455EB4" w14:textId="77777777" w:rsidR="00423574" w:rsidRPr="00ED2C4C" w:rsidRDefault="00423574" w:rsidP="00104F30">
      <w:pPr>
        <w:pStyle w:val="Smlouva-slo"/>
        <w:numPr>
          <w:ilvl w:val="0"/>
          <w:numId w:val="13"/>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Zhotovitel je povinen zaplatit objednateli smluvní pokutu ve výši 0,1 % ze smluvní ceny bez DPH za každý i započatý den prodlení s předáním díla bez vad a nedodělků. </w:t>
      </w:r>
    </w:p>
    <w:p w14:paraId="4C4EEA52" w14:textId="77777777" w:rsidR="00423574" w:rsidRPr="00ED2C4C" w:rsidRDefault="00423574" w:rsidP="00104F30">
      <w:pPr>
        <w:pStyle w:val="Smlouva-slo"/>
        <w:numPr>
          <w:ilvl w:val="0"/>
          <w:numId w:val="13"/>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V případě nedodržení termínu k odstranění vady, která se projevila v záruční době, je zhotovitel povinen zaplatit objednateli smluvní pokutu ve výši 0,1 % každý i započatý den prodlení ze smluvní ceny bez DPH.</w:t>
      </w:r>
    </w:p>
    <w:p w14:paraId="0A8017D8" w14:textId="77777777" w:rsidR="00423574" w:rsidRPr="00ED2C4C" w:rsidRDefault="00423574" w:rsidP="00104F30">
      <w:pPr>
        <w:pStyle w:val="Smlouva-slo"/>
        <w:numPr>
          <w:ilvl w:val="0"/>
          <w:numId w:val="13"/>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V případě nedodržení stanoveného termínu nástupu na odstranění vad v záruční době je zhotovitel povinen zaplatit objednateli smluvní pokutu ve výši 0,1 % Kč za vadu a den prodlení ze smluvní ceny bez DPH.</w:t>
      </w:r>
    </w:p>
    <w:p w14:paraId="6F1F7AF4" w14:textId="77777777" w:rsidR="00423574" w:rsidRPr="00ED2C4C" w:rsidRDefault="00423574" w:rsidP="00104F30">
      <w:pPr>
        <w:pStyle w:val="Smlouva-slo"/>
        <w:numPr>
          <w:ilvl w:val="0"/>
          <w:numId w:val="13"/>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V případě prodlení objednatele s úhradou ceny díla je zhotovitel oprávněn po něm požadovat úrok z prodlení ve výši 0,015 % z dlužné částky za každý i započatý den prodlení ze smluvní ceny bez DPH.</w:t>
      </w:r>
    </w:p>
    <w:p w14:paraId="25BCD967" w14:textId="77777777" w:rsidR="00423574" w:rsidRPr="00ED2C4C" w:rsidRDefault="00423574" w:rsidP="00104F30">
      <w:pPr>
        <w:pStyle w:val="Smlouva-slo"/>
        <w:numPr>
          <w:ilvl w:val="0"/>
          <w:numId w:val="13"/>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Pokud zhotovitel poruší jiné povinnosti uvedené v této smlouvě o dílo, je povinen zaplatit objednateli smluvní sankci ve výši 0,1 % z ceny díla za každý i započatý den, v němž porušení trvá, až do dne sjednání nápravy, a to ze smluvní ceny bez DPH.</w:t>
      </w:r>
    </w:p>
    <w:p w14:paraId="58ED1A82" w14:textId="77777777" w:rsidR="00423574" w:rsidRPr="00ED2C4C" w:rsidRDefault="00423574" w:rsidP="00104F30">
      <w:pPr>
        <w:pStyle w:val="Smlouva-slo"/>
        <w:numPr>
          <w:ilvl w:val="0"/>
          <w:numId w:val="13"/>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V případě, že závazek provést dílo zanikne před řádným ukončením díla, nezaniká nárok objednatele na smluvní pokutu, pokud vznikl dřívějším porušením povinnosti.</w:t>
      </w:r>
    </w:p>
    <w:p w14:paraId="1B1EE21E" w14:textId="77777777" w:rsidR="00423574" w:rsidRPr="00ED2C4C" w:rsidRDefault="00423574" w:rsidP="00104F30">
      <w:pPr>
        <w:pStyle w:val="Smlouva-slo"/>
        <w:numPr>
          <w:ilvl w:val="0"/>
          <w:numId w:val="13"/>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Zánik závazku pozdním plněním neznamená zánik nároku na smluvní pokutu za prodlení s plněním.</w:t>
      </w:r>
    </w:p>
    <w:p w14:paraId="0AD55A2A" w14:textId="77777777" w:rsidR="00423574" w:rsidRPr="00ED2C4C" w:rsidRDefault="00423574" w:rsidP="00104F30">
      <w:pPr>
        <w:pStyle w:val="Smlouva-slo"/>
        <w:numPr>
          <w:ilvl w:val="0"/>
          <w:numId w:val="13"/>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Smluvní pokuty sjednané touto smlouvou zaplatí povinná strana nezávisle na zavinění </w:t>
      </w:r>
      <w:r w:rsidRPr="00ED2C4C">
        <w:rPr>
          <w:rFonts w:asciiTheme="minorHAnsi" w:hAnsiTheme="minorHAnsi" w:cstheme="minorHAnsi"/>
          <w:sz w:val="22"/>
          <w:szCs w:val="22"/>
        </w:rPr>
        <w:br/>
        <w:t xml:space="preserve">a na tom, zda a v jaké výši vznikne druhé straně škoda, kterou lze vymáhat samostatně. </w:t>
      </w:r>
    </w:p>
    <w:p w14:paraId="35F0B8C0" w14:textId="77777777" w:rsidR="00423574" w:rsidRPr="00ED2C4C" w:rsidRDefault="00423574" w:rsidP="00104F30">
      <w:pPr>
        <w:pStyle w:val="Smlouva-slo"/>
        <w:numPr>
          <w:ilvl w:val="0"/>
          <w:numId w:val="13"/>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Smluvní pokuty se nezapočítávají na náhradu případně vzniklé škody. </w:t>
      </w:r>
    </w:p>
    <w:p w14:paraId="6EEC8021" w14:textId="77777777" w:rsidR="00423574" w:rsidRPr="00ED2C4C" w:rsidRDefault="00423574" w:rsidP="00ED2C4C">
      <w:pPr>
        <w:tabs>
          <w:tab w:val="num" w:pos="426"/>
          <w:tab w:val="left" w:pos="7920"/>
        </w:tabs>
        <w:spacing w:after="0" w:line="240" w:lineRule="auto"/>
        <w:ind w:left="426" w:hanging="426"/>
        <w:jc w:val="both"/>
        <w:rPr>
          <w:rFonts w:asciiTheme="minorHAnsi" w:hAnsiTheme="minorHAnsi" w:cstheme="minorHAnsi"/>
        </w:rPr>
      </w:pPr>
    </w:p>
    <w:p w14:paraId="01FC5ECA" w14:textId="77777777" w:rsidR="00423574" w:rsidRPr="00ED2C4C" w:rsidRDefault="00423574" w:rsidP="00ED2C4C">
      <w:pPr>
        <w:pStyle w:val="Smlouva-slo"/>
        <w:keepNext/>
        <w:keepLines/>
        <w:tabs>
          <w:tab w:val="left" w:pos="7920"/>
        </w:tabs>
        <w:spacing w:before="0" w:line="240" w:lineRule="auto"/>
        <w:jc w:val="center"/>
        <w:rPr>
          <w:rFonts w:asciiTheme="minorHAnsi" w:hAnsiTheme="minorHAnsi" w:cstheme="minorHAnsi"/>
          <w:b/>
          <w:sz w:val="22"/>
          <w:szCs w:val="22"/>
        </w:rPr>
      </w:pPr>
      <w:r w:rsidRPr="00ED2C4C">
        <w:rPr>
          <w:rFonts w:asciiTheme="minorHAnsi" w:hAnsiTheme="minorHAnsi" w:cstheme="minorHAnsi"/>
          <w:b/>
          <w:sz w:val="22"/>
          <w:szCs w:val="22"/>
        </w:rPr>
        <w:t>XI.</w:t>
      </w:r>
    </w:p>
    <w:p w14:paraId="49CD14F8" w14:textId="77777777" w:rsidR="00423574" w:rsidRPr="00ED2C4C" w:rsidRDefault="00423574" w:rsidP="00ED2C4C">
      <w:pPr>
        <w:pStyle w:val="Smlouva-slo"/>
        <w:keepNext/>
        <w:keepLines/>
        <w:pBdr>
          <w:bottom w:val="single" w:sz="4" w:space="1" w:color="auto"/>
        </w:pBdr>
        <w:shd w:val="clear" w:color="auto" w:fill="F2F2F2"/>
        <w:tabs>
          <w:tab w:val="left" w:pos="7920"/>
        </w:tabs>
        <w:spacing w:before="0" w:line="240" w:lineRule="auto"/>
        <w:jc w:val="center"/>
        <w:rPr>
          <w:rFonts w:asciiTheme="minorHAnsi" w:hAnsiTheme="minorHAnsi" w:cstheme="minorHAnsi"/>
          <w:b/>
          <w:sz w:val="22"/>
          <w:szCs w:val="22"/>
        </w:rPr>
      </w:pPr>
      <w:r w:rsidRPr="00ED2C4C">
        <w:rPr>
          <w:rFonts w:asciiTheme="minorHAnsi" w:hAnsiTheme="minorHAnsi" w:cstheme="minorHAnsi"/>
          <w:b/>
          <w:sz w:val="22"/>
          <w:szCs w:val="22"/>
        </w:rPr>
        <w:t>Závěrečná ujednání</w:t>
      </w:r>
    </w:p>
    <w:p w14:paraId="5BAA40AA" w14:textId="77777777" w:rsidR="00423574" w:rsidRPr="00ED2C4C" w:rsidRDefault="00423574" w:rsidP="00104F30">
      <w:pPr>
        <w:pStyle w:val="Smlouva-slo"/>
        <w:numPr>
          <w:ilvl w:val="0"/>
          <w:numId w:val="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Tato smlouva nabývá platnosti dnem připojení podpisu obou smluvních stran a účinnosti zveřejněním smlouvy v registru smluv podle zákona č. 340/2015 Sb., </w:t>
      </w:r>
      <w:r w:rsidRPr="00ED2C4C">
        <w:rPr>
          <w:rFonts w:asciiTheme="minorHAnsi" w:hAnsiTheme="minorHAnsi" w:cstheme="minorHAnsi"/>
          <w:color w:val="000000"/>
          <w:sz w:val="22"/>
          <w:szCs w:val="22"/>
        </w:rPr>
        <w:t>o zvláštních podmínkách účinnosti některých smluv, uveřejňování těchto smluv a o registru smluv (zákon o registru smluv).</w:t>
      </w:r>
    </w:p>
    <w:p w14:paraId="2D7FB10C" w14:textId="77777777" w:rsidR="00423574" w:rsidRPr="00ED2C4C" w:rsidRDefault="00423574" w:rsidP="00104F30">
      <w:pPr>
        <w:pStyle w:val="Smlouva-slo"/>
        <w:numPr>
          <w:ilvl w:val="0"/>
          <w:numId w:val="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Změnit nebo doplnit tuto smlouvu mohou smluvní strany, jen v případě, že tím nebudou porušeny podmínky zadání veřejné zakázky a zákona č. 134/2016 Sb., o zadávání veřejných zakázek, a to pouze formou písemných dodatků, které budou vzestupně číslovány, výslovně prohlášeny za dodatek této smlouvy a podepsány oprávněnými zástupci smluvních stran.</w:t>
      </w:r>
    </w:p>
    <w:p w14:paraId="16B7D36F" w14:textId="77777777" w:rsidR="00423574" w:rsidRPr="00ED2C4C" w:rsidRDefault="00423574" w:rsidP="00104F30">
      <w:pPr>
        <w:pStyle w:val="Smlouva-slo"/>
        <w:numPr>
          <w:ilvl w:val="0"/>
          <w:numId w:val="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Smluvní vztah lze ukončit písemnou dohodou.</w:t>
      </w:r>
    </w:p>
    <w:p w14:paraId="2536F409" w14:textId="77777777" w:rsidR="00423574" w:rsidRPr="00ED2C4C" w:rsidRDefault="00423574" w:rsidP="00104F30">
      <w:pPr>
        <w:pStyle w:val="Smlouva-slo"/>
        <w:numPr>
          <w:ilvl w:val="0"/>
          <w:numId w:val="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V případě zániku závazku před řádným splněním 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 Objednatel je povinen uhradit zhotoviteli cenu věcí, které opatřil a které se staly součástí díla. Smluvní strany uzavřou dohodu, ve které upraví vzájemná práva a povinnosti.</w:t>
      </w:r>
    </w:p>
    <w:p w14:paraId="483CC547" w14:textId="77777777" w:rsidR="00423574" w:rsidRPr="00ED2C4C" w:rsidRDefault="00423574" w:rsidP="00104F30">
      <w:pPr>
        <w:pStyle w:val="Smlouva-slo"/>
        <w:numPr>
          <w:ilvl w:val="0"/>
          <w:numId w:val="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Zhotovitel ani objednatel nemohou bez vzájemného souhlasu postoupit svá práva a povinnosti plynoucí ze smlouvy třetí osobě.</w:t>
      </w:r>
    </w:p>
    <w:p w14:paraId="5E68FD9F" w14:textId="77777777" w:rsidR="00423574" w:rsidRPr="00ED2C4C" w:rsidRDefault="00423574" w:rsidP="00104F30">
      <w:pPr>
        <w:pStyle w:val="Smlouva-slo"/>
        <w:numPr>
          <w:ilvl w:val="0"/>
          <w:numId w:val="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7CD6ABE1" w14:textId="77777777" w:rsidR="00423574" w:rsidRPr="00ED2C4C" w:rsidRDefault="00423574" w:rsidP="00104F30">
      <w:pPr>
        <w:pStyle w:val="Smlouva-slo"/>
        <w:numPr>
          <w:ilvl w:val="0"/>
          <w:numId w:val="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lastRenderedPageBreak/>
        <w:t>Osoby podepisující tuto smlouvu svými podpisy stvrzují platnost svých jednatelských oprávnění.</w:t>
      </w:r>
    </w:p>
    <w:p w14:paraId="528CBEE3" w14:textId="77777777" w:rsidR="00423574" w:rsidRPr="00ED2C4C" w:rsidRDefault="00423574" w:rsidP="00104F30">
      <w:pPr>
        <w:pStyle w:val="Smlouva-slo"/>
        <w:numPr>
          <w:ilvl w:val="0"/>
          <w:numId w:val="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Fonts w:asciiTheme="minorHAnsi" w:hAnsiTheme="minorHAnsi" w:cstheme="minorHAnsi"/>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C83F6E2" w14:textId="3B8A34D4" w:rsidR="00423574" w:rsidRPr="00ED2C4C" w:rsidRDefault="00423574" w:rsidP="00104F30">
      <w:pPr>
        <w:pStyle w:val="Smlouva-slo"/>
        <w:numPr>
          <w:ilvl w:val="0"/>
          <w:numId w:val="2"/>
        </w:numPr>
        <w:tabs>
          <w:tab w:val="clear" w:pos="360"/>
          <w:tab w:val="num" w:pos="426"/>
          <w:tab w:val="left" w:pos="7920"/>
        </w:tabs>
        <w:spacing w:before="0" w:line="240" w:lineRule="auto"/>
        <w:ind w:left="426" w:hanging="426"/>
        <w:rPr>
          <w:rFonts w:asciiTheme="minorHAnsi" w:hAnsiTheme="minorHAnsi" w:cstheme="minorHAnsi"/>
          <w:sz w:val="22"/>
          <w:szCs w:val="22"/>
        </w:rPr>
      </w:pPr>
      <w:r w:rsidRPr="00ED2C4C">
        <w:rPr>
          <w:rStyle w:val="normaltextrun"/>
          <w:rFonts w:asciiTheme="minorHAnsi" w:hAnsiTheme="minorHAnsi" w:cstheme="minorHAnsi"/>
          <w:sz w:val="22"/>
          <w:szCs w:val="22"/>
        </w:rPr>
        <w:t xml:space="preserve">Tato smlouva </w:t>
      </w:r>
      <w:r w:rsidR="006F2A6B">
        <w:rPr>
          <w:rStyle w:val="normaltextrun"/>
          <w:rFonts w:asciiTheme="minorHAnsi" w:hAnsiTheme="minorHAnsi" w:cstheme="minorHAnsi"/>
          <w:sz w:val="22"/>
          <w:szCs w:val="22"/>
        </w:rPr>
        <w:t xml:space="preserve">je uzavřena </w:t>
      </w:r>
      <w:r w:rsidR="006F2A6B" w:rsidRPr="006F2A6B">
        <w:rPr>
          <w:rStyle w:val="normaltextrun"/>
          <w:rFonts w:asciiTheme="minorHAnsi" w:hAnsiTheme="minorHAnsi" w:cstheme="minorHAnsi"/>
          <w:sz w:val="22"/>
          <w:szCs w:val="22"/>
        </w:rPr>
        <w:t>v listinné podobě</w:t>
      </w:r>
      <w:r w:rsidR="006F2A6B">
        <w:rPr>
          <w:rStyle w:val="normaltextrun"/>
          <w:rFonts w:asciiTheme="minorHAnsi" w:hAnsiTheme="minorHAnsi" w:cstheme="minorHAnsi"/>
          <w:sz w:val="22"/>
          <w:szCs w:val="22"/>
        </w:rPr>
        <w:t xml:space="preserve"> </w:t>
      </w:r>
      <w:r w:rsidR="006F2A6B" w:rsidRPr="006F2A6B">
        <w:rPr>
          <w:rStyle w:val="normaltextrun"/>
          <w:rFonts w:asciiTheme="minorHAnsi" w:hAnsiTheme="minorHAnsi" w:cstheme="minorHAnsi"/>
          <w:sz w:val="22"/>
          <w:szCs w:val="22"/>
        </w:rPr>
        <w:t>ve 2 stejnopisech s platností originálu, z nichž každá ze smluvních stran obdrží jedno (1) vyhotovení. Je-li tato smlouva uzavřena elektronicky, obdrží obě smluvní strany její elektronický originál opatřený uznávanými elektronickými podpisy.</w:t>
      </w:r>
    </w:p>
    <w:p w14:paraId="6DA335EF" w14:textId="77777777" w:rsidR="00423574" w:rsidRPr="00ED2C4C" w:rsidRDefault="00423574" w:rsidP="00104F30">
      <w:pPr>
        <w:pStyle w:val="Smlouva-slo"/>
        <w:numPr>
          <w:ilvl w:val="0"/>
          <w:numId w:val="2"/>
        </w:numPr>
        <w:tabs>
          <w:tab w:val="clear" w:pos="360"/>
          <w:tab w:val="num" w:pos="426"/>
          <w:tab w:val="left" w:pos="7920"/>
        </w:tabs>
        <w:spacing w:before="0" w:line="240" w:lineRule="auto"/>
        <w:ind w:left="426" w:hanging="568"/>
        <w:rPr>
          <w:rFonts w:asciiTheme="minorHAnsi" w:hAnsiTheme="minorHAnsi" w:cstheme="minorHAnsi"/>
          <w:sz w:val="22"/>
          <w:szCs w:val="22"/>
        </w:rPr>
      </w:pPr>
      <w:r w:rsidRPr="00ED2C4C">
        <w:rPr>
          <w:rFonts w:asciiTheme="minorHAnsi" w:hAnsiTheme="minorHAnsi" w:cstheme="minorHAnsi"/>
          <w:sz w:val="22"/>
          <w:szCs w:val="22"/>
        </w:rPr>
        <w:t>Vše, co bylo dohodnuto před uzavřením smlouvy je právně irelevantní a mezi stranami platí jen to, co je dohodnuto v této smlouvě.</w:t>
      </w:r>
    </w:p>
    <w:p w14:paraId="43117246" w14:textId="2A3E51FD" w:rsidR="00423574" w:rsidRPr="00ED2C4C" w:rsidRDefault="00423574" w:rsidP="00104F30">
      <w:pPr>
        <w:pStyle w:val="Smlouva-slo"/>
        <w:numPr>
          <w:ilvl w:val="0"/>
          <w:numId w:val="2"/>
        </w:numPr>
        <w:tabs>
          <w:tab w:val="clear" w:pos="360"/>
          <w:tab w:val="num" w:pos="426"/>
          <w:tab w:val="left" w:pos="2127"/>
        </w:tabs>
        <w:spacing w:before="0" w:line="240" w:lineRule="auto"/>
        <w:ind w:left="426" w:hanging="568"/>
        <w:rPr>
          <w:rFonts w:asciiTheme="minorHAnsi" w:hAnsiTheme="minorHAnsi" w:cstheme="minorHAnsi"/>
          <w:sz w:val="22"/>
          <w:szCs w:val="22"/>
        </w:rPr>
      </w:pPr>
      <w:r w:rsidRPr="00ED2C4C">
        <w:rPr>
          <w:rFonts w:asciiTheme="minorHAnsi" w:hAnsiTheme="minorHAnsi" w:cstheme="minorHAnsi"/>
          <w:sz w:val="22"/>
          <w:szCs w:val="22"/>
        </w:rPr>
        <w:t>Přílohy smlouvy:</w:t>
      </w:r>
      <w:r w:rsidRPr="00ED2C4C">
        <w:rPr>
          <w:rFonts w:asciiTheme="minorHAnsi" w:hAnsiTheme="minorHAnsi" w:cstheme="minorHAnsi"/>
          <w:sz w:val="22"/>
          <w:szCs w:val="22"/>
        </w:rPr>
        <w:tab/>
        <w:t>Příloha č. 1 – Pojistná smlouva</w:t>
      </w:r>
      <w:r w:rsidRPr="00ED2C4C">
        <w:rPr>
          <w:rFonts w:asciiTheme="minorHAnsi" w:hAnsiTheme="minorHAnsi" w:cstheme="minorHAnsi"/>
          <w:sz w:val="22"/>
          <w:szCs w:val="22"/>
        </w:rPr>
        <w:tab/>
      </w:r>
    </w:p>
    <w:p w14:paraId="1C36A1C0" w14:textId="2572AEFC" w:rsidR="00423574" w:rsidRDefault="00423574" w:rsidP="00ED2C4C">
      <w:pPr>
        <w:pStyle w:val="Smlouva-slo"/>
        <w:tabs>
          <w:tab w:val="left" w:pos="2127"/>
        </w:tabs>
        <w:spacing w:before="0" w:line="240" w:lineRule="auto"/>
        <w:ind w:left="852"/>
        <w:rPr>
          <w:rFonts w:asciiTheme="minorHAnsi" w:hAnsiTheme="minorHAnsi" w:cstheme="minorHAnsi"/>
          <w:sz w:val="22"/>
          <w:szCs w:val="22"/>
        </w:rPr>
      </w:pPr>
      <w:r w:rsidRPr="00ED2C4C">
        <w:rPr>
          <w:rFonts w:asciiTheme="minorHAnsi" w:hAnsiTheme="minorHAnsi" w:cstheme="minorHAnsi"/>
          <w:sz w:val="22"/>
          <w:szCs w:val="22"/>
        </w:rPr>
        <w:tab/>
        <w:t>Příloha č. 2 – Položkový rozpočet</w:t>
      </w:r>
    </w:p>
    <w:p w14:paraId="2E98D3F5" w14:textId="7C8C2581" w:rsidR="00A05F98" w:rsidRPr="00ED2C4C" w:rsidRDefault="00A05F98" w:rsidP="00ED2C4C">
      <w:pPr>
        <w:pStyle w:val="Smlouva-slo"/>
        <w:tabs>
          <w:tab w:val="left" w:pos="2127"/>
        </w:tabs>
        <w:spacing w:before="0" w:line="240" w:lineRule="auto"/>
        <w:ind w:left="852"/>
        <w:rPr>
          <w:rFonts w:asciiTheme="minorHAnsi" w:hAnsiTheme="minorHAnsi" w:cstheme="minorHAnsi"/>
          <w:sz w:val="22"/>
          <w:szCs w:val="22"/>
        </w:rPr>
      </w:pPr>
      <w:r>
        <w:rPr>
          <w:rFonts w:asciiTheme="minorHAnsi" w:hAnsiTheme="minorHAnsi" w:cstheme="minorHAnsi"/>
          <w:sz w:val="22"/>
          <w:szCs w:val="22"/>
        </w:rPr>
        <w:tab/>
        <w:t>Příloha č. 3 – Harmonogram stavebních prací</w:t>
      </w:r>
    </w:p>
    <w:p w14:paraId="0F61D91D" w14:textId="77777777" w:rsidR="00423574" w:rsidRDefault="00423574" w:rsidP="00423574">
      <w:pPr>
        <w:spacing w:after="0" w:line="240" w:lineRule="auto"/>
        <w:rPr>
          <w:rFonts w:cs="Calibri"/>
        </w:rPr>
      </w:pPr>
    </w:p>
    <w:p w14:paraId="37D2DBEB" w14:textId="77777777" w:rsidR="00423574" w:rsidRDefault="00423574" w:rsidP="00423574">
      <w:pPr>
        <w:spacing w:after="0" w:line="240" w:lineRule="auto"/>
        <w:rPr>
          <w:rFonts w:cs="Calibri"/>
        </w:rPr>
      </w:pPr>
    </w:p>
    <w:p w14:paraId="2F4B8A8F" w14:textId="008A783B" w:rsidR="00423574" w:rsidRDefault="00423574" w:rsidP="00423574">
      <w:pPr>
        <w:spacing w:after="0" w:line="240" w:lineRule="auto"/>
        <w:rPr>
          <w:rFonts w:cs="Calibri"/>
        </w:rPr>
      </w:pPr>
      <w:r>
        <w:rPr>
          <w:rFonts w:cs="Calibri"/>
        </w:rPr>
        <w:t>V Rožnově pod Radhoštěm dne:</w:t>
      </w:r>
      <w:r>
        <w:rPr>
          <w:rFonts w:cs="Calibri"/>
        </w:rPr>
        <w:tab/>
      </w:r>
      <w:r>
        <w:rPr>
          <w:rFonts w:cs="Calibri"/>
        </w:rPr>
        <w:tab/>
      </w:r>
      <w:r>
        <w:rPr>
          <w:rFonts w:cs="Calibri"/>
        </w:rPr>
        <w:tab/>
      </w:r>
      <w:r>
        <w:rPr>
          <w:rFonts w:cs="Calibri"/>
        </w:rPr>
        <w:tab/>
        <w:t xml:space="preserve">V </w:t>
      </w:r>
      <w:r w:rsidR="00BC7E33">
        <w:rPr>
          <w:rFonts w:cs="Calibri"/>
        </w:rPr>
        <w:t>Ústí</w:t>
      </w:r>
      <w:r>
        <w:rPr>
          <w:rFonts w:cs="Calibri"/>
        </w:rPr>
        <w:t xml:space="preserve"> dne:</w:t>
      </w:r>
    </w:p>
    <w:p w14:paraId="6649AADE" w14:textId="77777777" w:rsidR="00423574" w:rsidRDefault="00423574" w:rsidP="00423574">
      <w:pPr>
        <w:spacing w:after="0" w:line="240" w:lineRule="auto"/>
        <w:rPr>
          <w:rFonts w:cs="Calibri"/>
        </w:rPr>
      </w:pPr>
    </w:p>
    <w:p w14:paraId="332D020F" w14:textId="77777777" w:rsidR="00423574" w:rsidRPr="001B4494" w:rsidRDefault="00423574" w:rsidP="00423574">
      <w:pPr>
        <w:spacing w:after="0" w:line="240" w:lineRule="auto"/>
        <w:rPr>
          <w:rFonts w:cs="Calibri"/>
        </w:rPr>
      </w:pPr>
      <w:r w:rsidRPr="001B4494">
        <w:rPr>
          <w:rFonts w:cs="Calibri"/>
        </w:rPr>
        <w:t xml:space="preserve">Za </w:t>
      </w:r>
      <w:r>
        <w:rPr>
          <w:rFonts w:cs="Calibri"/>
        </w:rPr>
        <w:t>Objednatele</w:t>
      </w:r>
      <w:r w:rsidRPr="001B4494">
        <w:rPr>
          <w:rFonts w:cs="Calibri"/>
        </w:rPr>
        <w:t>:</w:t>
      </w:r>
      <w:r w:rsidRPr="001B4494">
        <w:rPr>
          <w:rFonts w:cs="Calibri"/>
        </w:rPr>
        <w:tab/>
      </w:r>
      <w:r w:rsidRPr="001B4494">
        <w:rPr>
          <w:rFonts w:cs="Calibri"/>
        </w:rPr>
        <w:tab/>
      </w:r>
      <w:r w:rsidRPr="001B4494">
        <w:rPr>
          <w:rFonts w:cs="Calibri"/>
        </w:rPr>
        <w:tab/>
      </w:r>
      <w:r w:rsidRPr="001B4494">
        <w:rPr>
          <w:rFonts w:cs="Calibri"/>
        </w:rPr>
        <w:tab/>
      </w:r>
      <w:r w:rsidRPr="001B4494">
        <w:rPr>
          <w:rFonts w:cs="Calibri"/>
        </w:rPr>
        <w:tab/>
      </w:r>
      <w:r w:rsidRPr="001B4494">
        <w:rPr>
          <w:rFonts w:cs="Calibri"/>
        </w:rPr>
        <w:tab/>
      </w:r>
      <w:r>
        <w:rPr>
          <w:rFonts w:cs="Calibri"/>
        </w:rPr>
        <w:t>Za Zhotovitele</w:t>
      </w:r>
      <w:r w:rsidRPr="001B4494">
        <w:rPr>
          <w:rFonts w:cs="Calibri"/>
        </w:rPr>
        <w:t>:</w:t>
      </w:r>
    </w:p>
    <w:p w14:paraId="60B4C0C7" w14:textId="77777777" w:rsidR="00423574" w:rsidRDefault="00423574" w:rsidP="00423574">
      <w:pPr>
        <w:spacing w:after="0" w:line="240" w:lineRule="auto"/>
        <w:rPr>
          <w:rFonts w:cs="Calibri"/>
        </w:rPr>
      </w:pPr>
    </w:p>
    <w:p w14:paraId="11548F80" w14:textId="77777777" w:rsidR="00423574" w:rsidRPr="001B4494" w:rsidRDefault="00423574" w:rsidP="00423574">
      <w:pPr>
        <w:spacing w:after="0" w:line="240" w:lineRule="auto"/>
        <w:rPr>
          <w:rFonts w:cs="Calibri"/>
        </w:rPr>
      </w:pPr>
    </w:p>
    <w:p w14:paraId="7411E8FB" w14:textId="77777777" w:rsidR="00423574" w:rsidRPr="001B4494" w:rsidRDefault="00423574" w:rsidP="00423574">
      <w:pPr>
        <w:spacing w:after="0" w:line="240" w:lineRule="auto"/>
        <w:rPr>
          <w:rFonts w:cs="Calibri"/>
        </w:rPr>
      </w:pPr>
      <w:r w:rsidRPr="001B4494">
        <w:rPr>
          <w:rFonts w:cs="Calibri"/>
        </w:rPr>
        <w:t>_______________________</w:t>
      </w:r>
      <w:r w:rsidRPr="001B4494">
        <w:rPr>
          <w:rFonts w:cs="Calibri"/>
        </w:rPr>
        <w:tab/>
      </w:r>
      <w:r w:rsidRPr="001B4494">
        <w:rPr>
          <w:rFonts w:cs="Calibri"/>
        </w:rPr>
        <w:tab/>
      </w:r>
      <w:r w:rsidRPr="001B4494">
        <w:rPr>
          <w:rFonts w:cs="Calibri"/>
        </w:rPr>
        <w:tab/>
      </w:r>
      <w:r w:rsidRPr="001B4494">
        <w:rPr>
          <w:rFonts w:cs="Calibri"/>
        </w:rPr>
        <w:tab/>
      </w:r>
      <w:r w:rsidRPr="001B4494">
        <w:rPr>
          <w:rFonts w:cs="Calibri"/>
        </w:rPr>
        <w:tab/>
        <w:t>________________________</w:t>
      </w:r>
    </w:p>
    <w:p w14:paraId="6E23C9F6" w14:textId="598B04FC" w:rsidR="00423574" w:rsidRPr="001B4494" w:rsidRDefault="00423574" w:rsidP="00423574">
      <w:pPr>
        <w:spacing w:after="0" w:line="240" w:lineRule="auto"/>
        <w:rPr>
          <w:rFonts w:cs="Calibri"/>
        </w:rPr>
      </w:pPr>
      <w:r>
        <w:rPr>
          <w:rFonts w:cs="Calibri"/>
        </w:rPr>
        <w:t>Ing. Jindřich Ondruš</w:t>
      </w:r>
      <w:r>
        <w:rPr>
          <w:rFonts w:cs="Calibri"/>
        </w:rPr>
        <w:tab/>
      </w:r>
      <w:r>
        <w:rPr>
          <w:rFonts w:cs="Calibri"/>
        </w:rPr>
        <w:tab/>
      </w:r>
      <w:r>
        <w:rPr>
          <w:rFonts w:cs="Calibri"/>
        </w:rPr>
        <w:tab/>
      </w:r>
      <w:r>
        <w:rPr>
          <w:rFonts w:cs="Calibri"/>
        </w:rPr>
        <w:tab/>
      </w:r>
      <w:r>
        <w:rPr>
          <w:rFonts w:cs="Calibri"/>
        </w:rPr>
        <w:tab/>
      </w:r>
      <w:r>
        <w:rPr>
          <w:rFonts w:cs="Calibri"/>
        </w:rPr>
        <w:tab/>
      </w:r>
      <w:r w:rsidR="00BC7E33">
        <w:rPr>
          <w:rFonts w:cs="Calibri"/>
        </w:rPr>
        <w:t>Milan Juráň</w:t>
      </w:r>
    </w:p>
    <w:p w14:paraId="6E07C80B" w14:textId="1486E9D8" w:rsidR="00423574" w:rsidRPr="001B4494" w:rsidRDefault="00423574" w:rsidP="00423574">
      <w:pPr>
        <w:spacing w:after="0" w:line="240" w:lineRule="auto"/>
        <w:rPr>
          <w:rFonts w:cs="Calibri"/>
        </w:rPr>
      </w:pPr>
      <w:r>
        <w:rPr>
          <w:rFonts w:cs="Calibri"/>
        </w:rPr>
        <w:t>generální ředitel</w:t>
      </w:r>
      <w:r>
        <w:rPr>
          <w:rFonts w:cs="Calibri"/>
        </w:rPr>
        <w:tab/>
      </w:r>
      <w:r>
        <w:rPr>
          <w:rFonts w:cs="Calibri"/>
        </w:rPr>
        <w:tab/>
      </w:r>
      <w:r>
        <w:rPr>
          <w:rFonts w:cs="Calibri"/>
        </w:rPr>
        <w:tab/>
      </w:r>
      <w:r>
        <w:rPr>
          <w:rFonts w:cs="Calibri"/>
        </w:rPr>
        <w:tab/>
      </w:r>
      <w:r>
        <w:rPr>
          <w:rFonts w:cs="Calibri"/>
        </w:rPr>
        <w:tab/>
      </w:r>
      <w:r>
        <w:rPr>
          <w:rFonts w:cs="Calibri"/>
        </w:rPr>
        <w:tab/>
      </w:r>
      <w:r w:rsidR="00BC7E33">
        <w:rPr>
          <w:rFonts w:cs="Calibri"/>
        </w:rPr>
        <w:t>jednatel</w:t>
      </w:r>
    </w:p>
    <w:p w14:paraId="19604FE5" w14:textId="77777777" w:rsidR="00EA79CA" w:rsidRDefault="00EA79CA" w:rsidP="00EA79CA">
      <w:pPr>
        <w:spacing w:after="0" w:line="240" w:lineRule="auto"/>
        <w:rPr>
          <w:rFonts w:cs="Calibri"/>
        </w:rPr>
      </w:pPr>
    </w:p>
    <w:p w14:paraId="1B08D5C2" w14:textId="77777777" w:rsidR="00EA79CA" w:rsidRPr="00CE0694" w:rsidRDefault="00EA79CA" w:rsidP="00CA0FF3">
      <w:pPr>
        <w:spacing w:after="0" w:line="240" w:lineRule="auto"/>
        <w:rPr>
          <w:rFonts w:asciiTheme="minorHAnsi" w:hAnsiTheme="minorHAnsi" w:cstheme="minorHAnsi"/>
        </w:rPr>
      </w:pPr>
    </w:p>
    <w:sectPr w:rsidR="00EA79CA" w:rsidRPr="00CE0694" w:rsidSect="00423574">
      <w:footerReference w:type="default" r:id="rId11"/>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66CA4" w14:textId="77777777" w:rsidR="00203CFE" w:rsidRDefault="00203CFE" w:rsidP="007504D5">
      <w:pPr>
        <w:spacing w:after="0" w:line="240" w:lineRule="auto"/>
      </w:pPr>
      <w:r>
        <w:separator/>
      </w:r>
    </w:p>
  </w:endnote>
  <w:endnote w:type="continuationSeparator" w:id="0">
    <w:p w14:paraId="08E73A51" w14:textId="77777777" w:rsidR="00203CFE" w:rsidRDefault="00203CFE" w:rsidP="007504D5">
      <w:pPr>
        <w:spacing w:after="0" w:line="240" w:lineRule="auto"/>
      </w:pPr>
      <w:r>
        <w:continuationSeparator/>
      </w:r>
    </w:p>
  </w:endnote>
  <w:endnote w:type="continuationNotice" w:id="1">
    <w:p w14:paraId="1DA52897" w14:textId="77777777" w:rsidR="00203CFE" w:rsidRDefault="00203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77C6" w14:textId="77777777" w:rsidR="000562EE" w:rsidRPr="009C26BE" w:rsidRDefault="000562EE" w:rsidP="009C26BE">
    <w:pPr>
      <w:pStyle w:val="Zpat"/>
      <w:jc w:val="right"/>
      <w:rPr>
        <w:rFonts w:asciiTheme="minorHAnsi" w:hAnsiTheme="minorHAnsi" w:cstheme="minorHAnsi"/>
        <w:sz w:val="16"/>
        <w:szCs w:val="16"/>
      </w:rPr>
    </w:pPr>
    <w:r w:rsidRPr="009C26BE">
      <w:rPr>
        <w:rFonts w:asciiTheme="minorHAnsi" w:hAnsiTheme="minorHAnsi" w:cstheme="minorHAnsi"/>
        <w:sz w:val="16"/>
        <w:szCs w:val="16"/>
      </w:rPr>
      <w:t xml:space="preserve">Stránka </w:t>
    </w:r>
    <w:r w:rsidR="003C2E84" w:rsidRPr="009C26BE">
      <w:rPr>
        <w:rFonts w:asciiTheme="minorHAnsi" w:hAnsiTheme="minorHAnsi" w:cstheme="minorHAnsi"/>
        <w:b/>
        <w:sz w:val="16"/>
        <w:szCs w:val="16"/>
      </w:rPr>
      <w:fldChar w:fldCharType="begin"/>
    </w:r>
    <w:r w:rsidRPr="009C26BE">
      <w:rPr>
        <w:rFonts w:asciiTheme="minorHAnsi" w:hAnsiTheme="minorHAnsi" w:cstheme="minorHAnsi"/>
        <w:b/>
        <w:sz w:val="16"/>
        <w:szCs w:val="16"/>
      </w:rPr>
      <w:instrText>PAGE</w:instrText>
    </w:r>
    <w:r w:rsidR="003C2E84" w:rsidRPr="009C26BE">
      <w:rPr>
        <w:rFonts w:asciiTheme="minorHAnsi" w:hAnsiTheme="minorHAnsi" w:cstheme="minorHAnsi"/>
        <w:b/>
        <w:sz w:val="16"/>
        <w:szCs w:val="16"/>
      </w:rPr>
      <w:fldChar w:fldCharType="separate"/>
    </w:r>
    <w:r w:rsidR="0071198B">
      <w:rPr>
        <w:rFonts w:asciiTheme="minorHAnsi" w:hAnsiTheme="minorHAnsi" w:cstheme="minorHAnsi"/>
        <w:b/>
        <w:noProof/>
        <w:sz w:val="16"/>
        <w:szCs w:val="16"/>
      </w:rPr>
      <w:t>15</w:t>
    </w:r>
    <w:r w:rsidR="003C2E84" w:rsidRPr="009C26BE">
      <w:rPr>
        <w:rFonts w:asciiTheme="minorHAnsi" w:hAnsiTheme="minorHAnsi" w:cstheme="minorHAnsi"/>
        <w:b/>
        <w:sz w:val="16"/>
        <w:szCs w:val="16"/>
      </w:rPr>
      <w:fldChar w:fldCharType="end"/>
    </w:r>
    <w:r w:rsidRPr="009C26BE">
      <w:rPr>
        <w:rFonts w:asciiTheme="minorHAnsi" w:hAnsiTheme="minorHAnsi" w:cstheme="minorHAnsi"/>
        <w:sz w:val="16"/>
        <w:szCs w:val="16"/>
      </w:rPr>
      <w:t xml:space="preserve"> z </w:t>
    </w:r>
    <w:r w:rsidR="003C2E84" w:rsidRPr="009C26BE">
      <w:rPr>
        <w:rFonts w:asciiTheme="minorHAnsi" w:hAnsiTheme="minorHAnsi" w:cstheme="minorHAnsi"/>
        <w:b/>
        <w:sz w:val="16"/>
        <w:szCs w:val="16"/>
      </w:rPr>
      <w:fldChar w:fldCharType="begin"/>
    </w:r>
    <w:r w:rsidRPr="009C26BE">
      <w:rPr>
        <w:rFonts w:asciiTheme="minorHAnsi" w:hAnsiTheme="minorHAnsi" w:cstheme="minorHAnsi"/>
        <w:b/>
        <w:sz w:val="16"/>
        <w:szCs w:val="16"/>
      </w:rPr>
      <w:instrText>NUMPAGES</w:instrText>
    </w:r>
    <w:r w:rsidR="003C2E84" w:rsidRPr="009C26BE">
      <w:rPr>
        <w:rFonts w:asciiTheme="minorHAnsi" w:hAnsiTheme="minorHAnsi" w:cstheme="minorHAnsi"/>
        <w:b/>
        <w:sz w:val="16"/>
        <w:szCs w:val="16"/>
      </w:rPr>
      <w:fldChar w:fldCharType="separate"/>
    </w:r>
    <w:r w:rsidR="0071198B">
      <w:rPr>
        <w:rFonts w:asciiTheme="minorHAnsi" w:hAnsiTheme="minorHAnsi" w:cstheme="minorHAnsi"/>
        <w:b/>
        <w:noProof/>
        <w:sz w:val="16"/>
        <w:szCs w:val="16"/>
      </w:rPr>
      <w:t>19</w:t>
    </w:r>
    <w:r w:rsidR="003C2E84" w:rsidRPr="009C26BE">
      <w:rPr>
        <w:rFonts w:asciiTheme="minorHAnsi" w:hAnsiTheme="minorHAnsi" w:cstheme="minorHAnsi"/>
        <w:b/>
        <w:sz w:val="16"/>
        <w:szCs w:val="16"/>
      </w:rPr>
      <w:fldChar w:fldCharType="end"/>
    </w:r>
  </w:p>
  <w:p w14:paraId="070B8B46" w14:textId="77777777" w:rsidR="000562EE" w:rsidRPr="007504D5" w:rsidRDefault="000562EE">
    <w:pPr>
      <w:pStyle w:val="Zpa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F9AF3" w14:textId="77777777" w:rsidR="00203CFE" w:rsidRDefault="00203CFE" w:rsidP="007504D5">
      <w:pPr>
        <w:spacing w:after="0" w:line="240" w:lineRule="auto"/>
      </w:pPr>
      <w:r>
        <w:separator/>
      </w:r>
    </w:p>
  </w:footnote>
  <w:footnote w:type="continuationSeparator" w:id="0">
    <w:p w14:paraId="5968D7A3" w14:textId="77777777" w:rsidR="00203CFE" w:rsidRDefault="00203CFE" w:rsidP="007504D5">
      <w:pPr>
        <w:spacing w:after="0" w:line="240" w:lineRule="auto"/>
      </w:pPr>
      <w:r>
        <w:continuationSeparator/>
      </w:r>
    </w:p>
  </w:footnote>
  <w:footnote w:type="continuationNotice" w:id="1">
    <w:p w14:paraId="071AB7A0" w14:textId="77777777" w:rsidR="00203CFE" w:rsidRDefault="00203C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649"/>
    <w:multiLevelType w:val="hybridMultilevel"/>
    <w:tmpl w:val="A69C58C4"/>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8170634"/>
    <w:multiLevelType w:val="singleLevel"/>
    <w:tmpl w:val="A306C66A"/>
    <w:lvl w:ilvl="0">
      <w:start w:val="1"/>
      <w:numFmt w:val="decimal"/>
      <w:lvlText w:val="%1."/>
      <w:lvlJc w:val="left"/>
      <w:pPr>
        <w:tabs>
          <w:tab w:val="num" w:pos="360"/>
        </w:tabs>
        <w:ind w:left="360" w:hanging="360"/>
      </w:pPr>
      <w:rPr>
        <w:b w:val="0"/>
        <w:i w:val="0"/>
        <w:color w:val="auto"/>
        <w:sz w:val="22"/>
        <w:szCs w:val="22"/>
      </w:rPr>
    </w:lvl>
  </w:abstractNum>
  <w:abstractNum w:abstractNumId="2" w15:restartNumberingAfterBreak="0">
    <w:nsid w:val="179E2F0B"/>
    <w:multiLevelType w:val="hybridMultilevel"/>
    <w:tmpl w:val="50A8BD76"/>
    <w:lvl w:ilvl="0" w:tplc="FCCE0A6E">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8DE3385"/>
    <w:multiLevelType w:val="singleLevel"/>
    <w:tmpl w:val="D17C187C"/>
    <w:lvl w:ilvl="0">
      <w:start w:val="3"/>
      <w:numFmt w:val="decimal"/>
      <w:lvlText w:val="%1."/>
      <w:lvlJc w:val="left"/>
      <w:pPr>
        <w:tabs>
          <w:tab w:val="num" w:pos="397"/>
        </w:tabs>
        <w:ind w:left="397" w:hanging="397"/>
      </w:pPr>
      <w:rPr>
        <w:rFonts w:hint="default"/>
        <w:b w:val="0"/>
        <w:i w:val="0"/>
        <w:sz w:val="22"/>
        <w:szCs w:val="22"/>
      </w:rPr>
    </w:lvl>
  </w:abstractNum>
  <w:abstractNum w:abstractNumId="4" w15:restartNumberingAfterBreak="0">
    <w:nsid w:val="1C622173"/>
    <w:multiLevelType w:val="hybridMultilevel"/>
    <w:tmpl w:val="FB881CCE"/>
    <w:lvl w:ilvl="0" w:tplc="545CD684">
      <w:numFmt w:val="bullet"/>
      <w:lvlText w:val="-"/>
      <w:lvlJc w:val="left"/>
      <w:rPr>
        <w:rFonts w:ascii="Calibri" w:eastAsia="Times New Roman" w:hAnsi="Calibri" w:cs="Calibri" w:hint="default"/>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5" w15:restartNumberingAfterBreak="0">
    <w:nsid w:val="21D5145F"/>
    <w:multiLevelType w:val="singleLevel"/>
    <w:tmpl w:val="E3327302"/>
    <w:lvl w:ilvl="0">
      <w:start w:val="1"/>
      <w:numFmt w:val="decimal"/>
      <w:lvlText w:val="%1."/>
      <w:lvlJc w:val="left"/>
      <w:pPr>
        <w:tabs>
          <w:tab w:val="num" w:pos="360"/>
        </w:tabs>
        <w:ind w:left="360" w:hanging="360"/>
      </w:pPr>
      <w:rPr>
        <w:b w:val="0"/>
        <w:i w:val="0"/>
        <w:sz w:val="22"/>
        <w:szCs w:val="22"/>
      </w:rPr>
    </w:lvl>
  </w:abstractNum>
  <w:abstractNum w:abstractNumId="6" w15:restartNumberingAfterBreak="0">
    <w:nsid w:val="2BFE620C"/>
    <w:multiLevelType w:val="singleLevel"/>
    <w:tmpl w:val="DA6024FE"/>
    <w:lvl w:ilvl="0">
      <w:start w:val="1"/>
      <w:numFmt w:val="lowerLetter"/>
      <w:lvlText w:val="%1)"/>
      <w:lvlJc w:val="left"/>
      <w:pPr>
        <w:tabs>
          <w:tab w:val="num" w:pos="360"/>
        </w:tabs>
        <w:ind w:left="283" w:hanging="283"/>
      </w:pPr>
      <w:rPr>
        <w:b w:val="0"/>
        <w:i w:val="0"/>
        <w:sz w:val="22"/>
        <w:szCs w:val="22"/>
      </w:rPr>
    </w:lvl>
  </w:abstractNum>
  <w:abstractNum w:abstractNumId="7" w15:restartNumberingAfterBreak="0">
    <w:nsid w:val="35A40124"/>
    <w:multiLevelType w:val="multilevel"/>
    <w:tmpl w:val="80885140"/>
    <w:lvl w:ilvl="0">
      <w:start w:val="1"/>
      <w:numFmt w:val="decimal"/>
      <w:lvlText w:val="%1."/>
      <w:lvlJc w:val="left"/>
      <w:pPr>
        <w:tabs>
          <w:tab w:val="num" w:pos="705"/>
        </w:tabs>
        <w:ind w:left="705" w:hanging="705"/>
      </w:pPr>
      <w:rPr>
        <w:rFonts w:hint="default"/>
        <w:b w:val="0"/>
        <w:color w:val="auto"/>
      </w:rPr>
    </w:lvl>
    <w:lvl w:ilvl="1">
      <w:start w:val="3"/>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 w15:restartNumberingAfterBreak="0">
    <w:nsid w:val="3E7C62CA"/>
    <w:multiLevelType w:val="hybridMultilevel"/>
    <w:tmpl w:val="596C195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9"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10" w15:restartNumberingAfterBreak="0">
    <w:nsid w:val="5FCF5289"/>
    <w:multiLevelType w:val="hybridMultilevel"/>
    <w:tmpl w:val="29867440"/>
    <w:lvl w:ilvl="0" w:tplc="B1AA7A74">
      <w:start w:val="1"/>
      <w:numFmt w:val="lowerLetter"/>
      <w:lvlText w:val="%1)"/>
      <w:lvlJc w:val="left"/>
      <w:pPr>
        <w:ind w:left="1077" w:hanging="360"/>
      </w:pPr>
      <w:rPr>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1" w15:restartNumberingAfterBreak="0">
    <w:nsid w:val="65820A18"/>
    <w:multiLevelType w:val="hybridMultilevel"/>
    <w:tmpl w:val="F06CEE94"/>
    <w:lvl w:ilvl="0" w:tplc="72A8159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8850DEC"/>
    <w:multiLevelType w:val="hybridMultilevel"/>
    <w:tmpl w:val="790EAF18"/>
    <w:lvl w:ilvl="0" w:tplc="CA3A9570">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6D6E70DA"/>
    <w:multiLevelType w:val="hybridMultilevel"/>
    <w:tmpl w:val="527A7084"/>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5E64C57"/>
    <w:multiLevelType w:val="hybridMultilevel"/>
    <w:tmpl w:val="C0F275BE"/>
    <w:lvl w:ilvl="0" w:tplc="8C9256CA">
      <w:start w:val="1"/>
      <w:numFmt w:val="decimal"/>
      <w:lvlText w:val="%1."/>
      <w:lvlJc w:val="left"/>
      <w:pPr>
        <w:tabs>
          <w:tab w:val="num" w:pos="720"/>
        </w:tabs>
        <w:ind w:left="720" w:hanging="360"/>
      </w:pPr>
      <w:rPr>
        <w:b w:val="0"/>
        <w:bCs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7655741E"/>
    <w:multiLevelType w:val="multilevel"/>
    <w:tmpl w:val="A79C7FAC"/>
    <w:lvl w:ilvl="0">
      <w:start w:val="1"/>
      <w:numFmt w:val="decimal"/>
      <w:lvlText w:val="%1."/>
      <w:lvlJc w:val="left"/>
      <w:pPr>
        <w:tabs>
          <w:tab w:val="num" w:pos="420"/>
        </w:tabs>
        <w:ind w:left="420" w:hanging="420"/>
      </w:pPr>
      <w:rPr>
        <w:rFonts w:ascii="Calibri" w:hAnsi="Calibri" w:cs="Calibri"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1"/>
  </w:num>
  <w:num w:numId="10">
    <w:abstractNumId w:val="3"/>
  </w:num>
  <w:num w:numId="11">
    <w:abstractNumId w:val="6"/>
  </w:num>
  <w:num w:numId="12">
    <w:abstractNumId w:val="5"/>
  </w:num>
  <w:num w:numId="13">
    <w:abstractNumId w:val="11"/>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D5"/>
    <w:rsid w:val="00000993"/>
    <w:rsid w:val="000019EF"/>
    <w:rsid w:val="00014EDF"/>
    <w:rsid w:val="00015071"/>
    <w:rsid w:val="00020679"/>
    <w:rsid w:val="00026FA3"/>
    <w:rsid w:val="00027797"/>
    <w:rsid w:val="00033AFD"/>
    <w:rsid w:val="00033EE6"/>
    <w:rsid w:val="00036652"/>
    <w:rsid w:val="00041D55"/>
    <w:rsid w:val="00044516"/>
    <w:rsid w:val="000547FD"/>
    <w:rsid w:val="00055D72"/>
    <w:rsid w:val="000562EE"/>
    <w:rsid w:val="00057DDD"/>
    <w:rsid w:val="00060222"/>
    <w:rsid w:val="000608E9"/>
    <w:rsid w:val="00061EE0"/>
    <w:rsid w:val="00074B08"/>
    <w:rsid w:val="00076252"/>
    <w:rsid w:val="00094965"/>
    <w:rsid w:val="00096165"/>
    <w:rsid w:val="000977B9"/>
    <w:rsid w:val="000A0027"/>
    <w:rsid w:val="000A1588"/>
    <w:rsid w:val="000B2414"/>
    <w:rsid w:val="000B6D95"/>
    <w:rsid w:val="000C40CC"/>
    <w:rsid w:val="000D098B"/>
    <w:rsid w:val="000D423E"/>
    <w:rsid w:val="000D74D9"/>
    <w:rsid w:val="000E21B1"/>
    <w:rsid w:val="000F08BB"/>
    <w:rsid w:val="000F53CF"/>
    <w:rsid w:val="000F5F3D"/>
    <w:rsid w:val="00104D96"/>
    <w:rsid w:val="00104F30"/>
    <w:rsid w:val="00112267"/>
    <w:rsid w:val="00113E20"/>
    <w:rsid w:val="00114AC4"/>
    <w:rsid w:val="00116358"/>
    <w:rsid w:val="00120BE0"/>
    <w:rsid w:val="00132A99"/>
    <w:rsid w:val="001355F1"/>
    <w:rsid w:val="001445D5"/>
    <w:rsid w:val="00146D9C"/>
    <w:rsid w:val="00155177"/>
    <w:rsid w:val="001606BC"/>
    <w:rsid w:val="00160BCD"/>
    <w:rsid w:val="00162AC1"/>
    <w:rsid w:val="00172E88"/>
    <w:rsid w:val="001763E9"/>
    <w:rsid w:val="00186093"/>
    <w:rsid w:val="00190C76"/>
    <w:rsid w:val="001930B0"/>
    <w:rsid w:val="001A2251"/>
    <w:rsid w:val="001A744C"/>
    <w:rsid w:val="001A7E92"/>
    <w:rsid w:val="001B282F"/>
    <w:rsid w:val="001B48CD"/>
    <w:rsid w:val="001B570B"/>
    <w:rsid w:val="001B782B"/>
    <w:rsid w:val="001D5E58"/>
    <w:rsid w:val="001E010C"/>
    <w:rsid w:val="001E0EB8"/>
    <w:rsid w:val="001E3F43"/>
    <w:rsid w:val="001E5EC9"/>
    <w:rsid w:val="001E6BA2"/>
    <w:rsid w:val="001F21E4"/>
    <w:rsid w:val="001F3FA9"/>
    <w:rsid w:val="001F7CB4"/>
    <w:rsid w:val="00203CFE"/>
    <w:rsid w:val="00206105"/>
    <w:rsid w:val="0021168D"/>
    <w:rsid w:val="00212B61"/>
    <w:rsid w:val="00214AAE"/>
    <w:rsid w:val="00216AB7"/>
    <w:rsid w:val="00221C04"/>
    <w:rsid w:val="00236E2B"/>
    <w:rsid w:val="00243671"/>
    <w:rsid w:val="002438ED"/>
    <w:rsid w:val="00251944"/>
    <w:rsid w:val="0026549D"/>
    <w:rsid w:val="00275B3D"/>
    <w:rsid w:val="00281550"/>
    <w:rsid w:val="002833FE"/>
    <w:rsid w:val="0028390E"/>
    <w:rsid w:val="002A033B"/>
    <w:rsid w:val="002A0DEB"/>
    <w:rsid w:val="002A43DD"/>
    <w:rsid w:val="002B2EB7"/>
    <w:rsid w:val="002B5B97"/>
    <w:rsid w:val="002B5E75"/>
    <w:rsid w:val="002C1B2D"/>
    <w:rsid w:val="002C3DE2"/>
    <w:rsid w:val="002C3F63"/>
    <w:rsid w:val="002C4E48"/>
    <w:rsid w:val="002D65D9"/>
    <w:rsid w:val="002F0AEB"/>
    <w:rsid w:val="002F3EBA"/>
    <w:rsid w:val="0032149E"/>
    <w:rsid w:val="00322C56"/>
    <w:rsid w:val="00322F31"/>
    <w:rsid w:val="00327E30"/>
    <w:rsid w:val="003356D2"/>
    <w:rsid w:val="0034725E"/>
    <w:rsid w:val="0035073E"/>
    <w:rsid w:val="00361937"/>
    <w:rsid w:val="00361B90"/>
    <w:rsid w:val="00371BE6"/>
    <w:rsid w:val="00376C79"/>
    <w:rsid w:val="00397572"/>
    <w:rsid w:val="003A042C"/>
    <w:rsid w:val="003A28EF"/>
    <w:rsid w:val="003A2969"/>
    <w:rsid w:val="003A489F"/>
    <w:rsid w:val="003A49F5"/>
    <w:rsid w:val="003A5D8E"/>
    <w:rsid w:val="003A649F"/>
    <w:rsid w:val="003B40B0"/>
    <w:rsid w:val="003B616E"/>
    <w:rsid w:val="003C15AF"/>
    <w:rsid w:val="003C2E4A"/>
    <w:rsid w:val="003C2E84"/>
    <w:rsid w:val="003D3750"/>
    <w:rsid w:val="003E1BB9"/>
    <w:rsid w:val="003E55D2"/>
    <w:rsid w:val="003E5CBC"/>
    <w:rsid w:val="003F2EDC"/>
    <w:rsid w:val="003F57BD"/>
    <w:rsid w:val="003F618D"/>
    <w:rsid w:val="003F68CE"/>
    <w:rsid w:val="00403F92"/>
    <w:rsid w:val="0040527E"/>
    <w:rsid w:val="00405ED4"/>
    <w:rsid w:val="004107C1"/>
    <w:rsid w:val="00420B9B"/>
    <w:rsid w:val="00421474"/>
    <w:rsid w:val="00423574"/>
    <w:rsid w:val="00423629"/>
    <w:rsid w:val="00432FCB"/>
    <w:rsid w:val="00436FDB"/>
    <w:rsid w:val="004508A9"/>
    <w:rsid w:val="00453158"/>
    <w:rsid w:val="00460D15"/>
    <w:rsid w:val="0046308F"/>
    <w:rsid w:val="00464511"/>
    <w:rsid w:val="00465788"/>
    <w:rsid w:val="004659AD"/>
    <w:rsid w:val="00471DA6"/>
    <w:rsid w:val="00474055"/>
    <w:rsid w:val="004756A1"/>
    <w:rsid w:val="0047749E"/>
    <w:rsid w:val="00482140"/>
    <w:rsid w:val="004835D2"/>
    <w:rsid w:val="004917AF"/>
    <w:rsid w:val="00495624"/>
    <w:rsid w:val="00495819"/>
    <w:rsid w:val="00495F8C"/>
    <w:rsid w:val="004A1C79"/>
    <w:rsid w:val="004E29B6"/>
    <w:rsid w:val="004E63EA"/>
    <w:rsid w:val="004E6D61"/>
    <w:rsid w:val="004F1603"/>
    <w:rsid w:val="004F4EC3"/>
    <w:rsid w:val="00500B73"/>
    <w:rsid w:val="00501B41"/>
    <w:rsid w:val="00501BFB"/>
    <w:rsid w:val="00510694"/>
    <w:rsid w:val="00510CB5"/>
    <w:rsid w:val="00511A72"/>
    <w:rsid w:val="00515C72"/>
    <w:rsid w:val="00521E15"/>
    <w:rsid w:val="00525A09"/>
    <w:rsid w:val="005275DC"/>
    <w:rsid w:val="00535AD6"/>
    <w:rsid w:val="00536E6D"/>
    <w:rsid w:val="0054168E"/>
    <w:rsid w:val="00543957"/>
    <w:rsid w:val="00554BE0"/>
    <w:rsid w:val="00560CE9"/>
    <w:rsid w:val="00564FD4"/>
    <w:rsid w:val="005655B5"/>
    <w:rsid w:val="00590625"/>
    <w:rsid w:val="0059227D"/>
    <w:rsid w:val="005A5E37"/>
    <w:rsid w:val="005A7BCE"/>
    <w:rsid w:val="005B2F0D"/>
    <w:rsid w:val="005B43E1"/>
    <w:rsid w:val="005B6785"/>
    <w:rsid w:val="005B6A45"/>
    <w:rsid w:val="005B6A9F"/>
    <w:rsid w:val="005D1BFA"/>
    <w:rsid w:val="005D50F9"/>
    <w:rsid w:val="005E5468"/>
    <w:rsid w:val="005F0C2E"/>
    <w:rsid w:val="00605493"/>
    <w:rsid w:val="00605F5F"/>
    <w:rsid w:val="00607562"/>
    <w:rsid w:val="00607AA7"/>
    <w:rsid w:val="006108F2"/>
    <w:rsid w:val="006154FC"/>
    <w:rsid w:val="0062090B"/>
    <w:rsid w:val="00620D4F"/>
    <w:rsid w:val="006218F5"/>
    <w:rsid w:val="00622085"/>
    <w:rsid w:val="00627679"/>
    <w:rsid w:val="00630FB1"/>
    <w:rsid w:val="006456D6"/>
    <w:rsid w:val="0064671B"/>
    <w:rsid w:val="00652327"/>
    <w:rsid w:val="00662D4D"/>
    <w:rsid w:val="00670356"/>
    <w:rsid w:val="00675ED0"/>
    <w:rsid w:val="00680D0E"/>
    <w:rsid w:val="00684936"/>
    <w:rsid w:val="0068593B"/>
    <w:rsid w:val="00692BEC"/>
    <w:rsid w:val="006A051C"/>
    <w:rsid w:val="006B02CA"/>
    <w:rsid w:val="006B1C60"/>
    <w:rsid w:val="006B6034"/>
    <w:rsid w:val="006B6946"/>
    <w:rsid w:val="006B769B"/>
    <w:rsid w:val="006C539C"/>
    <w:rsid w:val="006C53FC"/>
    <w:rsid w:val="006C55C1"/>
    <w:rsid w:val="006C6BB3"/>
    <w:rsid w:val="006D23F3"/>
    <w:rsid w:val="006D2E3C"/>
    <w:rsid w:val="006D5AAB"/>
    <w:rsid w:val="006E16EF"/>
    <w:rsid w:val="006E2411"/>
    <w:rsid w:val="006E4A6F"/>
    <w:rsid w:val="006E7EE7"/>
    <w:rsid w:val="006F0647"/>
    <w:rsid w:val="006F2A6B"/>
    <w:rsid w:val="006F2ADD"/>
    <w:rsid w:val="006F377B"/>
    <w:rsid w:val="006F63D4"/>
    <w:rsid w:val="006F7668"/>
    <w:rsid w:val="006F7E97"/>
    <w:rsid w:val="00703D0B"/>
    <w:rsid w:val="0071198B"/>
    <w:rsid w:val="0071630F"/>
    <w:rsid w:val="00723193"/>
    <w:rsid w:val="007238BF"/>
    <w:rsid w:val="00724493"/>
    <w:rsid w:val="007370F3"/>
    <w:rsid w:val="00742E0D"/>
    <w:rsid w:val="007504D5"/>
    <w:rsid w:val="007525AB"/>
    <w:rsid w:val="00754BD6"/>
    <w:rsid w:val="00756E54"/>
    <w:rsid w:val="0076016C"/>
    <w:rsid w:val="00762142"/>
    <w:rsid w:val="00772DD2"/>
    <w:rsid w:val="0077446F"/>
    <w:rsid w:val="00774693"/>
    <w:rsid w:val="0078368E"/>
    <w:rsid w:val="0078443E"/>
    <w:rsid w:val="0079175B"/>
    <w:rsid w:val="00792CF8"/>
    <w:rsid w:val="0079381D"/>
    <w:rsid w:val="007A3F7C"/>
    <w:rsid w:val="007A6795"/>
    <w:rsid w:val="007B3246"/>
    <w:rsid w:val="007C75BB"/>
    <w:rsid w:val="007D11D5"/>
    <w:rsid w:val="007D3710"/>
    <w:rsid w:val="007D74C1"/>
    <w:rsid w:val="007E2F0C"/>
    <w:rsid w:val="007E4531"/>
    <w:rsid w:val="007F16FA"/>
    <w:rsid w:val="00805FAE"/>
    <w:rsid w:val="00813324"/>
    <w:rsid w:val="00817D9C"/>
    <w:rsid w:val="0082010D"/>
    <w:rsid w:val="00823190"/>
    <w:rsid w:val="0082387B"/>
    <w:rsid w:val="008309A0"/>
    <w:rsid w:val="00833E05"/>
    <w:rsid w:val="00835042"/>
    <w:rsid w:val="008462AD"/>
    <w:rsid w:val="00847C75"/>
    <w:rsid w:val="008529BC"/>
    <w:rsid w:val="00861675"/>
    <w:rsid w:val="00863496"/>
    <w:rsid w:val="00865564"/>
    <w:rsid w:val="008659B0"/>
    <w:rsid w:val="00865D44"/>
    <w:rsid w:val="008729D0"/>
    <w:rsid w:val="00874F6A"/>
    <w:rsid w:val="008838D0"/>
    <w:rsid w:val="00886D21"/>
    <w:rsid w:val="008963AC"/>
    <w:rsid w:val="008976EF"/>
    <w:rsid w:val="008A17C2"/>
    <w:rsid w:val="008A5095"/>
    <w:rsid w:val="008B61DD"/>
    <w:rsid w:val="008B6D91"/>
    <w:rsid w:val="008C2A48"/>
    <w:rsid w:val="008C46F7"/>
    <w:rsid w:val="008C4C53"/>
    <w:rsid w:val="008C4CC2"/>
    <w:rsid w:val="008C4CFC"/>
    <w:rsid w:val="008D4F84"/>
    <w:rsid w:val="008D58BC"/>
    <w:rsid w:val="008E1CBD"/>
    <w:rsid w:val="008E29EB"/>
    <w:rsid w:val="008E3CAA"/>
    <w:rsid w:val="008F115C"/>
    <w:rsid w:val="008F28F0"/>
    <w:rsid w:val="008F4FC5"/>
    <w:rsid w:val="008F53D8"/>
    <w:rsid w:val="00900426"/>
    <w:rsid w:val="00904845"/>
    <w:rsid w:val="00906335"/>
    <w:rsid w:val="0091501E"/>
    <w:rsid w:val="00924A1F"/>
    <w:rsid w:val="009278FD"/>
    <w:rsid w:val="00933EB4"/>
    <w:rsid w:val="00934CBD"/>
    <w:rsid w:val="009467E0"/>
    <w:rsid w:val="00950326"/>
    <w:rsid w:val="009568C3"/>
    <w:rsid w:val="009632DC"/>
    <w:rsid w:val="009634BC"/>
    <w:rsid w:val="00971FEA"/>
    <w:rsid w:val="00990856"/>
    <w:rsid w:val="00991994"/>
    <w:rsid w:val="00992A26"/>
    <w:rsid w:val="00997078"/>
    <w:rsid w:val="0099725D"/>
    <w:rsid w:val="009A070F"/>
    <w:rsid w:val="009B04AF"/>
    <w:rsid w:val="009B7BC9"/>
    <w:rsid w:val="009C26BE"/>
    <w:rsid w:val="009D2D04"/>
    <w:rsid w:val="009D6E9F"/>
    <w:rsid w:val="009E2C2B"/>
    <w:rsid w:val="009E57A3"/>
    <w:rsid w:val="009F5C5D"/>
    <w:rsid w:val="009F69C7"/>
    <w:rsid w:val="009F6BAE"/>
    <w:rsid w:val="00A04D90"/>
    <w:rsid w:val="00A058B3"/>
    <w:rsid w:val="00A05F98"/>
    <w:rsid w:val="00A06F12"/>
    <w:rsid w:val="00A13853"/>
    <w:rsid w:val="00A22E3C"/>
    <w:rsid w:val="00A2385D"/>
    <w:rsid w:val="00A30756"/>
    <w:rsid w:val="00A33FD9"/>
    <w:rsid w:val="00A35084"/>
    <w:rsid w:val="00A4019C"/>
    <w:rsid w:val="00A43167"/>
    <w:rsid w:val="00A45476"/>
    <w:rsid w:val="00A516C6"/>
    <w:rsid w:val="00A52410"/>
    <w:rsid w:val="00A55B8E"/>
    <w:rsid w:val="00A66A42"/>
    <w:rsid w:val="00A75071"/>
    <w:rsid w:val="00A75754"/>
    <w:rsid w:val="00A80FB5"/>
    <w:rsid w:val="00A83E54"/>
    <w:rsid w:val="00A918B2"/>
    <w:rsid w:val="00A93A2F"/>
    <w:rsid w:val="00A95020"/>
    <w:rsid w:val="00A957DE"/>
    <w:rsid w:val="00A961DE"/>
    <w:rsid w:val="00A96505"/>
    <w:rsid w:val="00AA1018"/>
    <w:rsid w:val="00AA2D13"/>
    <w:rsid w:val="00AA7F8A"/>
    <w:rsid w:val="00AB1C51"/>
    <w:rsid w:val="00AB5F05"/>
    <w:rsid w:val="00AD1A39"/>
    <w:rsid w:val="00AD2AD6"/>
    <w:rsid w:val="00AD2E6B"/>
    <w:rsid w:val="00AE79E7"/>
    <w:rsid w:val="00AE7F2E"/>
    <w:rsid w:val="00AF0742"/>
    <w:rsid w:val="00AF0A0A"/>
    <w:rsid w:val="00AF2DE6"/>
    <w:rsid w:val="00AF4E7F"/>
    <w:rsid w:val="00AF7004"/>
    <w:rsid w:val="00B009AC"/>
    <w:rsid w:val="00B03110"/>
    <w:rsid w:val="00B212E5"/>
    <w:rsid w:val="00B2341F"/>
    <w:rsid w:val="00B23B7B"/>
    <w:rsid w:val="00B35C99"/>
    <w:rsid w:val="00B36C5B"/>
    <w:rsid w:val="00B41146"/>
    <w:rsid w:val="00B471F4"/>
    <w:rsid w:val="00B53C77"/>
    <w:rsid w:val="00B61859"/>
    <w:rsid w:val="00B6589D"/>
    <w:rsid w:val="00B70514"/>
    <w:rsid w:val="00B71406"/>
    <w:rsid w:val="00B75056"/>
    <w:rsid w:val="00B92E46"/>
    <w:rsid w:val="00BB1E6F"/>
    <w:rsid w:val="00BB27C3"/>
    <w:rsid w:val="00BC44A5"/>
    <w:rsid w:val="00BC6AE8"/>
    <w:rsid w:val="00BC6C54"/>
    <w:rsid w:val="00BC7E33"/>
    <w:rsid w:val="00BD481B"/>
    <w:rsid w:val="00BD7DAD"/>
    <w:rsid w:val="00BE10D5"/>
    <w:rsid w:val="00BE2AF3"/>
    <w:rsid w:val="00BF01D0"/>
    <w:rsid w:val="00BF2D8A"/>
    <w:rsid w:val="00BF4DD2"/>
    <w:rsid w:val="00BF74E3"/>
    <w:rsid w:val="00C00BCF"/>
    <w:rsid w:val="00C0295F"/>
    <w:rsid w:val="00C0313F"/>
    <w:rsid w:val="00C075C6"/>
    <w:rsid w:val="00C1398C"/>
    <w:rsid w:val="00C2427E"/>
    <w:rsid w:val="00C24673"/>
    <w:rsid w:val="00C521E1"/>
    <w:rsid w:val="00C534BB"/>
    <w:rsid w:val="00C54948"/>
    <w:rsid w:val="00C55FFB"/>
    <w:rsid w:val="00C565F3"/>
    <w:rsid w:val="00C57C2A"/>
    <w:rsid w:val="00C63E10"/>
    <w:rsid w:val="00C836EF"/>
    <w:rsid w:val="00C879ED"/>
    <w:rsid w:val="00C9237F"/>
    <w:rsid w:val="00C92648"/>
    <w:rsid w:val="00CA041B"/>
    <w:rsid w:val="00CA0FF3"/>
    <w:rsid w:val="00CA23DF"/>
    <w:rsid w:val="00CA3A00"/>
    <w:rsid w:val="00CB35A2"/>
    <w:rsid w:val="00CB5D61"/>
    <w:rsid w:val="00CC2EF1"/>
    <w:rsid w:val="00CC5327"/>
    <w:rsid w:val="00CD509D"/>
    <w:rsid w:val="00CD79C5"/>
    <w:rsid w:val="00CE0694"/>
    <w:rsid w:val="00CF3F87"/>
    <w:rsid w:val="00CF5682"/>
    <w:rsid w:val="00CF689E"/>
    <w:rsid w:val="00D0078B"/>
    <w:rsid w:val="00D0653F"/>
    <w:rsid w:val="00D103A5"/>
    <w:rsid w:val="00D11F54"/>
    <w:rsid w:val="00D13CD4"/>
    <w:rsid w:val="00D15CE4"/>
    <w:rsid w:val="00D24FBF"/>
    <w:rsid w:val="00D323C6"/>
    <w:rsid w:val="00D34994"/>
    <w:rsid w:val="00D35F26"/>
    <w:rsid w:val="00D37804"/>
    <w:rsid w:val="00D42C00"/>
    <w:rsid w:val="00D51398"/>
    <w:rsid w:val="00D52857"/>
    <w:rsid w:val="00D63D77"/>
    <w:rsid w:val="00D65DB2"/>
    <w:rsid w:val="00D70815"/>
    <w:rsid w:val="00D72983"/>
    <w:rsid w:val="00D732C4"/>
    <w:rsid w:val="00D77308"/>
    <w:rsid w:val="00D810A0"/>
    <w:rsid w:val="00D835A7"/>
    <w:rsid w:val="00D83D4A"/>
    <w:rsid w:val="00D86CF0"/>
    <w:rsid w:val="00D90253"/>
    <w:rsid w:val="00D912B1"/>
    <w:rsid w:val="00D93370"/>
    <w:rsid w:val="00DA06E7"/>
    <w:rsid w:val="00DA220C"/>
    <w:rsid w:val="00DB0B43"/>
    <w:rsid w:val="00DB4F6D"/>
    <w:rsid w:val="00DC3475"/>
    <w:rsid w:val="00DC7703"/>
    <w:rsid w:val="00DD6A95"/>
    <w:rsid w:val="00DD6E46"/>
    <w:rsid w:val="00DE18BA"/>
    <w:rsid w:val="00DE2CFF"/>
    <w:rsid w:val="00DE52DE"/>
    <w:rsid w:val="00DF5A23"/>
    <w:rsid w:val="00E0076F"/>
    <w:rsid w:val="00E0277A"/>
    <w:rsid w:val="00E06D00"/>
    <w:rsid w:val="00E154C5"/>
    <w:rsid w:val="00E338D7"/>
    <w:rsid w:val="00E339E2"/>
    <w:rsid w:val="00E34033"/>
    <w:rsid w:val="00E35ECC"/>
    <w:rsid w:val="00E40351"/>
    <w:rsid w:val="00E40E5C"/>
    <w:rsid w:val="00E44678"/>
    <w:rsid w:val="00E46B7F"/>
    <w:rsid w:val="00E52378"/>
    <w:rsid w:val="00E53BB5"/>
    <w:rsid w:val="00E54830"/>
    <w:rsid w:val="00E731FF"/>
    <w:rsid w:val="00E7457D"/>
    <w:rsid w:val="00E83415"/>
    <w:rsid w:val="00E93CFF"/>
    <w:rsid w:val="00E9702C"/>
    <w:rsid w:val="00EA1297"/>
    <w:rsid w:val="00EA4AB7"/>
    <w:rsid w:val="00EA61D4"/>
    <w:rsid w:val="00EA6F88"/>
    <w:rsid w:val="00EA79CA"/>
    <w:rsid w:val="00EC043E"/>
    <w:rsid w:val="00EC2949"/>
    <w:rsid w:val="00EC6725"/>
    <w:rsid w:val="00ED2C4C"/>
    <w:rsid w:val="00ED4C0F"/>
    <w:rsid w:val="00EF1AA3"/>
    <w:rsid w:val="00EF2BB0"/>
    <w:rsid w:val="00F013D0"/>
    <w:rsid w:val="00F046C2"/>
    <w:rsid w:val="00F10870"/>
    <w:rsid w:val="00F11293"/>
    <w:rsid w:val="00F1269B"/>
    <w:rsid w:val="00F259C0"/>
    <w:rsid w:val="00F25E4A"/>
    <w:rsid w:val="00F30514"/>
    <w:rsid w:val="00F312AB"/>
    <w:rsid w:val="00F46B76"/>
    <w:rsid w:val="00F470C1"/>
    <w:rsid w:val="00F50BB2"/>
    <w:rsid w:val="00F50CFE"/>
    <w:rsid w:val="00F526D6"/>
    <w:rsid w:val="00F60365"/>
    <w:rsid w:val="00F60753"/>
    <w:rsid w:val="00F616EC"/>
    <w:rsid w:val="00F63E49"/>
    <w:rsid w:val="00F65149"/>
    <w:rsid w:val="00F66495"/>
    <w:rsid w:val="00F718B0"/>
    <w:rsid w:val="00F75B61"/>
    <w:rsid w:val="00F93F6D"/>
    <w:rsid w:val="00F9690E"/>
    <w:rsid w:val="00FA1E61"/>
    <w:rsid w:val="00FB07B4"/>
    <w:rsid w:val="00FB25A2"/>
    <w:rsid w:val="00FB2C38"/>
    <w:rsid w:val="00FB7EF5"/>
    <w:rsid w:val="00FC0EFB"/>
    <w:rsid w:val="00FC33E1"/>
    <w:rsid w:val="00FC3AF1"/>
    <w:rsid w:val="00FC61D5"/>
    <w:rsid w:val="00FD19EF"/>
    <w:rsid w:val="00FD320B"/>
    <w:rsid w:val="00FD4A56"/>
    <w:rsid w:val="00FF5B07"/>
    <w:rsid w:val="00FF6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4512"/>
  <w15:docId w15:val="{6DD0CBBB-5A9F-4A70-90D4-9233A9F5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E6B"/>
    <w:pPr>
      <w:spacing w:after="200" w:line="276" w:lineRule="auto"/>
    </w:pPr>
    <w:rPr>
      <w:sz w:val="22"/>
      <w:szCs w:val="22"/>
      <w:lang w:eastAsia="en-US"/>
    </w:rPr>
  </w:style>
  <w:style w:type="paragraph" w:styleId="Nadpis4">
    <w:name w:val="heading 4"/>
    <w:basedOn w:val="Normln"/>
    <w:next w:val="Normln"/>
    <w:link w:val="Nadpis4Char"/>
    <w:qFormat/>
    <w:rsid w:val="00423574"/>
    <w:pPr>
      <w:keepNext/>
      <w:spacing w:after="0" w:line="240" w:lineRule="auto"/>
      <w:ind w:left="360"/>
      <w:jc w:val="center"/>
      <w:outlineLvl w:val="3"/>
    </w:pPr>
    <w:rPr>
      <w:rFonts w:ascii="Times New Roman" w:eastAsia="Times New Roman" w:hAnsi="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aliases w:val="Nad,List Paragraph,Odstavec_muj,Odstavec cíl se seznamem,Odstavec se seznamem5,Odrážky,Odstavec,Bullet Number,lp1,lp11,List Paragraph11,Bullet 1,Use Case List Paragraph,Odstavec se seznamem a odrážkou,1 úroveň Odstavec se seznamem"/>
    <w:basedOn w:val="Normln"/>
    <w:link w:val="OdstavecseseznamemChar"/>
    <w:qFormat/>
    <w:rsid w:val="00F25E4A"/>
    <w:pPr>
      <w:ind w:left="720"/>
      <w:contextualSpacing/>
    </w:pPr>
  </w:style>
  <w:style w:type="character" w:styleId="Hypertextovodkaz">
    <w:name w:val="Hyperlink"/>
    <w:uiPriority w:val="99"/>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unhideWhenUsed/>
    <w:rsid w:val="00607562"/>
    <w:rPr>
      <w:sz w:val="20"/>
      <w:szCs w:val="20"/>
    </w:rPr>
  </w:style>
  <w:style w:type="character" w:customStyle="1" w:styleId="TextkomenteChar">
    <w:name w:val="Text komentáře Char"/>
    <w:link w:val="Textkomente"/>
    <w:uiPriority w:val="99"/>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character" w:customStyle="1" w:styleId="contact-name">
    <w:name w:val="contact-name"/>
    <w:basedOn w:val="Standardnpsmoodstavce"/>
    <w:rsid w:val="00817D9C"/>
  </w:style>
  <w:style w:type="character" w:customStyle="1" w:styleId="contact-street">
    <w:name w:val="contact-street"/>
    <w:basedOn w:val="Standardnpsmoodstavce"/>
    <w:rsid w:val="00817D9C"/>
  </w:style>
  <w:style w:type="character" w:customStyle="1" w:styleId="contact-suburb">
    <w:name w:val="contact-suburb"/>
    <w:basedOn w:val="Standardnpsmoodstavce"/>
    <w:rsid w:val="00817D9C"/>
  </w:style>
  <w:style w:type="character" w:customStyle="1" w:styleId="contact-postcode">
    <w:name w:val="contact-postcode"/>
    <w:basedOn w:val="Standardnpsmoodstavce"/>
    <w:rsid w:val="00817D9C"/>
  </w:style>
  <w:style w:type="character" w:customStyle="1" w:styleId="OdstavecseseznamemChar">
    <w:name w:val="Odstavec se seznamem Char"/>
    <w:aliases w:val="Nad Char,List Paragraph Char,Odstavec_muj Char,Odstavec cíl se seznamem Char,Odstavec se seznamem5 Char,Odrážky Char,Odstavec Char,Bullet Number Char,lp1 Char,lp11 Char,List Paragraph11 Char,Bullet 1 Char"/>
    <w:link w:val="Odstavecseseznamem"/>
    <w:uiPriority w:val="34"/>
    <w:qFormat/>
    <w:locked/>
    <w:rsid w:val="004107C1"/>
    <w:rPr>
      <w:sz w:val="22"/>
      <w:szCs w:val="22"/>
      <w:lang w:eastAsia="en-US"/>
    </w:rPr>
  </w:style>
  <w:style w:type="paragraph" w:customStyle="1" w:styleId="Smlouva-slo">
    <w:name w:val="Smlouva-číslo"/>
    <w:basedOn w:val="Normln"/>
    <w:rsid w:val="000019EF"/>
    <w:pPr>
      <w:widowControl w:val="0"/>
      <w:spacing w:before="120" w:after="0" w:line="240" w:lineRule="atLeast"/>
      <w:jc w:val="both"/>
    </w:pPr>
    <w:rPr>
      <w:rFonts w:ascii="Times New Roman" w:eastAsia="Times New Roman" w:hAnsi="Times New Roman"/>
      <w:snapToGrid w:val="0"/>
      <w:sz w:val="24"/>
      <w:szCs w:val="20"/>
      <w:lang w:eastAsia="cs-CZ"/>
    </w:rPr>
  </w:style>
  <w:style w:type="paragraph" w:styleId="Zkladntext">
    <w:name w:val="Body Text"/>
    <w:basedOn w:val="Normln"/>
    <w:link w:val="ZkladntextChar"/>
    <w:uiPriority w:val="99"/>
    <w:semiHidden/>
    <w:unhideWhenUsed/>
    <w:rsid w:val="006C6BB3"/>
    <w:pPr>
      <w:spacing w:after="120"/>
    </w:pPr>
  </w:style>
  <w:style w:type="character" w:customStyle="1" w:styleId="ZkladntextChar">
    <w:name w:val="Základní text Char"/>
    <w:basedOn w:val="Standardnpsmoodstavce"/>
    <w:link w:val="Zkladntext"/>
    <w:uiPriority w:val="99"/>
    <w:semiHidden/>
    <w:rsid w:val="006C6BB3"/>
    <w:rPr>
      <w:sz w:val="22"/>
      <w:szCs w:val="22"/>
      <w:lang w:eastAsia="en-US"/>
    </w:rPr>
  </w:style>
  <w:style w:type="character" w:styleId="Nevyeenzmnka">
    <w:name w:val="Unresolved Mention"/>
    <w:basedOn w:val="Standardnpsmoodstavce"/>
    <w:uiPriority w:val="99"/>
    <w:semiHidden/>
    <w:unhideWhenUsed/>
    <w:rsid w:val="00D86CF0"/>
    <w:rPr>
      <w:color w:val="605E5C"/>
      <w:shd w:val="clear" w:color="auto" w:fill="E1DFDD"/>
    </w:rPr>
  </w:style>
  <w:style w:type="paragraph" w:customStyle="1" w:styleId="Export0">
    <w:name w:val="Export 0"/>
    <w:basedOn w:val="Normln"/>
    <w:rsid w:val="00EA79CA"/>
    <w:pPr>
      <w:spacing w:after="0" w:line="240" w:lineRule="auto"/>
    </w:pPr>
    <w:rPr>
      <w:rFonts w:ascii="Avinion" w:eastAsia="Times New Roman" w:hAnsi="Avinion"/>
      <w:sz w:val="24"/>
      <w:szCs w:val="20"/>
      <w:lang w:eastAsia="cs-CZ"/>
    </w:rPr>
  </w:style>
  <w:style w:type="paragraph" w:styleId="Prosttext">
    <w:name w:val="Plain Text"/>
    <w:basedOn w:val="Normln"/>
    <w:link w:val="ProsttextChar"/>
    <w:uiPriority w:val="99"/>
    <w:unhideWhenUsed/>
    <w:rsid w:val="00EA79CA"/>
    <w:pPr>
      <w:spacing w:after="0" w:line="240" w:lineRule="auto"/>
    </w:pPr>
    <w:rPr>
      <w:szCs w:val="21"/>
      <w:lang w:val="x-none"/>
    </w:rPr>
  </w:style>
  <w:style w:type="character" w:customStyle="1" w:styleId="ProsttextChar">
    <w:name w:val="Prostý text Char"/>
    <w:basedOn w:val="Standardnpsmoodstavce"/>
    <w:link w:val="Prosttext"/>
    <w:uiPriority w:val="99"/>
    <w:rsid w:val="00EA79CA"/>
    <w:rPr>
      <w:sz w:val="22"/>
      <w:szCs w:val="21"/>
      <w:lang w:val="x-none" w:eastAsia="en-US"/>
    </w:rPr>
  </w:style>
  <w:style w:type="paragraph" w:styleId="Zkladntext2">
    <w:name w:val="Body Text 2"/>
    <w:basedOn w:val="Normln"/>
    <w:link w:val="Zkladntext2Char"/>
    <w:uiPriority w:val="99"/>
    <w:semiHidden/>
    <w:unhideWhenUsed/>
    <w:rsid w:val="00423574"/>
    <w:pPr>
      <w:spacing w:after="120" w:line="480" w:lineRule="auto"/>
    </w:pPr>
  </w:style>
  <w:style w:type="character" w:customStyle="1" w:styleId="Zkladntext2Char">
    <w:name w:val="Základní text 2 Char"/>
    <w:basedOn w:val="Standardnpsmoodstavce"/>
    <w:link w:val="Zkladntext2"/>
    <w:uiPriority w:val="99"/>
    <w:semiHidden/>
    <w:rsid w:val="00423574"/>
    <w:rPr>
      <w:sz w:val="22"/>
      <w:szCs w:val="22"/>
      <w:lang w:eastAsia="en-US"/>
    </w:rPr>
  </w:style>
  <w:style w:type="character" w:customStyle="1" w:styleId="Nadpis4Char">
    <w:name w:val="Nadpis 4 Char"/>
    <w:basedOn w:val="Standardnpsmoodstavce"/>
    <w:link w:val="Nadpis4"/>
    <w:rsid w:val="00423574"/>
    <w:rPr>
      <w:rFonts w:ascii="Times New Roman" w:eastAsia="Times New Roman" w:hAnsi="Times New Roman"/>
      <w:b/>
      <w:bCs/>
      <w:sz w:val="22"/>
      <w:szCs w:val="24"/>
      <w:lang w:eastAsia="cs-CZ"/>
    </w:rPr>
  </w:style>
  <w:style w:type="paragraph" w:styleId="Bezmezer">
    <w:name w:val="No Spacing"/>
    <w:link w:val="BezmezerChar"/>
    <w:uiPriority w:val="1"/>
    <w:qFormat/>
    <w:rsid w:val="00423574"/>
    <w:rPr>
      <w:sz w:val="22"/>
      <w:szCs w:val="22"/>
      <w:lang w:eastAsia="en-US"/>
    </w:rPr>
  </w:style>
  <w:style w:type="character" w:customStyle="1" w:styleId="BezmezerChar">
    <w:name w:val="Bez mezer Char"/>
    <w:link w:val="Bezmezer"/>
    <w:uiPriority w:val="1"/>
    <w:rsid w:val="00423574"/>
    <w:rPr>
      <w:sz w:val="22"/>
      <w:szCs w:val="22"/>
      <w:lang w:eastAsia="en-US"/>
    </w:rPr>
  </w:style>
  <w:style w:type="character" w:customStyle="1" w:styleId="normaltextrun">
    <w:name w:val="normaltextrun"/>
    <w:basedOn w:val="Standardnpsmoodstavce"/>
    <w:rsid w:val="00423574"/>
  </w:style>
  <w:style w:type="paragraph" w:customStyle="1" w:styleId="Default">
    <w:name w:val="Default"/>
    <w:rsid w:val="0047749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99750">
      <w:bodyDiv w:val="1"/>
      <w:marLeft w:val="0"/>
      <w:marRight w:val="0"/>
      <w:marTop w:val="0"/>
      <w:marBottom w:val="0"/>
      <w:divBdr>
        <w:top w:val="none" w:sz="0" w:space="0" w:color="auto"/>
        <w:left w:val="none" w:sz="0" w:space="0" w:color="auto"/>
        <w:bottom w:val="none" w:sz="0" w:space="0" w:color="auto"/>
        <w:right w:val="none" w:sz="0" w:space="0" w:color="auto"/>
      </w:divBdr>
    </w:div>
    <w:div w:id="1337612357">
      <w:bodyDiv w:val="1"/>
      <w:marLeft w:val="0"/>
      <w:marRight w:val="0"/>
      <w:marTop w:val="0"/>
      <w:marBottom w:val="0"/>
      <w:divBdr>
        <w:top w:val="none" w:sz="0" w:space="0" w:color="auto"/>
        <w:left w:val="none" w:sz="0" w:space="0" w:color="auto"/>
        <w:bottom w:val="none" w:sz="0" w:space="0" w:color="auto"/>
        <w:right w:val="none" w:sz="0" w:space="0" w:color="auto"/>
      </w:divBdr>
    </w:div>
    <w:div w:id="1804690337">
      <w:bodyDiv w:val="1"/>
      <w:marLeft w:val="0"/>
      <w:marRight w:val="0"/>
      <w:marTop w:val="0"/>
      <w:marBottom w:val="0"/>
      <w:divBdr>
        <w:top w:val="none" w:sz="0" w:space="0" w:color="auto"/>
        <w:left w:val="none" w:sz="0" w:space="0" w:color="auto"/>
        <w:bottom w:val="none" w:sz="0" w:space="0" w:color="auto"/>
        <w:right w:val="none" w:sz="0" w:space="0" w:color="auto"/>
      </w:divBdr>
    </w:div>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6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en.nipez.cz/profil/VMP" TargetMode="External"/><Relationship Id="rId4" Type="http://schemas.openxmlformats.org/officeDocument/2006/relationships/styles" Target="styles.xml"/><Relationship Id="rId9" Type="http://schemas.openxmlformats.org/officeDocument/2006/relationships/hyperlink" Target="http://www.dsporuba.com/index.php/cs/vedeni-organizace/23-kontakty-pro-cesky-jazyk/26-nekategorizovane-kontakty/16-baran-radek-in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4E69-7B8C-4707-8595-7A87628C2DD5}">
  <ds:schemaRefs>
    <ds:schemaRef ds:uri="http://schemas.openxmlformats.org/officeDocument/2006/bibliography"/>
  </ds:schemaRefs>
</ds:datastoreItem>
</file>

<file path=customXml/itemProps2.xml><?xml version="1.0" encoding="utf-8"?>
<ds:datastoreItem xmlns:ds="http://schemas.openxmlformats.org/officeDocument/2006/customXml" ds:itemID="{CF45A778-DFC3-4305-A4CF-316D9644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3492</Words>
  <Characters>20603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Jarusek</dc:creator>
  <cp:lastModifiedBy>Miriam Somolová</cp:lastModifiedBy>
  <cp:revision>3</cp:revision>
  <cp:lastPrinted>2019-06-24T11:13:00Z</cp:lastPrinted>
  <dcterms:created xsi:type="dcterms:W3CDTF">2025-02-07T10:08:00Z</dcterms:created>
  <dcterms:modified xsi:type="dcterms:W3CDTF">2025-02-07T10:16:00Z</dcterms:modified>
</cp:coreProperties>
</file>