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877B" w14:textId="2BD68C77" w:rsidR="00BE138E" w:rsidRPr="008F6D82" w:rsidRDefault="00BE138E" w:rsidP="00BE138E">
      <w:pPr>
        <w:pStyle w:val="Nzev"/>
      </w:pPr>
      <w:r>
        <w:t>RÁMCOVÁ SERVISNÍ SMLOUVA</w:t>
      </w:r>
    </w:p>
    <w:p w14:paraId="7F105D8F" w14:textId="77777777" w:rsidR="00BE138E" w:rsidRDefault="00BE138E" w:rsidP="00BE138E">
      <w:pPr>
        <w:jc w:val="center"/>
        <w:rPr>
          <w:b/>
        </w:rPr>
      </w:pPr>
    </w:p>
    <w:p w14:paraId="31E23C06" w14:textId="77777777" w:rsidR="00BE138E" w:rsidRDefault="00BE138E" w:rsidP="00BE138E">
      <w:pPr>
        <w:jc w:val="center"/>
        <w:rPr>
          <w:b/>
        </w:rPr>
      </w:pPr>
    </w:p>
    <w:p w14:paraId="4F257C6F" w14:textId="68687F97" w:rsidR="00BE138E" w:rsidRDefault="00BE138E" w:rsidP="00BE138E">
      <w:pPr>
        <w:spacing w:line="276" w:lineRule="auto"/>
        <w:rPr>
          <w:sz w:val="28"/>
        </w:rPr>
      </w:pPr>
      <w:r>
        <w:rPr>
          <w:sz w:val="28"/>
        </w:rPr>
        <w:t>Číslo smlouvy Objednatele:</w:t>
      </w:r>
      <w:r>
        <w:rPr>
          <w:sz w:val="28"/>
        </w:rPr>
        <w:tab/>
      </w:r>
      <w:r w:rsidR="00DF6D70" w:rsidRPr="00BA5129">
        <w:rPr>
          <w:sz w:val="28"/>
        </w:rPr>
        <w:t>SPA-2024-800-000297</w:t>
      </w:r>
    </w:p>
    <w:p w14:paraId="6C238863" w14:textId="38FA2E2C" w:rsidR="00BE138E" w:rsidRDefault="00BE138E" w:rsidP="00BE138E">
      <w:pPr>
        <w:spacing w:line="276" w:lineRule="auto"/>
        <w:rPr>
          <w:sz w:val="28"/>
          <w:szCs w:val="28"/>
        </w:rPr>
      </w:pPr>
      <w:r>
        <w:rPr>
          <w:sz w:val="28"/>
          <w:szCs w:val="28"/>
        </w:rPr>
        <w:t>Číslo smlouvy Zhotovitele:</w:t>
      </w:r>
      <w:r>
        <w:rPr>
          <w:sz w:val="28"/>
          <w:szCs w:val="28"/>
        </w:rPr>
        <w:tab/>
      </w:r>
      <w:r w:rsidR="00FA5DDD">
        <w:rPr>
          <w:sz w:val="28"/>
          <w:szCs w:val="28"/>
        </w:rPr>
        <w:t>2500</w:t>
      </w:r>
      <w:r w:rsidR="000E7EA3">
        <w:rPr>
          <w:sz w:val="28"/>
          <w:szCs w:val="28"/>
        </w:rPr>
        <w:t>1</w:t>
      </w:r>
      <w:r w:rsidR="00FA5DDD">
        <w:rPr>
          <w:sz w:val="28"/>
          <w:szCs w:val="28"/>
        </w:rPr>
        <w:t>/202</w:t>
      </w:r>
      <w:r w:rsidR="00B16C65">
        <w:rPr>
          <w:sz w:val="28"/>
          <w:szCs w:val="28"/>
        </w:rPr>
        <w:t>5</w:t>
      </w:r>
    </w:p>
    <w:p w14:paraId="2A34248B" w14:textId="77777777" w:rsidR="00BE138E" w:rsidRDefault="00BE138E" w:rsidP="00BE138E">
      <w:pPr>
        <w:rPr>
          <w:color w:val="FF0000"/>
          <w:sz w:val="28"/>
          <w:szCs w:val="28"/>
        </w:rPr>
      </w:pPr>
    </w:p>
    <w:p w14:paraId="71C584E6" w14:textId="77777777" w:rsidR="00BE138E" w:rsidRDefault="00BE138E" w:rsidP="00BE138E">
      <w:pPr>
        <w:rPr>
          <w:b/>
        </w:rPr>
      </w:pPr>
    </w:p>
    <w:p w14:paraId="41884EFC" w14:textId="77777777" w:rsidR="00BE138E" w:rsidRDefault="00BE138E" w:rsidP="00BE138E">
      <w:pPr>
        <w:rPr>
          <w:b/>
        </w:rPr>
      </w:pPr>
    </w:p>
    <w:p w14:paraId="254AF4E3" w14:textId="77777777" w:rsidR="00BE138E" w:rsidRDefault="00BE138E" w:rsidP="00BE138E">
      <w:pPr>
        <w:rPr>
          <w:b/>
        </w:rPr>
      </w:pPr>
    </w:p>
    <w:p w14:paraId="47A16C0D" w14:textId="77777777" w:rsidR="00BE138E" w:rsidRDefault="00BE138E" w:rsidP="00BE138E">
      <w:pPr>
        <w:jc w:val="center"/>
        <w:rPr>
          <w:b/>
          <w:sz w:val="28"/>
        </w:rPr>
      </w:pPr>
      <w:r>
        <w:rPr>
          <w:b/>
          <w:sz w:val="28"/>
        </w:rPr>
        <w:t>Smluvní strany</w:t>
      </w:r>
    </w:p>
    <w:p w14:paraId="16BB026C" w14:textId="77777777" w:rsidR="00BE138E" w:rsidRDefault="00BE138E" w:rsidP="00BE138E">
      <w:pPr>
        <w:jc w:val="center"/>
        <w:rPr>
          <w:b/>
          <w:sz w:val="28"/>
        </w:rPr>
      </w:pPr>
    </w:p>
    <w:tbl>
      <w:tblPr>
        <w:tblW w:w="0" w:type="auto"/>
        <w:tblLayout w:type="fixed"/>
        <w:tblCellMar>
          <w:left w:w="70" w:type="dxa"/>
          <w:right w:w="70" w:type="dxa"/>
        </w:tblCellMar>
        <w:tblLook w:val="0000" w:firstRow="0" w:lastRow="0" w:firstColumn="0" w:lastColumn="0" w:noHBand="0" w:noVBand="0"/>
      </w:tblPr>
      <w:tblGrid>
        <w:gridCol w:w="2338"/>
        <w:gridCol w:w="6552"/>
      </w:tblGrid>
      <w:tr w:rsidR="00BE138E" w14:paraId="2095EDE6" w14:textId="77777777" w:rsidTr="005A347B">
        <w:trPr>
          <w:cantSplit/>
          <w:trHeight w:val="824"/>
        </w:trPr>
        <w:tc>
          <w:tcPr>
            <w:tcW w:w="2338" w:type="dxa"/>
          </w:tcPr>
          <w:p w14:paraId="1F589897" w14:textId="1C9467FA" w:rsidR="00BE138E" w:rsidRPr="005B2B8A" w:rsidRDefault="00BE138E" w:rsidP="005A347B">
            <w:pPr>
              <w:snapToGrid w:val="0"/>
              <w:spacing w:line="276" w:lineRule="auto"/>
              <w:rPr>
                <w:b/>
              </w:rPr>
            </w:pPr>
            <w:r w:rsidRPr="005B2B8A">
              <w:rPr>
                <w:b/>
              </w:rPr>
              <w:t>Objednatel:</w:t>
            </w:r>
            <w:r w:rsidR="00D91F24" w:rsidRPr="005B2B8A">
              <w:rPr>
                <w:b/>
              </w:rPr>
              <w:t xml:space="preserve"> </w:t>
            </w:r>
          </w:p>
          <w:p w14:paraId="24E2AAE7" w14:textId="77777777" w:rsidR="00BE138E" w:rsidRPr="005B2B8A" w:rsidRDefault="00BE138E" w:rsidP="005A347B">
            <w:pPr>
              <w:spacing w:line="276" w:lineRule="auto"/>
              <w:rPr>
                <w:b/>
              </w:rPr>
            </w:pPr>
            <w:r w:rsidRPr="005B2B8A">
              <w:rPr>
                <w:b/>
              </w:rPr>
              <w:t>Se sídlem:</w:t>
            </w:r>
          </w:p>
          <w:p w14:paraId="26C335CA" w14:textId="77777777" w:rsidR="00BE138E" w:rsidRPr="005B2B8A" w:rsidRDefault="00BE138E" w:rsidP="005A347B">
            <w:pPr>
              <w:spacing w:line="276" w:lineRule="auto"/>
              <w:rPr>
                <w:b/>
              </w:rPr>
            </w:pPr>
          </w:p>
          <w:p w14:paraId="29F34001" w14:textId="77777777" w:rsidR="00BE138E" w:rsidRPr="005B2B8A" w:rsidRDefault="00BE138E" w:rsidP="005A347B">
            <w:pPr>
              <w:spacing w:line="276" w:lineRule="auto"/>
              <w:rPr>
                <w:b/>
              </w:rPr>
            </w:pPr>
            <w:r w:rsidRPr="005B2B8A">
              <w:rPr>
                <w:b/>
              </w:rPr>
              <w:t>Zastoupená:</w:t>
            </w:r>
          </w:p>
        </w:tc>
        <w:tc>
          <w:tcPr>
            <w:tcW w:w="6552" w:type="dxa"/>
          </w:tcPr>
          <w:p w14:paraId="67331831" w14:textId="77777777" w:rsidR="00BE138E" w:rsidRPr="005B2B8A" w:rsidRDefault="00D91F24" w:rsidP="005A347B">
            <w:pPr>
              <w:spacing w:line="276" w:lineRule="auto"/>
              <w:rPr>
                <w:bCs/>
              </w:rPr>
            </w:pPr>
            <w:r w:rsidRPr="005B2B8A">
              <w:rPr>
                <w:bCs/>
              </w:rPr>
              <w:t>CHEVAK Cheb, a.s.</w:t>
            </w:r>
          </w:p>
          <w:p w14:paraId="54943D55" w14:textId="77777777" w:rsidR="00D91F24" w:rsidRPr="005B2B8A" w:rsidRDefault="00D91F24" w:rsidP="005A347B">
            <w:pPr>
              <w:spacing w:line="276" w:lineRule="auto"/>
              <w:rPr>
                <w:bCs/>
              </w:rPr>
            </w:pPr>
            <w:r w:rsidRPr="005B2B8A">
              <w:rPr>
                <w:bCs/>
              </w:rPr>
              <w:t>Tršnická 4/11</w:t>
            </w:r>
            <w:r w:rsidR="00487095" w:rsidRPr="005B2B8A">
              <w:rPr>
                <w:bCs/>
              </w:rPr>
              <w:t>, 350 02 Cheb</w:t>
            </w:r>
          </w:p>
          <w:p w14:paraId="1E77CCBF" w14:textId="77777777" w:rsidR="00487095" w:rsidRPr="005B2B8A" w:rsidRDefault="00487095" w:rsidP="005A347B">
            <w:pPr>
              <w:spacing w:line="276" w:lineRule="auto"/>
              <w:rPr>
                <w:bCs/>
              </w:rPr>
            </w:pPr>
          </w:p>
          <w:p w14:paraId="3C91681B" w14:textId="77777777" w:rsidR="00487095" w:rsidRPr="005B2B8A" w:rsidRDefault="00487095" w:rsidP="005A347B">
            <w:pPr>
              <w:spacing w:line="276" w:lineRule="auto"/>
              <w:rPr>
                <w:bCs/>
              </w:rPr>
            </w:pPr>
            <w:r w:rsidRPr="005B2B8A">
              <w:rPr>
                <w:bCs/>
              </w:rPr>
              <w:t>Mgr. David Bracháček – předseda představenstva</w:t>
            </w:r>
          </w:p>
          <w:p w14:paraId="2535EB70" w14:textId="6C567594" w:rsidR="005B2B8A" w:rsidRPr="00D91F24" w:rsidRDefault="005B2B8A" w:rsidP="005B2B8A">
            <w:pPr>
              <w:spacing w:line="276" w:lineRule="auto"/>
              <w:rPr>
                <w:bCs/>
                <w:szCs w:val="24"/>
              </w:rPr>
            </w:pPr>
            <w:r w:rsidRPr="005B2B8A">
              <w:rPr>
                <w:bCs/>
              </w:rPr>
              <w:t>Ing Milan Míka – místopředseda představenstva</w:t>
            </w:r>
          </w:p>
        </w:tc>
      </w:tr>
      <w:tr w:rsidR="00BE138E" w14:paraId="6077A61C" w14:textId="77777777" w:rsidTr="005A347B">
        <w:tc>
          <w:tcPr>
            <w:tcW w:w="2338" w:type="dxa"/>
          </w:tcPr>
          <w:p w14:paraId="32D44B99" w14:textId="77777777" w:rsidR="00BE138E" w:rsidRDefault="00BE138E" w:rsidP="005A347B">
            <w:pPr>
              <w:snapToGrid w:val="0"/>
              <w:spacing w:line="276" w:lineRule="auto"/>
              <w:rPr>
                <w:b/>
              </w:rPr>
            </w:pPr>
            <w:r>
              <w:rPr>
                <w:b/>
              </w:rPr>
              <w:t>IČO:</w:t>
            </w:r>
          </w:p>
        </w:tc>
        <w:tc>
          <w:tcPr>
            <w:tcW w:w="6552" w:type="dxa"/>
          </w:tcPr>
          <w:p w14:paraId="15650B85" w14:textId="05EE6638" w:rsidR="00BE138E" w:rsidRPr="004B5942" w:rsidRDefault="005B2B8A" w:rsidP="005A347B">
            <w:pPr>
              <w:snapToGrid w:val="0"/>
              <w:rPr>
                <w:szCs w:val="24"/>
              </w:rPr>
            </w:pPr>
            <w:r>
              <w:rPr>
                <w:szCs w:val="24"/>
              </w:rPr>
              <w:t>49787977</w:t>
            </w:r>
          </w:p>
        </w:tc>
      </w:tr>
      <w:tr w:rsidR="00BE138E" w14:paraId="239D35F7" w14:textId="77777777" w:rsidTr="005A347B">
        <w:tc>
          <w:tcPr>
            <w:tcW w:w="2338" w:type="dxa"/>
          </w:tcPr>
          <w:p w14:paraId="692C743C" w14:textId="77777777" w:rsidR="00BE138E" w:rsidRDefault="00BE138E" w:rsidP="005A347B">
            <w:pPr>
              <w:snapToGrid w:val="0"/>
              <w:spacing w:line="276" w:lineRule="auto"/>
              <w:rPr>
                <w:b/>
              </w:rPr>
            </w:pPr>
            <w:r>
              <w:rPr>
                <w:b/>
              </w:rPr>
              <w:t>DIČ:</w:t>
            </w:r>
          </w:p>
        </w:tc>
        <w:tc>
          <w:tcPr>
            <w:tcW w:w="6552" w:type="dxa"/>
          </w:tcPr>
          <w:p w14:paraId="6974097F" w14:textId="698C90E0" w:rsidR="00BE138E" w:rsidRPr="004B5942" w:rsidRDefault="005B2B8A" w:rsidP="005A347B">
            <w:pPr>
              <w:snapToGrid w:val="0"/>
              <w:rPr>
                <w:szCs w:val="24"/>
              </w:rPr>
            </w:pPr>
            <w:r>
              <w:rPr>
                <w:szCs w:val="24"/>
              </w:rPr>
              <w:t>CZ49787977</w:t>
            </w:r>
          </w:p>
        </w:tc>
      </w:tr>
      <w:tr w:rsidR="005B2B8A" w14:paraId="3A5EF709" w14:textId="77777777" w:rsidTr="005A347B">
        <w:tc>
          <w:tcPr>
            <w:tcW w:w="2338" w:type="dxa"/>
          </w:tcPr>
          <w:p w14:paraId="612BFCA0" w14:textId="77777777" w:rsidR="005B2B8A" w:rsidRDefault="005B2B8A" w:rsidP="005B2B8A">
            <w:pPr>
              <w:snapToGrid w:val="0"/>
              <w:spacing w:line="276" w:lineRule="auto"/>
              <w:rPr>
                <w:b/>
              </w:rPr>
            </w:pPr>
            <w:r>
              <w:rPr>
                <w:b/>
              </w:rPr>
              <w:t>OR:</w:t>
            </w:r>
          </w:p>
        </w:tc>
        <w:tc>
          <w:tcPr>
            <w:tcW w:w="6552" w:type="dxa"/>
          </w:tcPr>
          <w:p w14:paraId="6F87734B" w14:textId="21B0F8DC" w:rsidR="00217C68" w:rsidRPr="004B5942" w:rsidRDefault="005B2B8A" w:rsidP="00217C68">
            <w:pPr>
              <w:snapToGrid w:val="0"/>
              <w:rPr>
                <w:szCs w:val="24"/>
              </w:rPr>
            </w:pPr>
            <w:r>
              <w:rPr>
                <w:szCs w:val="24"/>
              </w:rPr>
              <w:t>Zapsaná do obchodního rejstříku vedeném Krajským soudem v Plzní, oddíl B, vložka č. 367</w:t>
            </w:r>
          </w:p>
        </w:tc>
      </w:tr>
      <w:tr w:rsidR="00217C68" w14:paraId="3D9D9343" w14:textId="77777777" w:rsidTr="005A347B">
        <w:tc>
          <w:tcPr>
            <w:tcW w:w="2338" w:type="dxa"/>
          </w:tcPr>
          <w:p w14:paraId="7AA01364" w14:textId="39D93C67" w:rsidR="00217C68" w:rsidRDefault="00217C68" w:rsidP="005B2B8A">
            <w:pPr>
              <w:snapToGrid w:val="0"/>
              <w:spacing w:line="276" w:lineRule="auto"/>
              <w:rPr>
                <w:b/>
              </w:rPr>
            </w:pPr>
            <w:r>
              <w:rPr>
                <w:b/>
              </w:rPr>
              <w:t>Číslo účtu:</w:t>
            </w:r>
          </w:p>
        </w:tc>
        <w:tc>
          <w:tcPr>
            <w:tcW w:w="6552" w:type="dxa"/>
          </w:tcPr>
          <w:p w14:paraId="6A14DE35" w14:textId="323EBBFA" w:rsidR="00217C68" w:rsidRDefault="00217C68" w:rsidP="005B2B8A">
            <w:pPr>
              <w:snapToGrid w:val="0"/>
              <w:rPr>
                <w:szCs w:val="24"/>
              </w:rPr>
            </w:pPr>
            <w:r w:rsidRPr="00217C68">
              <w:rPr>
                <w:szCs w:val="24"/>
              </w:rPr>
              <w:t>KB 14102331/0100</w:t>
            </w:r>
          </w:p>
        </w:tc>
      </w:tr>
    </w:tbl>
    <w:p w14:paraId="75EF158C" w14:textId="0B4987A7" w:rsidR="00BE138E" w:rsidRDefault="00BE138E" w:rsidP="00EE4F4F">
      <w:r w:rsidRPr="00E3704B">
        <w:rPr>
          <w:szCs w:val="24"/>
        </w:rPr>
        <w:t>(dále jen „</w:t>
      </w:r>
      <w:r>
        <w:rPr>
          <w:b/>
          <w:szCs w:val="24"/>
        </w:rPr>
        <w:t>Objednatel</w:t>
      </w:r>
      <w:r w:rsidRPr="00E3704B">
        <w:rPr>
          <w:szCs w:val="24"/>
        </w:rPr>
        <w:t>“)</w:t>
      </w:r>
    </w:p>
    <w:p w14:paraId="701A9E88" w14:textId="77777777" w:rsidR="00BE138E" w:rsidRDefault="00BE138E" w:rsidP="00BE138E">
      <w:pPr>
        <w:pStyle w:val="Zpat"/>
        <w:tabs>
          <w:tab w:val="clear" w:pos="4536"/>
          <w:tab w:val="clear" w:pos="9072"/>
        </w:tabs>
      </w:pPr>
      <w:r>
        <w:t>a</w:t>
      </w:r>
    </w:p>
    <w:p w14:paraId="4840BF37" w14:textId="77777777" w:rsidR="00BE138E" w:rsidRDefault="00BE138E" w:rsidP="00BE138E">
      <w:pPr>
        <w:pStyle w:val="Zpat"/>
        <w:tabs>
          <w:tab w:val="clear" w:pos="4536"/>
          <w:tab w:val="clear" w:pos="9072"/>
        </w:tabs>
      </w:pPr>
    </w:p>
    <w:tbl>
      <w:tblPr>
        <w:tblW w:w="0" w:type="auto"/>
        <w:tblLayout w:type="fixed"/>
        <w:tblCellMar>
          <w:left w:w="70" w:type="dxa"/>
          <w:right w:w="70" w:type="dxa"/>
        </w:tblCellMar>
        <w:tblLook w:val="0000" w:firstRow="0" w:lastRow="0" w:firstColumn="0" w:lastColumn="0" w:noHBand="0" w:noVBand="0"/>
      </w:tblPr>
      <w:tblGrid>
        <w:gridCol w:w="2338"/>
        <w:gridCol w:w="6552"/>
      </w:tblGrid>
      <w:tr w:rsidR="00582C33" w14:paraId="1D520EFE" w14:textId="77777777" w:rsidTr="005A347B">
        <w:trPr>
          <w:cantSplit/>
          <w:trHeight w:val="824"/>
        </w:trPr>
        <w:tc>
          <w:tcPr>
            <w:tcW w:w="2338" w:type="dxa"/>
          </w:tcPr>
          <w:p w14:paraId="5F9353A4" w14:textId="77777777" w:rsidR="00582C33" w:rsidRDefault="00582C33" w:rsidP="00582C33">
            <w:pPr>
              <w:snapToGrid w:val="0"/>
              <w:spacing w:line="276" w:lineRule="auto"/>
              <w:rPr>
                <w:b/>
              </w:rPr>
            </w:pPr>
            <w:r>
              <w:rPr>
                <w:b/>
              </w:rPr>
              <w:t>Zhotovitel:</w:t>
            </w:r>
          </w:p>
          <w:p w14:paraId="31FC9AF0" w14:textId="77777777" w:rsidR="00582C33" w:rsidRDefault="00582C33" w:rsidP="00582C33">
            <w:pPr>
              <w:spacing w:line="276" w:lineRule="auto"/>
              <w:rPr>
                <w:b/>
              </w:rPr>
            </w:pPr>
            <w:r>
              <w:rPr>
                <w:b/>
              </w:rPr>
              <w:t>Se sídlem:</w:t>
            </w:r>
          </w:p>
          <w:p w14:paraId="42D0B34B" w14:textId="77777777" w:rsidR="00582C33" w:rsidRDefault="00582C33" w:rsidP="00582C33">
            <w:pPr>
              <w:spacing w:line="276" w:lineRule="auto"/>
              <w:rPr>
                <w:b/>
              </w:rPr>
            </w:pPr>
          </w:p>
          <w:p w14:paraId="5B7B105F" w14:textId="77777777" w:rsidR="00582C33" w:rsidRDefault="00582C33" w:rsidP="00582C33">
            <w:pPr>
              <w:spacing w:line="276" w:lineRule="auto"/>
              <w:rPr>
                <w:b/>
              </w:rPr>
            </w:pPr>
            <w:r>
              <w:rPr>
                <w:b/>
              </w:rPr>
              <w:t>Zastoupená:</w:t>
            </w:r>
          </w:p>
          <w:p w14:paraId="1B2FFB55" w14:textId="77777777" w:rsidR="00582C33" w:rsidRDefault="00582C33" w:rsidP="00582C33">
            <w:pPr>
              <w:spacing w:line="276" w:lineRule="auto"/>
              <w:rPr>
                <w:b/>
              </w:rPr>
            </w:pPr>
          </w:p>
          <w:p w14:paraId="1AC9B829" w14:textId="77777777" w:rsidR="00582C33" w:rsidRDefault="00582C33" w:rsidP="00582C33">
            <w:pPr>
              <w:spacing w:line="276" w:lineRule="auto"/>
              <w:rPr>
                <w:b/>
              </w:rPr>
            </w:pPr>
          </w:p>
          <w:p w14:paraId="5263B60E" w14:textId="47AAACEC" w:rsidR="00582C33" w:rsidRDefault="00582C33" w:rsidP="00582C33">
            <w:pPr>
              <w:spacing w:line="276" w:lineRule="auto"/>
              <w:rPr>
                <w:b/>
              </w:rPr>
            </w:pPr>
            <w:r>
              <w:rPr>
                <w:b/>
              </w:rPr>
              <w:t>Osoba oprávněná k podpisu:</w:t>
            </w:r>
          </w:p>
        </w:tc>
        <w:tc>
          <w:tcPr>
            <w:tcW w:w="6552" w:type="dxa"/>
          </w:tcPr>
          <w:p w14:paraId="4049237E" w14:textId="77777777" w:rsidR="00582C33" w:rsidRPr="004B5942" w:rsidRDefault="00582C33" w:rsidP="00582C33">
            <w:pPr>
              <w:snapToGrid w:val="0"/>
              <w:spacing w:line="276" w:lineRule="auto"/>
              <w:rPr>
                <w:szCs w:val="24"/>
              </w:rPr>
            </w:pPr>
            <w:r>
              <w:rPr>
                <w:szCs w:val="24"/>
              </w:rPr>
              <w:t>TEDOM a.s.</w:t>
            </w:r>
          </w:p>
          <w:p w14:paraId="50E37C34" w14:textId="542FF8F9" w:rsidR="00582C33" w:rsidRDefault="00582C33" w:rsidP="00582C33">
            <w:pPr>
              <w:spacing w:line="276" w:lineRule="auto"/>
              <w:rPr>
                <w:szCs w:val="24"/>
              </w:rPr>
            </w:pPr>
            <w:r>
              <w:rPr>
                <w:szCs w:val="24"/>
              </w:rPr>
              <w:t>č.p</w:t>
            </w:r>
            <w:r w:rsidR="00513CA0">
              <w:rPr>
                <w:szCs w:val="24"/>
              </w:rPr>
              <w:t>.</w:t>
            </w:r>
            <w:r>
              <w:rPr>
                <w:szCs w:val="24"/>
              </w:rPr>
              <w:t xml:space="preserve"> 195, 674 01 Výčapy </w:t>
            </w:r>
          </w:p>
          <w:p w14:paraId="4220B227" w14:textId="77777777" w:rsidR="00582C33" w:rsidRDefault="00582C33" w:rsidP="00582C33">
            <w:pPr>
              <w:spacing w:line="276" w:lineRule="auto"/>
              <w:rPr>
                <w:szCs w:val="24"/>
              </w:rPr>
            </w:pPr>
            <w:r>
              <w:rPr>
                <w:szCs w:val="24"/>
              </w:rPr>
              <w:t>Česká republika</w:t>
            </w:r>
          </w:p>
          <w:p w14:paraId="7B5F6525" w14:textId="77777777" w:rsidR="00582C33" w:rsidRPr="000B5497" w:rsidRDefault="00582C33" w:rsidP="00582C33">
            <w:pPr>
              <w:ind w:left="2557" w:hanging="2557"/>
              <w:rPr>
                <w:szCs w:val="24"/>
              </w:rPr>
            </w:pPr>
            <w:r w:rsidRPr="000B5497">
              <w:rPr>
                <w:szCs w:val="24"/>
              </w:rPr>
              <w:t>Ing. Oldřich Šoba, Ph.D., předseda představenstva</w:t>
            </w:r>
          </w:p>
          <w:p w14:paraId="15B83AA0" w14:textId="3B4B13BD" w:rsidR="00582C33" w:rsidRDefault="00582C33" w:rsidP="00582C33">
            <w:pPr>
              <w:spacing w:line="276" w:lineRule="auto"/>
              <w:rPr>
                <w:szCs w:val="24"/>
              </w:rPr>
            </w:pPr>
            <w:r>
              <w:rPr>
                <w:szCs w:val="24"/>
              </w:rPr>
              <w:t xml:space="preserve">Ing. </w:t>
            </w:r>
            <w:r w:rsidR="006054E1">
              <w:rPr>
                <w:szCs w:val="24"/>
              </w:rPr>
              <w:t>Miloslav Kužela, Ph.D.</w:t>
            </w:r>
            <w:r>
              <w:rPr>
                <w:szCs w:val="24"/>
              </w:rPr>
              <w:t xml:space="preserve">, </w:t>
            </w:r>
            <w:r w:rsidR="006054E1">
              <w:rPr>
                <w:szCs w:val="24"/>
              </w:rPr>
              <w:t xml:space="preserve">člen </w:t>
            </w:r>
            <w:r>
              <w:rPr>
                <w:szCs w:val="24"/>
              </w:rPr>
              <w:t>představenstva</w:t>
            </w:r>
          </w:p>
          <w:p w14:paraId="57ADBB1B" w14:textId="77777777" w:rsidR="00582C33" w:rsidRDefault="00582C33" w:rsidP="00582C33">
            <w:pPr>
              <w:spacing w:line="276" w:lineRule="auto"/>
              <w:rPr>
                <w:szCs w:val="24"/>
              </w:rPr>
            </w:pPr>
          </w:p>
          <w:p w14:paraId="5CA411F7" w14:textId="7A279C7D" w:rsidR="00582C33" w:rsidRPr="004B5942" w:rsidRDefault="008E1064" w:rsidP="00582C33">
            <w:pPr>
              <w:spacing w:line="276" w:lineRule="auto"/>
              <w:rPr>
                <w:szCs w:val="24"/>
              </w:rPr>
            </w:pPr>
            <w:proofErr w:type="spellStart"/>
            <w:r>
              <w:rPr>
                <w:szCs w:val="24"/>
              </w:rPr>
              <w:t>xxx</w:t>
            </w:r>
            <w:proofErr w:type="spellEnd"/>
            <w:r w:rsidR="00582C33" w:rsidRPr="00D0575B">
              <w:rPr>
                <w:szCs w:val="24"/>
              </w:rPr>
              <w:t>, ředitel servisu, zmocněný zástupce na základě plné moci</w:t>
            </w:r>
          </w:p>
        </w:tc>
      </w:tr>
      <w:tr w:rsidR="00582C33" w14:paraId="51F5FC6A" w14:textId="77777777" w:rsidTr="005A347B">
        <w:tc>
          <w:tcPr>
            <w:tcW w:w="2338" w:type="dxa"/>
          </w:tcPr>
          <w:p w14:paraId="7015ED14" w14:textId="284D7D72" w:rsidR="00582C33" w:rsidRDefault="00582C33" w:rsidP="00582C33">
            <w:pPr>
              <w:snapToGrid w:val="0"/>
              <w:spacing w:line="276" w:lineRule="auto"/>
              <w:rPr>
                <w:b/>
              </w:rPr>
            </w:pPr>
            <w:r>
              <w:rPr>
                <w:b/>
              </w:rPr>
              <w:t>IČO:</w:t>
            </w:r>
          </w:p>
        </w:tc>
        <w:tc>
          <w:tcPr>
            <w:tcW w:w="6552" w:type="dxa"/>
          </w:tcPr>
          <w:p w14:paraId="14350B0F" w14:textId="7E9FC02F" w:rsidR="00582C33" w:rsidRPr="004B5942" w:rsidRDefault="00582C33" w:rsidP="00582C33">
            <w:pPr>
              <w:snapToGrid w:val="0"/>
              <w:spacing w:line="276" w:lineRule="auto"/>
              <w:rPr>
                <w:szCs w:val="24"/>
              </w:rPr>
            </w:pPr>
            <w:r>
              <w:rPr>
                <w:szCs w:val="24"/>
              </w:rPr>
              <w:t>284 66 021</w:t>
            </w:r>
          </w:p>
        </w:tc>
      </w:tr>
      <w:tr w:rsidR="00582C33" w14:paraId="650EF99D" w14:textId="77777777" w:rsidTr="005A347B">
        <w:tc>
          <w:tcPr>
            <w:tcW w:w="2338" w:type="dxa"/>
          </w:tcPr>
          <w:p w14:paraId="64E150A9" w14:textId="08A4E3BB" w:rsidR="00582C33" w:rsidRDefault="00582C33" w:rsidP="00582C33">
            <w:pPr>
              <w:snapToGrid w:val="0"/>
              <w:spacing w:line="276" w:lineRule="auto"/>
              <w:rPr>
                <w:b/>
              </w:rPr>
            </w:pPr>
            <w:r>
              <w:rPr>
                <w:b/>
              </w:rPr>
              <w:t>DIČ:</w:t>
            </w:r>
          </w:p>
        </w:tc>
        <w:tc>
          <w:tcPr>
            <w:tcW w:w="6552" w:type="dxa"/>
          </w:tcPr>
          <w:p w14:paraId="32E061A6" w14:textId="6798D03C" w:rsidR="00582C33" w:rsidRPr="004B5942" w:rsidRDefault="00582C33" w:rsidP="00582C33">
            <w:pPr>
              <w:snapToGrid w:val="0"/>
              <w:spacing w:line="276" w:lineRule="auto"/>
              <w:rPr>
                <w:szCs w:val="24"/>
              </w:rPr>
            </w:pPr>
            <w:r>
              <w:rPr>
                <w:szCs w:val="24"/>
              </w:rPr>
              <w:t>CZ28466021</w:t>
            </w:r>
          </w:p>
        </w:tc>
      </w:tr>
      <w:tr w:rsidR="00582C33" w14:paraId="5CE24E03" w14:textId="77777777" w:rsidTr="005A347B">
        <w:tc>
          <w:tcPr>
            <w:tcW w:w="2338" w:type="dxa"/>
          </w:tcPr>
          <w:p w14:paraId="0A8AF3D9" w14:textId="0C9D1AF2" w:rsidR="00582C33" w:rsidRDefault="00582C33" w:rsidP="00582C33">
            <w:pPr>
              <w:snapToGrid w:val="0"/>
              <w:spacing w:line="276" w:lineRule="auto"/>
              <w:rPr>
                <w:b/>
              </w:rPr>
            </w:pPr>
            <w:r>
              <w:rPr>
                <w:b/>
              </w:rPr>
              <w:t>OR:</w:t>
            </w:r>
          </w:p>
        </w:tc>
        <w:tc>
          <w:tcPr>
            <w:tcW w:w="6552" w:type="dxa"/>
          </w:tcPr>
          <w:p w14:paraId="0FB99052" w14:textId="0A153343" w:rsidR="00582C33" w:rsidRPr="004B5942" w:rsidRDefault="00582C33" w:rsidP="00582C33">
            <w:pPr>
              <w:snapToGrid w:val="0"/>
              <w:spacing w:line="276" w:lineRule="auto"/>
              <w:rPr>
                <w:szCs w:val="24"/>
              </w:rPr>
            </w:pPr>
            <w:r>
              <w:rPr>
                <w:szCs w:val="24"/>
              </w:rPr>
              <w:t>Zapsaná do obchodního rejstříku vedeném Krajským soudem v Brně, oddíl B, vložka č. 6260</w:t>
            </w:r>
          </w:p>
        </w:tc>
      </w:tr>
    </w:tbl>
    <w:p w14:paraId="70D7BA14" w14:textId="77777777" w:rsidR="00BE138E" w:rsidRDefault="00BE138E" w:rsidP="00BE138E">
      <w:pPr>
        <w:rPr>
          <w:szCs w:val="24"/>
        </w:rPr>
      </w:pPr>
      <w:r w:rsidRPr="00E3704B">
        <w:rPr>
          <w:szCs w:val="24"/>
        </w:rPr>
        <w:t>(dále jen „</w:t>
      </w:r>
      <w:r w:rsidRPr="00E3704B">
        <w:rPr>
          <w:b/>
          <w:szCs w:val="24"/>
        </w:rPr>
        <w:t>Zhotovitel</w:t>
      </w:r>
      <w:r w:rsidRPr="00E3704B">
        <w:rPr>
          <w:szCs w:val="24"/>
        </w:rPr>
        <w:t>“)</w:t>
      </w:r>
    </w:p>
    <w:p w14:paraId="1F0A8E2C" w14:textId="77777777" w:rsidR="00BE138E" w:rsidRDefault="00BE138E" w:rsidP="00BE138E">
      <w:pPr>
        <w:rPr>
          <w:szCs w:val="24"/>
        </w:rPr>
      </w:pPr>
    </w:p>
    <w:p w14:paraId="72FD0007" w14:textId="15BA098B" w:rsidR="00BE138E" w:rsidRDefault="00BE138E" w:rsidP="00BE138E">
      <w:pPr>
        <w:rPr>
          <w:szCs w:val="24"/>
        </w:rPr>
      </w:pPr>
      <w:r>
        <w:rPr>
          <w:szCs w:val="24"/>
        </w:rPr>
        <w:t>(Objednatel či Zhotovitel je dále rovněž označován jen jako „</w:t>
      </w:r>
      <w:r w:rsidRPr="00F92FAD">
        <w:rPr>
          <w:b/>
          <w:szCs w:val="24"/>
        </w:rPr>
        <w:t>Smluvní strana</w:t>
      </w:r>
      <w:r>
        <w:rPr>
          <w:szCs w:val="24"/>
        </w:rPr>
        <w:t>“ a společně jsou dále označováni jako „</w:t>
      </w:r>
      <w:r w:rsidRPr="00F92FAD">
        <w:rPr>
          <w:b/>
          <w:szCs w:val="24"/>
        </w:rPr>
        <w:t>Smluvní strany</w:t>
      </w:r>
      <w:r>
        <w:rPr>
          <w:szCs w:val="24"/>
        </w:rPr>
        <w:t>“)</w:t>
      </w:r>
    </w:p>
    <w:p w14:paraId="1D0CE46D" w14:textId="5FE07867" w:rsidR="00823D24" w:rsidRDefault="00823D24" w:rsidP="00BE138E">
      <w:pPr>
        <w:rPr>
          <w:szCs w:val="24"/>
        </w:rPr>
      </w:pPr>
    </w:p>
    <w:p w14:paraId="4177F8B6" w14:textId="328D2A2C" w:rsidR="00951174" w:rsidRDefault="00951174" w:rsidP="00BE138E">
      <w:pPr>
        <w:rPr>
          <w:szCs w:val="24"/>
        </w:rPr>
      </w:pPr>
    </w:p>
    <w:p w14:paraId="2E0976E1" w14:textId="77777777" w:rsidR="009D5771" w:rsidRDefault="009D5771" w:rsidP="00BE138E">
      <w:pPr>
        <w:rPr>
          <w:szCs w:val="24"/>
        </w:rPr>
      </w:pPr>
    </w:p>
    <w:p w14:paraId="6C979B78" w14:textId="77777777" w:rsidR="00951174" w:rsidRDefault="00951174" w:rsidP="00BE138E">
      <w:pPr>
        <w:rPr>
          <w:szCs w:val="24"/>
        </w:rPr>
      </w:pPr>
    </w:p>
    <w:p w14:paraId="26234A0D" w14:textId="7BC42241" w:rsidR="001274C3" w:rsidRPr="00BD61EB" w:rsidRDefault="001274C3" w:rsidP="001274C3">
      <w:pPr>
        <w:pStyle w:val="Odstavecseseznamem"/>
        <w:numPr>
          <w:ilvl w:val="0"/>
          <w:numId w:val="1"/>
        </w:numPr>
        <w:jc w:val="center"/>
        <w:rPr>
          <w:b/>
          <w:sz w:val="28"/>
        </w:rPr>
      </w:pPr>
      <w:bookmarkStart w:id="0" w:name="_Ref15027780"/>
      <w:r w:rsidRPr="00BD61EB">
        <w:rPr>
          <w:b/>
          <w:sz w:val="28"/>
        </w:rPr>
        <w:t>Úvodní ustanovení</w:t>
      </w:r>
      <w:bookmarkEnd w:id="0"/>
    </w:p>
    <w:p w14:paraId="32DC9A7B" w14:textId="77777777" w:rsidR="001274C3" w:rsidRPr="007611FA" w:rsidRDefault="001274C3" w:rsidP="001274C3">
      <w:pPr>
        <w:jc w:val="center"/>
        <w:rPr>
          <w:b/>
          <w:szCs w:val="24"/>
        </w:rPr>
      </w:pPr>
    </w:p>
    <w:p w14:paraId="64115E2C" w14:textId="6295C3FF" w:rsidR="001274C3" w:rsidRPr="00900375" w:rsidRDefault="001274C3" w:rsidP="00900375">
      <w:pPr>
        <w:pStyle w:val="Odstavecseseznamem"/>
        <w:numPr>
          <w:ilvl w:val="1"/>
          <w:numId w:val="2"/>
        </w:numPr>
        <w:ind w:left="567" w:hanging="567"/>
        <w:jc w:val="both"/>
        <w:rPr>
          <w:szCs w:val="24"/>
        </w:rPr>
      </w:pPr>
      <w:r w:rsidRPr="00E30227">
        <w:rPr>
          <w:szCs w:val="24"/>
        </w:rPr>
        <w:t xml:space="preserve">Vzhledem k tomu, že Objednatel má zájem o provádění údržby a oprav </w:t>
      </w:r>
      <w:r w:rsidR="00C7427F">
        <w:rPr>
          <w:szCs w:val="24"/>
        </w:rPr>
        <w:t xml:space="preserve">a případně i úprav </w:t>
      </w:r>
      <w:r w:rsidRPr="00E30227">
        <w:rPr>
          <w:szCs w:val="24"/>
        </w:rPr>
        <w:t>kogenerační jednotky/kogeneračních jednotek TEDOM</w:t>
      </w:r>
      <w:r>
        <w:rPr>
          <w:szCs w:val="24"/>
        </w:rPr>
        <w:t xml:space="preserve"> </w:t>
      </w:r>
      <w:r w:rsidRPr="007C306B">
        <w:t>u</w:t>
      </w:r>
      <w:r>
        <w:t>vedené/uvedených v Příloze č. 1</w:t>
      </w:r>
      <w:r>
        <w:rPr>
          <w:szCs w:val="24"/>
        </w:rPr>
        <w:t xml:space="preserve"> (dále také „</w:t>
      </w:r>
      <w:r w:rsidRPr="00CD3004">
        <w:rPr>
          <w:b/>
          <w:szCs w:val="24"/>
        </w:rPr>
        <w:t>KJ</w:t>
      </w:r>
      <w:r>
        <w:rPr>
          <w:szCs w:val="24"/>
        </w:rPr>
        <w:t>“)</w:t>
      </w:r>
      <w:r w:rsidRPr="00E30227">
        <w:rPr>
          <w:szCs w:val="24"/>
        </w:rPr>
        <w:t xml:space="preserve"> a Z</w:t>
      </w:r>
      <w:r>
        <w:rPr>
          <w:szCs w:val="24"/>
        </w:rPr>
        <w:t xml:space="preserve">hotovitel má zájem </w:t>
      </w:r>
      <w:r w:rsidRPr="00E30227">
        <w:rPr>
          <w:szCs w:val="24"/>
        </w:rPr>
        <w:t xml:space="preserve">pro Objednatele za </w:t>
      </w:r>
      <w:r>
        <w:rPr>
          <w:szCs w:val="24"/>
        </w:rPr>
        <w:t>úplatu</w:t>
      </w:r>
      <w:r w:rsidRPr="00E30227">
        <w:rPr>
          <w:szCs w:val="24"/>
        </w:rPr>
        <w:t xml:space="preserve"> </w:t>
      </w:r>
      <w:r>
        <w:rPr>
          <w:szCs w:val="24"/>
        </w:rPr>
        <w:t>údržbu a opravy</w:t>
      </w:r>
      <w:r w:rsidR="00C7427F">
        <w:rPr>
          <w:szCs w:val="24"/>
        </w:rPr>
        <w:t xml:space="preserve"> a případně i úpravy</w:t>
      </w:r>
      <w:r>
        <w:rPr>
          <w:szCs w:val="24"/>
        </w:rPr>
        <w:t xml:space="preserve"> provádět</w:t>
      </w:r>
      <w:r w:rsidRPr="00E30227">
        <w:rPr>
          <w:szCs w:val="24"/>
        </w:rPr>
        <w:t xml:space="preserve">, </w:t>
      </w:r>
      <w:r>
        <w:rPr>
          <w:szCs w:val="24"/>
        </w:rPr>
        <w:t>dohodly se S</w:t>
      </w:r>
      <w:r w:rsidRPr="00E30227">
        <w:rPr>
          <w:szCs w:val="24"/>
        </w:rPr>
        <w:t xml:space="preserve">mluvní strany na této Servisní smlouvě </w:t>
      </w:r>
      <w:r>
        <w:rPr>
          <w:szCs w:val="24"/>
        </w:rPr>
        <w:t>(dále jen „</w:t>
      </w:r>
      <w:r w:rsidRPr="00B325B6">
        <w:rPr>
          <w:b/>
          <w:szCs w:val="24"/>
        </w:rPr>
        <w:t>Smlouva</w:t>
      </w:r>
      <w:r w:rsidRPr="00E30227">
        <w:rPr>
          <w:szCs w:val="24"/>
        </w:rPr>
        <w:t>“).</w:t>
      </w:r>
    </w:p>
    <w:p w14:paraId="6AE1ECAE" w14:textId="0188B4A9" w:rsidR="001274C3" w:rsidRDefault="001274C3" w:rsidP="001274C3">
      <w:pPr>
        <w:jc w:val="both"/>
        <w:rPr>
          <w:szCs w:val="24"/>
        </w:rPr>
      </w:pPr>
    </w:p>
    <w:p w14:paraId="65EB98EE" w14:textId="7EA5BA44" w:rsidR="001274C3" w:rsidRDefault="001274C3" w:rsidP="001274C3">
      <w:pPr>
        <w:pStyle w:val="Odstavecseseznamem"/>
        <w:numPr>
          <w:ilvl w:val="0"/>
          <w:numId w:val="3"/>
        </w:numPr>
        <w:jc w:val="center"/>
        <w:rPr>
          <w:b/>
          <w:sz w:val="28"/>
        </w:rPr>
      </w:pPr>
      <w:r>
        <w:rPr>
          <w:b/>
          <w:sz w:val="28"/>
        </w:rPr>
        <w:t>Předmět S</w:t>
      </w:r>
      <w:r w:rsidRPr="00BA6021">
        <w:rPr>
          <w:b/>
          <w:sz w:val="28"/>
        </w:rPr>
        <w:t>mlouvy</w:t>
      </w:r>
    </w:p>
    <w:p w14:paraId="36E7C8FA" w14:textId="77777777" w:rsidR="001274C3" w:rsidRPr="001274C3" w:rsidRDefault="001274C3" w:rsidP="001274C3">
      <w:pPr>
        <w:pStyle w:val="Odstavecseseznamem"/>
        <w:ind w:left="360"/>
        <w:rPr>
          <w:b/>
          <w:sz w:val="28"/>
        </w:rPr>
      </w:pPr>
    </w:p>
    <w:p w14:paraId="115F5E58" w14:textId="7C6E07F7" w:rsidR="00CE681C" w:rsidRDefault="001274C3" w:rsidP="00CE681C">
      <w:pPr>
        <w:pStyle w:val="Odstavecseseznamem"/>
        <w:numPr>
          <w:ilvl w:val="1"/>
          <w:numId w:val="5"/>
        </w:numPr>
        <w:ind w:left="567" w:hanging="567"/>
        <w:jc w:val="both"/>
        <w:rPr>
          <w:szCs w:val="24"/>
        </w:rPr>
      </w:pPr>
      <w:r w:rsidRPr="00CE681C">
        <w:rPr>
          <w:szCs w:val="24"/>
        </w:rPr>
        <w:t>Předmětem této Smlouvy je</w:t>
      </w:r>
      <w:r w:rsidR="00CE681C" w:rsidRPr="00CE681C">
        <w:rPr>
          <w:szCs w:val="24"/>
        </w:rPr>
        <w:t xml:space="preserve"> </w:t>
      </w:r>
      <w:r w:rsidRPr="00CE681C">
        <w:rPr>
          <w:szCs w:val="24"/>
        </w:rPr>
        <w:t>závazek Zhotovitele provádět:</w:t>
      </w:r>
    </w:p>
    <w:p w14:paraId="7DD636D2" w14:textId="48783B53" w:rsidR="00CE681C" w:rsidRDefault="001274C3" w:rsidP="00CE681C">
      <w:pPr>
        <w:pStyle w:val="Odstavecseseznamem"/>
        <w:numPr>
          <w:ilvl w:val="0"/>
          <w:numId w:val="6"/>
        </w:numPr>
        <w:jc w:val="both"/>
        <w:rPr>
          <w:szCs w:val="24"/>
        </w:rPr>
      </w:pPr>
      <w:r w:rsidRPr="00CE681C">
        <w:rPr>
          <w:szCs w:val="24"/>
        </w:rPr>
        <w:t>plánovanou údržbu a plánované opravy KJ dle Přílohy č. 2 (dále jen „</w:t>
      </w:r>
      <w:r w:rsidRPr="00D82E76">
        <w:rPr>
          <w:b/>
          <w:bCs/>
          <w:szCs w:val="24"/>
        </w:rPr>
        <w:t>Plánovaná údržba</w:t>
      </w:r>
      <w:r w:rsidRPr="00CE681C">
        <w:rPr>
          <w:szCs w:val="24"/>
        </w:rPr>
        <w:t>“)</w:t>
      </w:r>
      <w:r w:rsidR="003B4D3A">
        <w:rPr>
          <w:rFonts w:cs="Arial"/>
          <w:szCs w:val="24"/>
        </w:rPr>
        <w:t>;</w:t>
      </w:r>
    </w:p>
    <w:p w14:paraId="3E1B1926" w14:textId="77777777" w:rsidR="00726460" w:rsidRDefault="001274C3" w:rsidP="003B4D3A">
      <w:pPr>
        <w:pStyle w:val="Odstavecseseznamem"/>
        <w:numPr>
          <w:ilvl w:val="0"/>
          <w:numId w:val="6"/>
        </w:numPr>
        <w:jc w:val="both"/>
        <w:rPr>
          <w:szCs w:val="24"/>
        </w:rPr>
      </w:pPr>
      <w:r w:rsidRPr="00CE681C">
        <w:rPr>
          <w:szCs w:val="24"/>
        </w:rPr>
        <w:t>jakoukoli jinou činnost, která je na KJ zapotřebí provést, aby KJ sloužila/sloužily svému účelu a která nespadá pod Plánovanou údržbu (dále jen „</w:t>
      </w:r>
      <w:r w:rsidRPr="00D82E76">
        <w:rPr>
          <w:b/>
          <w:bCs/>
          <w:szCs w:val="24"/>
        </w:rPr>
        <w:t>Neplánovaná oprava</w:t>
      </w:r>
      <w:r w:rsidRPr="00CE681C">
        <w:rPr>
          <w:szCs w:val="24"/>
        </w:rPr>
        <w:t>“);</w:t>
      </w:r>
      <w:r w:rsidR="003B4D3A">
        <w:rPr>
          <w:szCs w:val="24"/>
        </w:rPr>
        <w:t xml:space="preserve"> </w:t>
      </w:r>
    </w:p>
    <w:p w14:paraId="74875763" w14:textId="66522783" w:rsidR="001274C3" w:rsidRDefault="001274C3" w:rsidP="00CE681C">
      <w:pPr>
        <w:pStyle w:val="Odstavecseseznamem"/>
        <w:ind w:left="567"/>
        <w:jc w:val="both"/>
        <w:rPr>
          <w:szCs w:val="24"/>
        </w:rPr>
      </w:pPr>
      <w:r w:rsidRPr="00CE681C">
        <w:rPr>
          <w:szCs w:val="24"/>
        </w:rPr>
        <w:t>Plánovaná údržba</w:t>
      </w:r>
      <w:r w:rsidR="00137F62">
        <w:rPr>
          <w:szCs w:val="24"/>
        </w:rPr>
        <w:t xml:space="preserve">, </w:t>
      </w:r>
      <w:r w:rsidRPr="00CE681C">
        <w:rPr>
          <w:szCs w:val="24"/>
        </w:rPr>
        <w:t>Neplánovaná oprava</w:t>
      </w:r>
      <w:r w:rsidR="00726460">
        <w:rPr>
          <w:szCs w:val="24"/>
        </w:rPr>
        <w:t xml:space="preserve"> </w:t>
      </w:r>
      <w:r w:rsidR="00726460" w:rsidRPr="00CE681C">
        <w:rPr>
          <w:szCs w:val="24"/>
        </w:rPr>
        <w:t>a/nebo</w:t>
      </w:r>
      <w:r w:rsidR="00726460">
        <w:rPr>
          <w:szCs w:val="24"/>
        </w:rPr>
        <w:t xml:space="preserve"> úprava KJ</w:t>
      </w:r>
      <w:r w:rsidRPr="00CE681C">
        <w:rPr>
          <w:szCs w:val="24"/>
        </w:rPr>
        <w:t xml:space="preserve"> mohou být dále označeny jako „</w:t>
      </w:r>
      <w:r w:rsidRPr="00D82E76">
        <w:rPr>
          <w:b/>
          <w:bCs/>
          <w:szCs w:val="24"/>
        </w:rPr>
        <w:t>Servisní práce</w:t>
      </w:r>
      <w:r w:rsidRPr="00CE681C">
        <w:rPr>
          <w:szCs w:val="24"/>
        </w:rPr>
        <w:t>“</w:t>
      </w:r>
      <w:r w:rsidR="00CE681C" w:rsidRPr="00CE681C">
        <w:rPr>
          <w:szCs w:val="24"/>
        </w:rPr>
        <w:t>.</w:t>
      </w:r>
      <w:r w:rsidR="009C40E1">
        <w:rPr>
          <w:szCs w:val="24"/>
        </w:rPr>
        <w:t xml:space="preserve"> </w:t>
      </w:r>
      <w:r w:rsidR="00137F62">
        <w:rPr>
          <w:szCs w:val="24"/>
        </w:rPr>
        <w:t>Pro vyloučení jakýchkoli pochybností se z</w:t>
      </w:r>
      <w:r w:rsidR="009C40E1">
        <w:rPr>
          <w:szCs w:val="24"/>
        </w:rPr>
        <w:t>a Servisní práci považuje rovněž odstranění vady KJ či Servisní práce, za kterou Zhotovitel odpovídá.</w:t>
      </w:r>
    </w:p>
    <w:p w14:paraId="2BF57A39" w14:textId="035E9D26" w:rsidR="003452D9" w:rsidRDefault="003452D9" w:rsidP="00CE681C">
      <w:pPr>
        <w:pStyle w:val="Odstavecseseznamem"/>
        <w:ind w:left="567"/>
        <w:jc w:val="both"/>
        <w:rPr>
          <w:szCs w:val="24"/>
        </w:rPr>
      </w:pPr>
    </w:p>
    <w:p w14:paraId="5FBF765F" w14:textId="2C5EB370" w:rsidR="003452D9" w:rsidRDefault="003452D9" w:rsidP="003452D9">
      <w:pPr>
        <w:pStyle w:val="Odstavecseseznamem"/>
        <w:numPr>
          <w:ilvl w:val="0"/>
          <w:numId w:val="3"/>
        </w:numPr>
        <w:jc w:val="center"/>
        <w:rPr>
          <w:b/>
          <w:sz w:val="28"/>
        </w:rPr>
      </w:pPr>
      <w:r w:rsidRPr="003452D9">
        <w:rPr>
          <w:b/>
          <w:sz w:val="28"/>
        </w:rPr>
        <w:t xml:space="preserve">Objednávka </w:t>
      </w:r>
      <w:r w:rsidR="00B358F1">
        <w:rPr>
          <w:b/>
          <w:sz w:val="28"/>
        </w:rPr>
        <w:t>a lhůty plnění</w:t>
      </w:r>
    </w:p>
    <w:p w14:paraId="7E2AA372" w14:textId="041A0632" w:rsidR="003452D9" w:rsidRDefault="003452D9" w:rsidP="003452D9">
      <w:pPr>
        <w:pStyle w:val="Odstavecseseznamem"/>
        <w:ind w:left="360"/>
        <w:rPr>
          <w:b/>
          <w:szCs w:val="24"/>
        </w:rPr>
      </w:pPr>
    </w:p>
    <w:p w14:paraId="7BB028AC" w14:textId="20760C6F" w:rsidR="006263DC" w:rsidRDefault="007F6ADA" w:rsidP="006263DC">
      <w:pPr>
        <w:pStyle w:val="Odstavecseseznamem"/>
        <w:numPr>
          <w:ilvl w:val="1"/>
          <w:numId w:val="7"/>
        </w:numPr>
        <w:ind w:left="567" w:hanging="567"/>
        <w:jc w:val="both"/>
        <w:rPr>
          <w:bCs/>
          <w:szCs w:val="24"/>
        </w:rPr>
      </w:pPr>
      <w:r>
        <w:t>Není-li dále uvedeno jinak,</w:t>
      </w:r>
      <w:r w:rsidR="00F54F18">
        <w:t xml:space="preserve"> platí, že</w:t>
      </w:r>
      <w:r>
        <w:t xml:space="preserve"> p</w:t>
      </w:r>
      <w:r w:rsidR="000D0914">
        <w:t xml:space="preserve">ožadavek na </w:t>
      </w:r>
      <w:r w:rsidR="00F975F5">
        <w:t>provedení Servisní práce</w:t>
      </w:r>
      <w:r w:rsidR="005E6DA1">
        <w:t xml:space="preserve"> uplatní Objednatel vůči Zhotoviteli</w:t>
      </w:r>
      <w:r w:rsidR="00F975F5">
        <w:t xml:space="preserve"> </w:t>
      </w:r>
      <w:r w:rsidR="005E6DA1">
        <w:t>prostřednictvím objednávky učiněné</w:t>
      </w:r>
      <w:r w:rsidR="00F975F5">
        <w:t xml:space="preserve"> na tel.</w:t>
      </w:r>
      <w:proofErr w:type="gramStart"/>
      <w:r w:rsidR="00F975F5">
        <w:t>: .</w:t>
      </w:r>
      <w:proofErr w:type="gramEnd"/>
      <w:r w:rsidR="00F975F5">
        <w:t xml:space="preserve"> Objednatel následně bez zbytečného odkladu </w:t>
      </w:r>
      <w:r w:rsidR="005E6DA1">
        <w:t xml:space="preserve">objednávku </w:t>
      </w:r>
      <w:r w:rsidR="00F975F5">
        <w:t>zašle rovněž na e</w:t>
      </w:r>
      <w:r w:rsidR="00F975F5">
        <w:noBreakHyphen/>
        <w:t>mail</w:t>
      </w:r>
      <w:proofErr w:type="gramStart"/>
      <w:r w:rsidR="00F975F5">
        <w:t>: .</w:t>
      </w:r>
      <w:proofErr w:type="gramEnd"/>
      <w:r w:rsidR="00F975F5">
        <w:t xml:space="preserve"> </w:t>
      </w:r>
      <w:r w:rsidR="006263DC">
        <w:t>R</w:t>
      </w:r>
      <w:r w:rsidR="00F975F5">
        <w:t>ozhodný</w:t>
      </w:r>
      <w:r w:rsidR="006263DC">
        <w:t>m</w:t>
      </w:r>
      <w:r w:rsidR="00F975F5">
        <w:t xml:space="preserve"> okamžik</w:t>
      </w:r>
      <w:r w:rsidR="006263DC">
        <w:t>em</w:t>
      </w:r>
      <w:r w:rsidR="00F975F5">
        <w:t xml:space="preserve"> </w:t>
      </w:r>
      <w:r w:rsidR="006263DC">
        <w:t>doručení</w:t>
      </w:r>
      <w:r w:rsidR="00F975F5">
        <w:t xml:space="preserve"> </w:t>
      </w:r>
      <w:r w:rsidR="005E6DA1">
        <w:t xml:space="preserve">objednávky </w:t>
      </w:r>
      <w:r w:rsidR="006263DC">
        <w:t xml:space="preserve">je </w:t>
      </w:r>
      <w:r w:rsidR="00F975F5">
        <w:t>okamžik doručení e-mailu</w:t>
      </w:r>
      <w:r w:rsidR="005E6DA1">
        <w:t xml:space="preserve">. </w:t>
      </w:r>
      <w:r w:rsidR="005E6DA1">
        <w:rPr>
          <w:szCs w:val="24"/>
        </w:rPr>
        <w:t>Objednávka</w:t>
      </w:r>
      <w:r w:rsidR="00D82E76" w:rsidRPr="00D82E76">
        <w:rPr>
          <w:szCs w:val="24"/>
        </w:rPr>
        <w:t xml:space="preserve"> musí obsahovat alespoň</w:t>
      </w:r>
      <w:r w:rsidR="005E6DA1">
        <w:rPr>
          <w:szCs w:val="24"/>
        </w:rPr>
        <w:t xml:space="preserve"> </w:t>
      </w:r>
      <w:r w:rsidR="00D82E76" w:rsidRPr="005E6DA1">
        <w:rPr>
          <w:bCs/>
          <w:szCs w:val="24"/>
        </w:rPr>
        <w:t>specifikaci Servisní práce</w:t>
      </w:r>
      <w:r w:rsidR="005E6DA1">
        <w:rPr>
          <w:bCs/>
          <w:szCs w:val="24"/>
        </w:rPr>
        <w:t xml:space="preserve"> a </w:t>
      </w:r>
      <w:r w:rsidR="00D82E76" w:rsidRPr="005E6DA1">
        <w:rPr>
          <w:bCs/>
          <w:szCs w:val="24"/>
        </w:rPr>
        <w:t>KJ.</w:t>
      </w:r>
      <w:r w:rsidR="005E6DA1">
        <w:rPr>
          <w:bCs/>
          <w:szCs w:val="24"/>
        </w:rPr>
        <w:t xml:space="preserve"> P</w:t>
      </w:r>
      <w:r w:rsidR="00F975F5" w:rsidRPr="005E6DA1">
        <w:rPr>
          <w:bCs/>
          <w:szCs w:val="24"/>
        </w:rPr>
        <w:t>ro účely této Smlouvy</w:t>
      </w:r>
      <w:r w:rsidR="005E6DA1">
        <w:rPr>
          <w:bCs/>
          <w:szCs w:val="24"/>
        </w:rPr>
        <w:t xml:space="preserve"> se objednávka dle tohoto </w:t>
      </w:r>
      <w:r w:rsidR="000D0914">
        <w:rPr>
          <w:bCs/>
          <w:szCs w:val="24"/>
        </w:rPr>
        <w:t>článku</w:t>
      </w:r>
      <w:r w:rsidR="005E6DA1">
        <w:rPr>
          <w:bCs/>
          <w:szCs w:val="24"/>
        </w:rPr>
        <w:t xml:space="preserve"> označuje</w:t>
      </w:r>
      <w:r w:rsidR="00F975F5" w:rsidRPr="005E6DA1">
        <w:rPr>
          <w:bCs/>
          <w:szCs w:val="24"/>
        </w:rPr>
        <w:t xml:space="preserve"> jako „</w:t>
      </w:r>
      <w:r w:rsidR="00F975F5" w:rsidRPr="005E6DA1">
        <w:rPr>
          <w:b/>
          <w:szCs w:val="24"/>
        </w:rPr>
        <w:t>Objednávka</w:t>
      </w:r>
      <w:r w:rsidR="00F975F5" w:rsidRPr="005E6DA1">
        <w:rPr>
          <w:bCs/>
          <w:szCs w:val="24"/>
        </w:rPr>
        <w:t>“</w:t>
      </w:r>
      <w:r w:rsidR="005E6DA1">
        <w:rPr>
          <w:bCs/>
          <w:szCs w:val="24"/>
        </w:rPr>
        <w:t>.</w:t>
      </w:r>
    </w:p>
    <w:p w14:paraId="4A3EAA3C" w14:textId="77777777" w:rsidR="001F69BF" w:rsidRDefault="001F69BF" w:rsidP="001F69BF">
      <w:pPr>
        <w:pStyle w:val="Odstavecseseznamem"/>
        <w:ind w:left="567"/>
        <w:jc w:val="both"/>
        <w:rPr>
          <w:bCs/>
          <w:szCs w:val="24"/>
        </w:rPr>
      </w:pPr>
    </w:p>
    <w:p w14:paraId="78793820" w14:textId="70ABE93D" w:rsidR="00B72BF2" w:rsidRPr="00EC6C1F" w:rsidRDefault="0070451F" w:rsidP="00B358F1">
      <w:pPr>
        <w:pStyle w:val="Odstavecseseznamem"/>
        <w:numPr>
          <w:ilvl w:val="1"/>
          <w:numId w:val="7"/>
        </w:numPr>
        <w:ind w:left="567" w:hanging="567"/>
        <w:jc w:val="both"/>
        <w:rPr>
          <w:bCs/>
          <w:szCs w:val="24"/>
        </w:rPr>
      </w:pPr>
      <w:r>
        <w:rPr>
          <w:bCs/>
          <w:szCs w:val="24"/>
        </w:rPr>
        <w:t xml:space="preserve">O přijetí Objednávky </w:t>
      </w:r>
      <w:r w:rsidR="00B72BF2">
        <w:rPr>
          <w:bCs/>
          <w:szCs w:val="24"/>
        </w:rPr>
        <w:t xml:space="preserve">Zhotovitel </w:t>
      </w:r>
      <w:r>
        <w:rPr>
          <w:bCs/>
          <w:szCs w:val="24"/>
        </w:rPr>
        <w:t>rozhodne</w:t>
      </w:r>
      <w:r w:rsidR="00B72BF2">
        <w:rPr>
          <w:bCs/>
          <w:szCs w:val="24"/>
        </w:rPr>
        <w:t xml:space="preserve"> do </w:t>
      </w:r>
      <w:r w:rsidR="00DD4198">
        <w:rPr>
          <w:bCs/>
          <w:szCs w:val="24"/>
        </w:rPr>
        <w:t>3</w:t>
      </w:r>
      <w:r w:rsidR="00B72BF2">
        <w:rPr>
          <w:bCs/>
          <w:szCs w:val="24"/>
        </w:rPr>
        <w:t xml:space="preserve"> pracovních dnů. </w:t>
      </w:r>
      <w:r w:rsidR="00B72BF2">
        <w:t>Během záruční doby KJ může Zhotovitel Objednávk</w:t>
      </w:r>
      <w:r w:rsidR="00046EC5">
        <w:t>u</w:t>
      </w:r>
      <w:r w:rsidR="00B72BF2">
        <w:t xml:space="preserve"> odmítnout, jen pokud Objednatel požaduje provedení Servisní práce, která ovlivní řádný provoz KJ nebo která KJ dokonce poškodí. Během záruční doby</w:t>
      </w:r>
      <w:r w:rsidR="009C40E1">
        <w:t xml:space="preserve"> KJ</w:t>
      </w:r>
      <w:r w:rsidR="00B72BF2">
        <w:t xml:space="preserve"> Zhotovitel nemůže odmítnout Objednávku na provedení Plánované údržby.</w:t>
      </w:r>
      <w:r w:rsidR="00EC6C1F">
        <w:t xml:space="preserve"> </w:t>
      </w:r>
      <w:r>
        <w:t>Přijetím</w:t>
      </w:r>
      <w:r w:rsidR="00EC6C1F">
        <w:t xml:space="preserve"> objednávky Zhotovitelem je mezi </w:t>
      </w:r>
      <w:r w:rsidR="00A07CFA">
        <w:t>S</w:t>
      </w:r>
      <w:r w:rsidR="00EC6C1F">
        <w:t>mluvními stranami uzavřena dílčí smlouva o dílo, jejímž předmětem je provedení příslušné Servisní práce.</w:t>
      </w:r>
    </w:p>
    <w:p w14:paraId="1BD38C05" w14:textId="77777777" w:rsidR="00EC6C1F" w:rsidRPr="00EC6C1F" w:rsidRDefault="00EC6C1F" w:rsidP="00EC6C1F">
      <w:pPr>
        <w:pStyle w:val="Odstavecseseznamem"/>
        <w:rPr>
          <w:bCs/>
          <w:szCs w:val="24"/>
        </w:rPr>
      </w:pPr>
    </w:p>
    <w:p w14:paraId="14FBD2D2" w14:textId="32C1AAEB" w:rsidR="00EC6C1F" w:rsidRDefault="00EC6C1F" w:rsidP="00B358F1">
      <w:pPr>
        <w:pStyle w:val="Odstavecseseznamem"/>
        <w:numPr>
          <w:ilvl w:val="1"/>
          <w:numId w:val="7"/>
        </w:numPr>
        <w:ind w:left="567" w:hanging="567"/>
        <w:jc w:val="both"/>
        <w:rPr>
          <w:bCs/>
          <w:szCs w:val="24"/>
        </w:rPr>
      </w:pPr>
      <w:r>
        <w:rPr>
          <w:bCs/>
          <w:szCs w:val="24"/>
        </w:rPr>
        <w:t xml:space="preserve">V případě </w:t>
      </w:r>
      <w:r w:rsidR="00C7427F">
        <w:rPr>
          <w:bCs/>
          <w:szCs w:val="24"/>
        </w:rPr>
        <w:t xml:space="preserve">požadavku Objednatele na provedení </w:t>
      </w:r>
      <w:r>
        <w:rPr>
          <w:bCs/>
          <w:szCs w:val="24"/>
        </w:rPr>
        <w:t>generální oprav</w:t>
      </w:r>
      <w:r w:rsidR="00C7427F">
        <w:rPr>
          <w:bCs/>
          <w:szCs w:val="24"/>
        </w:rPr>
        <w:t>y</w:t>
      </w:r>
      <w:r>
        <w:rPr>
          <w:bCs/>
          <w:szCs w:val="24"/>
        </w:rPr>
        <w:t xml:space="preserve"> bude mezi </w:t>
      </w:r>
      <w:r w:rsidR="00A07CFA">
        <w:rPr>
          <w:bCs/>
          <w:szCs w:val="24"/>
        </w:rPr>
        <w:t>S</w:t>
      </w:r>
      <w:r>
        <w:rPr>
          <w:bCs/>
          <w:szCs w:val="24"/>
        </w:rPr>
        <w:t>mluvními stranami uzavřena</w:t>
      </w:r>
      <w:r w:rsidR="00FB3688">
        <w:rPr>
          <w:bCs/>
          <w:szCs w:val="24"/>
        </w:rPr>
        <w:t xml:space="preserve"> zvláštní</w:t>
      </w:r>
      <w:r>
        <w:rPr>
          <w:bCs/>
          <w:szCs w:val="24"/>
        </w:rPr>
        <w:t xml:space="preserve"> </w:t>
      </w:r>
      <w:r w:rsidR="00FB3688">
        <w:rPr>
          <w:bCs/>
          <w:szCs w:val="24"/>
        </w:rPr>
        <w:t>s</w:t>
      </w:r>
      <w:r>
        <w:rPr>
          <w:bCs/>
          <w:szCs w:val="24"/>
        </w:rPr>
        <w:t xml:space="preserve">mlouva </w:t>
      </w:r>
      <w:r w:rsidR="00FB3688">
        <w:rPr>
          <w:bCs/>
          <w:szCs w:val="24"/>
        </w:rPr>
        <w:t>o</w:t>
      </w:r>
      <w:r>
        <w:rPr>
          <w:bCs/>
          <w:szCs w:val="24"/>
        </w:rPr>
        <w:t xml:space="preserve"> provedení generální opravy.</w:t>
      </w:r>
      <w:r w:rsidR="00FB3688">
        <w:rPr>
          <w:bCs/>
          <w:szCs w:val="24"/>
        </w:rPr>
        <w:t xml:space="preserve"> Provedení generální opravy a práva a povinnosti</w:t>
      </w:r>
      <w:r w:rsidR="00A07CFA">
        <w:rPr>
          <w:bCs/>
          <w:szCs w:val="24"/>
        </w:rPr>
        <w:t xml:space="preserve"> Smluvních</w:t>
      </w:r>
      <w:r w:rsidR="00FB3688">
        <w:rPr>
          <w:bCs/>
          <w:szCs w:val="24"/>
        </w:rPr>
        <w:t xml:space="preserve"> stran související s generální opravou se řídí výlučně smlouvou o provedení generální opravy.</w:t>
      </w:r>
    </w:p>
    <w:p w14:paraId="465CEA6A" w14:textId="77777777" w:rsidR="009C40E1" w:rsidRPr="009C40E1" w:rsidRDefault="009C40E1" w:rsidP="009C40E1">
      <w:pPr>
        <w:pStyle w:val="Odstavecseseznamem"/>
        <w:rPr>
          <w:bCs/>
          <w:szCs w:val="24"/>
        </w:rPr>
      </w:pPr>
    </w:p>
    <w:p w14:paraId="4AC6C413" w14:textId="017773AA" w:rsidR="009C40E1" w:rsidRPr="00B72BF2" w:rsidRDefault="009C40E1" w:rsidP="00B358F1">
      <w:pPr>
        <w:pStyle w:val="Odstavecseseznamem"/>
        <w:numPr>
          <w:ilvl w:val="1"/>
          <w:numId w:val="7"/>
        </w:numPr>
        <w:ind w:left="567" w:hanging="567"/>
        <w:jc w:val="both"/>
        <w:rPr>
          <w:bCs/>
          <w:szCs w:val="24"/>
        </w:rPr>
      </w:pPr>
      <w:r>
        <w:rPr>
          <w:bCs/>
          <w:szCs w:val="24"/>
        </w:rPr>
        <w:t xml:space="preserve">Objednatel bude vady KJ či Servisních prací, za které Zhotovitel odpovídá, vytýkat </w:t>
      </w:r>
      <w:r>
        <w:t>na tel.</w:t>
      </w:r>
      <w:proofErr w:type="gramStart"/>
      <w:r>
        <w:t>: .</w:t>
      </w:r>
      <w:proofErr w:type="gramEnd"/>
      <w:r>
        <w:t xml:space="preserve"> Objednatel následně bez zbytečného odkladu vytknutí vady zašle rovněž </w:t>
      </w:r>
      <w:r>
        <w:lastRenderedPageBreak/>
        <w:t>na e</w:t>
      </w:r>
      <w:r>
        <w:noBreakHyphen/>
        <w:t>mail</w:t>
      </w:r>
      <w:r w:rsidR="008E1064">
        <w:t>xxx</w:t>
      </w:r>
      <w:r>
        <w:t>. Rozhodným okamžikem doručení vytknutí je okamžik doručení e-mailu.</w:t>
      </w:r>
    </w:p>
    <w:p w14:paraId="5D6B1584" w14:textId="77777777" w:rsidR="00B72BF2" w:rsidRDefault="00B72BF2" w:rsidP="00B72BF2">
      <w:pPr>
        <w:pStyle w:val="Odstavecseseznamem"/>
      </w:pPr>
    </w:p>
    <w:p w14:paraId="36285406" w14:textId="6837421F" w:rsidR="00B358F1" w:rsidRDefault="006263DC" w:rsidP="00DD4198">
      <w:pPr>
        <w:pStyle w:val="Odstavecseseznamem"/>
        <w:numPr>
          <w:ilvl w:val="1"/>
          <w:numId w:val="7"/>
        </w:numPr>
        <w:ind w:left="567" w:hanging="567"/>
        <w:jc w:val="both"/>
      </w:pPr>
      <w:r>
        <w:t>Zhotovitel nastoupí k provedení Servisní práce</w:t>
      </w:r>
      <w:r w:rsidR="009C40E1">
        <w:t xml:space="preserve"> </w:t>
      </w:r>
      <w:r>
        <w:t xml:space="preserve">a tuto provede v termínu po vzájemné dohodě Smluvních stran </w:t>
      </w:r>
      <w:r w:rsidR="00C7427F">
        <w:t xml:space="preserve">určeném </w:t>
      </w:r>
      <w:r>
        <w:t>na základě jejího rozsahu</w:t>
      </w:r>
      <w:r w:rsidR="00C7427F">
        <w:t xml:space="preserve"> a povahy</w:t>
      </w:r>
      <w:r>
        <w:t xml:space="preserve">. </w:t>
      </w:r>
      <w:bookmarkStart w:id="1" w:name="_Ref15032983"/>
      <w:bookmarkStart w:id="2" w:name="_Ref13814748"/>
    </w:p>
    <w:p w14:paraId="7B3F6F6F" w14:textId="77777777" w:rsidR="00087757" w:rsidRDefault="00087757" w:rsidP="00087757">
      <w:pPr>
        <w:pStyle w:val="Odstavecseseznamem"/>
      </w:pPr>
    </w:p>
    <w:p w14:paraId="1CC98D53" w14:textId="653A8E5E" w:rsidR="00087757" w:rsidRDefault="005C4468" w:rsidP="00DD4198">
      <w:pPr>
        <w:pStyle w:val="Odstavecseseznamem"/>
        <w:numPr>
          <w:ilvl w:val="1"/>
          <w:numId w:val="7"/>
        </w:numPr>
        <w:ind w:left="567" w:hanging="567"/>
        <w:jc w:val="both"/>
      </w:pPr>
      <w:r>
        <w:t>V záruční době</w:t>
      </w:r>
      <w:r w:rsidR="00E44E1F">
        <w:t xml:space="preserve"> díla</w:t>
      </w:r>
      <w:r w:rsidR="00920B4F">
        <w:t xml:space="preserve"> z</w:t>
      </w:r>
      <w:r w:rsidR="00087757">
        <w:t xml:space="preserve">hotovitel zahájí odstranění závad bránících řádnému provozu KJ do </w:t>
      </w:r>
      <w:r w:rsidR="00880876">
        <w:t>24</w:t>
      </w:r>
      <w:r w:rsidR="00087757">
        <w:t xml:space="preserve"> </w:t>
      </w:r>
      <w:r w:rsidR="00E7462F">
        <w:t>hodin od</w:t>
      </w:r>
      <w:r w:rsidR="00087757">
        <w:t xml:space="preserve"> uplatnění potřeby provedení Servisní práce, nedohodnou-li se Smluvní strany jinak</w:t>
      </w:r>
      <w:r w:rsidR="00BE64E1">
        <w:t xml:space="preserve">, v pozáruční době díla na základě dohody smluvních stran. </w:t>
      </w:r>
    </w:p>
    <w:p w14:paraId="19E3FEDE" w14:textId="63C2ABA6" w:rsidR="00E7462F" w:rsidRDefault="00E7462F" w:rsidP="00E7462F">
      <w:pPr>
        <w:jc w:val="both"/>
      </w:pPr>
    </w:p>
    <w:p w14:paraId="507C02C5" w14:textId="77777777" w:rsidR="001F69BF" w:rsidRPr="001F69BF" w:rsidRDefault="001F69BF" w:rsidP="001F69BF">
      <w:pPr>
        <w:jc w:val="both"/>
        <w:rPr>
          <w:bCs/>
          <w:szCs w:val="24"/>
        </w:rPr>
      </w:pPr>
    </w:p>
    <w:p w14:paraId="77874EE4" w14:textId="001F680F" w:rsidR="001F69BF" w:rsidRPr="001F69BF" w:rsidRDefault="006263DC" w:rsidP="001F69BF">
      <w:pPr>
        <w:pStyle w:val="Odstavecseseznamem"/>
        <w:numPr>
          <w:ilvl w:val="1"/>
          <w:numId w:val="7"/>
        </w:numPr>
        <w:ind w:left="567" w:hanging="567"/>
        <w:jc w:val="both"/>
        <w:rPr>
          <w:bCs/>
          <w:szCs w:val="24"/>
        </w:rPr>
      </w:pPr>
      <w:r w:rsidRPr="00BA6021">
        <w:t>J</w:t>
      </w:r>
      <w:r>
        <w:t>e-li včasný nástup k provedení S</w:t>
      </w:r>
      <w:r w:rsidRPr="00BA6021">
        <w:t>ervisní práce</w:t>
      </w:r>
      <w:r w:rsidR="00F85256">
        <w:t>, včasné zahájení odstranění závad</w:t>
      </w:r>
      <w:r w:rsidR="000E745F">
        <w:t xml:space="preserve">, </w:t>
      </w:r>
      <w:r>
        <w:t>samotné včasné provedení S</w:t>
      </w:r>
      <w:r w:rsidRPr="00BA6021">
        <w:t>ervi</w:t>
      </w:r>
      <w:r>
        <w:t>sní práce</w:t>
      </w:r>
      <w:r w:rsidR="000E745F">
        <w:t xml:space="preserve"> </w:t>
      </w:r>
      <w:r>
        <w:t>znemožněno</w:t>
      </w:r>
      <w:r w:rsidR="003E7862">
        <w:t xml:space="preserve"> nebo omezeno</w:t>
      </w:r>
      <w:r>
        <w:t xml:space="preserve"> v důsledku:</w:t>
      </w:r>
      <w:bookmarkEnd w:id="1"/>
    </w:p>
    <w:p w14:paraId="199120A5" w14:textId="77777777" w:rsidR="001F69BF" w:rsidRPr="001F69BF" w:rsidRDefault="006263DC" w:rsidP="001F69BF">
      <w:pPr>
        <w:pStyle w:val="Odstavecseseznamem"/>
        <w:numPr>
          <w:ilvl w:val="2"/>
          <w:numId w:val="7"/>
        </w:numPr>
        <w:ind w:left="1276" w:hanging="709"/>
        <w:jc w:val="both"/>
        <w:rPr>
          <w:bCs/>
          <w:szCs w:val="24"/>
        </w:rPr>
      </w:pPr>
      <w:r w:rsidRPr="00BA6021">
        <w:t xml:space="preserve">působení vyšší moci </w:t>
      </w:r>
      <w:r>
        <w:t xml:space="preserve">dle čl. 9. této Smlouvy </w:t>
      </w:r>
      <w:r w:rsidRPr="00BA6021">
        <w:t>(zejména je-li je přístup pozemními dopravními prostředky ke KJ znemožněn v</w:t>
      </w:r>
      <w:r>
        <w:t> důsledku působení vyšší moci)</w:t>
      </w:r>
      <w:r w:rsidRPr="001F69BF">
        <w:rPr>
          <w:rFonts w:cs="Arial"/>
        </w:rPr>
        <w:t>;</w:t>
      </w:r>
      <w:r>
        <w:t xml:space="preserve"> nebo</w:t>
      </w:r>
    </w:p>
    <w:p w14:paraId="430F4149" w14:textId="4FE7C4AA" w:rsidR="006263DC" w:rsidRPr="00DD4198" w:rsidRDefault="006263DC" w:rsidP="001F69BF">
      <w:pPr>
        <w:pStyle w:val="Odstavecseseznamem"/>
        <w:numPr>
          <w:ilvl w:val="2"/>
          <w:numId w:val="7"/>
        </w:numPr>
        <w:ind w:left="1276" w:hanging="709"/>
        <w:jc w:val="both"/>
        <w:rPr>
          <w:bCs/>
          <w:szCs w:val="24"/>
        </w:rPr>
      </w:pPr>
      <w:r w:rsidRPr="00BA6021">
        <w:t>překážky na straně Objednatele</w:t>
      </w:r>
      <w:r>
        <w:t>,</w:t>
      </w:r>
    </w:p>
    <w:p w14:paraId="097096F6" w14:textId="52349AF4" w:rsidR="00DD4198" w:rsidRPr="001F69BF" w:rsidRDefault="00916DE5" w:rsidP="001F69BF">
      <w:pPr>
        <w:pStyle w:val="Odstavecseseznamem"/>
        <w:numPr>
          <w:ilvl w:val="2"/>
          <w:numId w:val="7"/>
        </w:numPr>
        <w:ind w:left="1276" w:hanging="709"/>
        <w:jc w:val="both"/>
        <w:rPr>
          <w:bCs/>
          <w:szCs w:val="24"/>
        </w:rPr>
      </w:pPr>
      <w:r>
        <w:rPr>
          <w:bCs/>
          <w:szCs w:val="24"/>
        </w:rPr>
        <w:t>současné pandemické situace</w:t>
      </w:r>
      <w:r w:rsidR="002847D8">
        <w:rPr>
          <w:bCs/>
          <w:szCs w:val="24"/>
        </w:rPr>
        <w:t>,</w:t>
      </w:r>
    </w:p>
    <w:p w14:paraId="38DDD981" w14:textId="3F5C1E21" w:rsidR="00CA6685" w:rsidRDefault="006263DC" w:rsidP="00CA6685">
      <w:pPr>
        <w:pStyle w:val="Odstavecseseznamem"/>
        <w:ind w:left="567"/>
        <w:jc w:val="both"/>
      </w:pPr>
      <w:r w:rsidRPr="00BA6021">
        <w:t>prodlužují se</w:t>
      </w:r>
      <w:r>
        <w:t xml:space="preserve"> příslušné</w:t>
      </w:r>
      <w:r w:rsidRPr="00BA6021">
        <w:t xml:space="preserve"> t</w:t>
      </w:r>
      <w:r>
        <w:t xml:space="preserve">ermíny </w:t>
      </w:r>
      <w:r w:rsidRPr="00BA6021">
        <w:t>o dobu existence takové překážky</w:t>
      </w:r>
      <w:r>
        <w:t xml:space="preserve">, </w:t>
      </w:r>
      <w:r w:rsidRPr="00B218DB">
        <w:rPr>
          <w:rFonts w:cs="Arial"/>
          <w:bCs/>
          <w:szCs w:val="24"/>
        </w:rPr>
        <w:t>dobu nutnou k odstranění následků</w:t>
      </w:r>
      <w:r>
        <w:rPr>
          <w:rFonts w:cs="Arial"/>
          <w:bCs/>
          <w:szCs w:val="24"/>
        </w:rPr>
        <w:t xml:space="preserve"> překážky</w:t>
      </w:r>
      <w:r w:rsidRPr="00B218DB">
        <w:rPr>
          <w:rFonts w:cs="Arial"/>
          <w:bCs/>
          <w:szCs w:val="24"/>
        </w:rPr>
        <w:t xml:space="preserve"> bránících ve splnění povinnosti</w:t>
      </w:r>
      <w:r w:rsidRPr="00BA6021">
        <w:t xml:space="preserve"> a dobu nutnou k dodatečné </w:t>
      </w:r>
      <w:r>
        <w:t>přípravě a provedení S</w:t>
      </w:r>
      <w:r w:rsidRPr="00BA6021">
        <w:t>ervisní práce.</w:t>
      </w:r>
      <w:bookmarkEnd w:id="2"/>
      <w:r>
        <w:t xml:space="preserve"> </w:t>
      </w:r>
      <w:r w:rsidRPr="00BA6021">
        <w:t>Po tuto dobu je rovněž vyloučena povinnost Zhotovitele k placení smluvních pokut</w:t>
      </w:r>
      <w:r w:rsidR="001F69BF">
        <w:t>.</w:t>
      </w:r>
      <w:bookmarkStart w:id="3" w:name="_Ref15045145"/>
      <w:bookmarkStart w:id="4" w:name="_Ref15044035"/>
    </w:p>
    <w:p w14:paraId="10A6DDDF" w14:textId="77777777" w:rsidR="00CA6685" w:rsidRDefault="00CA6685" w:rsidP="00CA6685">
      <w:pPr>
        <w:pStyle w:val="Odstavecseseznamem"/>
        <w:ind w:left="567"/>
        <w:jc w:val="both"/>
      </w:pPr>
    </w:p>
    <w:p w14:paraId="16B0B609" w14:textId="444DE105" w:rsidR="001F69BF" w:rsidRDefault="00CA6685" w:rsidP="003E1F73">
      <w:pPr>
        <w:pStyle w:val="Odstavecseseznamem"/>
        <w:numPr>
          <w:ilvl w:val="1"/>
          <w:numId w:val="7"/>
        </w:numPr>
        <w:ind w:left="567" w:hanging="567"/>
        <w:jc w:val="both"/>
      </w:pPr>
      <w:r>
        <w:t xml:space="preserve">Zhotovitel je povinen o provedených Servisních pracích vyhotovit zakázkový list a kontrolní list. </w:t>
      </w:r>
      <w:r w:rsidRPr="002342BA">
        <w:t xml:space="preserve">Objednatel je povinen na dobu předání </w:t>
      </w:r>
      <w:r>
        <w:t>Servisních</w:t>
      </w:r>
      <w:r w:rsidRPr="002342BA">
        <w:t xml:space="preserve"> </w:t>
      </w:r>
      <w:r>
        <w:t>prací</w:t>
      </w:r>
      <w:r w:rsidRPr="002342BA">
        <w:t xml:space="preserve"> zajistit přítomnost osoby oprávněné potvrdit svým podpisem </w:t>
      </w:r>
      <w:r>
        <w:t>př</w:t>
      </w:r>
      <w:r w:rsidR="00372F0C">
        <w:t>edání</w:t>
      </w:r>
      <w:r>
        <w:t xml:space="preserve"> Servisních prací a v případě potřeby rovněž i C</w:t>
      </w:r>
      <w:r w:rsidRPr="002342BA">
        <w:t xml:space="preserve">enu </w:t>
      </w:r>
      <w:r>
        <w:t>Servisních</w:t>
      </w:r>
      <w:r w:rsidRPr="002342BA">
        <w:t xml:space="preserve"> </w:t>
      </w:r>
      <w:r>
        <w:t>prací</w:t>
      </w:r>
      <w:r w:rsidRPr="002342BA">
        <w:t xml:space="preserve">. </w:t>
      </w:r>
      <w:r>
        <w:t xml:space="preserve">Odmítne-li Objednatel převzetí Servisních prací, je povinen tuto skutečnost společně s uvedením důvodu nepřevzetí na zakázkovém listu uvést a zakázkový list s touto poznámkou rovněž podepsat. Převezme-li Objednatel Servisní práce s vadami, je povinen tuto skutečnost na zakázkovém listě rovněž uvést. Jsou-li Servisní práce převzaty s vadami, Zhotovitel tyto vady odstraní ve lhůtě po vzájemné dohodě Smluvních stran. </w:t>
      </w:r>
      <w:r w:rsidR="00372F0C">
        <w:t>O</w:t>
      </w:r>
      <w:r>
        <w:t>soba, která z</w:t>
      </w:r>
      <w:r w:rsidRPr="002342BA">
        <w:t xml:space="preserve">akázkový </w:t>
      </w:r>
      <w:r>
        <w:t>list stvrdila svým podpisem za O</w:t>
      </w:r>
      <w:r w:rsidRPr="002342BA">
        <w:t>bjednatele, je osobou</w:t>
      </w:r>
      <w:r>
        <w:t xml:space="preserve"> oprávněnou zakázkový list za Objednatele potvrdit</w:t>
      </w:r>
      <w:r w:rsidRPr="002342BA">
        <w:t xml:space="preserve">. Zakázkový list </w:t>
      </w:r>
      <w:r>
        <w:t xml:space="preserve">za Zhotovitele </w:t>
      </w:r>
      <w:r w:rsidRPr="002342BA">
        <w:t xml:space="preserve">stvrdí svým podpisem i některý </w:t>
      </w:r>
      <w:r>
        <w:t>pracovník servisního oddělení, zahrnujíc v to i servisní techniky</w:t>
      </w:r>
      <w:r w:rsidRPr="002342BA">
        <w:t>. Objednatel není oprávně</w:t>
      </w:r>
      <w:r>
        <w:t>n odmítnout převzetí S</w:t>
      </w:r>
      <w:r w:rsidRPr="002342BA">
        <w:t>ervisní práce pro ojedinělé drobné vady, které samy o sobě či ve spojení s jinými vady nebrání bezpečnému provozu KJ.</w:t>
      </w:r>
      <w:r>
        <w:t xml:space="preserve"> V případě nepřítomnosti osoby O</w:t>
      </w:r>
      <w:r w:rsidRPr="002342BA">
        <w:t>b</w:t>
      </w:r>
      <w:r>
        <w:t>jednatelem oprávněné k podpisu z</w:t>
      </w:r>
      <w:r w:rsidRPr="002342BA">
        <w:t xml:space="preserve">akázkového </w:t>
      </w:r>
      <w:r>
        <w:t xml:space="preserve">listu v době předání Servisní práce </w:t>
      </w:r>
      <w:r w:rsidRPr="002342BA">
        <w:t>či odmítne-li t</w:t>
      </w:r>
      <w:r>
        <w:t>aková osoba neoprávněně podpis z</w:t>
      </w:r>
      <w:r w:rsidRPr="002342BA">
        <w:t>akázkov</w:t>
      </w:r>
      <w:r>
        <w:t>ého listu, není její podpis na zakázkovém listu k předání S</w:t>
      </w:r>
      <w:r w:rsidRPr="002342BA">
        <w:t>ervisní práce vyž</w:t>
      </w:r>
      <w:r>
        <w:t>adován a je dostačující, že z</w:t>
      </w:r>
      <w:r w:rsidRPr="002342BA">
        <w:t>akázkový list</w:t>
      </w:r>
      <w:r>
        <w:t xml:space="preserve"> bude podepsán pouze ze strany Z</w:t>
      </w:r>
      <w:r w:rsidRPr="002342BA">
        <w:t xml:space="preserve">hotovitele. Servisní práce </w:t>
      </w:r>
      <w:r w:rsidR="000572D6">
        <w:t>je v takovém případě</w:t>
      </w:r>
      <w:r w:rsidRPr="002342BA">
        <w:t xml:space="preserve"> předa</w:t>
      </w:r>
      <w:r>
        <w:t>n</w:t>
      </w:r>
      <w:r w:rsidR="000572D6">
        <w:t>á</w:t>
      </w:r>
      <w:r>
        <w:t xml:space="preserve"> ke dni, kdy mělo k podpisu zakázkového listu dojít</w:t>
      </w:r>
      <w:bookmarkEnd w:id="3"/>
      <w:bookmarkEnd w:id="4"/>
      <w:r>
        <w:t>.</w:t>
      </w:r>
    </w:p>
    <w:p w14:paraId="4969D0B1" w14:textId="77777777" w:rsidR="00087757" w:rsidRDefault="00087757" w:rsidP="00087757">
      <w:pPr>
        <w:jc w:val="both"/>
      </w:pPr>
    </w:p>
    <w:p w14:paraId="4C6395B7" w14:textId="77777777" w:rsidR="00087757" w:rsidRDefault="00087757" w:rsidP="00087757">
      <w:pPr>
        <w:jc w:val="both"/>
      </w:pPr>
    </w:p>
    <w:p w14:paraId="46303EB5" w14:textId="170509A3" w:rsidR="00E705FA" w:rsidRDefault="00E705FA">
      <w:pPr>
        <w:suppressAutoHyphens w:val="0"/>
        <w:spacing w:after="160" w:line="259" w:lineRule="auto"/>
      </w:pPr>
      <w:r>
        <w:br w:type="page"/>
      </w:r>
    </w:p>
    <w:p w14:paraId="4A4BC4C1" w14:textId="7A2E5D10" w:rsidR="003E1F73" w:rsidRDefault="003E1F73" w:rsidP="003E1F73">
      <w:pPr>
        <w:pStyle w:val="Odstavecseseznamem"/>
        <w:numPr>
          <w:ilvl w:val="0"/>
          <w:numId w:val="3"/>
        </w:numPr>
        <w:jc w:val="center"/>
        <w:rPr>
          <w:b/>
          <w:sz w:val="28"/>
        </w:rPr>
      </w:pPr>
      <w:bookmarkStart w:id="5" w:name="_Ref13638445"/>
      <w:r>
        <w:rPr>
          <w:b/>
          <w:sz w:val="28"/>
        </w:rPr>
        <w:lastRenderedPageBreak/>
        <w:t>C</w:t>
      </w:r>
      <w:r w:rsidRPr="00BA6021">
        <w:rPr>
          <w:b/>
          <w:sz w:val="28"/>
        </w:rPr>
        <w:t xml:space="preserve">eny </w:t>
      </w:r>
      <w:r>
        <w:rPr>
          <w:b/>
          <w:sz w:val="28"/>
        </w:rPr>
        <w:t>S</w:t>
      </w:r>
      <w:r w:rsidRPr="00BA6021">
        <w:rPr>
          <w:b/>
          <w:sz w:val="28"/>
        </w:rPr>
        <w:t>ervisních prací a platební podmínky</w:t>
      </w:r>
      <w:bookmarkEnd w:id="5"/>
    </w:p>
    <w:p w14:paraId="5B3D9B07" w14:textId="77777777" w:rsidR="003E1F73" w:rsidRDefault="003E1F73" w:rsidP="003E1F73">
      <w:pPr>
        <w:pStyle w:val="Odstavecseseznamem"/>
        <w:ind w:left="0"/>
        <w:jc w:val="both"/>
      </w:pPr>
    </w:p>
    <w:p w14:paraId="7699BB9A" w14:textId="05956BB7" w:rsidR="00F85256" w:rsidRDefault="00F54F18" w:rsidP="00060BE0">
      <w:pPr>
        <w:pStyle w:val="Odstavecseseznamem"/>
        <w:numPr>
          <w:ilvl w:val="1"/>
          <w:numId w:val="9"/>
        </w:numPr>
        <w:ind w:left="567" w:hanging="567"/>
        <w:jc w:val="both"/>
      </w:pPr>
      <w:r>
        <w:t xml:space="preserve">Není-li dále uvedeno jinak, platí, že </w:t>
      </w:r>
      <w:r w:rsidR="00060BE0">
        <w:t xml:space="preserve">Cena Servisních prací bude Zhotovitelem účtována na základě Přílohy č. 3. </w:t>
      </w:r>
      <w:r w:rsidR="003E1F73">
        <w:t>a v souladu se zakázkovým listem. C</w:t>
      </w:r>
      <w:r w:rsidR="003E1F73" w:rsidRPr="002342BA">
        <w:t xml:space="preserve">eny uvedené </w:t>
      </w:r>
      <w:r w:rsidR="00DA02B4">
        <w:t xml:space="preserve">v Příloze č. 3 a </w:t>
      </w:r>
      <w:r w:rsidR="003E1F73" w:rsidRPr="002342BA">
        <w:t>na zakázkovém listu jsou uvedeny bez DPH.</w:t>
      </w:r>
      <w:r w:rsidR="003E1F73">
        <w:t xml:space="preserve"> Faktura </w:t>
      </w:r>
      <w:r w:rsidR="00FD3D88">
        <w:t>c</w:t>
      </w:r>
      <w:r w:rsidR="003E1F73">
        <w:t xml:space="preserve">eny Servisních prací bude vystavena na základě zakázkového listu. Splatnost této faktury je </w:t>
      </w:r>
      <w:r w:rsidR="00A32ED3">
        <w:t>30</w:t>
      </w:r>
      <w:r w:rsidR="003E1F73">
        <w:t xml:space="preserve"> dnů ode dne jejího vystavení.</w:t>
      </w:r>
    </w:p>
    <w:p w14:paraId="54E005AA" w14:textId="77777777" w:rsidR="00060BE0" w:rsidRDefault="00060BE0" w:rsidP="00060BE0">
      <w:pPr>
        <w:pStyle w:val="Odstavecseseznamem"/>
        <w:ind w:left="567"/>
        <w:jc w:val="both"/>
      </w:pPr>
    </w:p>
    <w:p w14:paraId="33C5D546" w14:textId="5A2BD3D5" w:rsidR="00654CDC" w:rsidRDefault="00654CDC" w:rsidP="00654CDC">
      <w:pPr>
        <w:pStyle w:val="Odstavecseseznamem"/>
        <w:numPr>
          <w:ilvl w:val="1"/>
          <w:numId w:val="9"/>
        </w:numPr>
        <w:ind w:left="567" w:hanging="567"/>
        <w:jc w:val="both"/>
      </w:pPr>
      <w:r>
        <w:rPr>
          <w:bCs/>
          <w:szCs w:val="24"/>
        </w:rPr>
        <w:t xml:space="preserve">Požaduje-li Zhotovitel uzavření zvláštní smlouvy, provedení Servisní práce a práva a povinnosti </w:t>
      </w:r>
      <w:r w:rsidR="00A07CFA">
        <w:rPr>
          <w:bCs/>
          <w:szCs w:val="24"/>
        </w:rPr>
        <w:t xml:space="preserve">Smluvních </w:t>
      </w:r>
      <w:r>
        <w:rPr>
          <w:bCs/>
          <w:szCs w:val="24"/>
        </w:rPr>
        <w:t>stran související s takovou Servisní prací se řídí výlučně touto zvláštní smlouvou</w:t>
      </w:r>
      <w:r w:rsidR="00F029B3">
        <w:t>.</w:t>
      </w:r>
      <w:r>
        <w:t xml:space="preserve"> </w:t>
      </w:r>
    </w:p>
    <w:p w14:paraId="01ACD626" w14:textId="77777777" w:rsidR="003E1F73" w:rsidRDefault="003E1F73" w:rsidP="003E1F73">
      <w:pPr>
        <w:pStyle w:val="Zkladntext"/>
      </w:pPr>
    </w:p>
    <w:p w14:paraId="5204A412" w14:textId="33A0F451" w:rsidR="00B1667F" w:rsidRDefault="00B1667F" w:rsidP="00B1667F">
      <w:pPr>
        <w:pStyle w:val="Odstavecseseznamem"/>
        <w:numPr>
          <w:ilvl w:val="1"/>
          <w:numId w:val="9"/>
        </w:numPr>
        <w:ind w:left="567" w:hanging="567"/>
        <w:jc w:val="both"/>
      </w:pPr>
      <w:r w:rsidRPr="003334D5">
        <w:t>V případě prodlení Objednatele s úhradou platby je Zhotovitel oprávněn požadovat zaplacení zákonného úroku z prodlení a posunout lhůtu nástupu k provedení Servisních prací, zahájení a provedení Servisních prací</w:t>
      </w:r>
      <w:r w:rsidR="007320A8">
        <w:t xml:space="preserve"> </w:t>
      </w:r>
      <w:r w:rsidRPr="003334D5">
        <w:t xml:space="preserve">o dobu, která je rovna době prodlení platby a o dobu nutnou k dodatečné přípravě a provedení Servisní práce. Objednatel v tomto případě nemá právo požadovat </w:t>
      </w:r>
      <w:r>
        <w:t xml:space="preserve">jakoukoli </w:t>
      </w:r>
      <w:r w:rsidRPr="003334D5">
        <w:t>smluvní pokutu. V případě vzniklé škody v souvislosti s posunem termínu z důvodu prodlení Objednatele s úhradou, je odpovědnost na straně Zhotovitele vyloučena</w:t>
      </w:r>
      <w:r>
        <w:t xml:space="preserve"> a z</w:t>
      </w:r>
      <w:r w:rsidRPr="003334D5">
        <w:t>a případně vzniklé škody nenese Zhotovitel odpovědnost.</w:t>
      </w:r>
    </w:p>
    <w:p w14:paraId="239F2D76" w14:textId="77777777" w:rsidR="00926CAB" w:rsidRDefault="00926CAB" w:rsidP="00926CAB">
      <w:pPr>
        <w:pStyle w:val="Odstavecseseznamem"/>
      </w:pPr>
    </w:p>
    <w:p w14:paraId="56FB8BFF" w14:textId="0419036A" w:rsidR="00F54F18" w:rsidRDefault="003E1F73" w:rsidP="00D461C1">
      <w:pPr>
        <w:pStyle w:val="Odstavecseseznamem"/>
        <w:numPr>
          <w:ilvl w:val="1"/>
          <w:numId w:val="9"/>
        </w:numPr>
        <w:ind w:left="567" w:hanging="567"/>
        <w:jc w:val="both"/>
      </w:pPr>
      <w:r>
        <w:t xml:space="preserve">Zhotovitel je oprávněn </w:t>
      </w:r>
      <w:r w:rsidR="00581AEA">
        <w:t xml:space="preserve">upravit </w:t>
      </w:r>
      <w:r w:rsidR="00FD3D88">
        <w:t>c</w:t>
      </w:r>
      <w:r>
        <w:t>enu Servisních prací</w:t>
      </w:r>
      <w:r w:rsidR="00581AEA">
        <w:t xml:space="preserve"> uvedených v příloze č.3</w:t>
      </w:r>
      <w:r w:rsidR="00926CAB">
        <w:t xml:space="preserve"> </w:t>
      </w:r>
      <w:r>
        <w:t>pro každý následující kalendářní rok</w:t>
      </w:r>
      <w:r w:rsidR="00C419A9">
        <w:t xml:space="preserve"> </w:t>
      </w:r>
      <w:r>
        <w:t>trvání této Smlouvy</w:t>
      </w:r>
      <w:r w:rsidR="00217C68">
        <w:t>,</w:t>
      </w:r>
      <w:r w:rsidR="00B91249" w:rsidDel="00B91249">
        <w:t xml:space="preserve"> </w:t>
      </w:r>
      <w:r w:rsidR="00581AEA">
        <w:t>dle aktuálního ceníku Zhotovitele.</w:t>
      </w:r>
    </w:p>
    <w:p w14:paraId="29292ADA" w14:textId="29A8F052" w:rsidR="003E1F73" w:rsidRDefault="00D9120F" w:rsidP="00F54F18">
      <w:pPr>
        <w:pStyle w:val="Odstavecseseznamem"/>
        <w:numPr>
          <w:ilvl w:val="1"/>
          <w:numId w:val="9"/>
        </w:numPr>
        <w:ind w:left="567" w:hanging="567"/>
        <w:jc w:val="both"/>
      </w:pPr>
      <w:r>
        <w:rPr>
          <w:szCs w:val="24"/>
        </w:rPr>
        <w:t>Odstranění vady KJ či Servisní práce, za kterou Zhotovitel odpovídá, bude Objednateli poskytováno bezúplatně.</w:t>
      </w:r>
    </w:p>
    <w:p w14:paraId="40C8EC6D" w14:textId="7722FA7F" w:rsidR="00A532D9" w:rsidRDefault="00A532D9" w:rsidP="00900375">
      <w:pPr>
        <w:jc w:val="both"/>
      </w:pPr>
    </w:p>
    <w:p w14:paraId="15EA3BEA" w14:textId="007FD0A9" w:rsidR="00A532D9" w:rsidRDefault="00A532D9" w:rsidP="00A532D9">
      <w:pPr>
        <w:pStyle w:val="Odstavecseseznamem"/>
        <w:numPr>
          <w:ilvl w:val="0"/>
          <w:numId w:val="9"/>
        </w:numPr>
        <w:jc w:val="center"/>
        <w:rPr>
          <w:b/>
          <w:sz w:val="28"/>
        </w:rPr>
      </w:pPr>
      <w:r w:rsidRPr="00BA6021">
        <w:rPr>
          <w:b/>
          <w:sz w:val="28"/>
        </w:rPr>
        <w:t>Ostatní povinnosti Objednatele</w:t>
      </w:r>
    </w:p>
    <w:p w14:paraId="42748BB5" w14:textId="0C206DF5" w:rsidR="00A532D9" w:rsidRPr="00A532D9" w:rsidRDefault="00A532D9" w:rsidP="00A532D9">
      <w:pPr>
        <w:pStyle w:val="Odstavecseseznamem"/>
        <w:ind w:left="360"/>
        <w:rPr>
          <w:b/>
          <w:szCs w:val="24"/>
        </w:rPr>
      </w:pPr>
    </w:p>
    <w:p w14:paraId="7A216B8F" w14:textId="674A48B1" w:rsidR="00A532D9" w:rsidRDefault="00A532D9" w:rsidP="00A532D9">
      <w:pPr>
        <w:pStyle w:val="Zkladntext"/>
        <w:numPr>
          <w:ilvl w:val="1"/>
          <w:numId w:val="9"/>
        </w:numPr>
        <w:ind w:left="567" w:hanging="567"/>
      </w:pPr>
      <w:r w:rsidRPr="00BA6021">
        <w:t xml:space="preserve">Objednatel je povinen provozovat KJ v souladu s Technickou specifikací KJ a písemnými instrukcemi výrobce (jako je především návod k obsluze), právními předpisy a technickými normami, podle kterých byla KJ vyrobena a podle kterých má být provozována. Takový provoz KJ je předpokladem pro uznání </w:t>
      </w:r>
      <w:r>
        <w:t>reklamace vady KJ či provedené S</w:t>
      </w:r>
      <w:r w:rsidRPr="00BA6021">
        <w:t>ervisní práce</w:t>
      </w:r>
      <w:r>
        <w:t>.</w:t>
      </w:r>
    </w:p>
    <w:p w14:paraId="27D391A8" w14:textId="77777777" w:rsidR="00BF4C5A" w:rsidRDefault="00BF4C5A" w:rsidP="00BF4C5A">
      <w:pPr>
        <w:pStyle w:val="Zkladntext"/>
        <w:ind w:left="567"/>
      </w:pPr>
    </w:p>
    <w:p w14:paraId="15BBFE56" w14:textId="77A15C4F" w:rsidR="00850CB5" w:rsidRDefault="00BF4C5A" w:rsidP="00850CB5">
      <w:pPr>
        <w:pStyle w:val="Zkladntext"/>
        <w:numPr>
          <w:ilvl w:val="1"/>
          <w:numId w:val="9"/>
        </w:numPr>
        <w:ind w:left="567" w:hanging="567"/>
      </w:pPr>
      <w:r w:rsidRPr="00BA6021">
        <w:t>Vzhledem k tomu, že dle záručních podmínek KJ platí, že během záruční doby může opravy a údržbu KJ provádět pouze Zh</w:t>
      </w:r>
      <w:r>
        <w:t>otovitel nebo jím autorizovaný S</w:t>
      </w:r>
      <w:r w:rsidRPr="00BA6021">
        <w:t>ervisní partner. Údržba a drobné opravy KJ, které je</w:t>
      </w:r>
      <w:r w:rsidR="00850CB5">
        <w:t xml:space="preserve"> během záruční doby KJ</w:t>
      </w:r>
      <w:r w:rsidRPr="00BA6021">
        <w:t xml:space="preserve"> oprávněn provádět Objednatel a </w:t>
      </w:r>
      <w:r w:rsidR="00850CB5">
        <w:t>které</w:t>
      </w:r>
      <w:r w:rsidRPr="00BA6021">
        <w:t xml:space="preserve"> se zároveň zavazuje na svůj náklad zajistit, jsou</w:t>
      </w:r>
      <w:r>
        <w:t xml:space="preserve"> specifikovány v Příloze</w:t>
      </w:r>
      <w:r w:rsidRPr="00BA6021">
        <w:t xml:space="preserve"> č. 2. Provádění této údržby a drobných oprav je předpokladem pro uznání reklama</w:t>
      </w:r>
      <w:r>
        <w:t>ce vady KJ či provedené S</w:t>
      </w:r>
      <w:r w:rsidRPr="00BA6021">
        <w:t>ervisní práce.</w:t>
      </w:r>
      <w:bookmarkStart w:id="6" w:name="_Ref13643656"/>
    </w:p>
    <w:p w14:paraId="6818EFAC" w14:textId="77777777" w:rsidR="00850CB5" w:rsidRDefault="00850CB5" w:rsidP="00850CB5">
      <w:pPr>
        <w:pStyle w:val="Odstavecseseznamem"/>
      </w:pPr>
    </w:p>
    <w:p w14:paraId="7552BBF5" w14:textId="07AEB588" w:rsidR="00850CB5" w:rsidRDefault="00850CB5" w:rsidP="00850CB5">
      <w:pPr>
        <w:pStyle w:val="Zkladntext"/>
        <w:numPr>
          <w:ilvl w:val="1"/>
          <w:numId w:val="9"/>
        </w:numPr>
        <w:ind w:left="567" w:hanging="567"/>
      </w:pPr>
      <w:r>
        <w:t xml:space="preserve">Objednatel doručí Zhotoviteli Objednávku </w:t>
      </w:r>
      <w:r w:rsidR="006405B6">
        <w:t xml:space="preserve">na servisní práce </w:t>
      </w:r>
      <w:r>
        <w:t>pět pracovních dnů před plánovaným termínem.</w:t>
      </w:r>
      <w:bookmarkEnd w:id="6"/>
    </w:p>
    <w:p w14:paraId="02018E02" w14:textId="77777777" w:rsidR="00850CB5" w:rsidRDefault="00850CB5" w:rsidP="00850CB5">
      <w:pPr>
        <w:pStyle w:val="Odstavecseseznamem"/>
      </w:pPr>
    </w:p>
    <w:p w14:paraId="0B6CD910" w14:textId="77777777" w:rsidR="007D5673" w:rsidRDefault="00850CB5" w:rsidP="007D5673">
      <w:pPr>
        <w:pStyle w:val="Zkladntext"/>
        <w:numPr>
          <w:ilvl w:val="1"/>
          <w:numId w:val="9"/>
        </w:numPr>
        <w:ind w:left="567" w:hanging="567"/>
      </w:pPr>
      <w:r>
        <w:t>Objednatel povede Provozní deník a provádí každodenní kontrolu KJ podle Provozního deníku, který je součástí dokumentace KJ.</w:t>
      </w:r>
    </w:p>
    <w:p w14:paraId="69CFDFFA" w14:textId="77777777" w:rsidR="007D5673" w:rsidRDefault="007D5673" w:rsidP="007D5673">
      <w:pPr>
        <w:pStyle w:val="Odstavecseseznamem"/>
      </w:pPr>
    </w:p>
    <w:p w14:paraId="7543A058" w14:textId="77777777" w:rsidR="00230A18" w:rsidRDefault="007D5673" w:rsidP="00230A18">
      <w:pPr>
        <w:pStyle w:val="Zkladntext"/>
        <w:numPr>
          <w:ilvl w:val="1"/>
          <w:numId w:val="9"/>
        </w:numPr>
        <w:ind w:left="567" w:hanging="567"/>
      </w:pPr>
      <w:r>
        <w:lastRenderedPageBreak/>
        <w:t xml:space="preserve">Objednatel </w:t>
      </w:r>
      <w:r w:rsidRPr="00BA6021">
        <w:t xml:space="preserve">na svůj náklad zajistí pravidelné provádění předepsaných revizí vyhrazených zařízení (elektro, plyn, tlakové nádoby) jednotlivých celků KJ. Řádné provádění těchto předepsaných revizí je předpokladem pro uznání </w:t>
      </w:r>
      <w:r>
        <w:t>reklamace vady KJ či provedené S</w:t>
      </w:r>
      <w:r w:rsidRPr="00BA6021">
        <w:t>ervisní práce.</w:t>
      </w:r>
    </w:p>
    <w:p w14:paraId="3E6B38A5" w14:textId="77777777" w:rsidR="00230A18" w:rsidRDefault="00230A18" w:rsidP="00230A18">
      <w:pPr>
        <w:pStyle w:val="Odstavecseseznamem"/>
      </w:pPr>
    </w:p>
    <w:p w14:paraId="717D4044" w14:textId="65EA5911" w:rsidR="00230A18" w:rsidRDefault="00230A18" w:rsidP="00230A18">
      <w:pPr>
        <w:pStyle w:val="Zkladntext"/>
        <w:numPr>
          <w:ilvl w:val="1"/>
          <w:numId w:val="9"/>
        </w:numPr>
        <w:ind w:left="567" w:hanging="567"/>
      </w:pPr>
      <w:r w:rsidRPr="00BA6021">
        <w:t>Obje</w:t>
      </w:r>
      <w:r>
        <w:t>dnatel po celou dobu platnosti S</w:t>
      </w:r>
      <w:r w:rsidRPr="00BA6021">
        <w:t xml:space="preserve">mlouvy na svůj náklad zajistí připojení KJ k internetu za účelem dálkového </w:t>
      </w:r>
      <w:r w:rsidR="005271B7">
        <w:t>monitoringu</w:t>
      </w:r>
      <w:r w:rsidRPr="00BA6021">
        <w:t xml:space="preserve"> KJ</w:t>
      </w:r>
      <w:r w:rsidR="00F032DE">
        <w:t xml:space="preserve">. Monitoring </w:t>
      </w:r>
      <w:r w:rsidRPr="00BA6021">
        <w:t>KJ je p</w:t>
      </w:r>
      <w:r w:rsidR="00F032DE">
        <w:t xml:space="preserve">odmínkou </w:t>
      </w:r>
      <w:r w:rsidRPr="00BA6021">
        <w:t>pro</w:t>
      </w:r>
      <w:r>
        <w:t xml:space="preserve"> </w:t>
      </w:r>
      <w:r w:rsidR="00F032DE">
        <w:t>řešení</w:t>
      </w:r>
      <w:r>
        <w:t xml:space="preserve"> reklamace vady KJ</w:t>
      </w:r>
      <w:r w:rsidR="00F032DE">
        <w:t>.</w:t>
      </w:r>
    </w:p>
    <w:p w14:paraId="61B045DB" w14:textId="77777777" w:rsidR="007D5673" w:rsidRDefault="007D5673" w:rsidP="007D5673">
      <w:pPr>
        <w:pStyle w:val="Zkladntext"/>
      </w:pPr>
    </w:p>
    <w:p w14:paraId="6CA15609" w14:textId="16532183" w:rsidR="0082556E" w:rsidRDefault="007D5673" w:rsidP="0082556E">
      <w:pPr>
        <w:pStyle w:val="Zkladntext"/>
        <w:numPr>
          <w:ilvl w:val="1"/>
          <w:numId w:val="9"/>
        </w:numPr>
        <w:ind w:left="567" w:hanging="567"/>
      </w:pPr>
      <w:r w:rsidRPr="00BA6021">
        <w:t>Ob</w:t>
      </w:r>
      <w:r>
        <w:t>jednatel pro účely uskutečnění S</w:t>
      </w:r>
      <w:r w:rsidRPr="00BA6021">
        <w:t>ervisní práce na svůj n</w:t>
      </w:r>
      <w:r>
        <w:t>áklad zajistí v době provádění S</w:t>
      </w:r>
      <w:r w:rsidRPr="00BA6021">
        <w:t>ervisní práce přístup ke KJ a do prostorů s provozem KJ přímo souvisejících, dostatečné množství provozních tekutin KJ a elektrickou energii pro napájení nástrojů Zhotovitele.</w:t>
      </w:r>
      <w:r w:rsidR="00B52642">
        <w:t xml:space="preserve"> Při provádění servisní činnosti zajistí Objednatel odstavení nejbližších přilehlých KJ nebo nejbližší přilehlé KJ, je-li KJ umístěna jako krajní. </w:t>
      </w:r>
      <w:r w:rsidRPr="00CF4231">
        <w:t xml:space="preserve"> </w:t>
      </w:r>
      <w:r w:rsidRPr="00BA6021">
        <w:t>Nesplnění těchto požadavků se považuje za překážku na straně Objednatele ve smy</w:t>
      </w:r>
      <w:r>
        <w:t>slu ustanovení čl. 3.</w:t>
      </w:r>
      <w:r w:rsidR="00A74AB3">
        <w:t xml:space="preserve">7 </w:t>
      </w:r>
      <w:r w:rsidRPr="00BA6021">
        <w:t xml:space="preserve">této </w:t>
      </w:r>
      <w:r>
        <w:t>S</w:t>
      </w:r>
      <w:r w:rsidRPr="00BA6021">
        <w:t>mlouvy, a kromě toho je Zhotovitel oprávněn po Objednateli požadovat náhradu vzniklé škody</w:t>
      </w:r>
      <w:r w:rsidR="00230A18">
        <w:t>.</w:t>
      </w:r>
    </w:p>
    <w:p w14:paraId="046E7BC1" w14:textId="77777777" w:rsidR="0082556E" w:rsidRDefault="0082556E" w:rsidP="0082556E">
      <w:pPr>
        <w:pStyle w:val="Odstavecseseznamem"/>
      </w:pPr>
    </w:p>
    <w:p w14:paraId="11F49616" w14:textId="77777777" w:rsidR="0082556E" w:rsidRDefault="0082556E" w:rsidP="0082556E">
      <w:pPr>
        <w:pStyle w:val="Zkladntext"/>
        <w:numPr>
          <w:ilvl w:val="1"/>
          <w:numId w:val="9"/>
        </w:numPr>
        <w:ind w:left="567" w:hanging="567"/>
      </w:pPr>
      <w:r w:rsidRPr="00BA6021">
        <w:t>Objednatel se zavazuje, že v případě poruchy na KJ, která ohrožuje životy a zdraví osob, okolní majetek nebo má vliv na životního prostředí, zajistí okamžité odstavení KJ až do příjezdu Zhotovitele.</w:t>
      </w:r>
    </w:p>
    <w:p w14:paraId="6F2E8050" w14:textId="77777777" w:rsidR="0082556E" w:rsidRDefault="0082556E" w:rsidP="0082556E">
      <w:pPr>
        <w:pStyle w:val="Odstavecseseznamem"/>
        <w:rPr>
          <w:rFonts w:cs="Arial"/>
          <w:szCs w:val="24"/>
        </w:rPr>
      </w:pPr>
    </w:p>
    <w:p w14:paraId="3F100FE2" w14:textId="66F5E32D" w:rsidR="0082556E" w:rsidRPr="005357C5" w:rsidRDefault="0082556E" w:rsidP="0082556E">
      <w:pPr>
        <w:pStyle w:val="Zkladntext"/>
        <w:numPr>
          <w:ilvl w:val="1"/>
          <w:numId w:val="9"/>
        </w:numPr>
        <w:ind w:left="567" w:hanging="567"/>
      </w:pPr>
      <w:r w:rsidRPr="0082556E">
        <w:rPr>
          <w:rFonts w:cs="Arial"/>
          <w:szCs w:val="24"/>
        </w:rPr>
        <w:t xml:space="preserve">Ustanovením této Smlouvy není dotčena Objednatelova povinnost k dodržování </w:t>
      </w:r>
      <w:r w:rsidRPr="0082556E">
        <w:rPr>
          <w:rFonts w:cs="Arial"/>
          <w:bCs/>
          <w:szCs w:val="24"/>
        </w:rPr>
        <w:t>záručních podmínek, které</w:t>
      </w:r>
      <w:r w:rsidRPr="0082556E">
        <w:rPr>
          <w:rFonts w:cs="Arial"/>
          <w:szCs w:val="24"/>
        </w:rPr>
        <w:t xml:space="preserve"> byly součástí Smlouvy, na jejímž základě byla KJ dodána</w:t>
      </w:r>
      <w:r w:rsidRPr="0082556E">
        <w:rPr>
          <w:szCs w:val="24"/>
          <w:lang w:eastAsia="cs-CZ"/>
        </w:rPr>
        <w:t>. V případě jakýchkoli rozporů mezi ustanovením této Smlouvy a záručních podmínek, má ustanovení této Smlouvy aplikační přednost před ustanovením záručních podmínek.</w:t>
      </w:r>
    </w:p>
    <w:p w14:paraId="741B16F5" w14:textId="64AAA4B1" w:rsidR="005357C5" w:rsidRDefault="005357C5" w:rsidP="00900375"/>
    <w:p w14:paraId="017D01EE" w14:textId="77777777" w:rsidR="00951174" w:rsidRDefault="00951174" w:rsidP="00900375"/>
    <w:p w14:paraId="15BD7B81" w14:textId="4E4CB162" w:rsidR="005357C5" w:rsidRDefault="005357C5" w:rsidP="005357C5">
      <w:pPr>
        <w:pStyle w:val="Odstavecseseznamem"/>
        <w:numPr>
          <w:ilvl w:val="0"/>
          <w:numId w:val="9"/>
        </w:numPr>
        <w:jc w:val="center"/>
        <w:rPr>
          <w:b/>
          <w:sz w:val="28"/>
        </w:rPr>
      </w:pPr>
      <w:r w:rsidRPr="005357C5">
        <w:rPr>
          <w:b/>
          <w:sz w:val="28"/>
        </w:rPr>
        <w:t>Ostatní povinnosti Zhotovitele</w:t>
      </w:r>
    </w:p>
    <w:p w14:paraId="6F3DEA85" w14:textId="77777777" w:rsidR="005357C5" w:rsidRPr="005357C5" w:rsidRDefault="005357C5" w:rsidP="005357C5">
      <w:pPr>
        <w:pStyle w:val="Odstavecseseznamem"/>
        <w:ind w:left="360"/>
        <w:rPr>
          <w:b/>
          <w:szCs w:val="24"/>
        </w:rPr>
      </w:pPr>
    </w:p>
    <w:p w14:paraId="32FCEE11" w14:textId="40EEEDF1" w:rsidR="005357C5" w:rsidRDefault="005357C5" w:rsidP="005357C5">
      <w:pPr>
        <w:pStyle w:val="Odstavecseseznamem"/>
        <w:numPr>
          <w:ilvl w:val="1"/>
          <w:numId w:val="9"/>
        </w:numPr>
        <w:suppressAutoHyphens w:val="0"/>
        <w:ind w:left="567" w:hanging="567"/>
        <w:contextualSpacing/>
        <w:jc w:val="both"/>
        <w:rPr>
          <w:rFonts w:cs="Arial"/>
          <w:szCs w:val="24"/>
        </w:rPr>
      </w:pPr>
      <w:r>
        <w:rPr>
          <w:rFonts w:cs="Arial"/>
          <w:szCs w:val="24"/>
        </w:rPr>
        <w:t>Zjistí-li Z</w:t>
      </w:r>
      <w:r w:rsidRPr="00CF4231">
        <w:rPr>
          <w:rFonts w:cs="Arial"/>
          <w:szCs w:val="24"/>
        </w:rPr>
        <w:t>hotovitel, že je KJ provozo</w:t>
      </w:r>
      <w:r>
        <w:rPr>
          <w:rFonts w:cs="Arial"/>
          <w:szCs w:val="24"/>
        </w:rPr>
        <w:t>vána odchylně od parametrů dle T</w:t>
      </w:r>
      <w:r w:rsidRPr="00CF4231">
        <w:rPr>
          <w:rFonts w:cs="Arial"/>
          <w:szCs w:val="24"/>
        </w:rPr>
        <w:t xml:space="preserve">echnické specifikace či </w:t>
      </w:r>
      <w:r w:rsidRPr="00CF4231">
        <w:rPr>
          <w:szCs w:val="24"/>
          <w:lang w:eastAsia="cs-CZ"/>
        </w:rPr>
        <w:t xml:space="preserve">písemnými instrukcemi výrobce (jako je především návod k obsluze), písemně na to </w:t>
      </w:r>
      <w:r>
        <w:rPr>
          <w:rFonts w:cs="Arial"/>
          <w:szCs w:val="24"/>
        </w:rPr>
        <w:t>O</w:t>
      </w:r>
      <w:r w:rsidRPr="00B218DB">
        <w:rPr>
          <w:rFonts w:cs="Arial"/>
          <w:szCs w:val="24"/>
        </w:rPr>
        <w:t>bjednatele upozorní</w:t>
      </w:r>
      <w:r w:rsidRPr="00CF4231">
        <w:rPr>
          <w:rFonts w:cs="Arial"/>
          <w:szCs w:val="24"/>
        </w:rPr>
        <w:t>.</w:t>
      </w:r>
    </w:p>
    <w:p w14:paraId="292B1DF4" w14:textId="77777777" w:rsidR="005357C5" w:rsidRDefault="005357C5" w:rsidP="005357C5">
      <w:pPr>
        <w:pStyle w:val="Odstavecseseznamem"/>
        <w:suppressAutoHyphens w:val="0"/>
        <w:ind w:left="567"/>
        <w:contextualSpacing/>
        <w:jc w:val="both"/>
        <w:rPr>
          <w:rFonts w:cs="Arial"/>
          <w:szCs w:val="24"/>
        </w:rPr>
      </w:pPr>
    </w:p>
    <w:p w14:paraId="5646CEA0" w14:textId="0564D952" w:rsidR="005357C5" w:rsidRDefault="005357C5" w:rsidP="005357C5">
      <w:pPr>
        <w:pStyle w:val="Odstavecseseznamem"/>
        <w:numPr>
          <w:ilvl w:val="1"/>
          <w:numId w:val="9"/>
        </w:numPr>
        <w:ind w:left="567" w:hanging="567"/>
        <w:jc w:val="both"/>
        <w:rPr>
          <w:rFonts w:cs="Arial"/>
          <w:szCs w:val="24"/>
        </w:rPr>
      </w:pPr>
      <w:r w:rsidRPr="005357C5">
        <w:rPr>
          <w:rFonts w:cs="Arial"/>
          <w:szCs w:val="24"/>
        </w:rPr>
        <w:t xml:space="preserve">Plánovaná údržba bude provedena, za předpokladu jejího včasného </w:t>
      </w:r>
      <w:r w:rsidR="00B86317">
        <w:rPr>
          <w:rFonts w:cs="Arial"/>
          <w:szCs w:val="24"/>
        </w:rPr>
        <w:t>objednání</w:t>
      </w:r>
      <w:r w:rsidRPr="005357C5">
        <w:rPr>
          <w:rFonts w:cs="Arial"/>
          <w:szCs w:val="24"/>
        </w:rPr>
        <w:t xml:space="preserve"> Objednatelem ve smyslu ustanovení čl. 5.3 této Smlouvy, v servisních intervalech dle Přílohy č. 2. Servisní intervaly mohou být Zhotovitelem jednostranně modifikovány v závislosti na výsledcích rozborů vzorků oleje, jak je uvedeno výše, či na jiných faktorech ve smyslu ustanovení Přílohy č. 2.</w:t>
      </w:r>
    </w:p>
    <w:p w14:paraId="36238280" w14:textId="77777777" w:rsidR="005357C5" w:rsidRPr="005357C5" w:rsidRDefault="005357C5" w:rsidP="005357C5">
      <w:pPr>
        <w:jc w:val="both"/>
        <w:rPr>
          <w:rFonts w:cs="Arial"/>
          <w:szCs w:val="24"/>
        </w:rPr>
      </w:pPr>
    </w:p>
    <w:p w14:paraId="5B149D99" w14:textId="5DA70B70" w:rsidR="005357C5" w:rsidRDefault="005357C5" w:rsidP="00FA5DDD">
      <w:pPr>
        <w:pStyle w:val="Odstavecseseznamem"/>
        <w:numPr>
          <w:ilvl w:val="1"/>
          <w:numId w:val="9"/>
        </w:numPr>
        <w:ind w:left="567" w:hanging="567"/>
        <w:jc w:val="both"/>
        <w:rPr>
          <w:rFonts w:cs="Arial"/>
          <w:szCs w:val="24"/>
        </w:rPr>
      </w:pPr>
      <w:r w:rsidRPr="005357C5">
        <w:rPr>
          <w:rFonts w:cs="Arial"/>
          <w:szCs w:val="24"/>
        </w:rPr>
        <w:t>Zhotovitel je povinen provést o každé návštěvě objektu instalace KJ záznam v Provozním deníku KJ.</w:t>
      </w:r>
    </w:p>
    <w:p w14:paraId="2BAFDC8E" w14:textId="77777777" w:rsidR="005357C5" w:rsidRPr="00900375" w:rsidRDefault="005357C5" w:rsidP="00900375">
      <w:pPr>
        <w:rPr>
          <w:rFonts w:cs="Arial"/>
          <w:szCs w:val="24"/>
        </w:rPr>
      </w:pPr>
    </w:p>
    <w:p w14:paraId="0ACEB78E" w14:textId="77777777" w:rsidR="005357C5" w:rsidRPr="00BA6021" w:rsidRDefault="005357C5" w:rsidP="005357C5">
      <w:pPr>
        <w:pStyle w:val="Odstavecseseznamem"/>
        <w:numPr>
          <w:ilvl w:val="0"/>
          <w:numId w:val="9"/>
        </w:numPr>
        <w:jc w:val="center"/>
        <w:rPr>
          <w:b/>
          <w:sz w:val="28"/>
        </w:rPr>
      </w:pPr>
      <w:r>
        <w:rPr>
          <w:b/>
          <w:sz w:val="28"/>
        </w:rPr>
        <w:t>Hranice S</w:t>
      </w:r>
      <w:r w:rsidRPr="00BA6021">
        <w:rPr>
          <w:b/>
          <w:sz w:val="28"/>
        </w:rPr>
        <w:t>mlouvy</w:t>
      </w:r>
    </w:p>
    <w:p w14:paraId="376473AA" w14:textId="77777777" w:rsidR="005357C5" w:rsidRDefault="005357C5" w:rsidP="005357C5">
      <w:pPr>
        <w:jc w:val="both"/>
      </w:pPr>
    </w:p>
    <w:p w14:paraId="04DB311D" w14:textId="1F0D0B0E" w:rsidR="005357C5" w:rsidRPr="005357C5" w:rsidRDefault="005357C5" w:rsidP="005357C5">
      <w:pPr>
        <w:pStyle w:val="Odstavecseseznamem"/>
        <w:numPr>
          <w:ilvl w:val="1"/>
          <w:numId w:val="9"/>
        </w:numPr>
        <w:ind w:left="567" w:hanging="567"/>
        <w:rPr>
          <w:rFonts w:cs="Arial"/>
          <w:szCs w:val="24"/>
        </w:rPr>
      </w:pPr>
      <w:r w:rsidRPr="005357C5">
        <w:rPr>
          <w:rFonts w:cs="Arial"/>
          <w:szCs w:val="24"/>
        </w:rPr>
        <w:t>Hranice provádění Servisních prací jsou určeny, jak následuje:</w:t>
      </w:r>
    </w:p>
    <w:p w14:paraId="0116F128" w14:textId="43319B57" w:rsidR="005357C5" w:rsidRDefault="005357C5" w:rsidP="005357C5">
      <w:pPr>
        <w:pStyle w:val="Odstavecseseznamem"/>
        <w:numPr>
          <w:ilvl w:val="0"/>
          <w:numId w:val="11"/>
        </w:numPr>
        <w:tabs>
          <w:tab w:val="clear" w:pos="360"/>
        </w:tabs>
        <w:ind w:firstLine="207"/>
      </w:pPr>
      <w:r>
        <w:t xml:space="preserve">elektro – výstupní silové svorkovnice rozváděče jednotky </w:t>
      </w:r>
    </w:p>
    <w:p w14:paraId="72A40206" w14:textId="77777777" w:rsidR="005357C5" w:rsidRDefault="005357C5" w:rsidP="005357C5">
      <w:pPr>
        <w:pStyle w:val="Odstavecseseznamem"/>
        <w:numPr>
          <w:ilvl w:val="0"/>
          <w:numId w:val="11"/>
        </w:numPr>
        <w:tabs>
          <w:tab w:val="clear" w:pos="360"/>
        </w:tabs>
        <w:ind w:left="426" w:firstLine="141"/>
      </w:pPr>
      <w:r>
        <w:lastRenderedPageBreak/>
        <w:t xml:space="preserve">voda – vstupní a výstupní příruby chladící vody umístěné na kapotě KJ </w:t>
      </w:r>
    </w:p>
    <w:p w14:paraId="4A01ACD4" w14:textId="77777777" w:rsidR="005357C5" w:rsidRDefault="005357C5" w:rsidP="005357C5">
      <w:pPr>
        <w:pStyle w:val="Odstavecseseznamem"/>
        <w:numPr>
          <w:ilvl w:val="0"/>
          <w:numId w:val="11"/>
        </w:numPr>
        <w:tabs>
          <w:tab w:val="clear" w:pos="360"/>
        </w:tabs>
        <w:ind w:left="426" w:firstLine="141"/>
      </w:pPr>
      <w:proofErr w:type="spellStart"/>
      <w:r>
        <w:t>spalinovod</w:t>
      </w:r>
      <w:proofErr w:type="spellEnd"/>
      <w:r>
        <w:t xml:space="preserve"> – výstupní příruba </w:t>
      </w:r>
      <w:proofErr w:type="spellStart"/>
      <w:r>
        <w:t>spalinovodu</w:t>
      </w:r>
      <w:proofErr w:type="spellEnd"/>
      <w:r>
        <w:t xml:space="preserve"> umístěná na kapotě KJ </w:t>
      </w:r>
    </w:p>
    <w:p w14:paraId="22087AB3" w14:textId="77777777" w:rsidR="005357C5" w:rsidRDefault="005357C5" w:rsidP="005357C5">
      <w:pPr>
        <w:pStyle w:val="Odstavecseseznamem"/>
        <w:numPr>
          <w:ilvl w:val="0"/>
          <w:numId w:val="11"/>
        </w:numPr>
        <w:tabs>
          <w:tab w:val="clear" w:pos="360"/>
        </w:tabs>
        <w:ind w:left="426" w:firstLine="141"/>
      </w:pPr>
      <w:proofErr w:type="gramStart"/>
      <w:r>
        <w:t>plyn - vstupní</w:t>
      </w:r>
      <w:proofErr w:type="gramEnd"/>
      <w:r>
        <w:t xml:space="preserve"> příruba přívodu plynu umístěná na kapotě KJ </w:t>
      </w:r>
    </w:p>
    <w:p w14:paraId="5C5F29B8" w14:textId="7685271D" w:rsidR="005357C5" w:rsidRDefault="005357C5" w:rsidP="005357C5">
      <w:pPr>
        <w:pStyle w:val="Odstavecseseznamem"/>
        <w:numPr>
          <w:ilvl w:val="0"/>
          <w:numId w:val="11"/>
        </w:numPr>
        <w:tabs>
          <w:tab w:val="clear" w:pos="360"/>
        </w:tabs>
        <w:ind w:left="1418" w:hanging="851"/>
      </w:pPr>
      <w:r>
        <w:t>vzduchotechnika – výstupní příruba vzduchotechnické šachty na kapotě</w:t>
      </w:r>
      <w:r w:rsidR="002C6D80">
        <w:t xml:space="preserve"> </w:t>
      </w:r>
      <w:r>
        <w:t xml:space="preserve">KJ. </w:t>
      </w:r>
    </w:p>
    <w:p w14:paraId="5B9121F6" w14:textId="77777777" w:rsidR="00900375" w:rsidRDefault="00900375" w:rsidP="005357C5"/>
    <w:p w14:paraId="20BEB477" w14:textId="77777777" w:rsidR="005357C5" w:rsidRPr="00BA6021" w:rsidRDefault="005357C5" w:rsidP="005357C5">
      <w:pPr>
        <w:pStyle w:val="Odstavecseseznamem"/>
        <w:numPr>
          <w:ilvl w:val="0"/>
          <w:numId w:val="9"/>
        </w:numPr>
        <w:jc w:val="center"/>
        <w:rPr>
          <w:b/>
          <w:sz w:val="28"/>
        </w:rPr>
      </w:pPr>
      <w:r w:rsidRPr="00BA6021">
        <w:rPr>
          <w:b/>
          <w:sz w:val="28"/>
        </w:rPr>
        <w:t>Ostatní ujednání</w:t>
      </w:r>
    </w:p>
    <w:p w14:paraId="4F1DF878" w14:textId="77777777" w:rsidR="005357C5" w:rsidRDefault="005357C5" w:rsidP="005357C5"/>
    <w:p w14:paraId="41A1F973" w14:textId="77777777" w:rsidR="00AC3837" w:rsidRDefault="005357C5" w:rsidP="00AC3837">
      <w:pPr>
        <w:pStyle w:val="Odstavecseseznamem"/>
        <w:numPr>
          <w:ilvl w:val="1"/>
          <w:numId w:val="9"/>
        </w:numPr>
        <w:ind w:left="567" w:hanging="567"/>
        <w:jc w:val="both"/>
        <w:rPr>
          <w:rFonts w:cs="Arial"/>
          <w:szCs w:val="24"/>
        </w:rPr>
      </w:pPr>
      <w:r w:rsidRPr="00AC3837">
        <w:rPr>
          <w:rFonts w:cs="Arial"/>
          <w:szCs w:val="24"/>
        </w:rPr>
        <w:t>Na Servisní práce (vyjímaje Servisní práce, které Zhotovitel provádí z titulu jeho odpovědnosti za vady) se vztahuje záruka za jakost v délce tří měsíců od převzetí Servisních prací. Je-li Objednatel v prodlení s převzetím Servisních prací, záruční doba počíná v den, kdy měl Objednatel splnit svoji povinnost k převzetí Servisních prací.</w:t>
      </w:r>
    </w:p>
    <w:p w14:paraId="20C84047" w14:textId="3D56AFC5" w:rsidR="00AC3837" w:rsidRDefault="005357C5" w:rsidP="00AC3837">
      <w:pPr>
        <w:pStyle w:val="Odstavecseseznamem"/>
        <w:ind w:left="567"/>
        <w:jc w:val="both"/>
        <w:rPr>
          <w:rFonts w:cs="Arial"/>
          <w:szCs w:val="24"/>
        </w:rPr>
      </w:pPr>
      <w:r w:rsidRPr="00AC3837">
        <w:rPr>
          <w:rFonts w:cs="Arial"/>
          <w:szCs w:val="24"/>
        </w:rPr>
        <w:t xml:space="preserve"> </w:t>
      </w:r>
    </w:p>
    <w:p w14:paraId="68934BD4" w14:textId="7E010F42" w:rsidR="00502809" w:rsidRPr="00A56BEC" w:rsidRDefault="005357C5" w:rsidP="00A56BEC">
      <w:pPr>
        <w:pStyle w:val="Odstavecseseznamem"/>
        <w:numPr>
          <w:ilvl w:val="1"/>
          <w:numId w:val="9"/>
        </w:numPr>
        <w:ind w:left="567" w:hanging="567"/>
        <w:jc w:val="both"/>
        <w:rPr>
          <w:rFonts w:cs="Arial"/>
        </w:rPr>
      </w:pPr>
      <w:r w:rsidRPr="00BA6021">
        <w:t xml:space="preserve">Na náhradní díly </w:t>
      </w:r>
      <w:r>
        <w:t>dodané při provádění S</w:t>
      </w:r>
      <w:r w:rsidRPr="00BA6021">
        <w:t>ervisních prací (vyjímaje náhradní díly pro odstranění vady</w:t>
      </w:r>
      <w:r>
        <w:t>, za kterou Zhotovitel odpovídá z titulu jeho odpovědnosti za vady</w:t>
      </w:r>
      <w:r w:rsidRPr="00BA6021">
        <w:t xml:space="preserve">) je poskytována záruka v délce šesti měsíců. </w:t>
      </w:r>
      <w:r w:rsidR="00A56BEC" w:rsidRPr="3C88A2B2">
        <w:rPr>
          <w:rFonts w:cs="Arial"/>
        </w:rPr>
        <w:t xml:space="preserve">Je-li Objednatel v prodlení s převzetím Servisních prací, záruční doba počíná v den, kdy měl Objednatel splnit svoji povinnost k převzetí Servisních prací. </w:t>
      </w:r>
      <w:r w:rsidRPr="00BA6021">
        <w:t>Záruka se nevztahuje na díly a materiály běžné provozní spotřeby, uvedené v dokumentaci dodávané s KJ (hlavy, svíčky, startér atd.)</w:t>
      </w:r>
      <w:r>
        <w:t>.</w:t>
      </w:r>
    </w:p>
    <w:p w14:paraId="75D0ECEA" w14:textId="77777777" w:rsidR="00502809" w:rsidRDefault="00502809" w:rsidP="00502809">
      <w:pPr>
        <w:pStyle w:val="Odstavecseseznamem"/>
      </w:pPr>
    </w:p>
    <w:p w14:paraId="692E1035" w14:textId="77777777" w:rsidR="005B7FD4" w:rsidRPr="005B7FD4" w:rsidRDefault="005357C5" w:rsidP="005B7FD4">
      <w:pPr>
        <w:pStyle w:val="Odstavecseseznamem"/>
        <w:numPr>
          <w:ilvl w:val="1"/>
          <w:numId w:val="9"/>
        </w:numPr>
        <w:ind w:left="567" w:hanging="567"/>
        <w:jc w:val="both"/>
        <w:rPr>
          <w:rFonts w:cs="Arial"/>
          <w:szCs w:val="24"/>
        </w:rPr>
      </w:pPr>
      <w:r w:rsidRPr="00C059D3">
        <w:t>V případě Zhotovitelovy odpovědnosti za vady dle této Smlouvy má Objednatel právo na odstranění vady opravou.</w:t>
      </w:r>
    </w:p>
    <w:p w14:paraId="2730A86F" w14:textId="77777777" w:rsidR="005B7FD4" w:rsidRDefault="005B7FD4" w:rsidP="005B7FD4">
      <w:pPr>
        <w:pStyle w:val="Odstavecseseznamem"/>
      </w:pPr>
    </w:p>
    <w:p w14:paraId="3DF12EAD" w14:textId="77777777" w:rsidR="005B7FD4" w:rsidRPr="005B7FD4" w:rsidRDefault="005357C5" w:rsidP="005B7FD4">
      <w:pPr>
        <w:pStyle w:val="Odstavecseseznamem"/>
        <w:numPr>
          <w:ilvl w:val="1"/>
          <w:numId w:val="9"/>
        </w:numPr>
        <w:ind w:left="567" w:hanging="567"/>
        <w:jc w:val="both"/>
        <w:rPr>
          <w:rFonts w:cs="Arial"/>
          <w:szCs w:val="24"/>
        </w:rPr>
      </w:pPr>
      <w:r>
        <w:t>Záruka za S</w:t>
      </w:r>
      <w:r w:rsidRPr="00BA6021">
        <w:t xml:space="preserve">ervisní práce a dodané náhradní díly platí za </w:t>
      </w:r>
      <w:r>
        <w:t>předpokladu splnění podmínek definovaných touto Smlouvou a za podmínky že S</w:t>
      </w:r>
      <w:r w:rsidRPr="00BA6021">
        <w:t xml:space="preserve">ervisní práce jsou prováděny Zhotovitelem nebo jím pověřenou osobou (Objednatel je považován za takovou pověřenou osobu ve vztahu k plánované údržbě a opravám, které mu jsou svěřeny dle Přílohy č. 2.). </w:t>
      </w:r>
      <w:r>
        <w:t>Záruka za S</w:t>
      </w:r>
      <w:r w:rsidRPr="00BA6021">
        <w:t xml:space="preserve">ervisní práce a dodané náhradní díly neplatí, pokud KJ není užívána odborně a za běžných provozních podmínek a při respektování všech provozních předpisů nebo zvláštních pokynů výrobce KJ. </w:t>
      </w:r>
    </w:p>
    <w:p w14:paraId="68987411" w14:textId="77777777" w:rsidR="005B7FD4" w:rsidRDefault="005B7FD4" w:rsidP="005B7FD4">
      <w:pPr>
        <w:pStyle w:val="Odstavecseseznamem"/>
      </w:pPr>
    </w:p>
    <w:p w14:paraId="125376A0" w14:textId="0D971C35" w:rsidR="00AE73E8" w:rsidRPr="00AE73E8" w:rsidRDefault="00AE73E8" w:rsidP="005B7FD4">
      <w:pPr>
        <w:pStyle w:val="Odstavecseseznamem"/>
        <w:numPr>
          <w:ilvl w:val="1"/>
          <w:numId w:val="9"/>
        </w:numPr>
        <w:ind w:left="567" w:hanging="567"/>
        <w:jc w:val="both"/>
        <w:rPr>
          <w:rFonts w:cs="Arial"/>
          <w:szCs w:val="24"/>
        </w:rPr>
      </w:pPr>
      <w:r>
        <w:t xml:space="preserve">Za účelem předcházení vzniku škod může Zhotovitel odstranit vadu KJ či Servisní práce a oprávněnost vytknutí vady vyhodnotit až po odstranění vady. Pokud Zhotovitel po provedení </w:t>
      </w:r>
      <w:r w:rsidR="00A56BEC">
        <w:t>odstranění vady</w:t>
      </w:r>
      <w:r>
        <w:t xml:space="preserve"> zjistí, že vytknutí vady bylo neoprávněné, bude Objednateli účtována cena Servisní práce v souladu s Přílohou č. 3.</w:t>
      </w:r>
    </w:p>
    <w:p w14:paraId="26FA993D" w14:textId="77777777" w:rsidR="00AE73E8" w:rsidRDefault="00AE73E8" w:rsidP="00AE73E8">
      <w:pPr>
        <w:pStyle w:val="Odstavecseseznamem"/>
      </w:pPr>
    </w:p>
    <w:p w14:paraId="56E17587" w14:textId="3861930F" w:rsidR="005B7FD4" w:rsidRPr="005B7FD4" w:rsidRDefault="005357C5" w:rsidP="005B7FD4">
      <w:pPr>
        <w:pStyle w:val="Odstavecseseznamem"/>
        <w:numPr>
          <w:ilvl w:val="1"/>
          <w:numId w:val="9"/>
        </w:numPr>
        <w:ind w:left="567" w:hanging="567"/>
        <w:jc w:val="both"/>
        <w:rPr>
          <w:rFonts w:cs="Arial"/>
          <w:szCs w:val="24"/>
        </w:rPr>
      </w:pPr>
      <w:r w:rsidRPr="00BA6021">
        <w:t>Povinnost Zhotovitele k náhradě škody se vylučuje, a to v rozsahu nejvýše přípustném dle použitelného práva. Rozhodným právem, kterým se řídí mimosmluvní závazkové vztahy, je české právo s vyloučením kolizních norem a mezinárodních smluv (ustanovení umožňující volbu práva tím nejsou dotčena), je-li jejich vyloučení přípustné. Případný způsob náhrady škody bude určen Zhotovitelem. Promlčecí lhůta pro uplatnění nároku na náhradu škody je jeden rok, a to rovněž pro právo na náhradu škody způsobené vadou výrobku.</w:t>
      </w:r>
    </w:p>
    <w:p w14:paraId="22669D87" w14:textId="77777777" w:rsidR="005B7FD4" w:rsidRDefault="005B7FD4" w:rsidP="005B7FD4">
      <w:pPr>
        <w:pStyle w:val="Odstavecseseznamem"/>
      </w:pPr>
    </w:p>
    <w:p w14:paraId="52A0C858" w14:textId="63027B29" w:rsidR="005B7FD4" w:rsidRPr="00A07CFA" w:rsidRDefault="005357C5" w:rsidP="00A07CFA">
      <w:pPr>
        <w:pStyle w:val="Odstavecseseznamem"/>
        <w:numPr>
          <w:ilvl w:val="1"/>
          <w:numId w:val="9"/>
        </w:numPr>
        <w:ind w:left="567" w:hanging="567"/>
        <w:jc w:val="both"/>
        <w:rPr>
          <w:rFonts w:cs="Arial"/>
          <w:szCs w:val="24"/>
        </w:rPr>
      </w:pPr>
      <w:r w:rsidRPr="00BA6021">
        <w:t xml:space="preserve">Má-li plnění Zhotovitele sloužit třetí osobě či Objednatel nemá být jeho jediným uživatelem, Objednatel smluvně vyloučí odpovědnost Zhotovitele vůči třetí osobě </w:t>
      </w:r>
      <w:r w:rsidRPr="00BA6021">
        <w:lastRenderedPageBreak/>
        <w:t xml:space="preserve">ve stejném rozsahu, v jakém je vyloučena odpovědnost mezi </w:t>
      </w:r>
      <w:r w:rsidR="00A07CFA">
        <w:t>S</w:t>
      </w:r>
      <w:r w:rsidRPr="00BA6021">
        <w:t>mluvními stranami. V případě, že Objednatel takové vyloučení odpovědnosti</w:t>
      </w:r>
      <w:r>
        <w:t xml:space="preserve"> nesjedná, je </w:t>
      </w:r>
      <w:r w:rsidRPr="00BA6021">
        <w:t>povinen nahradit Zhotoviteli škodu v rozsahu rozdílu mezi náhradou škody poskytnuté Zhotovitelem třetí osobě a náhradou škody, kterou by Zhotovitel poskytl třetí osobě při sjednání shora popsaného vyloučení</w:t>
      </w:r>
      <w:r>
        <w:t>.</w:t>
      </w:r>
    </w:p>
    <w:p w14:paraId="7D32C476" w14:textId="77777777" w:rsidR="005B7FD4" w:rsidRDefault="005B7FD4" w:rsidP="005B7FD4">
      <w:pPr>
        <w:pStyle w:val="Odstavecseseznamem"/>
      </w:pPr>
    </w:p>
    <w:p w14:paraId="37325CC7" w14:textId="5FA92611" w:rsidR="005B7FD4" w:rsidRPr="005B7FD4" w:rsidRDefault="005357C5" w:rsidP="005B7FD4">
      <w:pPr>
        <w:pStyle w:val="Odstavecseseznamem"/>
        <w:numPr>
          <w:ilvl w:val="1"/>
          <w:numId w:val="9"/>
        </w:numPr>
        <w:ind w:left="567" w:hanging="567"/>
        <w:jc w:val="both"/>
        <w:rPr>
          <w:rFonts w:cs="Arial"/>
          <w:szCs w:val="24"/>
        </w:rPr>
      </w:pPr>
      <w:r w:rsidRPr="00BA6021">
        <w:t>Škodou se rozumí jakékoli následky civilního deliktu, bezdůvodného obohacení, jednatelství bez příkazu nebo předsmluvního jednání</w:t>
      </w:r>
      <w:r w:rsidR="00A07CFA">
        <w:t xml:space="preserve"> Smluvních</w:t>
      </w:r>
      <w:r w:rsidRPr="00BA6021">
        <w:t xml:space="preserve"> stran,</w:t>
      </w:r>
      <w:r>
        <w:t xml:space="preserve"> která vznikne na základě této S</w:t>
      </w:r>
      <w:r w:rsidRPr="00BA6021">
        <w:t>mlouvy nebo v souvislosti s ní, zejm. jakékoli přímé, nepřímé, následné, nahodilé škody jakéhokoli druhu vyplývající z jakékoliv teorie odpovědnosti, včetně, mimo jiné, ušlého zisku, výrobní ztráty nebo očekávané úspory, vzniklé z přerušení podnikání, ztráty nebo poškození obchodních údajů nebo informací nebo jiné peněžité ztráty, a to i tehdy, byl-l</w:t>
      </w:r>
      <w:r w:rsidR="005B7FD4">
        <w:t>i</w:t>
      </w:r>
      <w:r w:rsidRPr="00BA6021">
        <w:t xml:space="preserve"> Zhotovitel upozorněn na možnost takových škod.</w:t>
      </w:r>
    </w:p>
    <w:p w14:paraId="221E1D14" w14:textId="77777777" w:rsidR="005B7FD4" w:rsidRDefault="005B7FD4" w:rsidP="005B7FD4">
      <w:pPr>
        <w:pStyle w:val="Odstavecseseznamem"/>
      </w:pPr>
    </w:p>
    <w:p w14:paraId="6D89596B" w14:textId="69D1ADEB" w:rsidR="005B7FD4" w:rsidRPr="005B7FD4" w:rsidRDefault="005357C5" w:rsidP="005B7FD4">
      <w:pPr>
        <w:pStyle w:val="Odstavecseseznamem"/>
        <w:numPr>
          <w:ilvl w:val="1"/>
          <w:numId w:val="9"/>
        </w:numPr>
        <w:ind w:left="567" w:hanging="567"/>
        <w:jc w:val="both"/>
        <w:rPr>
          <w:rFonts w:cs="Arial"/>
          <w:szCs w:val="24"/>
        </w:rPr>
      </w:pPr>
      <w:r w:rsidRPr="00BA6021">
        <w:t>Zhotovitel je dle své úv</w:t>
      </w:r>
      <w:r>
        <w:t>ahy oprávněn v rámci provádění S</w:t>
      </w:r>
      <w:r w:rsidRPr="00BA6021">
        <w:t>ervisních prací jednotlivé díly, které byly dosud nainstalovány na KJ, demontovat a následně zrekonstruovat (hlavy, turbodmychadla apod.) výměnou nebo opravou jejich jednotlivých komponent. Zhotovitel je oprávněn dále pro zkráce</w:t>
      </w:r>
      <w:r>
        <w:t>ní odstávky provozu KJ v rámci S</w:t>
      </w:r>
      <w:r w:rsidRPr="00BA6021">
        <w:t>ervisních prací</w:t>
      </w:r>
      <w:r>
        <w:t xml:space="preserve"> dle této S</w:t>
      </w:r>
      <w:r w:rsidRPr="00BA6021">
        <w:t xml:space="preserve">mlouvy provést demontáž jednotlivých vadných nebo opotřebených dílů KJ a tyto nahradit zrekonstruovanými díly v předchozí větě uvedeným způsobem, tj. Zhotovitel poskytne Objednateli zrekonstruované díly a původní díly přejdou do vlastnictví Zhotovitele jako protihodnota dílů zrekonstruovaných a instalovaných namísto původních dílů.  V případě, že Objednatel neposkytne původní díly protihodnotou, zavazuje se tímto uhradit </w:t>
      </w:r>
      <w:r w:rsidR="002517F3">
        <w:t>Zhotovit</w:t>
      </w:r>
      <w:r w:rsidRPr="00BA6021">
        <w:t xml:space="preserve">eli plnou cenu nových dílů v souladu s ceníkem Zhotovitele platným v době provádění dané </w:t>
      </w:r>
      <w:r>
        <w:t>S</w:t>
      </w:r>
      <w:r w:rsidRPr="00BA6021">
        <w:t xml:space="preserve">ervisní práce.  Pro zrekonstruované díly platí stejný plán údržby jako pro nové díly. Servisní </w:t>
      </w:r>
      <w:r>
        <w:t>práce prováděná</w:t>
      </w:r>
      <w:r w:rsidRPr="00BA6021">
        <w:t xml:space="preserve"> v souladu s tímto smluvním ustanovením se považuje za činno</w:t>
      </w:r>
      <w:r>
        <w:t>st prováděnou řádně podle této S</w:t>
      </w:r>
      <w:r w:rsidRPr="00BA6021">
        <w:t>mlouvy.</w:t>
      </w:r>
    </w:p>
    <w:p w14:paraId="493850F6" w14:textId="77777777" w:rsidR="005B7FD4" w:rsidRDefault="005B7FD4" w:rsidP="005B7FD4">
      <w:pPr>
        <w:pStyle w:val="Odstavecseseznamem"/>
      </w:pPr>
    </w:p>
    <w:p w14:paraId="300E6FE3" w14:textId="2B0705F3" w:rsidR="005B7FD4" w:rsidRPr="005B7FD4" w:rsidRDefault="005357C5" w:rsidP="005B7FD4">
      <w:pPr>
        <w:pStyle w:val="Odstavecseseznamem"/>
        <w:numPr>
          <w:ilvl w:val="1"/>
          <w:numId w:val="9"/>
        </w:numPr>
        <w:ind w:left="567" w:hanging="567"/>
        <w:jc w:val="both"/>
        <w:rPr>
          <w:rFonts w:cs="Arial"/>
          <w:szCs w:val="24"/>
        </w:rPr>
      </w:pPr>
      <w:r>
        <w:t>Intervaly provádění Plánované údržby dle Přílohy</w:t>
      </w:r>
      <w:r w:rsidRPr="00BA6021">
        <w:t xml:space="preserve"> č.</w:t>
      </w:r>
      <w:r>
        <w:t xml:space="preserve"> </w:t>
      </w:r>
      <w:r w:rsidRPr="00BA6021">
        <w:t xml:space="preserve">2 jsou předpokládané/maximální a mohou být na základě skutečných provozních podmínek upraveny/sníženy. </w:t>
      </w:r>
    </w:p>
    <w:p w14:paraId="1C241679" w14:textId="46511A25" w:rsidR="00110C05" w:rsidRPr="00B1667F" w:rsidRDefault="00110C05" w:rsidP="00B1667F">
      <w:pPr>
        <w:jc w:val="both"/>
        <w:rPr>
          <w:rFonts w:cs="Arial"/>
          <w:szCs w:val="24"/>
        </w:rPr>
      </w:pPr>
    </w:p>
    <w:p w14:paraId="47141FB0" w14:textId="733990CC" w:rsidR="00110C05" w:rsidRPr="00180187" w:rsidRDefault="00EA3457" w:rsidP="00110C05">
      <w:pPr>
        <w:pStyle w:val="Odstavecseseznamem"/>
        <w:numPr>
          <w:ilvl w:val="0"/>
          <w:numId w:val="13"/>
        </w:numPr>
        <w:jc w:val="center"/>
        <w:rPr>
          <w:b/>
        </w:rPr>
      </w:pPr>
      <w:bookmarkStart w:id="7" w:name="_Ref13638329"/>
      <w:r w:rsidRPr="00180187">
        <w:rPr>
          <w:b/>
          <w:sz w:val="28"/>
        </w:rPr>
        <w:t>V</w:t>
      </w:r>
      <w:r>
        <w:rPr>
          <w:b/>
          <w:sz w:val="28"/>
        </w:rPr>
        <w:t>yšší</w:t>
      </w:r>
      <w:r w:rsidRPr="00180187">
        <w:rPr>
          <w:b/>
          <w:sz w:val="28"/>
        </w:rPr>
        <w:t xml:space="preserve"> </w:t>
      </w:r>
      <w:bookmarkEnd w:id="7"/>
      <w:r>
        <w:rPr>
          <w:b/>
          <w:sz w:val="28"/>
        </w:rPr>
        <w:t>moc</w:t>
      </w:r>
    </w:p>
    <w:p w14:paraId="6A10791A" w14:textId="77777777" w:rsidR="00110C05" w:rsidRDefault="00110C05" w:rsidP="00110C05">
      <w:pPr>
        <w:pStyle w:val="Zkladntext"/>
        <w:tabs>
          <w:tab w:val="left" w:pos="567"/>
          <w:tab w:val="left" w:pos="1134"/>
          <w:tab w:val="left" w:pos="1701"/>
          <w:tab w:val="left" w:pos="2268"/>
        </w:tabs>
        <w:spacing w:line="240" w:lineRule="atLeast"/>
        <w:jc w:val="center"/>
      </w:pPr>
    </w:p>
    <w:p w14:paraId="1B558F62" w14:textId="3C6A5494" w:rsidR="007B3530" w:rsidRDefault="00110C05" w:rsidP="007B3530">
      <w:pPr>
        <w:pStyle w:val="Odstavecseseznamem"/>
        <w:numPr>
          <w:ilvl w:val="1"/>
          <w:numId w:val="13"/>
        </w:numPr>
        <w:ind w:left="567" w:hanging="567"/>
        <w:jc w:val="both"/>
      </w:pPr>
      <w:r w:rsidRPr="007B3530">
        <w:t xml:space="preserve">Smluvní strana neodpovídá za porušení své povinnosti způsobené překážkou nezávisející na její vůli, je-li taková překážka nepředvídatelná a je-li neodvratitelná nebo nepřekonatelná rozumně </w:t>
      </w:r>
      <w:proofErr w:type="spellStart"/>
      <w:r w:rsidRPr="007B3530">
        <w:t>požadovatelným</w:t>
      </w:r>
      <w:proofErr w:type="spellEnd"/>
      <w:r w:rsidRPr="007B3530">
        <w:t xml:space="preserve"> způsobem, zejm. války, revoluce, politické převraty, generální stávky, přírodní katastrofy, mocenské zásahy v podobě bojkotů či embarg atd., teroristické útoky a epidemie nemocí ohrožující lidský život (pro účely této Smlouvy jako „vyšší moc“). Lhůty pro splnění povinnosti se v takovém případě prodlužují o dobu existence vyšší moci, dobu nutnou k odstranění jejích následků bránících ve splnění povinnosti a po dobu nutnou k dodatečné přípravě a provedení splnění dané povinnosti. Po tuto dobu je rovněž vyloučena povinnost postižené Smluvní strany k placení smluvních pokut a </w:t>
      </w:r>
      <w:r w:rsidR="00E8250C" w:rsidRPr="007B3530">
        <w:t xml:space="preserve">k </w:t>
      </w:r>
      <w:r w:rsidRPr="007B3530">
        <w:t>náhrad</w:t>
      </w:r>
      <w:r w:rsidR="00E8250C" w:rsidRPr="007B3530">
        <w:t>ě</w:t>
      </w:r>
      <w:r w:rsidRPr="007B3530">
        <w:t xml:space="preserve"> škody. Zhotovitel neodpovídá za porušení své povinnosti způsobené vyšší </w:t>
      </w:r>
      <w:r w:rsidRPr="007B3530">
        <w:lastRenderedPageBreak/>
        <w:t>mocí postihující třetí osobu, jejíž působení je nutné ke splnění jeho povinnosti (zejm. v případě vyšší moci postihující jeho subdodavatele).</w:t>
      </w:r>
    </w:p>
    <w:p w14:paraId="563B9186" w14:textId="77777777" w:rsidR="007B3530" w:rsidRDefault="007B3530" w:rsidP="007B3530">
      <w:pPr>
        <w:pStyle w:val="Odstavecseseznamem"/>
        <w:ind w:left="567"/>
        <w:jc w:val="both"/>
      </w:pPr>
    </w:p>
    <w:p w14:paraId="6F451936" w14:textId="1816D246" w:rsidR="007B3530" w:rsidRPr="007B3530" w:rsidRDefault="00110C05" w:rsidP="007B3530">
      <w:pPr>
        <w:pStyle w:val="Odstavecseseznamem"/>
        <w:numPr>
          <w:ilvl w:val="1"/>
          <w:numId w:val="13"/>
        </w:numPr>
        <w:ind w:left="567" w:hanging="567"/>
        <w:jc w:val="both"/>
      </w:pPr>
      <w:r w:rsidRPr="007B3530">
        <w:rPr>
          <w:rFonts w:cs="Arial"/>
          <w:bCs/>
          <w:szCs w:val="24"/>
        </w:rPr>
        <w:t>Smluvní strana postižená vyšší mocí:</w:t>
      </w:r>
    </w:p>
    <w:p w14:paraId="79286A04" w14:textId="77777777" w:rsidR="007B3530" w:rsidRDefault="00110C05" w:rsidP="007B3530">
      <w:pPr>
        <w:pStyle w:val="Odstavecseseznamem"/>
        <w:numPr>
          <w:ilvl w:val="0"/>
          <w:numId w:val="12"/>
        </w:numPr>
        <w:ind w:left="851" w:hanging="284"/>
        <w:jc w:val="both"/>
      </w:pPr>
      <w:r w:rsidRPr="007B3530">
        <w:rPr>
          <w:rFonts w:cs="Arial"/>
          <w:szCs w:val="24"/>
        </w:rPr>
        <w:t>provede všechna rozumná opatření, aby byla opět schopna plnit své závazky s minimálním zdržením,</w:t>
      </w:r>
    </w:p>
    <w:p w14:paraId="695E73FB" w14:textId="77777777" w:rsidR="007B3530" w:rsidRDefault="00110C05" w:rsidP="007B3530">
      <w:pPr>
        <w:pStyle w:val="Odstavecseseznamem"/>
        <w:numPr>
          <w:ilvl w:val="0"/>
          <w:numId w:val="12"/>
        </w:numPr>
        <w:ind w:left="851" w:hanging="284"/>
        <w:jc w:val="both"/>
      </w:pPr>
      <w:r w:rsidRPr="007B3530">
        <w:rPr>
          <w:rFonts w:cs="Arial"/>
          <w:szCs w:val="24"/>
        </w:rPr>
        <w:t>oznámí tuto skutečnost druhé Smluvní straně co nejdříve, rozhodně však ne později než čtyři dny poté, co se vliv vyšší moci projevil, a</w:t>
      </w:r>
    </w:p>
    <w:p w14:paraId="1EC4FBD8" w14:textId="2006FE8C" w:rsidR="007B3530" w:rsidRDefault="00110C05" w:rsidP="007B3530">
      <w:pPr>
        <w:pStyle w:val="Odstavecseseznamem"/>
        <w:numPr>
          <w:ilvl w:val="0"/>
          <w:numId w:val="12"/>
        </w:numPr>
        <w:ind w:left="851" w:hanging="284"/>
        <w:jc w:val="both"/>
      </w:pPr>
      <w:r w:rsidRPr="007B3530">
        <w:rPr>
          <w:rFonts w:cs="Arial"/>
          <w:szCs w:val="24"/>
        </w:rPr>
        <w:t xml:space="preserve">zajistí důkazy o podstatě vyšší moci a podá zprávu o obnovení své schopnosti plnit ihned, jakmile to bude možné. </w:t>
      </w:r>
    </w:p>
    <w:p w14:paraId="716D2596" w14:textId="77777777" w:rsidR="007B3530" w:rsidRDefault="007B3530" w:rsidP="007B3530">
      <w:pPr>
        <w:jc w:val="both"/>
      </w:pPr>
    </w:p>
    <w:p w14:paraId="0CB8C5C2" w14:textId="5059C1DB" w:rsidR="003B691D" w:rsidRDefault="003B691D" w:rsidP="003B691D">
      <w:pPr>
        <w:pStyle w:val="Odstavecseseznamem"/>
        <w:numPr>
          <w:ilvl w:val="0"/>
          <w:numId w:val="13"/>
        </w:numPr>
        <w:jc w:val="center"/>
        <w:rPr>
          <w:b/>
          <w:sz w:val="28"/>
        </w:rPr>
      </w:pPr>
      <w:bookmarkStart w:id="8" w:name="_Ref13643779"/>
      <w:r w:rsidRPr="003B691D">
        <w:rPr>
          <w:b/>
          <w:sz w:val="28"/>
        </w:rPr>
        <w:t>Sankční</w:t>
      </w:r>
      <w:r>
        <w:rPr>
          <w:b/>
          <w:sz w:val="28"/>
        </w:rPr>
        <w:t xml:space="preserve"> a antikorupční</w:t>
      </w:r>
      <w:r w:rsidRPr="003B691D">
        <w:rPr>
          <w:b/>
          <w:sz w:val="28"/>
        </w:rPr>
        <w:t xml:space="preserve"> doložka</w:t>
      </w:r>
    </w:p>
    <w:p w14:paraId="1B30210C" w14:textId="77777777" w:rsidR="003B691D" w:rsidRPr="003B691D" w:rsidRDefault="003B691D" w:rsidP="003B691D">
      <w:pPr>
        <w:pStyle w:val="Odstavecseseznamem"/>
        <w:ind w:left="360"/>
        <w:rPr>
          <w:b/>
          <w:sz w:val="28"/>
        </w:rPr>
      </w:pPr>
    </w:p>
    <w:p w14:paraId="27875A07" w14:textId="35A0443B" w:rsidR="003B691D" w:rsidRDefault="003B691D" w:rsidP="003B691D">
      <w:pPr>
        <w:pStyle w:val="Odstavecseseznamem"/>
        <w:numPr>
          <w:ilvl w:val="1"/>
          <w:numId w:val="13"/>
        </w:numPr>
        <w:ind w:left="567" w:hanging="567"/>
        <w:jc w:val="both"/>
      </w:pPr>
      <w:r>
        <w:t xml:space="preserve">Objednatel prohlašuje a zaručuje, že dodržuje </w:t>
      </w:r>
      <w:r w:rsidRPr="00550545">
        <w:t>všechny příslušné zákony, předpisy a nařízení týkající se sankcí, embarg a omezení obchodu, které byly vydány jakoukoli relevantní vládní autoritou, včetně, ale nikoliv výlučně, sankcí uložených Spojenými státy americkými, Evropskou unií, Spojeným královstvím, Organizací spojených národů a jinými příslušnými mezinárodními organizacemi.</w:t>
      </w:r>
    </w:p>
    <w:p w14:paraId="4C833C37" w14:textId="77777777" w:rsidR="003B691D" w:rsidRDefault="003B691D" w:rsidP="003B691D">
      <w:pPr>
        <w:pStyle w:val="Odstavecseseznamem"/>
        <w:ind w:left="567"/>
        <w:jc w:val="both"/>
      </w:pPr>
    </w:p>
    <w:p w14:paraId="0E957B03" w14:textId="3151E3C5" w:rsidR="003B691D" w:rsidRDefault="003B691D" w:rsidP="003B691D">
      <w:pPr>
        <w:pStyle w:val="Odstavecseseznamem"/>
        <w:numPr>
          <w:ilvl w:val="1"/>
          <w:numId w:val="13"/>
        </w:numPr>
        <w:ind w:left="567" w:hanging="567"/>
        <w:jc w:val="both"/>
      </w:pPr>
      <w:r>
        <w:t xml:space="preserve">V případě, že Objednatel zjistí, že došlo a/nebo dochází k porušování sankčních předpisů nebo že některá jeho transakce či vztah spadá pod sankční omezení, je povinen o tom neprodleně informovat Dodavatele a učinit veškeré kroky k nápravě situace. </w:t>
      </w:r>
    </w:p>
    <w:p w14:paraId="4CFA87F2" w14:textId="77777777" w:rsidR="003B691D" w:rsidRDefault="003B691D" w:rsidP="003B691D">
      <w:pPr>
        <w:jc w:val="both"/>
      </w:pPr>
    </w:p>
    <w:p w14:paraId="179CEBF9" w14:textId="23982EB7" w:rsidR="003B691D" w:rsidRDefault="003B691D" w:rsidP="003B691D">
      <w:pPr>
        <w:pStyle w:val="Odstavecseseznamem"/>
        <w:numPr>
          <w:ilvl w:val="1"/>
          <w:numId w:val="13"/>
        </w:numPr>
        <w:ind w:left="567" w:hanging="567"/>
        <w:jc w:val="both"/>
      </w:pPr>
      <w:r>
        <w:t xml:space="preserve">Dojde-li k poručení sankční doložky je Dodavatel oprávněn od Smlouvy odstoupit s okamžitou účinností bez jakékoli další odpovědnosti. V důsledku odstoupení v této souvislosti nezaniká právo Dodavatele vznášet nároky a vymáhat náhradu škody. </w:t>
      </w:r>
    </w:p>
    <w:p w14:paraId="7A1566AD" w14:textId="77777777" w:rsidR="003B691D" w:rsidRDefault="003B691D" w:rsidP="003B691D">
      <w:pPr>
        <w:pStyle w:val="Odstavecseseznamem"/>
        <w:ind w:left="567"/>
        <w:jc w:val="both"/>
      </w:pPr>
    </w:p>
    <w:p w14:paraId="24ABFD2C" w14:textId="77777777" w:rsidR="003B691D" w:rsidRDefault="003B691D" w:rsidP="003B691D">
      <w:pPr>
        <w:pStyle w:val="Odstavecseseznamem"/>
        <w:numPr>
          <w:ilvl w:val="1"/>
          <w:numId w:val="13"/>
        </w:numPr>
        <w:ind w:left="567" w:hanging="567"/>
        <w:jc w:val="both"/>
      </w:pPr>
      <w:r>
        <w:t>Objednatel prohlašuje a zaručuje, že bude plně dodržovat všechny platné zákony a předpisy týkající se prevence korupce a úplatkářství.</w:t>
      </w:r>
    </w:p>
    <w:p w14:paraId="7FBB5C0E" w14:textId="6BBBF4D2" w:rsidR="003B691D" w:rsidRDefault="003B691D" w:rsidP="003B691D">
      <w:pPr>
        <w:pStyle w:val="Odstavecseseznamem"/>
        <w:ind w:left="567"/>
        <w:jc w:val="both"/>
      </w:pPr>
      <w:r>
        <w:t xml:space="preserve"> </w:t>
      </w:r>
    </w:p>
    <w:p w14:paraId="51C78C68" w14:textId="75E7923C" w:rsidR="003B691D" w:rsidRDefault="003B691D" w:rsidP="003B691D">
      <w:pPr>
        <w:pStyle w:val="Odstavecseseznamem"/>
        <w:numPr>
          <w:ilvl w:val="1"/>
          <w:numId w:val="13"/>
        </w:numPr>
        <w:ind w:left="567" w:hanging="567"/>
        <w:jc w:val="both"/>
      </w:pPr>
      <w:r>
        <w:t xml:space="preserve">Objednatel se zavazuje, že ani on a ani jeho zástupci, zaměstnanci, společníci, členové statutárního orgánu, ovládané osoby nesmí přímo ani nepřímo nabízet, poskytovat, požadovat nebo přijímat jakékoli úplatky, provize nebo jiné hodnoty, které by mohly být interpretovány jako pokus o ovlivnění obchodního rozhodnutí, získání či udržení obchodní výhody nebo jiné nepatřičné výhody. </w:t>
      </w:r>
    </w:p>
    <w:p w14:paraId="04A8F0A0" w14:textId="77777777" w:rsidR="003B691D" w:rsidRDefault="003B691D" w:rsidP="003B691D">
      <w:pPr>
        <w:pStyle w:val="Odstavecseseznamem"/>
        <w:ind w:left="567"/>
        <w:jc w:val="both"/>
      </w:pPr>
    </w:p>
    <w:p w14:paraId="6F624D6A" w14:textId="6ECB0050" w:rsidR="003B691D" w:rsidRDefault="003B691D" w:rsidP="003B691D">
      <w:pPr>
        <w:pStyle w:val="Odstavecseseznamem"/>
        <w:numPr>
          <w:ilvl w:val="1"/>
          <w:numId w:val="13"/>
        </w:numPr>
        <w:ind w:left="567" w:hanging="567"/>
        <w:jc w:val="both"/>
      </w:pPr>
      <w:r>
        <w:t xml:space="preserve">Objednatel se zavazuje, že nebude vědomě zatajovat nebo uvádět nepravdivé informace za účelem dosažení finančního nebo jiného prospěchu v rámci této Smlouvy. </w:t>
      </w:r>
    </w:p>
    <w:p w14:paraId="2F3481C2" w14:textId="77777777" w:rsidR="003B691D" w:rsidRDefault="003B691D" w:rsidP="003B691D">
      <w:pPr>
        <w:jc w:val="both"/>
      </w:pPr>
    </w:p>
    <w:p w14:paraId="2940E155" w14:textId="03C17BB7" w:rsidR="003B691D" w:rsidRDefault="003B691D" w:rsidP="003B691D">
      <w:pPr>
        <w:pStyle w:val="Odstavecseseznamem"/>
        <w:numPr>
          <w:ilvl w:val="1"/>
          <w:numId w:val="13"/>
        </w:numPr>
        <w:ind w:left="567" w:hanging="567"/>
        <w:jc w:val="both"/>
      </w:pPr>
      <w:r>
        <w:t xml:space="preserve">Objednatel je povinen neprodleně informovat dodavatele o jakémkoli podezření nebo zjištění korupčního jednání, které by mohlo být spojeno s plněním této Smlouvy. Strany se zavazují spolupracovat při zjištění a vyšetřování takových obvinění. </w:t>
      </w:r>
    </w:p>
    <w:p w14:paraId="7F30E67D" w14:textId="77777777" w:rsidR="003B691D" w:rsidRDefault="003B691D" w:rsidP="003B691D">
      <w:pPr>
        <w:jc w:val="both"/>
      </w:pPr>
    </w:p>
    <w:p w14:paraId="39113D3D" w14:textId="11A30CEB" w:rsidR="003B691D" w:rsidRDefault="003B691D" w:rsidP="003B691D">
      <w:pPr>
        <w:pStyle w:val="Odstavecseseznamem"/>
        <w:numPr>
          <w:ilvl w:val="1"/>
          <w:numId w:val="13"/>
        </w:numPr>
        <w:ind w:left="567" w:hanging="567"/>
        <w:jc w:val="both"/>
      </w:pPr>
      <w:r>
        <w:lastRenderedPageBreak/>
        <w:t xml:space="preserve">Dojde-li k porušení antikorupční doložky je </w:t>
      </w:r>
      <w:r w:rsidR="007C6876">
        <w:t xml:space="preserve">Zhotovitel </w:t>
      </w:r>
      <w:r>
        <w:t xml:space="preserve">oprávněn od Smlouvy odstoupit s okamžitou účinností bez jakékoli další odpovědnosti. V důsledku odstoupení v této souvislosti nezaniká právo </w:t>
      </w:r>
      <w:r w:rsidR="007C6876">
        <w:t xml:space="preserve">Zhotovitele </w:t>
      </w:r>
      <w:r>
        <w:t xml:space="preserve">vznášet nároky a vymáhat náhradu škody. </w:t>
      </w:r>
    </w:p>
    <w:p w14:paraId="464CF6BD" w14:textId="77777777" w:rsidR="003B691D" w:rsidRDefault="003B691D" w:rsidP="003B691D">
      <w:pPr>
        <w:pStyle w:val="Odstavecseseznamem"/>
        <w:ind w:left="360"/>
        <w:rPr>
          <w:b/>
          <w:sz w:val="28"/>
        </w:rPr>
      </w:pPr>
    </w:p>
    <w:p w14:paraId="4E3FC529" w14:textId="60D77FC1" w:rsidR="007B3530" w:rsidRPr="00BD61EB" w:rsidRDefault="007B3530" w:rsidP="007B3530">
      <w:pPr>
        <w:pStyle w:val="Odstavecseseznamem"/>
        <w:numPr>
          <w:ilvl w:val="0"/>
          <w:numId w:val="13"/>
        </w:numPr>
        <w:jc w:val="center"/>
        <w:rPr>
          <w:b/>
          <w:sz w:val="28"/>
        </w:rPr>
      </w:pPr>
      <w:r>
        <w:rPr>
          <w:b/>
          <w:sz w:val="28"/>
        </w:rPr>
        <w:t>Zástupci S</w:t>
      </w:r>
      <w:r w:rsidRPr="00BD61EB">
        <w:rPr>
          <w:b/>
          <w:sz w:val="28"/>
        </w:rPr>
        <w:t>mluvních stran</w:t>
      </w:r>
      <w:bookmarkEnd w:id="8"/>
    </w:p>
    <w:p w14:paraId="7F7B8F21" w14:textId="77777777" w:rsidR="007B3530" w:rsidRDefault="007B3530" w:rsidP="007B3530">
      <w:pPr>
        <w:jc w:val="center"/>
        <w:rPr>
          <w:b/>
          <w:sz w:val="28"/>
        </w:rPr>
      </w:pPr>
    </w:p>
    <w:p w14:paraId="417ABCD1" w14:textId="77777777" w:rsidR="007B3530" w:rsidRDefault="007B3530" w:rsidP="007B3530">
      <w:pPr>
        <w:pStyle w:val="Odstavecseseznamem"/>
        <w:numPr>
          <w:ilvl w:val="1"/>
          <w:numId w:val="13"/>
        </w:numPr>
        <w:ind w:left="567" w:hanging="567"/>
        <w:jc w:val="both"/>
      </w:pPr>
      <w:r w:rsidRPr="007B3530">
        <w:t>Zástupci Zhotovitele</w:t>
      </w:r>
    </w:p>
    <w:p w14:paraId="7D39F7B4" w14:textId="77777777" w:rsidR="00D879AD" w:rsidRDefault="00D879AD" w:rsidP="009C55CB">
      <w:pPr>
        <w:pStyle w:val="Odstavecseseznamem"/>
        <w:ind w:left="1418"/>
        <w:jc w:val="both"/>
      </w:pPr>
    </w:p>
    <w:p w14:paraId="227FB67F" w14:textId="583D38D0" w:rsidR="007B3530" w:rsidRPr="00F263D3" w:rsidRDefault="007B3530" w:rsidP="009C55CB">
      <w:pPr>
        <w:pStyle w:val="Odstavecseseznamem"/>
        <w:numPr>
          <w:ilvl w:val="1"/>
          <w:numId w:val="13"/>
        </w:numPr>
        <w:ind w:left="567" w:hanging="567"/>
        <w:jc w:val="both"/>
      </w:pPr>
      <w:r w:rsidRPr="00F263D3">
        <w:t xml:space="preserve">Zástupci Objednatele   </w:t>
      </w:r>
    </w:p>
    <w:p w14:paraId="7D63B467" w14:textId="44DFD11D" w:rsidR="00E335F3" w:rsidRDefault="00E335F3" w:rsidP="007B3530">
      <w:pPr>
        <w:jc w:val="both"/>
      </w:pPr>
    </w:p>
    <w:p w14:paraId="59662418" w14:textId="3E838F66" w:rsidR="00951174" w:rsidRDefault="00951174" w:rsidP="007B3530">
      <w:pPr>
        <w:jc w:val="both"/>
      </w:pPr>
    </w:p>
    <w:p w14:paraId="1817F970" w14:textId="77777777" w:rsidR="00B52642" w:rsidRDefault="00B52642" w:rsidP="007B3530">
      <w:pPr>
        <w:jc w:val="both"/>
      </w:pPr>
    </w:p>
    <w:p w14:paraId="474076F4" w14:textId="77777777" w:rsidR="00951174" w:rsidRDefault="00951174" w:rsidP="007B3530">
      <w:pPr>
        <w:jc w:val="both"/>
      </w:pPr>
    </w:p>
    <w:p w14:paraId="5D6CA8BB" w14:textId="77777777" w:rsidR="00E335F3" w:rsidRPr="00BA6021" w:rsidRDefault="00E335F3" w:rsidP="00E335F3">
      <w:pPr>
        <w:pStyle w:val="Odstavecseseznamem"/>
        <w:numPr>
          <w:ilvl w:val="0"/>
          <w:numId w:val="13"/>
        </w:numPr>
        <w:jc w:val="center"/>
        <w:rPr>
          <w:b/>
          <w:sz w:val="28"/>
        </w:rPr>
      </w:pPr>
      <w:r>
        <w:rPr>
          <w:b/>
          <w:sz w:val="28"/>
        </w:rPr>
        <w:t>Platnost S</w:t>
      </w:r>
      <w:r w:rsidRPr="00BA6021">
        <w:rPr>
          <w:b/>
          <w:sz w:val="28"/>
        </w:rPr>
        <w:t>mlouvy</w:t>
      </w:r>
    </w:p>
    <w:p w14:paraId="2C920572" w14:textId="77777777" w:rsidR="00E335F3" w:rsidRPr="001E36E2" w:rsidRDefault="00E335F3" w:rsidP="00E335F3">
      <w:pPr>
        <w:jc w:val="center"/>
        <w:rPr>
          <w:b/>
          <w:szCs w:val="24"/>
        </w:rPr>
      </w:pPr>
    </w:p>
    <w:p w14:paraId="61EE658E" w14:textId="705C2F9A" w:rsidR="00A73A05" w:rsidRDefault="00E335F3" w:rsidP="00A73A05">
      <w:pPr>
        <w:pStyle w:val="Odstavecseseznamem"/>
        <w:numPr>
          <w:ilvl w:val="1"/>
          <w:numId w:val="13"/>
        </w:numPr>
        <w:suppressAutoHyphens w:val="0"/>
        <w:spacing w:line="259" w:lineRule="auto"/>
        <w:ind w:left="567" w:hanging="567"/>
        <w:contextualSpacing/>
        <w:jc w:val="both"/>
      </w:pPr>
      <w:r>
        <w:rPr>
          <w:rFonts w:cs="Arial"/>
          <w:bCs/>
          <w:szCs w:val="24"/>
        </w:rPr>
        <w:t>Tato S</w:t>
      </w:r>
      <w:r w:rsidRPr="00B218DB">
        <w:rPr>
          <w:rFonts w:cs="Arial"/>
          <w:bCs/>
          <w:szCs w:val="24"/>
        </w:rPr>
        <w:t>mlouva</w:t>
      </w:r>
      <w:r>
        <w:rPr>
          <w:rFonts w:cs="Arial"/>
          <w:bCs/>
          <w:szCs w:val="24"/>
        </w:rPr>
        <w:t xml:space="preserve"> nabývá účinnosti počínaje dnem </w:t>
      </w:r>
      <w:r w:rsidR="00F263D3">
        <w:rPr>
          <w:rFonts w:cs="Arial"/>
          <w:bCs/>
          <w:szCs w:val="24"/>
        </w:rPr>
        <w:t>1.1.202</w:t>
      </w:r>
      <w:r w:rsidR="00035A2F">
        <w:rPr>
          <w:rFonts w:cs="Arial"/>
          <w:bCs/>
          <w:szCs w:val="24"/>
        </w:rPr>
        <w:t>5</w:t>
      </w:r>
      <w:r>
        <w:rPr>
          <w:rFonts w:cs="Arial"/>
          <w:bCs/>
          <w:szCs w:val="24"/>
        </w:rPr>
        <w:t xml:space="preserve"> Pokud je </w:t>
      </w:r>
      <w:r>
        <w:t>Objednatel povinným subjektem ve smyslu zákona č. 340/2015</w:t>
      </w:r>
      <w:r w:rsidR="00A73A05">
        <w:t xml:space="preserve"> </w:t>
      </w:r>
      <w:r>
        <w:t>Sb., o registru smluv, ve znění pozdějších právních předpisů, je tato Smlouva účinná okamžikem jejího zveřejnění v tomto registru.</w:t>
      </w:r>
    </w:p>
    <w:p w14:paraId="49FBD0AE" w14:textId="77777777" w:rsidR="00A73A05" w:rsidRDefault="00A73A05" w:rsidP="00A73A05">
      <w:pPr>
        <w:pStyle w:val="Odstavecseseznamem"/>
        <w:suppressAutoHyphens w:val="0"/>
        <w:spacing w:line="259" w:lineRule="auto"/>
        <w:ind w:left="567"/>
        <w:contextualSpacing/>
        <w:jc w:val="both"/>
      </w:pPr>
    </w:p>
    <w:p w14:paraId="46F567CA" w14:textId="616419C7" w:rsidR="00390013" w:rsidRPr="004D0719" w:rsidRDefault="00E335F3" w:rsidP="00390013">
      <w:pPr>
        <w:pStyle w:val="Odstavecseseznamem"/>
        <w:numPr>
          <w:ilvl w:val="1"/>
          <w:numId w:val="13"/>
        </w:numPr>
        <w:suppressAutoHyphens w:val="0"/>
        <w:spacing w:line="259" w:lineRule="auto"/>
        <w:ind w:left="567" w:hanging="567"/>
        <w:contextualSpacing/>
        <w:jc w:val="both"/>
      </w:pPr>
      <w:bookmarkStart w:id="9" w:name="_Hlk51157763"/>
      <w:r w:rsidRPr="00A73A05">
        <w:rPr>
          <w:rFonts w:cs="Arial"/>
          <w:bCs/>
          <w:szCs w:val="24"/>
        </w:rPr>
        <w:t xml:space="preserve">Tato Smlouva je uzavřena na dobu </w:t>
      </w:r>
      <w:r w:rsidR="00F263D3">
        <w:rPr>
          <w:rFonts w:cs="Arial"/>
          <w:bCs/>
          <w:szCs w:val="24"/>
        </w:rPr>
        <w:t>ne</w:t>
      </w:r>
      <w:r w:rsidR="00160723">
        <w:rPr>
          <w:rFonts w:cs="Arial"/>
          <w:bCs/>
          <w:szCs w:val="24"/>
        </w:rPr>
        <w:t>určitou</w:t>
      </w:r>
      <w:r w:rsidR="00F263D3">
        <w:rPr>
          <w:rFonts w:cs="Arial"/>
          <w:bCs/>
          <w:szCs w:val="24"/>
        </w:rPr>
        <w:t>.</w:t>
      </w:r>
    </w:p>
    <w:p w14:paraId="52F2BE2A" w14:textId="77777777" w:rsidR="004D0719" w:rsidRDefault="004D0719" w:rsidP="004D0719">
      <w:pPr>
        <w:pStyle w:val="Odstavecseseznamem"/>
      </w:pPr>
    </w:p>
    <w:p w14:paraId="1D88FE04" w14:textId="20ADD373" w:rsidR="00AB28CD" w:rsidRDefault="004D0719" w:rsidP="00AB28CD">
      <w:pPr>
        <w:pStyle w:val="Odstavecseseznamem"/>
        <w:numPr>
          <w:ilvl w:val="1"/>
          <w:numId w:val="13"/>
        </w:numPr>
        <w:suppressAutoHyphens w:val="0"/>
        <w:spacing w:line="259" w:lineRule="auto"/>
        <w:ind w:left="567" w:hanging="567"/>
        <w:contextualSpacing/>
        <w:jc w:val="both"/>
      </w:pPr>
      <w:r>
        <w:t>Kterákoli Smluvní strana má právo tuto Smlouvu vypovědět písemnou výpovědí s výpovědní lhůtou 2 měsíce.</w:t>
      </w:r>
    </w:p>
    <w:bookmarkEnd w:id="9"/>
    <w:p w14:paraId="4F9B7AF0" w14:textId="77777777" w:rsidR="00390013" w:rsidRPr="00390013" w:rsidRDefault="00390013" w:rsidP="00390013">
      <w:pPr>
        <w:pStyle w:val="Odstavecseseznamem"/>
        <w:rPr>
          <w:rFonts w:cs="Arial"/>
          <w:bCs/>
          <w:szCs w:val="24"/>
        </w:rPr>
      </w:pPr>
    </w:p>
    <w:p w14:paraId="39FFC6A3" w14:textId="04A5CBD0" w:rsidR="00390013" w:rsidRDefault="00E335F3" w:rsidP="00390013">
      <w:pPr>
        <w:pStyle w:val="Odstavecseseznamem"/>
        <w:numPr>
          <w:ilvl w:val="1"/>
          <w:numId w:val="13"/>
        </w:numPr>
        <w:suppressAutoHyphens w:val="0"/>
        <w:spacing w:line="259" w:lineRule="auto"/>
        <w:ind w:left="567" w:hanging="567"/>
        <w:contextualSpacing/>
        <w:jc w:val="both"/>
      </w:pPr>
      <w:r w:rsidRPr="00390013">
        <w:rPr>
          <w:rFonts w:cs="Arial"/>
          <w:bCs/>
          <w:szCs w:val="24"/>
        </w:rPr>
        <w:t xml:space="preserve">Zhotovitel je oprávněn </w:t>
      </w:r>
      <w:r w:rsidR="00651676">
        <w:rPr>
          <w:rFonts w:cs="Arial"/>
          <w:bCs/>
          <w:szCs w:val="24"/>
        </w:rPr>
        <w:t xml:space="preserve">písemně </w:t>
      </w:r>
      <w:r w:rsidRPr="00390013">
        <w:rPr>
          <w:rFonts w:cs="Arial"/>
          <w:bCs/>
          <w:szCs w:val="24"/>
        </w:rPr>
        <w:t>vypovědět tuto Smlouvu</w:t>
      </w:r>
      <w:r w:rsidRPr="00390013">
        <w:rPr>
          <w:rFonts w:cs="Arial"/>
          <w:szCs w:val="24"/>
        </w:rPr>
        <w:t xml:space="preserve"> z důvodu neplnění smluvní povinnost</w:t>
      </w:r>
      <w:r w:rsidR="005271B7">
        <w:rPr>
          <w:rFonts w:cs="Arial"/>
          <w:szCs w:val="24"/>
        </w:rPr>
        <w:t>i</w:t>
      </w:r>
      <w:r w:rsidRPr="00390013">
        <w:rPr>
          <w:rFonts w:cs="Arial"/>
          <w:szCs w:val="24"/>
        </w:rPr>
        <w:t xml:space="preserve"> Objednatelem i přes to, že na neplnění povinnost</w:t>
      </w:r>
      <w:r w:rsidR="005271B7">
        <w:rPr>
          <w:rFonts w:cs="Arial"/>
          <w:szCs w:val="24"/>
        </w:rPr>
        <w:t xml:space="preserve">i </w:t>
      </w:r>
      <w:r w:rsidRPr="00390013">
        <w:rPr>
          <w:rFonts w:cs="Arial"/>
          <w:szCs w:val="24"/>
        </w:rPr>
        <w:t xml:space="preserve">byl Zhotovitelem písemně upozorněn a ani po uplynutí </w:t>
      </w:r>
      <w:r w:rsidR="00C349E7" w:rsidRPr="00390013">
        <w:rPr>
          <w:rFonts w:cs="Arial"/>
          <w:szCs w:val="24"/>
        </w:rPr>
        <w:t>30denní</w:t>
      </w:r>
      <w:r w:rsidRPr="00390013">
        <w:rPr>
          <w:rFonts w:cs="Arial"/>
          <w:szCs w:val="24"/>
        </w:rPr>
        <w:t xml:space="preserve"> lhůty k odstranění nesjednal nápravu. </w:t>
      </w:r>
      <w:r w:rsidRPr="00390013">
        <w:rPr>
          <w:rFonts w:cs="Arial"/>
          <w:bCs/>
          <w:szCs w:val="24"/>
        </w:rPr>
        <w:t>Výpovědní doba</w:t>
      </w:r>
      <w:r w:rsidRPr="00390013">
        <w:rPr>
          <w:rFonts w:cs="Arial"/>
          <w:szCs w:val="24"/>
        </w:rPr>
        <w:t xml:space="preserve"> pro tento případ je 30 dnů. Výpovědní doba začíná běžet prvním dnem následujícím po doručení výpovědi Objednateli. Je-li Objednatel v prodlení s placením jakékoli platby dle této Smlouvy, může být tato Smlouva vypovězena i bez výpovědní doby.</w:t>
      </w:r>
    </w:p>
    <w:p w14:paraId="24742B04" w14:textId="77777777" w:rsidR="00390013" w:rsidRPr="00390013" w:rsidRDefault="00390013" w:rsidP="00390013">
      <w:pPr>
        <w:pStyle w:val="Odstavecseseznamem"/>
        <w:rPr>
          <w:rFonts w:cs="Arial"/>
          <w:bCs/>
          <w:szCs w:val="24"/>
        </w:rPr>
      </w:pPr>
    </w:p>
    <w:p w14:paraId="5B144BEA" w14:textId="1156B830" w:rsidR="00390013" w:rsidRPr="00AB28CD" w:rsidRDefault="00E335F3" w:rsidP="00390013">
      <w:pPr>
        <w:pStyle w:val="Odstavecseseznamem"/>
        <w:numPr>
          <w:ilvl w:val="1"/>
          <w:numId w:val="13"/>
        </w:numPr>
        <w:suppressAutoHyphens w:val="0"/>
        <w:spacing w:line="259" w:lineRule="auto"/>
        <w:ind w:left="567" w:hanging="567"/>
        <w:contextualSpacing/>
        <w:jc w:val="both"/>
      </w:pPr>
      <w:r w:rsidRPr="00390013">
        <w:rPr>
          <w:rFonts w:cs="Arial"/>
          <w:bCs/>
          <w:szCs w:val="24"/>
        </w:rPr>
        <w:t xml:space="preserve">Objednatel je oprávněn </w:t>
      </w:r>
      <w:r w:rsidR="00651676">
        <w:rPr>
          <w:rFonts w:cs="Arial"/>
          <w:bCs/>
          <w:szCs w:val="24"/>
        </w:rPr>
        <w:t xml:space="preserve">písemně </w:t>
      </w:r>
      <w:r w:rsidRPr="00390013">
        <w:rPr>
          <w:rFonts w:cs="Arial"/>
          <w:bCs/>
          <w:szCs w:val="24"/>
        </w:rPr>
        <w:t>vypovědět Smlouvu z dův</w:t>
      </w:r>
      <w:r w:rsidRPr="00390013">
        <w:rPr>
          <w:rFonts w:cs="Arial"/>
          <w:szCs w:val="24"/>
        </w:rPr>
        <w:t>odu neplnění smluvní povinnost</w:t>
      </w:r>
      <w:r w:rsidR="005271B7">
        <w:rPr>
          <w:rFonts w:cs="Arial"/>
          <w:szCs w:val="24"/>
        </w:rPr>
        <w:t>i</w:t>
      </w:r>
      <w:r w:rsidRPr="00390013">
        <w:rPr>
          <w:rFonts w:cs="Arial"/>
          <w:szCs w:val="24"/>
        </w:rPr>
        <w:t xml:space="preserve"> Zhotovitelem i přes to, že na neplnění povinnost</w:t>
      </w:r>
      <w:r w:rsidR="005271B7">
        <w:rPr>
          <w:rFonts w:cs="Arial"/>
          <w:szCs w:val="24"/>
        </w:rPr>
        <w:t>i</w:t>
      </w:r>
      <w:r w:rsidRPr="00390013">
        <w:rPr>
          <w:rFonts w:cs="Arial"/>
          <w:szCs w:val="24"/>
        </w:rPr>
        <w:t xml:space="preserve"> byl Zhotovitel Objednatelem písemně upozorněn a ani po uplynutí </w:t>
      </w:r>
      <w:r w:rsidR="00C349E7" w:rsidRPr="00390013">
        <w:rPr>
          <w:rFonts w:cs="Arial"/>
          <w:szCs w:val="24"/>
        </w:rPr>
        <w:t>30denní</w:t>
      </w:r>
      <w:r w:rsidRPr="00390013">
        <w:rPr>
          <w:rFonts w:cs="Arial"/>
          <w:szCs w:val="24"/>
        </w:rPr>
        <w:t xml:space="preserve"> lhůty k odstranění nesjednal nápravu. Výpovědní doba pro tento případ je 30 dnů. Výpovědní doba začíná běžet prvním dnem následujícím po doručení výpovědi Objednateli.</w:t>
      </w:r>
    </w:p>
    <w:p w14:paraId="064CCC21" w14:textId="77777777" w:rsidR="00AB28CD" w:rsidRDefault="00AB28CD" w:rsidP="00AB28CD">
      <w:pPr>
        <w:pStyle w:val="Odstavecseseznamem"/>
      </w:pPr>
    </w:p>
    <w:p w14:paraId="54E23D0C" w14:textId="49C3FCCD" w:rsidR="00AB28CD" w:rsidRDefault="005271B7" w:rsidP="00390013">
      <w:pPr>
        <w:pStyle w:val="Odstavecseseznamem"/>
        <w:numPr>
          <w:ilvl w:val="1"/>
          <w:numId w:val="13"/>
        </w:numPr>
        <w:suppressAutoHyphens w:val="0"/>
        <w:spacing w:line="259" w:lineRule="auto"/>
        <w:ind w:left="567" w:hanging="567"/>
        <w:contextualSpacing/>
        <w:jc w:val="both"/>
      </w:pPr>
      <w:r>
        <w:t>Během</w:t>
      </w:r>
      <w:r w:rsidR="00AB28CD">
        <w:t xml:space="preserve"> záruční dob</w:t>
      </w:r>
      <w:r>
        <w:t>y</w:t>
      </w:r>
      <w:r w:rsidR="00AB28CD">
        <w:t xml:space="preserve"> KJ může být tato Smlouva vypovězena pouze na základě čl. </w:t>
      </w:r>
      <w:r w:rsidR="00C349E7">
        <w:t>12</w:t>
      </w:r>
      <w:r w:rsidR="00AB28CD">
        <w:t xml:space="preserve">.4 a </w:t>
      </w:r>
      <w:r w:rsidR="00C349E7">
        <w:t>12</w:t>
      </w:r>
      <w:r w:rsidR="00AB28CD">
        <w:t>.5</w:t>
      </w:r>
      <w:r w:rsidR="00A07CFA">
        <w:t xml:space="preserve"> této Smlouvy</w:t>
      </w:r>
      <w:r w:rsidR="00AB28CD">
        <w:t>.</w:t>
      </w:r>
    </w:p>
    <w:p w14:paraId="34B136A9" w14:textId="77777777" w:rsidR="00390013" w:rsidRPr="00390013" w:rsidRDefault="00390013" w:rsidP="00390013">
      <w:pPr>
        <w:pStyle w:val="Odstavecseseznamem"/>
        <w:rPr>
          <w:rFonts w:cs="Arial"/>
          <w:szCs w:val="24"/>
        </w:rPr>
      </w:pPr>
    </w:p>
    <w:p w14:paraId="2DAC9F09" w14:textId="77777777" w:rsidR="000A3635" w:rsidRPr="007B5C50" w:rsidRDefault="000A3635" w:rsidP="00D879AD">
      <w:pPr>
        <w:pStyle w:val="Odstavecseseznamem"/>
        <w:numPr>
          <w:ilvl w:val="1"/>
          <w:numId w:val="13"/>
        </w:numPr>
        <w:suppressAutoHyphens w:val="0"/>
        <w:spacing w:line="259" w:lineRule="auto"/>
        <w:ind w:left="567" w:hanging="567"/>
        <w:contextualSpacing/>
        <w:jc w:val="both"/>
        <w:rPr>
          <w:rFonts w:cs="Arial"/>
          <w:bCs/>
          <w:szCs w:val="24"/>
        </w:rPr>
      </w:pPr>
      <w:r w:rsidRPr="000A3635">
        <w:rPr>
          <w:rFonts w:cs="Arial"/>
          <w:bCs/>
          <w:szCs w:val="24"/>
        </w:rPr>
        <w:t xml:space="preserve">Jestliže Objednatel přestane být provozovatelem KJ, je Zhotovitel oprávněn vypovědět Smlouvu bez předchozího písemného upozornění a s účinností dnem </w:t>
      </w:r>
      <w:r w:rsidRPr="000A3635">
        <w:rPr>
          <w:rFonts w:cs="Arial"/>
          <w:bCs/>
          <w:szCs w:val="24"/>
        </w:rPr>
        <w:lastRenderedPageBreak/>
        <w:t>doručení Objednateli. O této změně je Objednatel povinen neprodleně informovat Zhotovitele.</w:t>
      </w:r>
    </w:p>
    <w:p w14:paraId="614C055F" w14:textId="77777777" w:rsidR="00651676" w:rsidRDefault="00651676" w:rsidP="00651676">
      <w:pPr>
        <w:pStyle w:val="Odstavecseseznamem"/>
      </w:pPr>
    </w:p>
    <w:p w14:paraId="6542F6BE" w14:textId="1FF84013" w:rsidR="00651676" w:rsidRPr="00390013" w:rsidRDefault="00651676" w:rsidP="00651676">
      <w:pPr>
        <w:pStyle w:val="Odstavecseseznamem"/>
        <w:numPr>
          <w:ilvl w:val="1"/>
          <w:numId w:val="13"/>
        </w:numPr>
        <w:suppressAutoHyphens w:val="0"/>
        <w:spacing w:line="259" w:lineRule="auto"/>
        <w:ind w:left="567" w:hanging="567"/>
        <w:contextualSpacing/>
        <w:jc w:val="both"/>
      </w:pPr>
      <w:r>
        <w:t>Ukončení účinnosti této Smlouvy nemá vliv na dílčí smlouvy o dílo, které byly uzavřeny v době účinnosti této Smlouvy.</w:t>
      </w:r>
    </w:p>
    <w:p w14:paraId="3BFAB159" w14:textId="0F2048B5" w:rsidR="00165312" w:rsidRDefault="00165312" w:rsidP="00165312">
      <w:pPr>
        <w:tabs>
          <w:tab w:val="left" w:pos="851"/>
          <w:tab w:val="left" w:pos="1560"/>
        </w:tabs>
        <w:jc w:val="both"/>
      </w:pPr>
    </w:p>
    <w:p w14:paraId="649207F7" w14:textId="77777777" w:rsidR="00951174" w:rsidRDefault="00951174" w:rsidP="00165312">
      <w:pPr>
        <w:tabs>
          <w:tab w:val="left" w:pos="851"/>
          <w:tab w:val="left" w:pos="1560"/>
        </w:tabs>
        <w:jc w:val="both"/>
      </w:pPr>
    </w:p>
    <w:p w14:paraId="43538098" w14:textId="77777777" w:rsidR="00674D98" w:rsidRDefault="00674D98" w:rsidP="00165312">
      <w:pPr>
        <w:tabs>
          <w:tab w:val="left" w:pos="851"/>
          <w:tab w:val="left" w:pos="1560"/>
        </w:tabs>
        <w:jc w:val="both"/>
      </w:pPr>
    </w:p>
    <w:p w14:paraId="4138822B" w14:textId="77777777" w:rsidR="00674D98" w:rsidRDefault="00674D98" w:rsidP="00165312">
      <w:pPr>
        <w:tabs>
          <w:tab w:val="left" w:pos="851"/>
          <w:tab w:val="left" w:pos="1560"/>
        </w:tabs>
        <w:jc w:val="both"/>
      </w:pPr>
    </w:p>
    <w:p w14:paraId="7EA82DCD" w14:textId="77777777" w:rsidR="00165312" w:rsidRPr="001E36E2" w:rsidRDefault="00165312" w:rsidP="00165312">
      <w:pPr>
        <w:pStyle w:val="Odstavecseseznamem"/>
        <w:numPr>
          <w:ilvl w:val="0"/>
          <w:numId w:val="13"/>
        </w:numPr>
        <w:jc w:val="center"/>
        <w:rPr>
          <w:b/>
          <w:sz w:val="28"/>
        </w:rPr>
      </w:pPr>
      <w:r w:rsidRPr="00BA6021">
        <w:rPr>
          <w:b/>
          <w:sz w:val="28"/>
        </w:rPr>
        <w:t>Závěrečná ujednání</w:t>
      </w:r>
    </w:p>
    <w:p w14:paraId="14F1FAFA" w14:textId="77777777" w:rsidR="00165312" w:rsidRDefault="00165312" w:rsidP="00165312">
      <w:pPr>
        <w:pStyle w:val="Zpat"/>
        <w:tabs>
          <w:tab w:val="clear" w:pos="4536"/>
          <w:tab w:val="clear" w:pos="9072"/>
          <w:tab w:val="left" w:pos="360"/>
          <w:tab w:val="left" w:pos="426"/>
        </w:tabs>
        <w:jc w:val="both"/>
      </w:pPr>
    </w:p>
    <w:p w14:paraId="5C92BB31" w14:textId="3C8D3CA1" w:rsidR="00A25A74" w:rsidRPr="00A25A74" w:rsidRDefault="00165312" w:rsidP="00A25A74">
      <w:pPr>
        <w:pStyle w:val="Odstavecseseznamem"/>
        <w:numPr>
          <w:ilvl w:val="1"/>
          <w:numId w:val="13"/>
        </w:numPr>
        <w:suppressAutoHyphens w:val="0"/>
        <w:spacing w:line="259" w:lineRule="auto"/>
        <w:ind w:left="567" w:hanging="567"/>
        <w:contextualSpacing/>
        <w:jc w:val="both"/>
      </w:pPr>
      <w:r>
        <w:rPr>
          <w:rFonts w:cs="Arial"/>
          <w:bCs/>
          <w:szCs w:val="24"/>
        </w:rPr>
        <w:t>Veškeré změny této S</w:t>
      </w:r>
      <w:r w:rsidRPr="00BA6021">
        <w:rPr>
          <w:rFonts w:cs="Arial"/>
          <w:bCs/>
          <w:szCs w:val="24"/>
        </w:rPr>
        <w:t>mlouvy je možno provádět p</w:t>
      </w:r>
      <w:r>
        <w:rPr>
          <w:rFonts w:cs="Arial"/>
          <w:bCs/>
          <w:szCs w:val="24"/>
        </w:rPr>
        <w:t>ouze na základě písemné dohody S</w:t>
      </w:r>
      <w:r w:rsidRPr="00BA6021">
        <w:rPr>
          <w:rFonts w:cs="Arial"/>
          <w:bCs/>
          <w:szCs w:val="24"/>
        </w:rPr>
        <w:t>mluvních stran (elektronická forma je vyloučena), které jsou zastoupeny některým svým zástupcem</w:t>
      </w:r>
      <w:r>
        <w:rPr>
          <w:rFonts w:cs="Arial"/>
          <w:bCs/>
          <w:szCs w:val="24"/>
        </w:rPr>
        <w:t xml:space="preserve"> ve věcech smluvních. Zástupci S</w:t>
      </w:r>
      <w:r w:rsidRPr="00BA6021">
        <w:rPr>
          <w:rFonts w:cs="Arial"/>
          <w:bCs/>
          <w:szCs w:val="24"/>
        </w:rPr>
        <w:t>mluvní</w:t>
      </w:r>
      <w:r>
        <w:rPr>
          <w:rFonts w:cs="Arial"/>
          <w:bCs/>
          <w:szCs w:val="24"/>
        </w:rPr>
        <w:t xml:space="preserve">ch stran dle čl. </w:t>
      </w:r>
      <w:r>
        <w:rPr>
          <w:rFonts w:cs="Arial"/>
          <w:bCs/>
          <w:szCs w:val="24"/>
        </w:rPr>
        <w:fldChar w:fldCharType="begin"/>
      </w:r>
      <w:r>
        <w:rPr>
          <w:rFonts w:cs="Arial"/>
          <w:bCs/>
          <w:szCs w:val="24"/>
        </w:rPr>
        <w:instrText xml:space="preserve"> REF _Ref13643779 \r \h </w:instrText>
      </w:r>
      <w:r>
        <w:rPr>
          <w:rFonts w:cs="Arial"/>
          <w:bCs/>
          <w:szCs w:val="24"/>
        </w:rPr>
      </w:r>
      <w:r>
        <w:rPr>
          <w:rFonts w:cs="Arial"/>
          <w:bCs/>
          <w:szCs w:val="24"/>
        </w:rPr>
        <w:fldChar w:fldCharType="separate"/>
      </w:r>
      <w:r w:rsidR="000E43E9">
        <w:rPr>
          <w:rFonts w:cs="Arial"/>
          <w:bCs/>
          <w:szCs w:val="24"/>
          <w:cs/>
        </w:rPr>
        <w:t>‎</w:t>
      </w:r>
      <w:r w:rsidR="000E43E9">
        <w:rPr>
          <w:rFonts w:cs="Arial"/>
          <w:bCs/>
          <w:szCs w:val="24"/>
        </w:rPr>
        <w:t>10</w:t>
      </w:r>
      <w:r>
        <w:rPr>
          <w:rFonts w:cs="Arial"/>
          <w:bCs/>
          <w:szCs w:val="24"/>
        </w:rPr>
        <w:fldChar w:fldCharType="end"/>
      </w:r>
      <w:r w:rsidRPr="00BA6021">
        <w:rPr>
          <w:rFonts w:cs="Arial"/>
          <w:bCs/>
          <w:szCs w:val="24"/>
        </w:rPr>
        <w:t xml:space="preserve"> </w:t>
      </w:r>
      <w:r w:rsidR="00A07CFA">
        <w:rPr>
          <w:rFonts w:cs="Arial"/>
          <w:bCs/>
          <w:szCs w:val="24"/>
        </w:rPr>
        <w:t xml:space="preserve">této Smlouvy </w:t>
      </w:r>
      <w:r w:rsidRPr="00BA6021">
        <w:rPr>
          <w:rFonts w:cs="Arial"/>
          <w:bCs/>
          <w:szCs w:val="24"/>
        </w:rPr>
        <w:t>mohou být měněni i jednostranným písemným oznámením některého zástupce ve věcech smluvních</w:t>
      </w:r>
      <w:r>
        <w:rPr>
          <w:rFonts w:cs="Arial"/>
          <w:bCs/>
          <w:szCs w:val="24"/>
        </w:rPr>
        <w:t>, které je doručeno zástupci ve věcech smluvních druhé Smluvní strany</w:t>
      </w:r>
      <w:r w:rsidRPr="00BA6021">
        <w:rPr>
          <w:rFonts w:cs="Arial"/>
          <w:bCs/>
          <w:szCs w:val="24"/>
        </w:rPr>
        <w:t>.</w:t>
      </w:r>
    </w:p>
    <w:p w14:paraId="7A977324" w14:textId="77777777" w:rsidR="00A25A74" w:rsidRDefault="00A25A74" w:rsidP="00A25A74">
      <w:pPr>
        <w:pStyle w:val="Odstavecseseznamem"/>
        <w:suppressAutoHyphens w:val="0"/>
        <w:spacing w:line="259" w:lineRule="auto"/>
        <w:ind w:left="567"/>
        <w:contextualSpacing/>
        <w:jc w:val="both"/>
      </w:pPr>
    </w:p>
    <w:p w14:paraId="27C487AC" w14:textId="77777777" w:rsidR="00A25A74" w:rsidRDefault="00165312" w:rsidP="00A25A74">
      <w:pPr>
        <w:pStyle w:val="Odstavecseseznamem"/>
        <w:numPr>
          <w:ilvl w:val="1"/>
          <w:numId w:val="13"/>
        </w:numPr>
        <w:suppressAutoHyphens w:val="0"/>
        <w:spacing w:line="259" w:lineRule="auto"/>
        <w:ind w:left="567" w:hanging="567"/>
        <w:contextualSpacing/>
        <w:jc w:val="both"/>
      </w:pPr>
      <w:r w:rsidRPr="00A25A74">
        <w:rPr>
          <w:szCs w:val="24"/>
        </w:rPr>
        <w:t>Tato Smlouva a právní vztahy z ní vyplývající nebo související se řídí právním řádem České republiky, s vyloučením kolizních norem a mezinárodních smluv (ustanovení umožňující volbu práva tím nejsou dotčena), je-li jejich vyloučení přípustné.</w:t>
      </w:r>
    </w:p>
    <w:p w14:paraId="399599A4" w14:textId="77777777" w:rsidR="00A25A74" w:rsidRPr="00A25A74" w:rsidRDefault="00A25A74" w:rsidP="00A25A74">
      <w:pPr>
        <w:pStyle w:val="Odstavecseseznamem"/>
        <w:rPr>
          <w:szCs w:val="24"/>
        </w:rPr>
      </w:pPr>
    </w:p>
    <w:p w14:paraId="7F1DB90D" w14:textId="77777777" w:rsidR="00A25A74" w:rsidRDefault="00165312" w:rsidP="00A25A74">
      <w:pPr>
        <w:pStyle w:val="Odstavecseseznamem"/>
        <w:numPr>
          <w:ilvl w:val="1"/>
          <w:numId w:val="13"/>
        </w:numPr>
        <w:suppressAutoHyphens w:val="0"/>
        <w:spacing w:line="259" w:lineRule="auto"/>
        <w:ind w:left="567" w:hanging="567"/>
        <w:contextualSpacing/>
        <w:jc w:val="both"/>
      </w:pPr>
      <w:r w:rsidRPr="00A25A74">
        <w:rPr>
          <w:szCs w:val="24"/>
        </w:rPr>
        <w:t>K projednání a rozhodování sporů vzniklých mezi Smluvními stranami na základě této Smlouvy či v souvislosti s ní jsou příslušné soudy České republiky. Místně příslušným je obecný soud, v jehož obvodu se nachází sídlo Zhotovitele.</w:t>
      </w:r>
    </w:p>
    <w:p w14:paraId="3251126C" w14:textId="77777777" w:rsidR="00A25A74" w:rsidRDefault="00A25A74" w:rsidP="00A25A74">
      <w:pPr>
        <w:pStyle w:val="Odstavecseseznamem"/>
      </w:pPr>
    </w:p>
    <w:p w14:paraId="7DE17B47" w14:textId="699389B3" w:rsidR="00A25A74" w:rsidRDefault="00165312" w:rsidP="00A25A74">
      <w:pPr>
        <w:pStyle w:val="Odstavecseseznamem"/>
        <w:numPr>
          <w:ilvl w:val="1"/>
          <w:numId w:val="13"/>
        </w:numPr>
        <w:suppressAutoHyphens w:val="0"/>
        <w:spacing w:line="259" w:lineRule="auto"/>
        <w:ind w:left="567" w:hanging="567"/>
        <w:contextualSpacing/>
        <w:jc w:val="both"/>
      </w:pPr>
      <w:r>
        <w:t xml:space="preserve">Smlouva je vyhotovena ve dvou stejnopisech, z nichž každá </w:t>
      </w:r>
      <w:r w:rsidR="00A07CFA">
        <w:t xml:space="preserve">Smluvní </w:t>
      </w:r>
      <w:r>
        <w:t>strana obdrží po jednom.</w:t>
      </w:r>
    </w:p>
    <w:p w14:paraId="4E4349B4" w14:textId="77777777" w:rsidR="00A25A74" w:rsidRDefault="00A25A74" w:rsidP="00A25A74">
      <w:pPr>
        <w:pStyle w:val="Odstavecseseznamem"/>
      </w:pPr>
    </w:p>
    <w:p w14:paraId="4491E813" w14:textId="77777777" w:rsidR="00A25A74" w:rsidRDefault="00165312" w:rsidP="00A25A74">
      <w:pPr>
        <w:pStyle w:val="Odstavecseseznamem"/>
        <w:numPr>
          <w:ilvl w:val="1"/>
          <w:numId w:val="13"/>
        </w:numPr>
        <w:suppressAutoHyphens w:val="0"/>
        <w:spacing w:line="259" w:lineRule="auto"/>
        <w:ind w:left="567" w:hanging="567"/>
        <w:contextualSpacing/>
        <w:jc w:val="both"/>
      </w:pPr>
      <w:r>
        <w:t xml:space="preserve">Zhotovitel pro účely komunikace s Objednatelem a pro účely plnění této Smlouvy či svých zákonných povinností v nezbytném rozsahu shromažďuje a zpracovává osobní údaje subjektů údajů uvedených v této Smlouvě či se jinak podílejících na plnění této Smlouvy. Objednatel se zavazuje tyto subjekty osobních údajů o zpracování jejich osobních údajů Zhotovitelem informovat a předat jim informace obsažené v Poučení o zpracování osobních údajů pro partnery a spolupracovníky společnosti TEDOM a.s. dostupném na internetové adrese </w:t>
      </w:r>
      <w:hyperlink r:id="rId11" w:history="1">
        <w:r w:rsidRPr="00E901A0">
          <w:rPr>
            <w:rStyle w:val="Hypertextovodkaz"/>
          </w:rPr>
          <w:t>www.tedom.com</w:t>
        </w:r>
      </w:hyperlink>
      <w:r>
        <w:t>.</w:t>
      </w:r>
    </w:p>
    <w:p w14:paraId="2C80F606" w14:textId="77777777" w:rsidR="00A25A74" w:rsidRDefault="00A25A74" w:rsidP="00A25A74">
      <w:pPr>
        <w:pStyle w:val="Odstavecseseznamem"/>
      </w:pPr>
    </w:p>
    <w:p w14:paraId="7A7C034F" w14:textId="3367600C" w:rsidR="00A25A74" w:rsidRDefault="00165312" w:rsidP="00A25A74">
      <w:pPr>
        <w:pStyle w:val="Odstavecseseznamem"/>
        <w:numPr>
          <w:ilvl w:val="1"/>
          <w:numId w:val="13"/>
        </w:numPr>
        <w:suppressAutoHyphens w:val="0"/>
        <w:spacing w:line="259" w:lineRule="auto"/>
        <w:ind w:left="567" w:hanging="567"/>
        <w:contextualSpacing/>
        <w:jc w:val="both"/>
      </w:pPr>
      <w:r>
        <w:t xml:space="preserve">Objednatel prohlašuje, že </w:t>
      </w:r>
      <w:r w:rsidR="00D879AD">
        <w:rPr>
          <w:rFonts w:ascii="MS Gothic" w:eastAsia="MS Gothic" w:hAnsi="MS Gothic" w:hint="eastAsia"/>
        </w:rPr>
        <w:t>☒</w:t>
      </w:r>
      <w:r w:rsidRPr="00A25A74">
        <w:rPr>
          <w:rFonts w:ascii="MS Gothic" w:eastAsia="MS Gothic"/>
        </w:rPr>
        <w:t xml:space="preserve"> </w:t>
      </w:r>
      <w:r w:rsidRPr="00BA6021">
        <w:t xml:space="preserve">je / </w:t>
      </w:r>
      <w:sdt>
        <w:sdtPr>
          <w:rPr>
            <w:rFonts w:ascii="MS Gothic" w:eastAsia="MS Gothic"/>
          </w:rPr>
          <w:id w:val="-1401592465"/>
          <w:temporary/>
          <w15:color w:val="0000FF"/>
          <w15:appearance w15:val="tags"/>
          <w14:checkbox>
            <w14:checked w14:val="0"/>
            <w14:checkedState w14:val="2612" w14:font="MS Gothic"/>
            <w14:uncheckedState w14:val="2610" w14:font="MS Gothic"/>
          </w14:checkbox>
        </w:sdtPr>
        <w:sdtEndPr/>
        <w:sdtContent>
          <w:r w:rsidR="00D879AD" w:rsidRPr="00A25A74">
            <w:rPr>
              <w:rFonts w:ascii="MS Gothic" w:eastAsia="MS Gothic" w:hint="eastAsia"/>
            </w:rPr>
            <w:t>☐</w:t>
          </w:r>
        </w:sdtContent>
      </w:sdt>
      <w:r>
        <w:t xml:space="preserve"> </w:t>
      </w:r>
      <w:r w:rsidRPr="00BA6021">
        <w:t>není</w:t>
      </w:r>
      <w:r>
        <w:t xml:space="preserve"> povinným subjektem ve smyslu zákona č. 340/2015   Sb., o registru smluv, ve znění pozdějších právních předpisů. Povinný subjekt na svůj náklad zajistí zveřejnění této Smlouvy v registru smluv.</w:t>
      </w:r>
    </w:p>
    <w:p w14:paraId="0297F181" w14:textId="77777777" w:rsidR="00A25A74" w:rsidRDefault="00A25A74" w:rsidP="00A25A74">
      <w:pPr>
        <w:pStyle w:val="Odstavecseseznamem"/>
      </w:pPr>
    </w:p>
    <w:p w14:paraId="250D8419" w14:textId="77777777" w:rsidR="00A25A74" w:rsidRDefault="00165312" w:rsidP="00A25A74">
      <w:pPr>
        <w:pStyle w:val="Odstavecseseznamem"/>
        <w:numPr>
          <w:ilvl w:val="1"/>
          <w:numId w:val="13"/>
        </w:numPr>
        <w:suppressAutoHyphens w:val="0"/>
        <w:spacing w:line="259" w:lineRule="auto"/>
        <w:ind w:left="567" w:hanging="567"/>
        <w:contextualSpacing/>
        <w:jc w:val="both"/>
      </w:pPr>
      <w:r>
        <w:t xml:space="preserve">Pokud se jakékoli ustanovení této Smlouvy stane neplatným či nevymahatelným, nebude to mít vliv na platnost a vymahatelnost ostatních ustanovení této Smlouvy. Smluvní strany se zavazují nahradit neplatné nebo nevymahatelné ustanovení </w:t>
      </w:r>
      <w:r>
        <w:lastRenderedPageBreak/>
        <w:t>novým ustanovením, jehož znění bude v co nejvyšší možné míře odpovídat úmyslu sledovanému původním ustanovením a touto Smlouvou jako celkem.</w:t>
      </w:r>
    </w:p>
    <w:p w14:paraId="201F9FF8" w14:textId="77777777" w:rsidR="0022223E" w:rsidRDefault="0022223E" w:rsidP="0022223E">
      <w:pPr>
        <w:pStyle w:val="Odstavecseseznamem"/>
      </w:pPr>
    </w:p>
    <w:p w14:paraId="10227549" w14:textId="77777777" w:rsidR="0022223E" w:rsidRPr="00D879AD" w:rsidRDefault="0022223E" w:rsidP="0022223E">
      <w:pPr>
        <w:pStyle w:val="Odstavecseseznamem"/>
        <w:numPr>
          <w:ilvl w:val="1"/>
          <w:numId w:val="13"/>
        </w:numPr>
        <w:suppressAutoHyphens w:val="0"/>
        <w:spacing w:line="259" w:lineRule="auto"/>
        <w:ind w:left="567" w:hanging="567"/>
        <w:contextualSpacing/>
        <w:jc w:val="both"/>
      </w:pPr>
      <w:r w:rsidRPr="00D879AD">
        <w:t>Smluvní strany souhlasí s tím, že tato Smlouva a jakékoliv dokumenty související s touto Smlouvou mohou být podepsány elektronickými prostředky, včetně, ale nikoliv výlučně, elektronickým podpisem, digitálním podpisem nebo skenovanou kopií vlastnoručního podpisu zaslanou e-mailem, kdy skenovaný podpis zaslaný e-mailem osobou oprávněnou k vyřizování smluvních záležitostí uvedenou v článku I. Smlouvy má stejnou právní závaznost a platnost jako podpis vlastnoruční a bude považován za originál pro účely této Smlouvy. Smluvní strany se zavazují, že nebudou zpochybňovat platnost nebo závaznost této smlouvy z důvodu, že byla podepsána a zaslána elektronickými prostředky.</w:t>
      </w:r>
    </w:p>
    <w:p w14:paraId="129185CE" w14:textId="77777777" w:rsidR="00A25A74" w:rsidRDefault="00A25A74" w:rsidP="00A25A74">
      <w:pPr>
        <w:pStyle w:val="Odstavecseseznamem"/>
      </w:pPr>
    </w:p>
    <w:p w14:paraId="5AFC0C68" w14:textId="77777777" w:rsidR="00A25A74" w:rsidRDefault="00165312" w:rsidP="00A25A74">
      <w:pPr>
        <w:pStyle w:val="Odstavecseseznamem"/>
        <w:numPr>
          <w:ilvl w:val="1"/>
          <w:numId w:val="13"/>
        </w:numPr>
        <w:suppressAutoHyphens w:val="0"/>
        <w:spacing w:line="259" w:lineRule="auto"/>
        <w:ind w:left="567" w:hanging="567"/>
        <w:contextualSpacing/>
        <w:jc w:val="both"/>
      </w:pPr>
      <w:r>
        <w:t xml:space="preserve">Tato Smlouva obsahuje úplnou dohodu Smluvních stran ve věci předmětu této Smlouvy, a nahrazuje veškeré ostatní písemné či ústní dohody učiněné ve věci předmětu této Smlouvy. Toto ustanovení se nedotýká smlouvy, na jejímž základě byla KJ dodána uzavřené mezi Smluvními stranami této Smlouvy. </w:t>
      </w:r>
    </w:p>
    <w:p w14:paraId="1274E8FF" w14:textId="77777777" w:rsidR="00A25A74" w:rsidRDefault="00A25A74" w:rsidP="00A25A74">
      <w:pPr>
        <w:pStyle w:val="Odstavecseseznamem"/>
      </w:pPr>
    </w:p>
    <w:p w14:paraId="35CDF135" w14:textId="262418B1" w:rsidR="00A25A74" w:rsidRDefault="00165312" w:rsidP="00A25A74">
      <w:pPr>
        <w:pStyle w:val="Odstavecseseznamem"/>
        <w:numPr>
          <w:ilvl w:val="1"/>
          <w:numId w:val="13"/>
        </w:numPr>
        <w:suppressAutoHyphens w:val="0"/>
        <w:spacing w:line="259" w:lineRule="auto"/>
        <w:ind w:left="567" w:hanging="567"/>
        <w:contextualSpacing/>
        <w:jc w:val="both"/>
      </w:pPr>
      <w:r>
        <w:t>Smluvní strany konstatují, že si tuto Smlouvu podrobně přečetly, zcela jednoznačně porozuměly jejímu obsahu, neuzavírají ji v tísni za nápadně nevýhodných podmínek, nejsou jim známy žádné skutečnosti, které by bránily jejímu uzavření, a takto podepisují.</w:t>
      </w:r>
    </w:p>
    <w:p w14:paraId="7618E978" w14:textId="77777777" w:rsidR="00C349E7" w:rsidRDefault="00C349E7" w:rsidP="00C349E7">
      <w:pPr>
        <w:pStyle w:val="Odstavecseseznamem"/>
      </w:pPr>
    </w:p>
    <w:p w14:paraId="5C2AEED3" w14:textId="338D1E7B" w:rsidR="00C349E7" w:rsidRDefault="00C349E7" w:rsidP="00C349E7">
      <w:pPr>
        <w:pStyle w:val="Odstavecseseznamem"/>
        <w:numPr>
          <w:ilvl w:val="1"/>
          <w:numId w:val="13"/>
        </w:numPr>
        <w:suppressAutoHyphens w:val="0"/>
        <w:spacing w:line="259" w:lineRule="auto"/>
        <w:ind w:left="567" w:hanging="567"/>
        <w:contextualSpacing/>
        <w:jc w:val="both"/>
      </w:pPr>
      <w:r>
        <w:t>Nedílnou součástí této Smlouvy jsou přílohy</w:t>
      </w:r>
    </w:p>
    <w:p w14:paraId="76478E40" w14:textId="77777777" w:rsidR="00092BDC" w:rsidRDefault="00092BDC" w:rsidP="00C349E7">
      <w:pPr>
        <w:pStyle w:val="Odstavecseseznamem"/>
        <w:suppressAutoHyphens w:val="0"/>
        <w:spacing w:line="259" w:lineRule="auto"/>
        <w:ind w:left="567"/>
        <w:contextualSpacing/>
        <w:jc w:val="both"/>
      </w:pPr>
    </w:p>
    <w:p w14:paraId="4560C6E0" w14:textId="77777777" w:rsidR="00165312" w:rsidRDefault="00165312" w:rsidP="00165312">
      <w:pPr>
        <w:pStyle w:val="Zpat"/>
        <w:tabs>
          <w:tab w:val="clear" w:pos="4536"/>
          <w:tab w:val="clear" w:pos="9072"/>
        </w:tabs>
      </w:pPr>
    </w:p>
    <w:p w14:paraId="2CBA6641" w14:textId="336702CE" w:rsidR="00165312" w:rsidRDefault="00165312" w:rsidP="00635561">
      <w:pPr>
        <w:pStyle w:val="Zpat"/>
        <w:tabs>
          <w:tab w:val="clear" w:pos="4536"/>
          <w:tab w:val="clear" w:pos="9072"/>
        </w:tabs>
        <w:ind w:left="709"/>
      </w:pPr>
      <w:r>
        <w:t>Příloha č.</w:t>
      </w:r>
      <w:r w:rsidR="00673DC2">
        <w:t xml:space="preserve"> </w:t>
      </w:r>
      <w:r>
        <w:t>1</w:t>
      </w:r>
      <w:r>
        <w:tab/>
        <w:t>Seznam KJ</w:t>
      </w:r>
    </w:p>
    <w:p w14:paraId="05F18E27" w14:textId="7B575069" w:rsidR="00165312" w:rsidRDefault="00165312" w:rsidP="00635561">
      <w:pPr>
        <w:pStyle w:val="Zpat"/>
        <w:tabs>
          <w:tab w:val="clear" w:pos="4536"/>
          <w:tab w:val="clear" w:pos="9072"/>
        </w:tabs>
        <w:ind w:left="709"/>
      </w:pPr>
      <w:r>
        <w:t>Příloha č.</w:t>
      </w:r>
      <w:r w:rsidR="00673DC2">
        <w:t xml:space="preserve"> </w:t>
      </w:r>
      <w:r>
        <w:t>2</w:t>
      </w:r>
      <w:r>
        <w:tab/>
        <w:t>Plán údržby</w:t>
      </w:r>
    </w:p>
    <w:p w14:paraId="1EE72D09" w14:textId="5FB4BA96" w:rsidR="00165312" w:rsidRDefault="00165312" w:rsidP="00635561">
      <w:pPr>
        <w:pStyle w:val="Zpat"/>
        <w:tabs>
          <w:tab w:val="clear" w:pos="4536"/>
          <w:tab w:val="clear" w:pos="9072"/>
        </w:tabs>
        <w:ind w:left="709"/>
      </w:pPr>
      <w:r>
        <w:t>Příloha č.</w:t>
      </w:r>
      <w:r w:rsidR="00673DC2">
        <w:t xml:space="preserve"> </w:t>
      </w:r>
      <w:r>
        <w:t>3</w:t>
      </w:r>
      <w:r>
        <w:tab/>
      </w:r>
      <w:r w:rsidRPr="00BA6021">
        <w:t xml:space="preserve">Ceník prací za prováděné </w:t>
      </w:r>
      <w:r>
        <w:t>S</w:t>
      </w:r>
      <w:r w:rsidRPr="00BA6021">
        <w:t>ervisní práce</w:t>
      </w:r>
    </w:p>
    <w:p w14:paraId="25B774F5" w14:textId="77777777" w:rsidR="00165312" w:rsidRDefault="00165312" w:rsidP="00165312">
      <w:pPr>
        <w:pStyle w:val="Zpat"/>
        <w:tabs>
          <w:tab w:val="clear" w:pos="4536"/>
          <w:tab w:val="clear" w:pos="9072"/>
        </w:tabs>
      </w:pPr>
    </w:p>
    <w:p w14:paraId="0A0EA7CF" w14:textId="77777777" w:rsidR="00165312" w:rsidRDefault="00165312" w:rsidP="00165312">
      <w:pPr>
        <w:pStyle w:val="Zpat"/>
        <w:tabs>
          <w:tab w:val="clear" w:pos="4536"/>
          <w:tab w:val="clear" w:pos="9072"/>
        </w:tabs>
        <w:jc w:val="both"/>
        <w:rPr>
          <w:szCs w:val="24"/>
        </w:rPr>
      </w:pPr>
      <w:r>
        <w:t>Smluvní strany prohlašují, že byly se zněním těchto příloh seznámeny před uzavřením této Smlouvy.</w:t>
      </w:r>
    </w:p>
    <w:p w14:paraId="6F486AA4" w14:textId="77777777" w:rsidR="00165312" w:rsidRPr="00BA6021" w:rsidRDefault="00165312" w:rsidP="00165312">
      <w:pPr>
        <w:pStyle w:val="Zpat"/>
        <w:tabs>
          <w:tab w:val="left" w:pos="708"/>
        </w:tabs>
        <w:rPr>
          <w:szCs w:val="24"/>
        </w:rPr>
      </w:pPr>
    </w:p>
    <w:tbl>
      <w:tblPr>
        <w:tblW w:w="9496" w:type="dxa"/>
        <w:tblLayout w:type="fixed"/>
        <w:tblLook w:val="0000" w:firstRow="0" w:lastRow="0" w:firstColumn="0" w:lastColumn="0" w:noHBand="0" w:noVBand="0"/>
      </w:tblPr>
      <w:tblGrid>
        <w:gridCol w:w="4308"/>
        <w:gridCol w:w="236"/>
        <w:gridCol w:w="418"/>
        <w:gridCol w:w="4534"/>
      </w:tblGrid>
      <w:tr w:rsidR="00165312" w:rsidRPr="00A372D4" w14:paraId="09A1A669" w14:textId="77777777" w:rsidTr="005A347B">
        <w:tc>
          <w:tcPr>
            <w:tcW w:w="4308" w:type="dxa"/>
            <w:shd w:val="clear" w:color="auto" w:fill="auto"/>
          </w:tcPr>
          <w:p w14:paraId="4830097E" w14:textId="77777777" w:rsidR="00165312" w:rsidRPr="00BA6021" w:rsidRDefault="00165312" w:rsidP="005A347B">
            <w:pPr>
              <w:snapToGrid w:val="0"/>
              <w:rPr>
                <w:rFonts w:cs="Arial"/>
                <w:sz w:val="20"/>
              </w:rPr>
            </w:pPr>
          </w:p>
        </w:tc>
        <w:tc>
          <w:tcPr>
            <w:tcW w:w="236" w:type="dxa"/>
            <w:shd w:val="clear" w:color="auto" w:fill="auto"/>
          </w:tcPr>
          <w:p w14:paraId="75E9009C" w14:textId="77777777" w:rsidR="00165312" w:rsidRPr="00A372D4" w:rsidRDefault="00165312" w:rsidP="005A347B">
            <w:pPr>
              <w:snapToGrid w:val="0"/>
              <w:rPr>
                <w:rFonts w:cs="Arial"/>
                <w:i/>
                <w:sz w:val="20"/>
              </w:rPr>
            </w:pPr>
          </w:p>
        </w:tc>
        <w:tc>
          <w:tcPr>
            <w:tcW w:w="418" w:type="dxa"/>
          </w:tcPr>
          <w:p w14:paraId="06C958B6" w14:textId="77777777" w:rsidR="00165312" w:rsidRPr="00A372D4" w:rsidRDefault="00165312" w:rsidP="005A347B">
            <w:pPr>
              <w:snapToGrid w:val="0"/>
              <w:rPr>
                <w:rFonts w:cs="Arial"/>
                <w:i/>
                <w:sz w:val="20"/>
              </w:rPr>
            </w:pPr>
          </w:p>
        </w:tc>
        <w:tc>
          <w:tcPr>
            <w:tcW w:w="4534" w:type="dxa"/>
            <w:shd w:val="clear" w:color="auto" w:fill="auto"/>
          </w:tcPr>
          <w:p w14:paraId="755CF14A" w14:textId="77777777" w:rsidR="00165312" w:rsidRPr="00A372D4" w:rsidRDefault="00165312" w:rsidP="005A347B">
            <w:pPr>
              <w:snapToGrid w:val="0"/>
              <w:rPr>
                <w:rFonts w:cs="Arial"/>
                <w:i/>
                <w:sz w:val="20"/>
              </w:rPr>
            </w:pPr>
          </w:p>
        </w:tc>
      </w:tr>
      <w:tr w:rsidR="00165312" w:rsidRPr="00A372D4" w14:paraId="1FF222E3" w14:textId="77777777" w:rsidTr="005A347B">
        <w:tc>
          <w:tcPr>
            <w:tcW w:w="4308" w:type="dxa"/>
            <w:shd w:val="clear" w:color="auto" w:fill="auto"/>
          </w:tcPr>
          <w:p w14:paraId="1979CDCF" w14:textId="2EF9A6C5" w:rsidR="00165312" w:rsidRPr="00BA6021" w:rsidRDefault="00165312" w:rsidP="005A347B">
            <w:pPr>
              <w:snapToGrid w:val="0"/>
              <w:rPr>
                <w:rFonts w:cs="Arial"/>
                <w:szCs w:val="24"/>
              </w:rPr>
            </w:pPr>
            <w:r w:rsidRPr="00BA6021">
              <w:rPr>
                <w:rFonts w:cs="Arial"/>
                <w:szCs w:val="24"/>
              </w:rPr>
              <w:t>V </w:t>
            </w:r>
            <w:r w:rsidR="00D879AD">
              <w:rPr>
                <w:rFonts w:cs="Arial"/>
                <w:szCs w:val="24"/>
              </w:rPr>
              <w:t>Chebu</w:t>
            </w:r>
            <w:r w:rsidRPr="00BA6021">
              <w:rPr>
                <w:rFonts w:cs="Arial"/>
                <w:b/>
                <w:szCs w:val="24"/>
              </w:rPr>
              <w:t xml:space="preserve"> </w:t>
            </w:r>
            <w:r w:rsidRPr="00BA6021">
              <w:rPr>
                <w:rFonts w:cs="Arial"/>
                <w:szCs w:val="24"/>
              </w:rPr>
              <w:t xml:space="preserve">dne </w:t>
            </w:r>
            <w:r w:rsidR="008E52F3">
              <w:rPr>
                <w:rFonts w:cs="Arial"/>
                <w:szCs w:val="24"/>
              </w:rPr>
              <w:t>…………………..</w:t>
            </w:r>
          </w:p>
        </w:tc>
        <w:tc>
          <w:tcPr>
            <w:tcW w:w="236" w:type="dxa"/>
            <w:shd w:val="clear" w:color="auto" w:fill="auto"/>
          </w:tcPr>
          <w:p w14:paraId="70D9327F" w14:textId="77777777" w:rsidR="00165312" w:rsidRPr="00A372D4" w:rsidRDefault="00165312" w:rsidP="005A347B">
            <w:pPr>
              <w:snapToGrid w:val="0"/>
              <w:rPr>
                <w:rFonts w:cs="Arial"/>
                <w:i/>
                <w:sz w:val="20"/>
              </w:rPr>
            </w:pPr>
          </w:p>
        </w:tc>
        <w:tc>
          <w:tcPr>
            <w:tcW w:w="418" w:type="dxa"/>
          </w:tcPr>
          <w:p w14:paraId="57732A19" w14:textId="77777777" w:rsidR="00165312" w:rsidRPr="00A372D4" w:rsidRDefault="00165312" w:rsidP="005A347B">
            <w:pPr>
              <w:snapToGrid w:val="0"/>
              <w:rPr>
                <w:rFonts w:cs="Arial"/>
                <w:i/>
                <w:sz w:val="20"/>
              </w:rPr>
            </w:pPr>
          </w:p>
        </w:tc>
        <w:tc>
          <w:tcPr>
            <w:tcW w:w="4534" w:type="dxa"/>
            <w:shd w:val="clear" w:color="auto" w:fill="auto"/>
          </w:tcPr>
          <w:p w14:paraId="7822D393" w14:textId="2F7762F6" w:rsidR="00165312" w:rsidRDefault="00165312" w:rsidP="005A347B">
            <w:pPr>
              <w:snapToGrid w:val="0"/>
              <w:rPr>
                <w:rFonts w:cs="Arial"/>
                <w:szCs w:val="24"/>
              </w:rPr>
            </w:pPr>
            <w:r w:rsidRPr="00BA6021">
              <w:rPr>
                <w:rFonts w:cs="Arial"/>
                <w:szCs w:val="24"/>
              </w:rPr>
              <w:t>V</w:t>
            </w:r>
            <w:r w:rsidR="008E52F3">
              <w:rPr>
                <w:rFonts w:cs="Arial"/>
                <w:szCs w:val="24"/>
              </w:rPr>
              <w:t>e Výčapech</w:t>
            </w:r>
            <w:r w:rsidRPr="00BA6021">
              <w:rPr>
                <w:rFonts w:cs="Arial"/>
                <w:szCs w:val="24"/>
              </w:rPr>
              <w:t xml:space="preserve"> </w:t>
            </w:r>
            <w:r>
              <w:rPr>
                <w:rFonts w:cs="Arial"/>
                <w:szCs w:val="24"/>
              </w:rPr>
              <w:t xml:space="preserve">dne </w:t>
            </w:r>
            <w:r w:rsidR="00951174">
              <w:rPr>
                <w:rFonts w:cs="Arial"/>
                <w:szCs w:val="24"/>
              </w:rPr>
              <w:t>…………………</w:t>
            </w:r>
          </w:p>
          <w:p w14:paraId="6B1BAE14" w14:textId="77777777" w:rsidR="00165312" w:rsidRPr="00BA6021" w:rsidRDefault="00165312" w:rsidP="005A347B">
            <w:pPr>
              <w:snapToGrid w:val="0"/>
              <w:rPr>
                <w:rFonts w:cs="Arial"/>
                <w:szCs w:val="24"/>
              </w:rPr>
            </w:pPr>
          </w:p>
        </w:tc>
      </w:tr>
      <w:tr w:rsidR="00165312" w:rsidRPr="00A372D4" w14:paraId="02FB9BAD" w14:textId="77777777" w:rsidTr="005A347B">
        <w:tc>
          <w:tcPr>
            <w:tcW w:w="4308" w:type="dxa"/>
            <w:tcBorders>
              <w:bottom w:val="dotted" w:sz="4" w:space="0" w:color="auto"/>
            </w:tcBorders>
            <w:shd w:val="clear" w:color="auto" w:fill="auto"/>
          </w:tcPr>
          <w:p w14:paraId="27312E6A" w14:textId="77777777" w:rsidR="00165312" w:rsidRPr="00BA6021" w:rsidRDefault="00165312" w:rsidP="005A347B">
            <w:pPr>
              <w:snapToGrid w:val="0"/>
              <w:rPr>
                <w:rFonts w:cs="Arial"/>
                <w:szCs w:val="24"/>
              </w:rPr>
            </w:pPr>
            <w:r w:rsidRPr="00BA6021">
              <w:rPr>
                <w:rFonts w:cs="Arial"/>
                <w:b/>
                <w:szCs w:val="24"/>
              </w:rPr>
              <w:t>Objednatel</w:t>
            </w:r>
            <w:r w:rsidRPr="00BA6021">
              <w:rPr>
                <w:rFonts w:cs="Arial"/>
                <w:szCs w:val="24"/>
              </w:rPr>
              <w:t>:</w:t>
            </w:r>
          </w:p>
        </w:tc>
        <w:tc>
          <w:tcPr>
            <w:tcW w:w="236" w:type="dxa"/>
            <w:shd w:val="clear" w:color="auto" w:fill="auto"/>
          </w:tcPr>
          <w:p w14:paraId="24CE6B15" w14:textId="77777777" w:rsidR="00165312" w:rsidRPr="00A372D4" w:rsidRDefault="00165312" w:rsidP="005A347B">
            <w:pPr>
              <w:snapToGrid w:val="0"/>
              <w:rPr>
                <w:rFonts w:cs="Arial"/>
                <w:b/>
                <w:sz w:val="20"/>
              </w:rPr>
            </w:pPr>
          </w:p>
        </w:tc>
        <w:tc>
          <w:tcPr>
            <w:tcW w:w="418" w:type="dxa"/>
          </w:tcPr>
          <w:p w14:paraId="1DEEBE8D" w14:textId="77777777" w:rsidR="00165312" w:rsidRPr="00A372D4" w:rsidRDefault="00165312" w:rsidP="005A347B">
            <w:pPr>
              <w:snapToGrid w:val="0"/>
              <w:rPr>
                <w:rFonts w:cs="Arial"/>
                <w:b/>
                <w:sz w:val="20"/>
              </w:rPr>
            </w:pPr>
          </w:p>
        </w:tc>
        <w:tc>
          <w:tcPr>
            <w:tcW w:w="4534" w:type="dxa"/>
            <w:tcBorders>
              <w:bottom w:val="dotted" w:sz="4" w:space="0" w:color="auto"/>
            </w:tcBorders>
            <w:shd w:val="clear" w:color="auto" w:fill="auto"/>
          </w:tcPr>
          <w:p w14:paraId="6B10EA5B" w14:textId="77777777" w:rsidR="00165312" w:rsidRPr="00BA6021" w:rsidRDefault="00165312" w:rsidP="005A347B">
            <w:pPr>
              <w:snapToGrid w:val="0"/>
              <w:rPr>
                <w:rFonts w:cs="Arial"/>
                <w:szCs w:val="24"/>
              </w:rPr>
            </w:pPr>
            <w:r>
              <w:rPr>
                <w:rFonts w:cs="Arial"/>
                <w:b/>
                <w:szCs w:val="24"/>
              </w:rPr>
              <w:t>Zhotovitel</w:t>
            </w:r>
            <w:r w:rsidRPr="00BA6021">
              <w:rPr>
                <w:rFonts w:cs="Arial"/>
                <w:szCs w:val="24"/>
              </w:rPr>
              <w:t>:</w:t>
            </w:r>
          </w:p>
        </w:tc>
      </w:tr>
      <w:tr w:rsidR="00165312" w:rsidRPr="00A372D4" w14:paraId="41CEDB39" w14:textId="77777777" w:rsidTr="005A347B">
        <w:trPr>
          <w:trHeight w:val="778"/>
        </w:trPr>
        <w:tc>
          <w:tcPr>
            <w:tcW w:w="4308" w:type="dxa"/>
            <w:tcBorders>
              <w:top w:val="dotted" w:sz="4" w:space="0" w:color="auto"/>
            </w:tcBorders>
            <w:shd w:val="clear" w:color="auto" w:fill="auto"/>
          </w:tcPr>
          <w:p w14:paraId="098FDDA5" w14:textId="77777777" w:rsidR="00165312" w:rsidRPr="00BA6021" w:rsidRDefault="00165312" w:rsidP="005A347B">
            <w:pPr>
              <w:snapToGrid w:val="0"/>
              <w:rPr>
                <w:rFonts w:cs="Arial"/>
                <w:szCs w:val="24"/>
              </w:rPr>
            </w:pPr>
          </w:p>
          <w:p w14:paraId="5F5250FA" w14:textId="77777777" w:rsidR="00165312" w:rsidRDefault="00165312" w:rsidP="005A347B">
            <w:pPr>
              <w:snapToGrid w:val="0"/>
              <w:rPr>
                <w:rFonts w:cs="Arial"/>
                <w:szCs w:val="24"/>
              </w:rPr>
            </w:pPr>
          </w:p>
          <w:p w14:paraId="410C646C" w14:textId="77777777" w:rsidR="00DF0ACE" w:rsidRDefault="00DF0ACE" w:rsidP="005A347B">
            <w:pPr>
              <w:snapToGrid w:val="0"/>
              <w:rPr>
                <w:rFonts w:cs="Arial"/>
                <w:szCs w:val="24"/>
              </w:rPr>
            </w:pPr>
          </w:p>
          <w:p w14:paraId="6F36B358" w14:textId="73F96108" w:rsidR="00DF0ACE" w:rsidRPr="00BA6021" w:rsidRDefault="00DF0ACE" w:rsidP="005A347B">
            <w:pPr>
              <w:snapToGrid w:val="0"/>
              <w:rPr>
                <w:rFonts w:cs="Arial"/>
                <w:szCs w:val="24"/>
              </w:rPr>
            </w:pPr>
          </w:p>
        </w:tc>
        <w:tc>
          <w:tcPr>
            <w:tcW w:w="236" w:type="dxa"/>
            <w:shd w:val="clear" w:color="auto" w:fill="auto"/>
          </w:tcPr>
          <w:p w14:paraId="208B34D7" w14:textId="77777777" w:rsidR="00165312" w:rsidRPr="00A372D4" w:rsidRDefault="00165312" w:rsidP="005A347B">
            <w:pPr>
              <w:snapToGrid w:val="0"/>
              <w:jc w:val="center"/>
              <w:rPr>
                <w:rFonts w:cs="Arial"/>
                <w:sz w:val="20"/>
              </w:rPr>
            </w:pPr>
          </w:p>
        </w:tc>
        <w:tc>
          <w:tcPr>
            <w:tcW w:w="418" w:type="dxa"/>
          </w:tcPr>
          <w:p w14:paraId="1776ECCE" w14:textId="77777777" w:rsidR="00165312" w:rsidRPr="00A372D4" w:rsidRDefault="00165312" w:rsidP="005A347B">
            <w:pPr>
              <w:snapToGrid w:val="0"/>
              <w:jc w:val="center"/>
              <w:rPr>
                <w:rFonts w:cs="Arial"/>
                <w:sz w:val="20"/>
              </w:rPr>
            </w:pPr>
          </w:p>
        </w:tc>
        <w:tc>
          <w:tcPr>
            <w:tcW w:w="4534" w:type="dxa"/>
            <w:tcBorders>
              <w:top w:val="dotted" w:sz="4" w:space="0" w:color="auto"/>
            </w:tcBorders>
            <w:shd w:val="clear" w:color="auto" w:fill="auto"/>
          </w:tcPr>
          <w:p w14:paraId="4867665D" w14:textId="77777777" w:rsidR="00165312" w:rsidRPr="00BA6021" w:rsidRDefault="00165312" w:rsidP="005A347B">
            <w:pPr>
              <w:snapToGrid w:val="0"/>
              <w:rPr>
                <w:rFonts w:cs="Arial"/>
                <w:szCs w:val="24"/>
              </w:rPr>
            </w:pPr>
          </w:p>
        </w:tc>
      </w:tr>
      <w:tr w:rsidR="00165312" w:rsidRPr="006D4776" w14:paraId="63815E82" w14:textId="77777777" w:rsidTr="005A347B">
        <w:trPr>
          <w:trHeight w:val="778"/>
        </w:trPr>
        <w:tc>
          <w:tcPr>
            <w:tcW w:w="4308" w:type="dxa"/>
            <w:tcBorders>
              <w:top w:val="dotted" w:sz="4" w:space="0" w:color="auto"/>
            </w:tcBorders>
            <w:shd w:val="clear" w:color="auto" w:fill="auto"/>
          </w:tcPr>
          <w:p w14:paraId="76293E46" w14:textId="483194C9" w:rsidR="00DF0ACE" w:rsidRDefault="00A755F7" w:rsidP="005A347B">
            <w:pPr>
              <w:snapToGrid w:val="0"/>
              <w:spacing w:line="276" w:lineRule="auto"/>
              <w:jc w:val="center"/>
              <w:rPr>
                <w:rFonts w:cs="Arial"/>
                <w:szCs w:val="24"/>
              </w:rPr>
            </w:pPr>
            <w:r>
              <w:rPr>
                <w:rFonts w:cs="Arial"/>
                <w:szCs w:val="24"/>
              </w:rPr>
              <w:t>Mgr. David Bracháček</w:t>
            </w:r>
          </w:p>
          <w:p w14:paraId="0EDB7B76" w14:textId="1C4E50BC" w:rsidR="00A755F7" w:rsidRPr="00C059D3" w:rsidRDefault="00C24A62" w:rsidP="005A347B">
            <w:pPr>
              <w:snapToGrid w:val="0"/>
              <w:spacing w:line="276" w:lineRule="auto"/>
              <w:jc w:val="center"/>
              <w:rPr>
                <w:rFonts w:cs="Arial"/>
                <w:szCs w:val="24"/>
              </w:rPr>
            </w:pPr>
            <w:r>
              <w:rPr>
                <w:rFonts w:cs="Arial"/>
                <w:szCs w:val="24"/>
              </w:rPr>
              <w:t>p</w:t>
            </w:r>
            <w:r w:rsidR="00A755F7">
              <w:rPr>
                <w:rFonts w:cs="Arial"/>
                <w:szCs w:val="24"/>
              </w:rPr>
              <w:t>ředseda představenstva</w:t>
            </w:r>
          </w:p>
        </w:tc>
        <w:tc>
          <w:tcPr>
            <w:tcW w:w="236" w:type="dxa"/>
            <w:shd w:val="clear" w:color="auto" w:fill="auto"/>
          </w:tcPr>
          <w:p w14:paraId="151C1A0A" w14:textId="77777777" w:rsidR="00165312" w:rsidRPr="00A372D4" w:rsidRDefault="00165312" w:rsidP="005A347B">
            <w:pPr>
              <w:snapToGrid w:val="0"/>
              <w:jc w:val="center"/>
              <w:rPr>
                <w:rFonts w:cs="Arial"/>
                <w:b/>
                <w:i/>
                <w:sz w:val="20"/>
              </w:rPr>
            </w:pPr>
          </w:p>
        </w:tc>
        <w:tc>
          <w:tcPr>
            <w:tcW w:w="418" w:type="dxa"/>
          </w:tcPr>
          <w:p w14:paraId="721F9FA3" w14:textId="77777777" w:rsidR="00165312" w:rsidRPr="00A372D4" w:rsidRDefault="00165312" w:rsidP="005A347B">
            <w:pPr>
              <w:snapToGrid w:val="0"/>
              <w:jc w:val="center"/>
              <w:rPr>
                <w:rFonts w:cs="Arial"/>
                <w:b/>
                <w:i/>
                <w:sz w:val="20"/>
              </w:rPr>
            </w:pPr>
          </w:p>
        </w:tc>
        <w:tc>
          <w:tcPr>
            <w:tcW w:w="4534" w:type="dxa"/>
            <w:tcBorders>
              <w:top w:val="dotted" w:sz="4" w:space="0" w:color="auto"/>
            </w:tcBorders>
            <w:shd w:val="clear" w:color="auto" w:fill="auto"/>
          </w:tcPr>
          <w:p w14:paraId="4FCA7607" w14:textId="29AE2719" w:rsidR="00CB0DFA" w:rsidRDefault="00CB0DFA" w:rsidP="00CB0DFA">
            <w:pPr>
              <w:snapToGrid w:val="0"/>
              <w:spacing w:line="276" w:lineRule="auto"/>
              <w:jc w:val="center"/>
              <w:rPr>
                <w:rFonts w:cs="Arial"/>
                <w:bCs/>
                <w:szCs w:val="24"/>
              </w:rPr>
            </w:pPr>
            <w:r w:rsidRPr="00AB140C">
              <w:rPr>
                <w:rFonts w:cs="Arial"/>
                <w:bCs/>
                <w:szCs w:val="24"/>
              </w:rPr>
              <w:t xml:space="preserve">Ing. </w:t>
            </w:r>
            <w:r w:rsidR="00C624EC">
              <w:rPr>
                <w:rFonts w:cs="Arial"/>
                <w:bCs/>
                <w:szCs w:val="24"/>
              </w:rPr>
              <w:t>Petr Němec</w:t>
            </w:r>
          </w:p>
          <w:p w14:paraId="3F1D5637" w14:textId="64A027F0" w:rsidR="00165312" w:rsidRPr="00BA6021" w:rsidRDefault="00C624EC" w:rsidP="00CB0DFA">
            <w:pPr>
              <w:snapToGrid w:val="0"/>
              <w:spacing w:line="276" w:lineRule="auto"/>
              <w:jc w:val="center"/>
              <w:rPr>
                <w:rFonts w:cs="Arial"/>
                <w:b/>
                <w:szCs w:val="24"/>
              </w:rPr>
            </w:pPr>
            <w:r>
              <w:rPr>
                <w:rFonts w:cs="Arial"/>
                <w:bCs/>
                <w:szCs w:val="24"/>
              </w:rPr>
              <w:t>ř</w:t>
            </w:r>
            <w:r w:rsidR="00CB0DFA">
              <w:rPr>
                <w:rFonts w:cs="Arial"/>
                <w:bCs/>
                <w:szCs w:val="24"/>
              </w:rPr>
              <w:t>ed</w:t>
            </w:r>
            <w:r>
              <w:rPr>
                <w:rFonts w:cs="Arial"/>
                <w:bCs/>
                <w:szCs w:val="24"/>
              </w:rPr>
              <w:t>itel servisu</w:t>
            </w:r>
          </w:p>
        </w:tc>
      </w:tr>
    </w:tbl>
    <w:p w14:paraId="0EA9FB65" w14:textId="77777777" w:rsidR="00CB0DFA" w:rsidRDefault="00165312" w:rsidP="00CB0DFA">
      <w:pPr>
        <w:rPr>
          <w:b/>
          <w:sz w:val="40"/>
        </w:rPr>
      </w:pPr>
      <w:r>
        <w:tab/>
      </w:r>
      <w:r>
        <w:tab/>
      </w:r>
      <w:r>
        <w:tab/>
      </w:r>
      <w:r>
        <w:tab/>
      </w:r>
      <w:r>
        <w:tab/>
      </w:r>
      <w:r>
        <w:tab/>
      </w:r>
      <w:r>
        <w:tab/>
        <w:t xml:space="preserve">     </w:t>
      </w:r>
    </w:p>
    <w:tbl>
      <w:tblPr>
        <w:tblW w:w="9269" w:type="dxa"/>
        <w:tblLayout w:type="fixed"/>
        <w:tblLook w:val="0000" w:firstRow="0" w:lastRow="0" w:firstColumn="0" w:lastColumn="0" w:noHBand="0" w:noVBand="0"/>
      </w:tblPr>
      <w:tblGrid>
        <w:gridCol w:w="4092"/>
        <w:gridCol w:w="236"/>
        <w:gridCol w:w="634"/>
        <w:gridCol w:w="4307"/>
      </w:tblGrid>
      <w:tr w:rsidR="00CB0DFA" w:rsidRPr="00AB140C" w14:paraId="4CAFE016" w14:textId="77777777" w:rsidTr="00CB0DFA">
        <w:trPr>
          <w:trHeight w:val="751"/>
        </w:trPr>
        <w:tc>
          <w:tcPr>
            <w:tcW w:w="4092" w:type="dxa"/>
            <w:tcBorders>
              <w:top w:val="dotted" w:sz="4" w:space="0" w:color="auto"/>
            </w:tcBorders>
            <w:shd w:val="clear" w:color="auto" w:fill="auto"/>
          </w:tcPr>
          <w:p w14:paraId="3A05F2D4" w14:textId="02A1DD7E" w:rsidR="00A755F7" w:rsidRDefault="00A755F7" w:rsidP="00A755F7">
            <w:pPr>
              <w:snapToGrid w:val="0"/>
              <w:spacing w:line="276" w:lineRule="auto"/>
              <w:jc w:val="center"/>
              <w:rPr>
                <w:rFonts w:cs="Arial"/>
                <w:szCs w:val="24"/>
              </w:rPr>
            </w:pPr>
            <w:r>
              <w:rPr>
                <w:rFonts w:cs="Arial"/>
                <w:szCs w:val="24"/>
              </w:rPr>
              <w:lastRenderedPageBreak/>
              <w:t>Ing. Milan Mík</w:t>
            </w:r>
            <w:r w:rsidR="00883FF8">
              <w:rPr>
                <w:rFonts w:cs="Arial"/>
                <w:szCs w:val="24"/>
              </w:rPr>
              <w:t>a</w:t>
            </w:r>
          </w:p>
          <w:p w14:paraId="2A1E1115" w14:textId="51B76628" w:rsidR="00CB0DFA" w:rsidRPr="00C059D3" w:rsidRDefault="00C24A62" w:rsidP="00A755F7">
            <w:pPr>
              <w:snapToGrid w:val="0"/>
              <w:spacing w:line="276" w:lineRule="auto"/>
              <w:jc w:val="center"/>
              <w:rPr>
                <w:rFonts w:cs="Arial"/>
                <w:szCs w:val="24"/>
              </w:rPr>
            </w:pPr>
            <w:r>
              <w:rPr>
                <w:rFonts w:cs="Arial"/>
                <w:szCs w:val="24"/>
              </w:rPr>
              <w:t>m</w:t>
            </w:r>
            <w:r w:rsidR="00883FF8">
              <w:rPr>
                <w:rFonts w:cs="Arial"/>
                <w:szCs w:val="24"/>
              </w:rPr>
              <w:t>ístop</w:t>
            </w:r>
            <w:r w:rsidR="00A755F7">
              <w:rPr>
                <w:rFonts w:cs="Arial"/>
                <w:szCs w:val="24"/>
              </w:rPr>
              <w:t>ředseda představenstva</w:t>
            </w:r>
          </w:p>
        </w:tc>
        <w:tc>
          <w:tcPr>
            <w:tcW w:w="236" w:type="dxa"/>
            <w:shd w:val="clear" w:color="auto" w:fill="auto"/>
          </w:tcPr>
          <w:p w14:paraId="5E821FBB" w14:textId="77777777" w:rsidR="00CB0DFA" w:rsidRPr="00A372D4" w:rsidRDefault="00CB0DFA" w:rsidP="007D4988">
            <w:pPr>
              <w:snapToGrid w:val="0"/>
              <w:jc w:val="center"/>
              <w:rPr>
                <w:rFonts w:cs="Arial"/>
                <w:b/>
                <w:i/>
                <w:sz w:val="20"/>
              </w:rPr>
            </w:pPr>
          </w:p>
        </w:tc>
        <w:tc>
          <w:tcPr>
            <w:tcW w:w="634" w:type="dxa"/>
          </w:tcPr>
          <w:p w14:paraId="41081F40" w14:textId="77777777" w:rsidR="00CB0DFA" w:rsidRPr="00A372D4" w:rsidRDefault="00CB0DFA" w:rsidP="007D4988">
            <w:pPr>
              <w:snapToGrid w:val="0"/>
              <w:jc w:val="center"/>
              <w:rPr>
                <w:rFonts w:cs="Arial"/>
                <w:b/>
                <w:i/>
                <w:sz w:val="20"/>
              </w:rPr>
            </w:pPr>
          </w:p>
        </w:tc>
        <w:tc>
          <w:tcPr>
            <w:tcW w:w="4307" w:type="dxa"/>
            <w:tcBorders>
              <w:top w:val="dotted" w:sz="4" w:space="0" w:color="auto"/>
            </w:tcBorders>
            <w:shd w:val="clear" w:color="auto" w:fill="auto"/>
          </w:tcPr>
          <w:p w14:paraId="77B09778" w14:textId="260C98E0" w:rsidR="00CB0DFA" w:rsidRPr="00AB140C" w:rsidRDefault="00CB0DFA" w:rsidP="007D4988">
            <w:pPr>
              <w:snapToGrid w:val="0"/>
              <w:spacing w:line="276" w:lineRule="auto"/>
              <w:jc w:val="center"/>
              <w:rPr>
                <w:rFonts w:cs="Arial"/>
                <w:bCs/>
                <w:szCs w:val="24"/>
              </w:rPr>
            </w:pPr>
          </w:p>
        </w:tc>
      </w:tr>
    </w:tbl>
    <w:p w14:paraId="75139BF5" w14:textId="123491D3" w:rsidR="00165312" w:rsidRDefault="00165312" w:rsidP="00165312"/>
    <w:p w14:paraId="7EF3C557" w14:textId="1907F648" w:rsidR="00521A0E" w:rsidRDefault="00521A0E" w:rsidP="000C6868">
      <w:pPr>
        <w:rPr>
          <w:rFonts w:cs="Arial"/>
          <w:szCs w:val="24"/>
        </w:rPr>
      </w:pPr>
    </w:p>
    <w:p w14:paraId="617FF733" w14:textId="18BF4AA4" w:rsidR="00ED0128" w:rsidRDefault="00ED0128" w:rsidP="000C6868">
      <w:pPr>
        <w:rPr>
          <w:b/>
          <w:sz w:val="40"/>
        </w:rPr>
      </w:pPr>
    </w:p>
    <w:p w14:paraId="7D9F289A" w14:textId="5DE59088" w:rsidR="00A96226" w:rsidRDefault="00A96226" w:rsidP="000C6868">
      <w:pPr>
        <w:rPr>
          <w:b/>
          <w:sz w:val="40"/>
        </w:rPr>
      </w:pPr>
    </w:p>
    <w:p w14:paraId="4AE6A386" w14:textId="532D964E" w:rsidR="00A96226" w:rsidRDefault="00A96226" w:rsidP="000C6868">
      <w:pPr>
        <w:rPr>
          <w:b/>
          <w:sz w:val="40"/>
        </w:rPr>
      </w:pPr>
    </w:p>
    <w:p w14:paraId="16EC052E" w14:textId="778F7D31" w:rsidR="00AA2DEB" w:rsidRDefault="00AA2DEB" w:rsidP="000C6868">
      <w:pPr>
        <w:rPr>
          <w:b/>
          <w:sz w:val="40"/>
        </w:rPr>
      </w:pPr>
    </w:p>
    <w:p w14:paraId="56C2A594" w14:textId="04570473" w:rsidR="00AA2DEB" w:rsidRDefault="00AA2DEB" w:rsidP="000C6868">
      <w:pPr>
        <w:rPr>
          <w:b/>
          <w:sz w:val="40"/>
        </w:rPr>
      </w:pPr>
    </w:p>
    <w:p w14:paraId="19524F8D" w14:textId="05C2884D" w:rsidR="00AA2DEB" w:rsidRDefault="00AA2DEB" w:rsidP="000C6868">
      <w:pPr>
        <w:rPr>
          <w:b/>
          <w:sz w:val="40"/>
        </w:rPr>
      </w:pPr>
    </w:p>
    <w:p w14:paraId="12F3AEAB" w14:textId="29808E8B" w:rsidR="00AA2DEB" w:rsidRDefault="00AA2DEB" w:rsidP="000C6868">
      <w:pPr>
        <w:rPr>
          <w:b/>
          <w:sz w:val="40"/>
        </w:rPr>
      </w:pPr>
    </w:p>
    <w:p w14:paraId="6B462B98" w14:textId="77777777" w:rsidR="00951174" w:rsidRDefault="00951174" w:rsidP="000C6868">
      <w:pPr>
        <w:rPr>
          <w:b/>
          <w:sz w:val="40"/>
        </w:rPr>
      </w:pPr>
    </w:p>
    <w:p w14:paraId="40006CD8" w14:textId="77777777" w:rsidR="00672D73" w:rsidRDefault="00672D73" w:rsidP="000C6868">
      <w:pPr>
        <w:rPr>
          <w:b/>
          <w:sz w:val="40"/>
        </w:rPr>
      </w:pPr>
    </w:p>
    <w:p w14:paraId="51B0B15C" w14:textId="3A7FA431" w:rsidR="00D879AD" w:rsidRDefault="00D879AD">
      <w:pPr>
        <w:suppressAutoHyphens w:val="0"/>
        <w:spacing w:after="160" w:line="259" w:lineRule="auto"/>
        <w:rPr>
          <w:b/>
          <w:sz w:val="40"/>
        </w:rPr>
      </w:pPr>
      <w:r>
        <w:rPr>
          <w:b/>
          <w:sz w:val="40"/>
        </w:rPr>
        <w:br w:type="page"/>
      </w:r>
    </w:p>
    <w:p w14:paraId="446838C5" w14:textId="457DAE52" w:rsidR="00CA39B3" w:rsidRPr="00672D73" w:rsidRDefault="00CA39B3" w:rsidP="00672D73">
      <w:pPr>
        <w:jc w:val="center"/>
        <w:rPr>
          <w:b/>
          <w:sz w:val="36"/>
          <w:szCs w:val="36"/>
        </w:rPr>
      </w:pPr>
      <w:r w:rsidRPr="00672D73">
        <w:rPr>
          <w:b/>
          <w:sz w:val="36"/>
          <w:szCs w:val="36"/>
        </w:rPr>
        <w:lastRenderedPageBreak/>
        <w:t>Příloha č.1</w:t>
      </w:r>
    </w:p>
    <w:p w14:paraId="6D56B6BB" w14:textId="77777777" w:rsidR="00CA39B3" w:rsidRDefault="00CA39B3" w:rsidP="00672D73">
      <w:pPr>
        <w:jc w:val="center"/>
        <w:rPr>
          <w:sz w:val="40"/>
        </w:rPr>
      </w:pPr>
    </w:p>
    <w:p w14:paraId="32AD039E" w14:textId="77777777" w:rsidR="00CA39B3" w:rsidRDefault="00CA39B3" w:rsidP="00672D73">
      <w:pPr>
        <w:spacing w:line="276" w:lineRule="auto"/>
        <w:rPr>
          <w:sz w:val="32"/>
          <w:szCs w:val="32"/>
        </w:rPr>
      </w:pPr>
      <w:r>
        <w:rPr>
          <w:sz w:val="28"/>
          <w:szCs w:val="28"/>
        </w:rPr>
        <w:t xml:space="preserve"> </w:t>
      </w:r>
      <w:r>
        <w:rPr>
          <w:sz w:val="32"/>
          <w:szCs w:val="32"/>
        </w:rPr>
        <w:t xml:space="preserve"> </w:t>
      </w:r>
    </w:p>
    <w:p w14:paraId="32709C97" w14:textId="77777777" w:rsidR="00CA39B3" w:rsidRDefault="00CA39B3" w:rsidP="00672D73">
      <w:pPr>
        <w:jc w:val="center"/>
        <w:rPr>
          <w:b/>
          <w:sz w:val="28"/>
          <w:szCs w:val="28"/>
        </w:rPr>
      </w:pPr>
    </w:p>
    <w:p w14:paraId="25341EAE" w14:textId="046B8498" w:rsidR="00CA39B3" w:rsidRDefault="00CA39B3" w:rsidP="00672D73">
      <w:pPr>
        <w:jc w:val="center"/>
        <w:rPr>
          <w:sz w:val="36"/>
          <w:szCs w:val="36"/>
        </w:rPr>
      </w:pPr>
      <w:r>
        <w:rPr>
          <w:b/>
          <w:sz w:val="36"/>
          <w:szCs w:val="36"/>
        </w:rPr>
        <w:t>SEZNAM KJ</w:t>
      </w:r>
    </w:p>
    <w:p w14:paraId="5B89BA2C" w14:textId="77777777" w:rsidR="00CA39B3" w:rsidRDefault="00CA39B3" w:rsidP="00672D73">
      <w:pPr>
        <w:rPr>
          <w:sz w:val="32"/>
          <w:szCs w:val="32"/>
        </w:rPr>
      </w:pPr>
    </w:p>
    <w:p w14:paraId="4DB81655" w14:textId="77777777" w:rsidR="00CA39B3" w:rsidRDefault="00CA39B3" w:rsidP="00672D73">
      <w:pPr>
        <w:jc w:val="center"/>
        <w:rPr>
          <w:sz w:val="32"/>
          <w:szCs w:val="32"/>
        </w:rPr>
      </w:pPr>
    </w:p>
    <w:tbl>
      <w:tblPr>
        <w:tblpPr w:leftFromText="141" w:rightFromText="141" w:vertAnchor="text" w:horzAnchor="margin" w:tblpX="392"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110"/>
        <w:gridCol w:w="2224"/>
        <w:gridCol w:w="2724"/>
        <w:gridCol w:w="1842"/>
      </w:tblGrid>
      <w:tr w:rsidR="00AA2DEB" w14:paraId="278B3E01" w14:textId="77777777" w:rsidTr="00CA39B3">
        <w:tc>
          <w:tcPr>
            <w:tcW w:w="1310" w:type="dxa"/>
            <w:tcBorders>
              <w:top w:val="single" w:sz="12" w:space="0" w:color="auto"/>
              <w:left w:val="single" w:sz="12" w:space="0" w:color="auto"/>
              <w:bottom w:val="single" w:sz="12" w:space="0" w:color="auto"/>
              <w:right w:val="single" w:sz="4" w:space="0" w:color="auto"/>
            </w:tcBorders>
            <w:shd w:val="clear" w:color="auto" w:fill="BFBFBF"/>
            <w:vAlign w:val="center"/>
            <w:hideMark/>
          </w:tcPr>
          <w:p w14:paraId="2A3D8762" w14:textId="77777777" w:rsidR="00CA39B3" w:rsidRDefault="00CA39B3" w:rsidP="00672D73">
            <w:pPr>
              <w:jc w:val="center"/>
              <w:rPr>
                <w:rFonts w:cs="Arial"/>
                <w:b/>
              </w:rPr>
            </w:pPr>
            <w:r>
              <w:rPr>
                <w:rFonts w:cs="Arial"/>
                <w:b/>
              </w:rPr>
              <w:t>Pořadové číslo</w:t>
            </w:r>
          </w:p>
        </w:tc>
        <w:tc>
          <w:tcPr>
            <w:tcW w:w="1110" w:type="dxa"/>
            <w:tcBorders>
              <w:top w:val="single" w:sz="12" w:space="0" w:color="auto"/>
              <w:left w:val="single" w:sz="4" w:space="0" w:color="auto"/>
              <w:bottom w:val="single" w:sz="12" w:space="0" w:color="auto"/>
              <w:right w:val="single" w:sz="4" w:space="0" w:color="auto"/>
            </w:tcBorders>
            <w:shd w:val="clear" w:color="auto" w:fill="BFBFBF"/>
            <w:vAlign w:val="center"/>
            <w:hideMark/>
          </w:tcPr>
          <w:p w14:paraId="157F7F8A" w14:textId="77777777" w:rsidR="00CA39B3" w:rsidRDefault="00CA39B3" w:rsidP="00672D73">
            <w:pPr>
              <w:jc w:val="center"/>
              <w:rPr>
                <w:rFonts w:cs="Arial"/>
                <w:b/>
              </w:rPr>
            </w:pPr>
            <w:r>
              <w:rPr>
                <w:rFonts w:cs="Arial"/>
                <w:b/>
              </w:rPr>
              <w:t>Výrobní číslo</w:t>
            </w:r>
          </w:p>
        </w:tc>
        <w:tc>
          <w:tcPr>
            <w:tcW w:w="2224" w:type="dxa"/>
            <w:tcBorders>
              <w:top w:val="single" w:sz="12" w:space="0" w:color="auto"/>
              <w:left w:val="single" w:sz="4" w:space="0" w:color="auto"/>
              <w:bottom w:val="single" w:sz="12" w:space="0" w:color="auto"/>
              <w:right w:val="single" w:sz="4" w:space="0" w:color="auto"/>
            </w:tcBorders>
            <w:shd w:val="clear" w:color="auto" w:fill="BFBFBF"/>
            <w:vAlign w:val="center"/>
            <w:hideMark/>
          </w:tcPr>
          <w:p w14:paraId="574C88CE" w14:textId="77777777" w:rsidR="00CA39B3" w:rsidRDefault="00CA39B3" w:rsidP="00672D73">
            <w:pPr>
              <w:jc w:val="center"/>
              <w:rPr>
                <w:rFonts w:cs="Arial"/>
                <w:b/>
              </w:rPr>
            </w:pPr>
            <w:r>
              <w:rPr>
                <w:rFonts w:cs="Arial"/>
                <w:b/>
              </w:rPr>
              <w:t>Místo instalace</w:t>
            </w:r>
          </w:p>
        </w:tc>
        <w:tc>
          <w:tcPr>
            <w:tcW w:w="2724" w:type="dxa"/>
            <w:tcBorders>
              <w:top w:val="single" w:sz="12" w:space="0" w:color="auto"/>
              <w:left w:val="single" w:sz="4" w:space="0" w:color="auto"/>
              <w:bottom w:val="single" w:sz="12" w:space="0" w:color="auto"/>
              <w:right w:val="single" w:sz="4" w:space="0" w:color="auto"/>
            </w:tcBorders>
            <w:shd w:val="clear" w:color="auto" w:fill="BFBFBF"/>
            <w:vAlign w:val="center"/>
            <w:hideMark/>
          </w:tcPr>
          <w:p w14:paraId="2E291F1A" w14:textId="77777777" w:rsidR="00CA39B3" w:rsidRDefault="00CA39B3" w:rsidP="00672D73">
            <w:pPr>
              <w:jc w:val="center"/>
              <w:rPr>
                <w:rFonts w:cs="Arial"/>
                <w:b/>
              </w:rPr>
            </w:pPr>
            <w:r>
              <w:rPr>
                <w:rFonts w:cs="Arial"/>
                <w:b/>
              </w:rPr>
              <w:t>Typ motoru</w:t>
            </w:r>
          </w:p>
        </w:tc>
        <w:tc>
          <w:tcPr>
            <w:tcW w:w="1842" w:type="dxa"/>
            <w:tcBorders>
              <w:top w:val="single" w:sz="12" w:space="0" w:color="auto"/>
              <w:left w:val="single" w:sz="4" w:space="0" w:color="auto"/>
              <w:bottom w:val="single" w:sz="12" w:space="0" w:color="auto"/>
              <w:right w:val="single" w:sz="12" w:space="0" w:color="auto"/>
            </w:tcBorders>
            <w:shd w:val="clear" w:color="auto" w:fill="BFBFBF"/>
            <w:vAlign w:val="center"/>
            <w:hideMark/>
          </w:tcPr>
          <w:p w14:paraId="7A9B013B" w14:textId="77777777" w:rsidR="00CA39B3" w:rsidRDefault="00CA39B3" w:rsidP="00672D73">
            <w:pPr>
              <w:jc w:val="center"/>
              <w:rPr>
                <w:rFonts w:cs="Arial"/>
                <w:b/>
              </w:rPr>
            </w:pPr>
            <w:r>
              <w:rPr>
                <w:rFonts w:cs="Arial"/>
                <w:b/>
              </w:rPr>
              <w:t>Typ KJ</w:t>
            </w:r>
          </w:p>
        </w:tc>
      </w:tr>
      <w:tr w:rsidR="009D5771" w14:paraId="6749B93B" w14:textId="77777777" w:rsidTr="009D5771">
        <w:tc>
          <w:tcPr>
            <w:tcW w:w="1310" w:type="dxa"/>
            <w:tcBorders>
              <w:top w:val="single" w:sz="12" w:space="0" w:color="auto"/>
              <w:left w:val="single" w:sz="12" w:space="0" w:color="auto"/>
              <w:bottom w:val="single" w:sz="12" w:space="0" w:color="auto"/>
              <w:right w:val="single" w:sz="4" w:space="0" w:color="auto"/>
            </w:tcBorders>
            <w:vAlign w:val="center"/>
            <w:hideMark/>
          </w:tcPr>
          <w:p w14:paraId="23D672B9" w14:textId="77777777" w:rsidR="009D5771" w:rsidRDefault="009D5771" w:rsidP="00672D73">
            <w:pPr>
              <w:jc w:val="center"/>
              <w:rPr>
                <w:rFonts w:cs="Arial"/>
              </w:rPr>
            </w:pPr>
            <w:r>
              <w:rPr>
                <w:rFonts w:cs="Arial"/>
              </w:rPr>
              <w:t>1</w:t>
            </w:r>
          </w:p>
        </w:tc>
        <w:tc>
          <w:tcPr>
            <w:tcW w:w="1110" w:type="dxa"/>
            <w:tcBorders>
              <w:top w:val="single" w:sz="12" w:space="0" w:color="auto"/>
              <w:left w:val="single" w:sz="4" w:space="0" w:color="auto"/>
              <w:bottom w:val="single" w:sz="12" w:space="0" w:color="auto"/>
              <w:right w:val="single" w:sz="4" w:space="0" w:color="auto"/>
            </w:tcBorders>
            <w:vAlign w:val="center"/>
          </w:tcPr>
          <w:p w14:paraId="74FBEC2F" w14:textId="3C9759A5" w:rsidR="009D5771" w:rsidRDefault="008B63E9" w:rsidP="00672D73">
            <w:pPr>
              <w:jc w:val="center"/>
              <w:rPr>
                <w:rFonts w:cs="Arial"/>
              </w:rPr>
            </w:pPr>
            <w:r>
              <w:rPr>
                <w:rFonts w:cs="Arial"/>
              </w:rPr>
              <w:t>05346</w:t>
            </w:r>
          </w:p>
        </w:tc>
        <w:tc>
          <w:tcPr>
            <w:tcW w:w="2224" w:type="dxa"/>
            <w:tcBorders>
              <w:top w:val="single" w:sz="12" w:space="0" w:color="auto"/>
              <w:left w:val="single" w:sz="4" w:space="0" w:color="auto"/>
              <w:bottom w:val="single" w:sz="12" w:space="0" w:color="auto"/>
              <w:right w:val="single" w:sz="4" w:space="0" w:color="auto"/>
            </w:tcBorders>
            <w:vAlign w:val="center"/>
          </w:tcPr>
          <w:p w14:paraId="7FA0C420" w14:textId="534A9AF1" w:rsidR="009D5771" w:rsidRDefault="008B63E9" w:rsidP="00672D73">
            <w:pPr>
              <w:jc w:val="center"/>
              <w:rPr>
                <w:rFonts w:cs="Arial"/>
              </w:rPr>
            </w:pPr>
            <w:r>
              <w:rPr>
                <w:rFonts w:cs="Arial"/>
              </w:rPr>
              <w:t>ČOV Mariánské Lázně</w:t>
            </w:r>
          </w:p>
        </w:tc>
        <w:tc>
          <w:tcPr>
            <w:tcW w:w="2724" w:type="dxa"/>
            <w:tcBorders>
              <w:top w:val="single" w:sz="12" w:space="0" w:color="auto"/>
              <w:left w:val="single" w:sz="4" w:space="0" w:color="auto"/>
              <w:bottom w:val="single" w:sz="12" w:space="0" w:color="auto"/>
              <w:right w:val="single" w:sz="4" w:space="0" w:color="auto"/>
            </w:tcBorders>
            <w:vAlign w:val="center"/>
          </w:tcPr>
          <w:p w14:paraId="559105F8" w14:textId="1E03F748" w:rsidR="009D5771" w:rsidRDefault="00460BE9" w:rsidP="00672D73">
            <w:pPr>
              <w:jc w:val="center"/>
              <w:rPr>
                <w:rFonts w:cs="Arial"/>
              </w:rPr>
            </w:pPr>
            <w:r>
              <w:rPr>
                <w:rFonts w:cs="Arial"/>
              </w:rPr>
              <w:t xml:space="preserve">TEDOM </w:t>
            </w:r>
            <w:r w:rsidR="000601CB">
              <w:rPr>
                <w:rFonts w:cs="Arial"/>
              </w:rPr>
              <w:t>TB 110 G</w:t>
            </w:r>
            <w:r>
              <w:rPr>
                <w:rFonts w:cs="Arial"/>
              </w:rPr>
              <w:t>5V TX 86</w:t>
            </w:r>
          </w:p>
        </w:tc>
        <w:tc>
          <w:tcPr>
            <w:tcW w:w="1842" w:type="dxa"/>
            <w:tcBorders>
              <w:top w:val="single" w:sz="12" w:space="0" w:color="auto"/>
              <w:left w:val="single" w:sz="4" w:space="0" w:color="auto"/>
              <w:bottom w:val="single" w:sz="12" w:space="0" w:color="auto"/>
              <w:right w:val="single" w:sz="12" w:space="0" w:color="auto"/>
            </w:tcBorders>
            <w:vAlign w:val="center"/>
          </w:tcPr>
          <w:p w14:paraId="379EEF29" w14:textId="3998B7D2" w:rsidR="009D5771" w:rsidRDefault="00900163" w:rsidP="00672D73">
            <w:pPr>
              <w:jc w:val="center"/>
              <w:rPr>
                <w:rFonts w:cs="Arial"/>
              </w:rPr>
            </w:pPr>
            <w:r>
              <w:rPr>
                <w:rFonts w:cs="Arial"/>
              </w:rPr>
              <w:t>CENTO 100</w:t>
            </w:r>
          </w:p>
        </w:tc>
      </w:tr>
      <w:tr w:rsidR="009D5771" w14:paraId="4B9BD119" w14:textId="77777777" w:rsidTr="00CA39B3">
        <w:tc>
          <w:tcPr>
            <w:tcW w:w="1310" w:type="dxa"/>
            <w:tcBorders>
              <w:top w:val="single" w:sz="12" w:space="0" w:color="auto"/>
              <w:left w:val="single" w:sz="12" w:space="0" w:color="auto"/>
              <w:bottom w:val="single" w:sz="12" w:space="0" w:color="auto"/>
              <w:right w:val="single" w:sz="4" w:space="0" w:color="auto"/>
            </w:tcBorders>
            <w:vAlign w:val="center"/>
          </w:tcPr>
          <w:p w14:paraId="1253F543" w14:textId="1E361670" w:rsidR="009D5771" w:rsidRDefault="00A86351" w:rsidP="00672D73">
            <w:pPr>
              <w:jc w:val="center"/>
              <w:rPr>
                <w:rFonts w:cs="Arial"/>
              </w:rPr>
            </w:pPr>
            <w:r>
              <w:rPr>
                <w:rFonts w:cs="Arial"/>
              </w:rPr>
              <w:t>2</w:t>
            </w:r>
          </w:p>
        </w:tc>
        <w:tc>
          <w:tcPr>
            <w:tcW w:w="1110" w:type="dxa"/>
            <w:tcBorders>
              <w:top w:val="single" w:sz="12" w:space="0" w:color="auto"/>
              <w:left w:val="single" w:sz="4" w:space="0" w:color="auto"/>
              <w:bottom w:val="single" w:sz="12" w:space="0" w:color="auto"/>
              <w:right w:val="single" w:sz="4" w:space="0" w:color="auto"/>
            </w:tcBorders>
            <w:vAlign w:val="center"/>
          </w:tcPr>
          <w:p w14:paraId="39F4C33D" w14:textId="77777777" w:rsidR="009D5771" w:rsidRDefault="009D5771" w:rsidP="00672D73">
            <w:pPr>
              <w:jc w:val="center"/>
              <w:rPr>
                <w:rFonts w:cs="Arial"/>
              </w:rPr>
            </w:pPr>
          </w:p>
        </w:tc>
        <w:tc>
          <w:tcPr>
            <w:tcW w:w="2224" w:type="dxa"/>
            <w:tcBorders>
              <w:top w:val="single" w:sz="12" w:space="0" w:color="auto"/>
              <w:left w:val="single" w:sz="4" w:space="0" w:color="auto"/>
              <w:bottom w:val="single" w:sz="12" w:space="0" w:color="auto"/>
              <w:right w:val="single" w:sz="4" w:space="0" w:color="auto"/>
            </w:tcBorders>
            <w:vAlign w:val="center"/>
          </w:tcPr>
          <w:p w14:paraId="7DF2C1F7" w14:textId="77777777" w:rsidR="009D5771" w:rsidRDefault="009D5771" w:rsidP="00672D73">
            <w:pPr>
              <w:jc w:val="center"/>
              <w:rPr>
                <w:rFonts w:cs="Arial"/>
              </w:rPr>
            </w:pPr>
          </w:p>
        </w:tc>
        <w:tc>
          <w:tcPr>
            <w:tcW w:w="2724" w:type="dxa"/>
            <w:tcBorders>
              <w:top w:val="single" w:sz="12" w:space="0" w:color="auto"/>
              <w:left w:val="single" w:sz="4" w:space="0" w:color="auto"/>
              <w:bottom w:val="single" w:sz="12" w:space="0" w:color="auto"/>
              <w:right w:val="single" w:sz="4" w:space="0" w:color="auto"/>
            </w:tcBorders>
            <w:vAlign w:val="center"/>
          </w:tcPr>
          <w:p w14:paraId="65081385" w14:textId="77777777" w:rsidR="009D5771" w:rsidRDefault="009D5771" w:rsidP="00672D73">
            <w:pPr>
              <w:jc w:val="center"/>
              <w:rPr>
                <w:rFonts w:cs="Arial"/>
              </w:rPr>
            </w:pPr>
          </w:p>
        </w:tc>
        <w:tc>
          <w:tcPr>
            <w:tcW w:w="1842" w:type="dxa"/>
            <w:tcBorders>
              <w:top w:val="single" w:sz="12" w:space="0" w:color="auto"/>
              <w:left w:val="single" w:sz="4" w:space="0" w:color="auto"/>
              <w:bottom w:val="single" w:sz="12" w:space="0" w:color="auto"/>
              <w:right w:val="single" w:sz="12" w:space="0" w:color="auto"/>
            </w:tcBorders>
            <w:vAlign w:val="center"/>
          </w:tcPr>
          <w:p w14:paraId="01E1B9A6" w14:textId="77777777" w:rsidR="009D5771" w:rsidRDefault="009D5771" w:rsidP="00672D73">
            <w:pPr>
              <w:jc w:val="center"/>
              <w:rPr>
                <w:rFonts w:cs="Arial"/>
              </w:rPr>
            </w:pPr>
          </w:p>
        </w:tc>
      </w:tr>
      <w:tr w:rsidR="00A86351" w14:paraId="7F3F6BE2" w14:textId="77777777" w:rsidTr="00CA39B3">
        <w:tc>
          <w:tcPr>
            <w:tcW w:w="1310" w:type="dxa"/>
            <w:tcBorders>
              <w:top w:val="single" w:sz="12" w:space="0" w:color="auto"/>
              <w:left w:val="single" w:sz="12" w:space="0" w:color="auto"/>
              <w:bottom w:val="single" w:sz="12" w:space="0" w:color="auto"/>
              <w:right w:val="single" w:sz="4" w:space="0" w:color="auto"/>
            </w:tcBorders>
            <w:vAlign w:val="center"/>
          </w:tcPr>
          <w:p w14:paraId="17E8737A" w14:textId="1C079584" w:rsidR="00A86351" w:rsidRDefault="00A86351" w:rsidP="00672D73">
            <w:pPr>
              <w:jc w:val="center"/>
              <w:rPr>
                <w:rFonts w:cs="Arial"/>
              </w:rPr>
            </w:pPr>
            <w:r>
              <w:rPr>
                <w:rFonts w:cs="Arial"/>
              </w:rPr>
              <w:t>3</w:t>
            </w:r>
          </w:p>
        </w:tc>
        <w:tc>
          <w:tcPr>
            <w:tcW w:w="1110" w:type="dxa"/>
            <w:tcBorders>
              <w:top w:val="single" w:sz="12" w:space="0" w:color="auto"/>
              <w:left w:val="single" w:sz="4" w:space="0" w:color="auto"/>
              <w:bottom w:val="single" w:sz="12" w:space="0" w:color="auto"/>
              <w:right w:val="single" w:sz="4" w:space="0" w:color="auto"/>
            </w:tcBorders>
            <w:vAlign w:val="center"/>
          </w:tcPr>
          <w:p w14:paraId="4BA2CC3D" w14:textId="77777777" w:rsidR="00A86351" w:rsidRDefault="00A86351" w:rsidP="00672D73">
            <w:pPr>
              <w:jc w:val="center"/>
              <w:rPr>
                <w:rFonts w:cs="Arial"/>
              </w:rPr>
            </w:pPr>
          </w:p>
        </w:tc>
        <w:tc>
          <w:tcPr>
            <w:tcW w:w="2224" w:type="dxa"/>
            <w:tcBorders>
              <w:top w:val="single" w:sz="12" w:space="0" w:color="auto"/>
              <w:left w:val="single" w:sz="4" w:space="0" w:color="auto"/>
              <w:bottom w:val="single" w:sz="12" w:space="0" w:color="auto"/>
              <w:right w:val="single" w:sz="4" w:space="0" w:color="auto"/>
            </w:tcBorders>
            <w:vAlign w:val="center"/>
          </w:tcPr>
          <w:p w14:paraId="3F820D7D" w14:textId="77777777" w:rsidR="00A86351" w:rsidRDefault="00A86351" w:rsidP="00672D73">
            <w:pPr>
              <w:jc w:val="center"/>
              <w:rPr>
                <w:rFonts w:cs="Arial"/>
              </w:rPr>
            </w:pPr>
          </w:p>
        </w:tc>
        <w:tc>
          <w:tcPr>
            <w:tcW w:w="2724" w:type="dxa"/>
            <w:tcBorders>
              <w:top w:val="single" w:sz="12" w:space="0" w:color="auto"/>
              <w:left w:val="single" w:sz="4" w:space="0" w:color="auto"/>
              <w:bottom w:val="single" w:sz="12" w:space="0" w:color="auto"/>
              <w:right w:val="single" w:sz="4" w:space="0" w:color="auto"/>
            </w:tcBorders>
            <w:vAlign w:val="center"/>
          </w:tcPr>
          <w:p w14:paraId="7B4C3944" w14:textId="77777777" w:rsidR="00A86351" w:rsidRDefault="00A86351" w:rsidP="00672D73">
            <w:pPr>
              <w:jc w:val="center"/>
              <w:rPr>
                <w:rFonts w:cs="Arial"/>
              </w:rPr>
            </w:pPr>
          </w:p>
        </w:tc>
        <w:tc>
          <w:tcPr>
            <w:tcW w:w="1842" w:type="dxa"/>
            <w:tcBorders>
              <w:top w:val="single" w:sz="12" w:space="0" w:color="auto"/>
              <w:left w:val="single" w:sz="4" w:space="0" w:color="auto"/>
              <w:bottom w:val="single" w:sz="12" w:space="0" w:color="auto"/>
              <w:right w:val="single" w:sz="12" w:space="0" w:color="auto"/>
            </w:tcBorders>
            <w:vAlign w:val="center"/>
          </w:tcPr>
          <w:p w14:paraId="363DE322" w14:textId="77777777" w:rsidR="00A86351" w:rsidRDefault="00A86351" w:rsidP="00672D73">
            <w:pPr>
              <w:jc w:val="center"/>
              <w:rPr>
                <w:rFonts w:cs="Arial"/>
              </w:rPr>
            </w:pPr>
          </w:p>
        </w:tc>
      </w:tr>
      <w:tr w:rsidR="00A86351" w14:paraId="3CB51239" w14:textId="77777777" w:rsidTr="00CA39B3">
        <w:tc>
          <w:tcPr>
            <w:tcW w:w="1310" w:type="dxa"/>
            <w:tcBorders>
              <w:top w:val="single" w:sz="12" w:space="0" w:color="auto"/>
              <w:left w:val="single" w:sz="12" w:space="0" w:color="auto"/>
              <w:bottom w:val="single" w:sz="12" w:space="0" w:color="auto"/>
              <w:right w:val="single" w:sz="4" w:space="0" w:color="auto"/>
            </w:tcBorders>
            <w:vAlign w:val="center"/>
          </w:tcPr>
          <w:p w14:paraId="30904AA1" w14:textId="69FF9FB9" w:rsidR="00A86351" w:rsidRDefault="00A86351" w:rsidP="00672D73">
            <w:pPr>
              <w:jc w:val="center"/>
              <w:rPr>
                <w:rFonts w:cs="Arial"/>
              </w:rPr>
            </w:pPr>
            <w:r>
              <w:rPr>
                <w:rFonts w:cs="Arial"/>
              </w:rPr>
              <w:t>4</w:t>
            </w:r>
          </w:p>
        </w:tc>
        <w:tc>
          <w:tcPr>
            <w:tcW w:w="1110" w:type="dxa"/>
            <w:tcBorders>
              <w:top w:val="single" w:sz="12" w:space="0" w:color="auto"/>
              <w:left w:val="single" w:sz="4" w:space="0" w:color="auto"/>
              <w:bottom w:val="single" w:sz="12" w:space="0" w:color="auto"/>
              <w:right w:val="single" w:sz="4" w:space="0" w:color="auto"/>
            </w:tcBorders>
            <w:vAlign w:val="center"/>
          </w:tcPr>
          <w:p w14:paraId="2A8BC0E8" w14:textId="77777777" w:rsidR="00A86351" w:rsidRDefault="00A86351" w:rsidP="00672D73">
            <w:pPr>
              <w:jc w:val="center"/>
              <w:rPr>
                <w:rFonts w:cs="Arial"/>
              </w:rPr>
            </w:pPr>
          </w:p>
        </w:tc>
        <w:tc>
          <w:tcPr>
            <w:tcW w:w="2224" w:type="dxa"/>
            <w:tcBorders>
              <w:top w:val="single" w:sz="12" w:space="0" w:color="auto"/>
              <w:left w:val="single" w:sz="4" w:space="0" w:color="auto"/>
              <w:bottom w:val="single" w:sz="12" w:space="0" w:color="auto"/>
              <w:right w:val="single" w:sz="4" w:space="0" w:color="auto"/>
            </w:tcBorders>
            <w:vAlign w:val="center"/>
          </w:tcPr>
          <w:p w14:paraId="4E744385" w14:textId="77777777" w:rsidR="00A86351" w:rsidRDefault="00A86351" w:rsidP="00672D73">
            <w:pPr>
              <w:jc w:val="center"/>
              <w:rPr>
                <w:rFonts w:cs="Arial"/>
              </w:rPr>
            </w:pPr>
          </w:p>
        </w:tc>
        <w:tc>
          <w:tcPr>
            <w:tcW w:w="2724" w:type="dxa"/>
            <w:tcBorders>
              <w:top w:val="single" w:sz="12" w:space="0" w:color="auto"/>
              <w:left w:val="single" w:sz="4" w:space="0" w:color="auto"/>
              <w:bottom w:val="single" w:sz="12" w:space="0" w:color="auto"/>
              <w:right w:val="single" w:sz="4" w:space="0" w:color="auto"/>
            </w:tcBorders>
            <w:vAlign w:val="center"/>
          </w:tcPr>
          <w:p w14:paraId="5D4F2AD8" w14:textId="77777777" w:rsidR="00A86351" w:rsidRDefault="00A86351" w:rsidP="00672D73">
            <w:pPr>
              <w:jc w:val="center"/>
              <w:rPr>
                <w:rFonts w:cs="Arial"/>
              </w:rPr>
            </w:pPr>
          </w:p>
        </w:tc>
        <w:tc>
          <w:tcPr>
            <w:tcW w:w="1842" w:type="dxa"/>
            <w:tcBorders>
              <w:top w:val="single" w:sz="12" w:space="0" w:color="auto"/>
              <w:left w:val="single" w:sz="4" w:space="0" w:color="auto"/>
              <w:bottom w:val="single" w:sz="12" w:space="0" w:color="auto"/>
              <w:right w:val="single" w:sz="12" w:space="0" w:color="auto"/>
            </w:tcBorders>
            <w:vAlign w:val="center"/>
          </w:tcPr>
          <w:p w14:paraId="412B7F07" w14:textId="77777777" w:rsidR="00A86351" w:rsidRDefault="00A86351" w:rsidP="00672D73">
            <w:pPr>
              <w:jc w:val="center"/>
              <w:rPr>
                <w:rFonts w:cs="Arial"/>
              </w:rPr>
            </w:pPr>
          </w:p>
        </w:tc>
      </w:tr>
      <w:tr w:rsidR="00A86351" w14:paraId="45064FF4" w14:textId="77777777" w:rsidTr="00CA39B3">
        <w:tc>
          <w:tcPr>
            <w:tcW w:w="1310" w:type="dxa"/>
            <w:tcBorders>
              <w:top w:val="single" w:sz="12" w:space="0" w:color="auto"/>
              <w:left w:val="single" w:sz="12" w:space="0" w:color="auto"/>
              <w:bottom w:val="single" w:sz="12" w:space="0" w:color="auto"/>
              <w:right w:val="single" w:sz="4" w:space="0" w:color="auto"/>
            </w:tcBorders>
            <w:vAlign w:val="center"/>
          </w:tcPr>
          <w:p w14:paraId="649B250A" w14:textId="0E9F73F2" w:rsidR="00A86351" w:rsidRDefault="00A86351" w:rsidP="00672D73">
            <w:pPr>
              <w:jc w:val="center"/>
              <w:rPr>
                <w:rFonts w:cs="Arial"/>
              </w:rPr>
            </w:pPr>
            <w:r>
              <w:rPr>
                <w:rFonts w:cs="Arial"/>
              </w:rPr>
              <w:t>5</w:t>
            </w:r>
          </w:p>
        </w:tc>
        <w:tc>
          <w:tcPr>
            <w:tcW w:w="1110" w:type="dxa"/>
            <w:tcBorders>
              <w:top w:val="single" w:sz="12" w:space="0" w:color="auto"/>
              <w:left w:val="single" w:sz="4" w:space="0" w:color="auto"/>
              <w:bottom w:val="single" w:sz="12" w:space="0" w:color="auto"/>
              <w:right w:val="single" w:sz="4" w:space="0" w:color="auto"/>
            </w:tcBorders>
            <w:vAlign w:val="center"/>
          </w:tcPr>
          <w:p w14:paraId="2EE8E55F" w14:textId="77777777" w:rsidR="00A86351" w:rsidRDefault="00A86351" w:rsidP="00672D73">
            <w:pPr>
              <w:jc w:val="center"/>
              <w:rPr>
                <w:rFonts w:cs="Arial"/>
              </w:rPr>
            </w:pPr>
          </w:p>
        </w:tc>
        <w:tc>
          <w:tcPr>
            <w:tcW w:w="2224" w:type="dxa"/>
            <w:tcBorders>
              <w:top w:val="single" w:sz="12" w:space="0" w:color="auto"/>
              <w:left w:val="single" w:sz="4" w:space="0" w:color="auto"/>
              <w:bottom w:val="single" w:sz="12" w:space="0" w:color="auto"/>
              <w:right w:val="single" w:sz="4" w:space="0" w:color="auto"/>
            </w:tcBorders>
            <w:vAlign w:val="center"/>
          </w:tcPr>
          <w:p w14:paraId="37B44734" w14:textId="77777777" w:rsidR="00A86351" w:rsidRDefault="00A86351" w:rsidP="00672D73">
            <w:pPr>
              <w:jc w:val="center"/>
              <w:rPr>
                <w:rFonts w:cs="Arial"/>
              </w:rPr>
            </w:pPr>
          </w:p>
        </w:tc>
        <w:tc>
          <w:tcPr>
            <w:tcW w:w="2724" w:type="dxa"/>
            <w:tcBorders>
              <w:top w:val="single" w:sz="12" w:space="0" w:color="auto"/>
              <w:left w:val="single" w:sz="4" w:space="0" w:color="auto"/>
              <w:bottom w:val="single" w:sz="12" w:space="0" w:color="auto"/>
              <w:right w:val="single" w:sz="4" w:space="0" w:color="auto"/>
            </w:tcBorders>
            <w:vAlign w:val="center"/>
          </w:tcPr>
          <w:p w14:paraId="1A1C59A1" w14:textId="77777777" w:rsidR="00A86351" w:rsidRDefault="00A86351" w:rsidP="00672D73">
            <w:pPr>
              <w:jc w:val="center"/>
              <w:rPr>
                <w:rFonts w:cs="Arial"/>
              </w:rPr>
            </w:pPr>
          </w:p>
        </w:tc>
        <w:tc>
          <w:tcPr>
            <w:tcW w:w="1842" w:type="dxa"/>
            <w:tcBorders>
              <w:top w:val="single" w:sz="12" w:space="0" w:color="auto"/>
              <w:left w:val="single" w:sz="4" w:space="0" w:color="auto"/>
              <w:bottom w:val="single" w:sz="12" w:space="0" w:color="auto"/>
              <w:right w:val="single" w:sz="12" w:space="0" w:color="auto"/>
            </w:tcBorders>
            <w:vAlign w:val="center"/>
          </w:tcPr>
          <w:p w14:paraId="4CA730C2" w14:textId="77777777" w:rsidR="00A86351" w:rsidRDefault="00A86351" w:rsidP="00672D73">
            <w:pPr>
              <w:jc w:val="center"/>
              <w:rPr>
                <w:rFonts w:cs="Arial"/>
              </w:rPr>
            </w:pPr>
          </w:p>
        </w:tc>
      </w:tr>
    </w:tbl>
    <w:p w14:paraId="33B183FA" w14:textId="77777777" w:rsidR="00CA39B3" w:rsidRDefault="00CA39B3" w:rsidP="00672D73">
      <w:pPr>
        <w:tabs>
          <w:tab w:val="left" w:pos="4080"/>
        </w:tabs>
        <w:jc w:val="center"/>
        <w:rPr>
          <w:sz w:val="32"/>
          <w:szCs w:val="32"/>
        </w:rPr>
      </w:pPr>
      <w:r>
        <w:rPr>
          <w:sz w:val="32"/>
          <w:szCs w:val="32"/>
        </w:rPr>
        <w:t xml:space="preserve">                     </w:t>
      </w:r>
    </w:p>
    <w:p w14:paraId="3C20DAC6" w14:textId="77777777" w:rsidR="00CA39B3" w:rsidRDefault="00CA39B3" w:rsidP="00672D73"/>
    <w:p w14:paraId="5375A64F" w14:textId="77777777" w:rsidR="00CA39B3" w:rsidRDefault="00CA39B3" w:rsidP="00672D73"/>
    <w:p w14:paraId="7816F535" w14:textId="77777777" w:rsidR="00CA39B3" w:rsidRDefault="00CA39B3" w:rsidP="00672D73"/>
    <w:p w14:paraId="23C9FC46" w14:textId="77777777" w:rsidR="00CA39B3" w:rsidRDefault="00CA39B3" w:rsidP="00672D73"/>
    <w:p w14:paraId="16DFD363" w14:textId="77777777" w:rsidR="00CA39B3" w:rsidRDefault="00CA39B3" w:rsidP="00672D73"/>
    <w:p w14:paraId="23BD3B28" w14:textId="77777777" w:rsidR="00CA39B3" w:rsidRDefault="00CA39B3" w:rsidP="00672D73">
      <w:pPr>
        <w:jc w:val="both"/>
        <w:rPr>
          <w:rFonts w:cs="Arial"/>
          <w:sz w:val="22"/>
          <w:szCs w:val="22"/>
        </w:rPr>
      </w:pPr>
      <w:r>
        <w:rPr>
          <w:rFonts w:cs="Arial"/>
          <w:b/>
          <w:sz w:val="22"/>
          <w:szCs w:val="22"/>
        </w:rPr>
        <w:t xml:space="preserve"> </w:t>
      </w:r>
    </w:p>
    <w:p w14:paraId="2D933E3B" w14:textId="77777777" w:rsidR="00CA39B3" w:rsidRDefault="00CA39B3" w:rsidP="00672D73">
      <w:pPr>
        <w:jc w:val="both"/>
        <w:rPr>
          <w:rFonts w:cs="Arial"/>
          <w:sz w:val="22"/>
          <w:szCs w:val="22"/>
        </w:rPr>
      </w:pPr>
    </w:p>
    <w:p w14:paraId="04C728F7" w14:textId="77777777" w:rsidR="00CA39B3" w:rsidRDefault="00CA39B3" w:rsidP="00672D73">
      <w:pPr>
        <w:jc w:val="both"/>
        <w:rPr>
          <w:rFonts w:cs="Arial"/>
          <w:sz w:val="22"/>
          <w:szCs w:val="22"/>
        </w:rPr>
      </w:pPr>
    </w:p>
    <w:p w14:paraId="677B42CD" w14:textId="77777777" w:rsidR="00CA39B3" w:rsidRDefault="00CA39B3" w:rsidP="00672D73"/>
    <w:p w14:paraId="7EBE9FB7" w14:textId="77777777" w:rsidR="00CA39B3" w:rsidRDefault="00CA39B3" w:rsidP="00672D73"/>
    <w:p w14:paraId="7202293C" w14:textId="77777777" w:rsidR="00CA39B3" w:rsidRDefault="00CA39B3" w:rsidP="00672D73"/>
    <w:p w14:paraId="57F4E971" w14:textId="77777777" w:rsidR="00CA39B3" w:rsidRDefault="00CA39B3" w:rsidP="00672D73"/>
    <w:p w14:paraId="69AC7D9F" w14:textId="77777777" w:rsidR="00CA39B3" w:rsidRDefault="00CA39B3" w:rsidP="00672D73"/>
    <w:p w14:paraId="195C3A58" w14:textId="77777777" w:rsidR="00CA39B3" w:rsidRDefault="00CA39B3" w:rsidP="00672D73">
      <w:pPr>
        <w:jc w:val="center"/>
        <w:rPr>
          <w:b/>
          <w:sz w:val="40"/>
        </w:rPr>
      </w:pPr>
    </w:p>
    <w:p w14:paraId="023705EF" w14:textId="77777777" w:rsidR="00CA39B3" w:rsidRDefault="00CA39B3" w:rsidP="00672D73">
      <w:pPr>
        <w:jc w:val="center"/>
        <w:rPr>
          <w:b/>
          <w:sz w:val="40"/>
        </w:rPr>
      </w:pPr>
    </w:p>
    <w:p w14:paraId="13EB4BA3" w14:textId="77777777" w:rsidR="00CA39B3" w:rsidRDefault="00CA39B3" w:rsidP="00672D73">
      <w:pPr>
        <w:jc w:val="center"/>
        <w:rPr>
          <w:b/>
          <w:sz w:val="40"/>
        </w:rPr>
      </w:pPr>
    </w:p>
    <w:p w14:paraId="44C16D54" w14:textId="77777777" w:rsidR="00CA39B3" w:rsidRDefault="00CA39B3" w:rsidP="00672D73">
      <w:pPr>
        <w:jc w:val="center"/>
        <w:rPr>
          <w:b/>
          <w:sz w:val="40"/>
        </w:rPr>
      </w:pPr>
    </w:p>
    <w:p w14:paraId="4B8C1A70" w14:textId="7E31ED06" w:rsidR="00CA39B3" w:rsidRDefault="00CA39B3" w:rsidP="00672D73">
      <w:pPr>
        <w:jc w:val="center"/>
        <w:rPr>
          <w:b/>
          <w:sz w:val="40"/>
        </w:rPr>
      </w:pPr>
    </w:p>
    <w:p w14:paraId="5C5EF3B1" w14:textId="41B7B886" w:rsidR="00CA39B3" w:rsidRDefault="00CA39B3" w:rsidP="00672D73">
      <w:pPr>
        <w:jc w:val="center"/>
        <w:rPr>
          <w:b/>
          <w:sz w:val="40"/>
        </w:rPr>
      </w:pPr>
    </w:p>
    <w:p w14:paraId="402EC3BF" w14:textId="5D1852C6" w:rsidR="00CA39B3" w:rsidRDefault="00CA39B3" w:rsidP="00672D73">
      <w:pPr>
        <w:jc w:val="center"/>
        <w:rPr>
          <w:b/>
          <w:sz w:val="40"/>
        </w:rPr>
      </w:pPr>
    </w:p>
    <w:p w14:paraId="3789E956" w14:textId="77777777" w:rsidR="00674D98" w:rsidRDefault="00674D98" w:rsidP="00672D73">
      <w:pPr>
        <w:jc w:val="center"/>
        <w:rPr>
          <w:b/>
          <w:sz w:val="40"/>
        </w:rPr>
      </w:pPr>
    </w:p>
    <w:p w14:paraId="024B6366" w14:textId="77777777" w:rsidR="00CA39B3" w:rsidRDefault="00CA39B3" w:rsidP="00CA39B3">
      <w:pPr>
        <w:jc w:val="center"/>
        <w:rPr>
          <w:b/>
          <w:sz w:val="40"/>
        </w:rPr>
      </w:pPr>
      <w:r>
        <w:rPr>
          <w:b/>
          <w:sz w:val="40"/>
        </w:rPr>
        <w:lastRenderedPageBreak/>
        <w:t>Příloha č.2</w:t>
      </w:r>
    </w:p>
    <w:p w14:paraId="16CD1FED" w14:textId="3EF3F84D" w:rsidR="00CA39B3" w:rsidRDefault="00260AC1" w:rsidP="00CA39B3">
      <w:pPr>
        <w:spacing w:line="276" w:lineRule="auto"/>
      </w:pPr>
      <w:r>
        <w:rPr>
          <w:noProof/>
        </w:rPr>
        <w:drawing>
          <wp:inline distT="0" distB="0" distL="0" distR="0" wp14:anchorId="308984A8" wp14:editId="172B850E">
            <wp:extent cx="6049159" cy="8010525"/>
            <wp:effectExtent l="0" t="0" r="8890" b="0"/>
            <wp:docPr id="1535132429" name="Obrázek 1" descr="Obsah obrázku text,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32429" name="Obrázek 1" descr="Obsah obrázku text, snímek obrazovky, design&#10;&#10;Popis byl vytvořen automaticky"/>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049159" cy="8010525"/>
                    </a:xfrm>
                    <a:prstGeom prst="rect">
                      <a:avLst/>
                    </a:prstGeom>
                    <a:noFill/>
                    <a:ln>
                      <a:noFill/>
                    </a:ln>
                    <a:extLst>
                      <a:ext uri="{53640926-AAD7-44D8-BBD7-CCE9431645EC}">
                        <a14:shadowObscured xmlns:a14="http://schemas.microsoft.com/office/drawing/2010/main"/>
                      </a:ext>
                    </a:extLst>
                  </pic:spPr>
                </pic:pic>
              </a:graphicData>
            </a:graphic>
          </wp:inline>
        </w:drawing>
      </w:r>
    </w:p>
    <w:p w14:paraId="564E7DB8" w14:textId="6420A706" w:rsidR="00CA39B3" w:rsidRDefault="00260AC1" w:rsidP="00CA39B3">
      <w:pPr>
        <w:suppressAutoHyphens w:val="0"/>
        <w:sectPr w:rsidR="00CA39B3" w:rsidSect="005328CA">
          <w:headerReference w:type="default" r:id="rId13"/>
          <w:footerReference w:type="default" r:id="rId14"/>
          <w:footnotePr>
            <w:pos w:val="beneathText"/>
          </w:footnotePr>
          <w:pgSz w:w="11905" w:h="16837"/>
          <w:pgMar w:top="2056" w:right="1417" w:bottom="1417" w:left="1134" w:header="284" w:footer="523" w:gutter="0"/>
          <w:cols w:space="708"/>
        </w:sectPr>
      </w:pPr>
      <w:r>
        <w:rPr>
          <w:noProof/>
        </w:rPr>
        <w:lastRenderedPageBreak/>
        <w:drawing>
          <wp:inline distT="0" distB="0" distL="0" distR="0" wp14:anchorId="7E7373FC" wp14:editId="6A138F3D">
            <wp:extent cx="6085726" cy="8439150"/>
            <wp:effectExtent l="0" t="0" r="0" b="0"/>
            <wp:docPr id="144239088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091047" cy="84465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B89C584" wp14:editId="382477C5">
            <wp:extent cx="6086475" cy="8458640"/>
            <wp:effectExtent l="0" t="0" r="0" b="0"/>
            <wp:docPr id="145235143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6092692" cy="84672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109F49D" wp14:editId="3490F56F">
            <wp:extent cx="5934075" cy="8486142"/>
            <wp:effectExtent l="0" t="0" r="0" b="0"/>
            <wp:docPr id="127889108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940414" cy="84952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E7C1B1E" wp14:editId="71BE8213">
            <wp:extent cx="6103813" cy="8505825"/>
            <wp:effectExtent l="0" t="0" r="0" b="0"/>
            <wp:docPr id="37583274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113967" cy="85199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A20C668" wp14:editId="0EDA8F77">
            <wp:extent cx="6106332" cy="8467725"/>
            <wp:effectExtent l="0" t="0" r="8890" b="0"/>
            <wp:docPr id="51845317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6111777" cy="847527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C6C1CC0" wp14:editId="3D30A945">
            <wp:extent cx="6063072" cy="8553450"/>
            <wp:effectExtent l="0" t="0" r="0" b="0"/>
            <wp:docPr id="45253530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6071438" cy="856525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DEB289B" wp14:editId="38CA1FBF">
            <wp:extent cx="6057900" cy="8501949"/>
            <wp:effectExtent l="0" t="0" r="0" b="0"/>
            <wp:docPr id="8129690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6063464" cy="85097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391E696" wp14:editId="3CCDA89B">
            <wp:extent cx="5957958" cy="8353425"/>
            <wp:effectExtent l="0" t="0" r="5080" b="0"/>
            <wp:docPr id="208082545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969145" cy="836910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367EE15" wp14:editId="1701D824">
            <wp:extent cx="5818563" cy="8296275"/>
            <wp:effectExtent l="0" t="0" r="0" b="0"/>
            <wp:docPr id="185568455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5824604" cy="83048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096172A2" wp14:editId="563DAC25">
            <wp:extent cx="6070246" cy="8391525"/>
            <wp:effectExtent l="0" t="0" r="6985" b="0"/>
            <wp:docPr id="71671114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6076425" cy="84000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0792D61" wp14:editId="22B35E84">
            <wp:extent cx="5991225" cy="8361042"/>
            <wp:effectExtent l="0" t="0" r="0" b="2540"/>
            <wp:docPr id="129022073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5995744" cy="836734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CDD0CF9" wp14:editId="0F5A9FDB">
            <wp:extent cx="6041592" cy="8353425"/>
            <wp:effectExtent l="0" t="0" r="0" b="0"/>
            <wp:docPr id="107246829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6050479" cy="836571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6A0A66E" wp14:editId="220405AE">
            <wp:extent cx="5984591" cy="8315325"/>
            <wp:effectExtent l="0" t="0" r="0" b="0"/>
            <wp:docPr id="93995739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5990006" cy="832284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3041A75" wp14:editId="6631DD4F">
            <wp:extent cx="6151382" cy="8553450"/>
            <wp:effectExtent l="0" t="0" r="1905" b="0"/>
            <wp:docPr id="873776277"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6156561" cy="8560652"/>
                    </a:xfrm>
                    <a:prstGeom prst="rect">
                      <a:avLst/>
                    </a:prstGeom>
                    <a:noFill/>
                    <a:ln>
                      <a:noFill/>
                    </a:ln>
                    <a:extLst>
                      <a:ext uri="{53640926-AAD7-44D8-BBD7-CCE9431645EC}">
                        <a14:shadowObscured xmlns:a14="http://schemas.microsoft.com/office/drawing/2010/main"/>
                      </a:ext>
                    </a:extLst>
                  </pic:spPr>
                </pic:pic>
              </a:graphicData>
            </a:graphic>
          </wp:inline>
        </w:drawing>
      </w:r>
    </w:p>
    <w:p w14:paraId="15750790" w14:textId="77777777" w:rsidR="00047001" w:rsidRDefault="00047001" w:rsidP="00CA39B3">
      <w:pPr>
        <w:jc w:val="center"/>
        <w:rPr>
          <w:b/>
          <w:sz w:val="40"/>
        </w:rPr>
      </w:pPr>
    </w:p>
    <w:p w14:paraId="1C39E5A5" w14:textId="0206261D" w:rsidR="00CA39B3" w:rsidRDefault="00CA39B3" w:rsidP="00CA39B3">
      <w:pPr>
        <w:jc w:val="center"/>
        <w:rPr>
          <w:b/>
          <w:sz w:val="36"/>
          <w:szCs w:val="36"/>
        </w:rPr>
      </w:pPr>
      <w:r>
        <w:rPr>
          <w:b/>
          <w:sz w:val="40"/>
        </w:rPr>
        <w:t>Příloha č. 3</w:t>
      </w:r>
    </w:p>
    <w:p w14:paraId="742BB0B2" w14:textId="77777777" w:rsidR="00CA39B3" w:rsidRDefault="00CA39B3" w:rsidP="00CA39B3">
      <w:pPr>
        <w:jc w:val="center"/>
        <w:rPr>
          <w:rFonts w:cs="Arial"/>
          <w:b/>
          <w:sz w:val="36"/>
          <w:szCs w:val="36"/>
        </w:rPr>
      </w:pPr>
      <w:r>
        <w:rPr>
          <w:rFonts w:cs="Arial"/>
          <w:b/>
          <w:sz w:val="36"/>
          <w:szCs w:val="36"/>
        </w:rPr>
        <w:t>CENÍK PRACÍ ZA PROVÁDĚNÉ SERVISNÍ PRÁCE</w:t>
      </w:r>
    </w:p>
    <w:p w14:paraId="03B23F5C" w14:textId="77777777" w:rsidR="000E2EB1" w:rsidRDefault="000E2EB1" w:rsidP="00CA39B3">
      <w:pPr>
        <w:jc w:val="center"/>
        <w:rPr>
          <w:rFonts w:cs="Arial"/>
          <w:b/>
          <w:sz w:val="36"/>
          <w:szCs w:val="36"/>
        </w:rPr>
      </w:pPr>
    </w:p>
    <w:tbl>
      <w:tblPr>
        <w:tblW w:w="10317" w:type="dxa"/>
        <w:tblInd w:w="45" w:type="dxa"/>
        <w:tblCellMar>
          <w:left w:w="70" w:type="dxa"/>
          <w:right w:w="70" w:type="dxa"/>
        </w:tblCellMar>
        <w:tblLook w:val="04A0" w:firstRow="1" w:lastRow="0" w:firstColumn="1" w:lastColumn="0" w:noHBand="0" w:noVBand="1"/>
      </w:tblPr>
      <w:tblGrid>
        <w:gridCol w:w="1464"/>
        <w:gridCol w:w="1761"/>
        <w:gridCol w:w="870"/>
        <w:gridCol w:w="2567"/>
        <w:gridCol w:w="1626"/>
        <w:gridCol w:w="832"/>
        <w:gridCol w:w="1197"/>
      </w:tblGrid>
      <w:tr w:rsidR="00CA39B3" w14:paraId="09A387F5" w14:textId="77777777" w:rsidTr="00CA39B3">
        <w:trPr>
          <w:trHeight w:val="258"/>
        </w:trPr>
        <w:tc>
          <w:tcPr>
            <w:tcW w:w="1464" w:type="dxa"/>
            <w:noWrap/>
            <w:vAlign w:val="bottom"/>
          </w:tcPr>
          <w:p w14:paraId="110D5513" w14:textId="77777777" w:rsidR="00CA39B3" w:rsidRDefault="00CA39B3">
            <w:pPr>
              <w:rPr>
                <w:rFonts w:cs="Arial"/>
                <w:sz w:val="20"/>
              </w:rPr>
            </w:pPr>
          </w:p>
        </w:tc>
        <w:tc>
          <w:tcPr>
            <w:tcW w:w="1761" w:type="dxa"/>
            <w:noWrap/>
            <w:vAlign w:val="bottom"/>
          </w:tcPr>
          <w:p w14:paraId="47857D90" w14:textId="77777777" w:rsidR="00CA39B3" w:rsidRDefault="00CA39B3">
            <w:pPr>
              <w:rPr>
                <w:rFonts w:cs="Arial"/>
                <w:sz w:val="20"/>
              </w:rPr>
            </w:pPr>
          </w:p>
        </w:tc>
        <w:tc>
          <w:tcPr>
            <w:tcW w:w="870" w:type="dxa"/>
            <w:noWrap/>
            <w:vAlign w:val="bottom"/>
          </w:tcPr>
          <w:p w14:paraId="672ED7F9" w14:textId="77777777" w:rsidR="00CA39B3" w:rsidRDefault="00CA39B3">
            <w:pPr>
              <w:rPr>
                <w:rFonts w:cs="Arial"/>
                <w:sz w:val="20"/>
              </w:rPr>
            </w:pPr>
          </w:p>
        </w:tc>
        <w:tc>
          <w:tcPr>
            <w:tcW w:w="2567" w:type="dxa"/>
            <w:noWrap/>
            <w:vAlign w:val="bottom"/>
          </w:tcPr>
          <w:p w14:paraId="0B20636C" w14:textId="77777777" w:rsidR="00CA39B3" w:rsidRDefault="00CA39B3">
            <w:pPr>
              <w:rPr>
                <w:rFonts w:cs="Arial"/>
                <w:b/>
                <w:bCs/>
                <w:sz w:val="20"/>
              </w:rPr>
            </w:pPr>
          </w:p>
        </w:tc>
        <w:tc>
          <w:tcPr>
            <w:tcW w:w="1626" w:type="dxa"/>
            <w:noWrap/>
            <w:vAlign w:val="bottom"/>
          </w:tcPr>
          <w:p w14:paraId="7492D24A" w14:textId="77777777" w:rsidR="00CA39B3" w:rsidRDefault="00CA39B3">
            <w:pPr>
              <w:rPr>
                <w:rFonts w:cs="Arial"/>
                <w:b/>
                <w:bCs/>
                <w:sz w:val="20"/>
              </w:rPr>
            </w:pPr>
          </w:p>
        </w:tc>
        <w:tc>
          <w:tcPr>
            <w:tcW w:w="832" w:type="dxa"/>
            <w:noWrap/>
            <w:vAlign w:val="bottom"/>
          </w:tcPr>
          <w:p w14:paraId="3F9A5998" w14:textId="77777777" w:rsidR="00CA39B3" w:rsidRDefault="00CA39B3">
            <w:pPr>
              <w:rPr>
                <w:rFonts w:cs="Arial"/>
                <w:b/>
                <w:bCs/>
                <w:sz w:val="20"/>
              </w:rPr>
            </w:pPr>
          </w:p>
        </w:tc>
        <w:tc>
          <w:tcPr>
            <w:tcW w:w="1197" w:type="dxa"/>
            <w:noWrap/>
            <w:vAlign w:val="bottom"/>
          </w:tcPr>
          <w:p w14:paraId="1F6BE7AD" w14:textId="77777777" w:rsidR="00CA39B3" w:rsidRDefault="00CA39B3">
            <w:pPr>
              <w:rPr>
                <w:rFonts w:cs="Arial"/>
                <w:b/>
                <w:bCs/>
                <w:sz w:val="20"/>
              </w:rPr>
            </w:pPr>
          </w:p>
        </w:tc>
      </w:tr>
    </w:tbl>
    <w:p w14:paraId="52F240FD" w14:textId="77777777" w:rsidR="00CA39B3" w:rsidRPr="0000466A" w:rsidRDefault="00CA39B3" w:rsidP="0000466A">
      <w:pPr>
        <w:jc w:val="both"/>
        <w:rPr>
          <w:rFonts w:cs="Arial"/>
          <w:b/>
          <w:sz w:val="28"/>
          <w:szCs w:val="28"/>
        </w:rPr>
      </w:pPr>
    </w:p>
    <w:p w14:paraId="230DD622" w14:textId="0B8F7A6F" w:rsidR="009D5771" w:rsidRPr="00660E33" w:rsidRDefault="009D5771" w:rsidP="009D5771">
      <w:pPr>
        <w:suppressAutoHyphens w:val="0"/>
        <w:ind w:left="709"/>
        <w:jc w:val="both"/>
        <w:rPr>
          <w:rFonts w:cs="Arial"/>
          <w:sz w:val="22"/>
          <w:szCs w:val="22"/>
        </w:rPr>
      </w:pPr>
      <w:r>
        <w:rPr>
          <w:rFonts w:cs="Arial"/>
          <w:sz w:val="22"/>
          <w:szCs w:val="22"/>
        </w:rPr>
        <w:t xml:space="preserve">Hodina servisního technika </w:t>
      </w:r>
      <w:r>
        <w:rPr>
          <w:rFonts w:cs="Arial"/>
          <w:sz w:val="22"/>
          <w:szCs w:val="22"/>
        </w:rPr>
        <w:tab/>
      </w:r>
      <w:r>
        <w:rPr>
          <w:rFonts w:cs="Arial"/>
          <w:sz w:val="22"/>
          <w:szCs w:val="22"/>
        </w:rPr>
        <w:tab/>
      </w:r>
      <w:r w:rsidRPr="00660E33">
        <w:rPr>
          <w:rFonts w:cs="Arial"/>
          <w:sz w:val="22"/>
          <w:szCs w:val="22"/>
        </w:rPr>
        <w:tab/>
      </w:r>
      <w:r w:rsidRPr="00660E33">
        <w:rPr>
          <w:rFonts w:cs="Arial"/>
          <w:sz w:val="22"/>
          <w:szCs w:val="22"/>
        </w:rPr>
        <w:tab/>
      </w:r>
      <w:r w:rsidRPr="00660E33">
        <w:rPr>
          <w:rFonts w:cs="Arial"/>
          <w:sz w:val="22"/>
          <w:szCs w:val="22"/>
        </w:rPr>
        <w:tab/>
      </w:r>
      <w:r w:rsidR="002C31FF">
        <w:rPr>
          <w:rFonts w:cs="Arial"/>
          <w:sz w:val="22"/>
          <w:szCs w:val="22"/>
        </w:rPr>
        <w:t>9</w:t>
      </w:r>
      <w:r w:rsidR="00014809">
        <w:rPr>
          <w:rFonts w:cs="Arial"/>
          <w:sz w:val="22"/>
          <w:szCs w:val="22"/>
        </w:rPr>
        <w:t>60</w:t>
      </w:r>
      <w:r w:rsidR="002C31FF" w:rsidRPr="00660E33">
        <w:rPr>
          <w:rFonts w:cs="Arial"/>
          <w:sz w:val="22"/>
          <w:szCs w:val="22"/>
        </w:rPr>
        <w:t xml:space="preserve"> </w:t>
      </w:r>
      <w:r w:rsidRPr="00660E33">
        <w:rPr>
          <w:rFonts w:cs="Arial"/>
          <w:sz w:val="22"/>
          <w:szCs w:val="22"/>
        </w:rPr>
        <w:t>Kč</w:t>
      </w:r>
    </w:p>
    <w:p w14:paraId="64DC8D92" w14:textId="770AD218" w:rsidR="009D5771" w:rsidRPr="00660E33" w:rsidRDefault="009D5771" w:rsidP="009D5771">
      <w:pPr>
        <w:suppressAutoHyphens w:val="0"/>
        <w:ind w:left="709"/>
        <w:rPr>
          <w:rFonts w:cs="Arial"/>
          <w:sz w:val="22"/>
          <w:szCs w:val="22"/>
        </w:rPr>
      </w:pPr>
      <w:r w:rsidRPr="00660E33">
        <w:rPr>
          <w:rFonts w:cs="Arial"/>
          <w:sz w:val="22"/>
          <w:szCs w:val="22"/>
        </w:rPr>
        <w:t>Hodina servisního technika v době 20:00 – 06:00</w:t>
      </w:r>
      <w:r w:rsidRPr="00660E33">
        <w:rPr>
          <w:rFonts w:cs="Arial"/>
          <w:sz w:val="22"/>
          <w:szCs w:val="22"/>
        </w:rPr>
        <w:tab/>
      </w:r>
      <w:r w:rsidRPr="00660E33">
        <w:rPr>
          <w:rFonts w:cs="Arial"/>
          <w:sz w:val="22"/>
          <w:szCs w:val="22"/>
        </w:rPr>
        <w:tab/>
      </w:r>
      <w:r w:rsidR="00EE4F4F">
        <w:rPr>
          <w:rFonts w:cs="Arial"/>
          <w:sz w:val="22"/>
          <w:szCs w:val="22"/>
        </w:rPr>
        <w:t>1190</w:t>
      </w:r>
      <w:r w:rsidR="00EE4F4F" w:rsidRPr="00660E33">
        <w:rPr>
          <w:rFonts w:cs="Arial"/>
          <w:sz w:val="22"/>
          <w:szCs w:val="22"/>
        </w:rPr>
        <w:t xml:space="preserve"> </w:t>
      </w:r>
      <w:r w:rsidRPr="00660E33">
        <w:rPr>
          <w:rFonts w:cs="Arial"/>
          <w:sz w:val="22"/>
          <w:szCs w:val="22"/>
        </w:rPr>
        <w:t>Kč</w:t>
      </w:r>
    </w:p>
    <w:p w14:paraId="7C301538" w14:textId="2583B83C" w:rsidR="009D5771" w:rsidRPr="00660E33" w:rsidRDefault="009D5771" w:rsidP="009D5771">
      <w:pPr>
        <w:suppressAutoHyphens w:val="0"/>
        <w:ind w:left="709"/>
        <w:rPr>
          <w:rFonts w:cs="Arial"/>
          <w:sz w:val="22"/>
          <w:szCs w:val="22"/>
        </w:rPr>
      </w:pPr>
      <w:r w:rsidRPr="00660E33">
        <w:rPr>
          <w:rFonts w:cs="Arial"/>
          <w:sz w:val="22"/>
          <w:szCs w:val="22"/>
        </w:rPr>
        <w:t>Hodina servisního technika o víkendu</w:t>
      </w:r>
      <w:r w:rsidRPr="00660E33">
        <w:rPr>
          <w:rFonts w:cs="Arial"/>
          <w:sz w:val="22"/>
          <w:szCs w:val="22"/>
        </w:rPr>
        <w:tab/>
      </w:r>
      <w:r>
        <w:rPr>
          <w:rFonts w:cs="Arial"/>
          <w:sz w:val="22"/>
          <w:szCs w:val="22"/>
        </w:rPr>
        <w:tab/>
      </w:r>
      <w:r>
        <w:rPr>
          <w:rFonts w:cs="Arial"/>
          <w:sz w:val="22"/>
          <w:szCs w:val="22"/>
        </w:rPr>
        <w:tab/>
      </w:r>
      <w:r w:rsidR="00EE4F4F">
        <w:rPr>
          <w:rFonts w:cs="Arial"/>
          <w:sz w:val="22"/>
          <w:szCs w:val="22"/>
        </w:rPr>
        <w:t xml:space="preserve">1470 </w:t>
      </w:r>
      <w:r w:rsidRPr="00660E33">
        <w:rPr>
          <w:rFonts w:cs="Arial"/>
          <w:sz w:val="22"/>
          <w:szCs w:val="22"/>
        </w:rPr>
        <w:t>Kč</w:t>
      </w:r>
    </w:p>
    <w:p w14:paraId="5BAAF6DC" w14:textId="2968BF19" w:rsidR="009D5771" w:rsidRPr="00660E33" w:rsidRDefault="009D5771" w:rsidP="009D5771">
      <w:pPr>
        <w:suppressAutoHyphens w:val="0"/>
        <w:ind w:left="709"/>
        <w:rPr>
          <w:rFonts w:cs="Arial"/>
          <w:sz w:val="22"/>
          <w:szCs w:val="22"/>
        </w:rPr>
      </w:pPr>
      <w:r w:rsidRPr="00660E33">
        <w:rPr>
          <w:rFonts w:cs="Arial"/>
          <w:sz w:val="22"/>
          <w:szCs w:val="22"/>
        </w:rPr>
        <w:t>Hodina servisního technika ve svátek</w:t>
      </w:r>
      <w:r w:rsidRPr="00660E33">
        <w:rPr>
          <w:rFonts w:cs="Arial"/>
          <w:sz w:val="22"/>
          <w:szCs w:val="22"/>
        </w:rPr>
        <w:tab/>
      </w:r>
      <w:r>
        <w:rPr>
          <w:rFonts w:cs="Arial"/>
          <w:sz w:val="22"/>
          <w:szCs w:val="22"/>
        </w:rPr>
        <w:tab/>
      </w:r>
      <w:r>
        <w:rPr>
          <w:rFonts w:cs="Arial"/>
          <w:sz w:val="22"/>
          <w:szCs w:val="22"/>
        </w:rPr>
        <w:tab/>
      </w:r>
      <w:r w:rsidR="002C31FF">
        <w:rPr>
          <w:rFonts w:cs="Arial"/>
          <w:sz w:val="22"/>
          <w:szCs w:val="22"/>
        </w:rPr>
        <w:t>19</w:t>
      </w:r>
      <w:r w:rsidR="00014809">
        <w:rPr>
          <w:rFonts w:cs="Arial"/>
          <w:sz w:val="22"/>
          <w:szCs w:val="22"/>
        </w:rPr>
        <w:t>3</w:t>
      </w:r>
      <w:r w:rsidR="00790050">
        <w:rPr>
          <w:rFonts w:cs="Arial"/>
          <w:sz w:val="22"/>
          <w:szCs w:val="22"/>
        </w:rPr>
        <w:t>0</w:t>
      </w:r>
      <w:r w:rsidR="002C31FF">
        <w:rPr>
          <w:rFonts w:cs="Arial"/>
          <w:sz w:val="22"/>
          <w:szCs w:val="22"/>
        </w:rPr>
        <w:t xml:space="preserve"> </w:t>
      </w:r>
      <w:r w:rsidRPr="00660E33">
        <w:rPr>
          <w:rFonts w:cs="Arial"/>
          <w:sz w:val="22"/>
          <w:szCs w:val="22"/>
        </w:rPr>
        <w:t>Kč</w:t>
      </w:r>
    </w:p>
    <w:p w14:paraId="580D6EDF" w14:textId="0AAEDD0E" w:rsidR="00674D98" w:rsidRDefault="009D5771" w:rsidP="009D5771">
      <w:pPr>
        <w:suppressAutoHyphens w:val="0"/>
        <w:ind w:left="709"/>
        <w:rPr>
          <w:rFonts w:cs="Arial"/>
          <w:sz w:val="22"/>
          <w:szCs w:val="22"/>
        </w:rPr>
      </w:pPr>
      <w:r>
        <w:rPr>
          <w:rFonts w:cs="Arial"/>
          <w:sz w:val="22"/>
          <w:szCs w:val="22"/>
        </w:rPr>
        <w:t>D</w:t>
      </w:r>
      <w:r w:rsidRPr="00660E33">
        <w:rPr>
          <w:rFonts w:cs="Arial"/>
          <w:sz w:val="22"/>
          <w:szCs w:val="22"/>
        </w:rPr>
        <w:t>oprava</w:t>
      </w:r>
      <w:r w:rsidRPr="00660E33">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sidR="002C31FF">
        <w:rPr>
          <w:rFonts w:cs="Arial"/>
          <w:sz w:val="22"/>
          <w:szCs w:val="22"/>
        </w:rPr>
        <w:t>2</w:t>
      </w:r>
      <w:r w:rsidR="00790050">
        <w:rPr>
          <w:rFonts w:cs="Arial"/>
          <w:sz w:val="22"/>
          <w:szCs w:val="22"/>
        </w:rPr>
        <w:t>7</w:t>
      </w:r>
      <w:r w:rsidR="002C31FF" w:rsidRPr="00660E33">
        <w:rPr>
          <w:rFonts w:cs="Arial"/>
          <w:sz w:val="22"/>
          <w:szCs w:val="22"/>
        </w:rPr>
        <w:t xml:space="preserve"> </w:t>
      </w:r>
      <w:r w:rsidRPr="00660E33">
        <w:rPr>
          <w:rFonts w:cs="Arial"/>
          <w:sz w:val="22"/>
          <w:szCs w:val="22"/>
        </w:rPr>
        <w:t>Kč/km</w:t>
      </w:r>
    </w:p>
    <w:p w14:paraId="03C2111A" w14:textId="7D0586B3" w:rsidR="009D5771" w:rsidRPr="00660E33" w:rsidRDefault="009D5771" w:rsidP="009D5771">
      <w:pPr>
        <w:suppressAutoHyphens w:val="0"/>
        <w:ind w:left="709"/>
        <w:rPr>
          <w:rFonts w:cs="Arial"/>
          <w:sz w:val="22"/>
          <w:szCs w:val="22"/>
        </w:rPr>
      </w:pPr>
      <w:r w:rsidRPr="3A2DF85C">
        <w:rPr>
          <w:rFonts w:cs="Arial"/>
          <w:sz w:val="22"/>
          <w:szCs w:val="22"/>
        </w:rPr>
        <w:t>Cestovní náhrady</w:t>
      </w:r>
      <w:r>
        <w:tab/>
      </w:r>
      <w:r>
        <w:tab/>
      </w:r>
      <w:r>
        <w:tab/>
      </w:r>
      <w:r>
        <w:tab/>
      </w:r>
      <w:r>
        <w:tab/>
      </w:r>
      <w:r>
        <w:tab/>
      </w:r>
      <w:r w:rsidRPr="3A2DF85C">
        <w:rPr>
          <w:rFonts w:cs="Arial"/>
          <w:sz w:val="22"/>
          <w:szCs w:val="22"/>
        </w:rPr>
        <w:t>podle skutečných nákladů</w:t>
      </w:r>
    </w:p>
    <w:p w14:paraId="4716B97C" w14:textId="77777777" w:rsidR="009D5771" w:rsidRPr="00660E33" w:rsidRDefault="009D5771" w:rsidP="009D5771">
      <w:pPr>
        <w:suppressAutoHyphens w:val="0"/>
        <w:ind w:left="709"/>
        <w:rPr>
          <w:rFonts w:cs="Arial"/>
          <w:sz w:val="22"/>
          <w:szCs w:val="22"/>
        </w:rPr>
      </w:pPr>
      <w:r>
        <w:rPr>
          <w:rFonts w:cs="Arial"/>
          <w:sz w:val="22"/>
          <w:szCs w:val="22"/>
        </w:rPr>
        <w:t>M</w:t>
      </w:r>
      <w:r w:rsidRPr="00660E33">
        <w:rPr>
          <w:rFonts w:cs="Arial"/>
          <w:sz w:val="22"/>
          <w:szCs w:val="22"/>
        </w:rPr>
        <w:t xml:space="preserve">ateriál, originál náhradní </w:t>
      </w:r>
      <w:r>
        <w:rPr>
          <w:rFonts w:cs="Arial"/>
          <w:sz w:val="22"/>
          <w:szCs w:val="22"/>
        </w:rPr>
        <w:t>dí</w:t>
      </w:r>
      <w:r w:rsidRPr="00660E33">
        <w:rPr>
          <w:rFonts w:cs="Arial"/>
          <w:sz w:val="22"/>
          <w:szCs w:val="22"/>
        </w:rPr>
        <w:t xml:space="preserve">ly </w:t>
      </w:r>
      <w:r>
        <w:rPr>
          <w:rFonts w:cs="Arial"/>
          <w:sz w:val="22"/>
          <w:szCs w:val="22"/>
        </w:rPr>
        <w:t>TEDOM</w:t>
      </w:r>
      <w:r>
        <w:rPr>
          <w:rFonts w:cs="Arial"/>
          <w:sz w:val="22"/>
          <w:szCs w:val="22"/>
        </w:rPr>
        <w:tab/>
      </w:r>
      <w:r>
        <w:rPr>
          <w:rFonts w:cs="Arial"/>
          <w:sz w:val="22"/>
          <w:szCs w:val="22"/>
        </w:rPr>
        <w:tab/>
      </w:r>
      <w:r>
        <w:rPr>
          <w:rFonts w:cs="Arial"/>
          <w:sz w:val="22"/>
          <w:szCs w:val="22"/>
        </w:rPr>
        <w:tab/>
        <w:t>dl</w:t>
      </w:r>
      <w:r w:rsidRPr="00660E33">
        <w:rPr>
          <w:rFonts w:cs="Arial"/>
          <w:sz w:val="22"/>
          <w:szCs w:val="22"/>
        </w:rPr>
        <w:t xml:space="preserve">e ceníku </w:t>
      </w:r>
      <w:r>
        <w:rPr>
          <w:rFonts w:cs="Arial"/>
          <w:sz w:val="22"/>
          <w:szCs w:val="22"/>
        </w:rPr>
        <w:t>TEDOM</w:t>
      </w:r>
    </w:p>
    <w:p w14:paraId="45EBBB3B" w14:textId="632D10E6" w:rsidR="002A7AA5" w:rsidRDefault="009D5771" w:rsidP="00A86351">
      <w:pPr>
        <w:suppressAutoHyphens w:val="0"/>
        <w:ind w:left="709"/>
        <w:jc w:val="both"/>
        <w:rPr>
          <w:rFonts w:cs="Arial"/>
          <w:sz w:val="22"/>
          <w:szCs w:val="22"/>
        </w:rPr>
      </w:pPr>
      <w:r w:rsidRPr="00CA5650">
        <w:rPr>
          <w:rFonts w:cs="Arial"/>
          <w:sz w:val="22"/>
          <w:szCs w:val="22"/>
        </w:rPr>
        <w:t>Materiál, mimo díly TEDOM</w:t>
      </w:r>
      <w:r w:rsidRPr="00CA5650">
        <w:rPr>
          <w:rFonts w:cs="Arial"/>
          <w:sz w:val="22"/>
          <w:szCs w:val="22"/>
        </w:rPr>
        <w:tab/>
      </w:r>
      <w:r w:rsidRPr="00CA5650">
        <w:rPr>
          <w:rFonts w:cs="Arial"/>
          <w:sz w:val="22"/>
          <w:szCs w:val="22"/>
        </w:rPr>
        <w:tab/>
      </w:r>
      <w:r w:rsidRPr="00CA5650">
        <w:rPr>
          <w:rFonts w:cs="Arial"/>
          <w:sz w:val="22"/>
          <w:szCs w:val="22"/>
        </w:rPr>
        <w:tab/>
      </w:r>
      <w:r w:rsidRPr="00CA5650">
        <w:rPr>
          <w:rFonts w:cs="Arial"/>
          <w:sz w:val="22"/>
          <w:szCs w:val="22"/>
        </w:rPr>
        <w:tab/>
      </w:r>
      <w:r w:rsidRPr="00CA5650">
        <w:rPr>
          <w:rFonts w:cs="Arial"/>
          <w:sz w:val="22"/>
          <w:szCs w:val="22"/>
        </w:rPr>
        <w:tab/>
        <w:t>dle nabídky</w:t>
      </w:r>
    </w:p>
    <w:p w14:paraId="1EB3EB7C" w14:textId="775DA6EC" w:rsidR="002A7AA5" w:rsidRDefault="002A7AA5" w:rsidP="00CA39B3">
      <w:pPr>
        <w:rPr>
          <w:rFonts w:cs="Arial"/>
          <w:sz w:val="22"/>
          <w:szCs w:val="22"/>
        </w:rPr>
      </w:pPr>
    </w:p>
    <w:p w14:paraId="16F76F57" w14:textId="77777777" w:rsidR="002A7AA5" w:rsidRDefault="002A7AA5" w:rsidP="00CA39B3">
      <w:pPr>
        <w:rPr>
          <w:rFonts w:cs="Arial"/>
          <w:sz w:val="22"/>
          <w:szCs w:val="22"/>
        </w:rPr>
      </w:pPr>
    </w:p>
    <w:p w14:paraId="2843A215" w14:textId="3E61F465" w:rsidR="00E278F3" w:rsidRDefault="00E278F3" w:rsidP="00E278F3">
      <w:pPr>
        <w:pStyle w:val="Odstavecseseznamem"/>
        <w:ind w:left="720"/>
        <w:rPr>
          <w:rFonts w:cs="Arial"/>
          <w:b/>
          <w:sz w:val="20"/>
        </w:rPr>
      </w:pPr>
      <w:r>
        <w:rPr>
          <w:rFonts w:cs="Arial"/>
          <w:b/>
          <w:sz w:val="20"/>
        </w:rPr>
        <w:t>Poznámk</w:t>
      </w:r>
      <w:r w:rsidR="002A7AA5">
        <w:rPr>
          <w:rFonts w:cs="Arial"/>
          <w:b/>
          <w:sz w:val="20"/>
        </w:rPr>
        <w:t>a</w:t>
      </w:r>
      <w:r>
        <w:rPr>
          <w:rFonts w:cs="Arial"/>
          <w:b/>
          <w:sz w:val="20"/>
        </w:rPr>
        <w:t>:</w:t>
      </w:r>
    </w:p>
    <w:p w14:paraId="43E7A221" w14:textId="31E64061" w:rsidR="00E278F3" w:rsidRDefault="00E278F3" w:rsidP="002A7AA5">
      <w:pPr>
        <w:pStyle w:val="Odstavecseseznamem"/>
        <w:jc w:val="both"/>
        <w:rPr>
          <w:rFonts w:cs="Arial"/>
          <w:sz w:val="20"/>
        </w:rPr>
      </w:pPr>
      <w:r>
        <w:rPr>
          <w:rFonts w:cs="Arial"/>
          <w:sz w:val="20"/>
        </w:rPr>
        <w:t>Ceny uváděné v tomto ceníku jsou uvedeny bez DPH. K cenám bude připočteno DPH dle platných právních předpisů.</w:t>
      </w:r>
    </w:p>
    <w:p w14:paraId="694087E0" w14:textId="288301EC" w:rsidR="000F0541" w:rsidRDefault="000F0541" w:rsidP="002A7AA5">
      <w:pPr>
        <w:pStyle w:val="Odstavecseseznamem"/>
        <w:jc w:val="both"/>
        <w:rPr>
          <w:rFonts w:cs="Arial"/>
          <w:sz w:val="20"/>
        </w:rPr>
      </w:pPr>
      <w:r>
        <w:rPr>
          <w:rFonts w:cs="Arial"/>
          <w:sz w:val="20"/>
        </w:rPr>
        <w:t xml:space="preserve">Ceny jsou platné pro rok </w:t>
      </w:r>
      <w:r w:rsidR="002C31FF">
        <w:rPr>
          <w:rFonts w:cs="Arial"/>
          <w:sz w:val="20"/>
        </w:rPr>
        <w:t>2025</w:t>
      </w:r>
      <w:r>
        <w:rPr>
          <w:rFonts w:cs="Arial"/>
          <w:sz w:val="20"/>
        </w:rPr>
        <w:t>.</w:t>
      </w:r>
    </w:p>
    <w:p w14:paraId="68E0A0ED" w14:textId="77777777" w:rsidR="00DF6210" w:rsidRDefault="00DF6210" w:rsidP="002A7AA5">
      <w:pPr>
        <w:pStyle w:val="Odstavecseseznamem"/>
        <w:jc w:val="both"/>
        <w:rPr>
          <w:rFonts w:cs="Arial"/>
          <w:sz w:val="20"/>
        </w:rPr>
      </w:pPr>
    </w:p>
    <w:p w14:paraId="39644278" w14:textId="3D61BE7C" w:rsidR="00DF6210" w:rsidRDefault="00D45C51" w:rsidP="002A7AA5">
      <w:pPr>
        <w:pStyle w:val="Odstavecseseznamem"/>
        <w:jc w:val="both"/>
        <w:rPr>
          <w:rFonts w:cs="Arial"/>
          <w:sz w:val="20"/>
        </w:rPr>
      </w:pPr>
      <w:r>
        <w:rPr>
          <w:rFonts w:cs="Arial"/>
          <w:sz w:val="20"/>
        </w:rPr>
        <w:t>Paušální ceny:</w:t>
      </w:r>
    </w:p>
    <w:p w14:paraId="502C045E" w14:textId="421BEF26" w:rsidR="00D45C51" w:rsidRPr="00D45C51" w:rsidRDefault="00D45C51" w:rsidP="00D45C51">
      <w:pPr>
        <w:ind w:firstLine="708"/>
        <w:jc w:val="both"/>
        <w:rPr>
          <w:rFonts w:cs="Arial"/>
          <w:sz w:val="20"/>
        </w:rPr>
      </w:pPr>
      <w:r w:rsidRPr="00D45C51">
        <w:rPr>
          <w:rFonts w:cs="Arial"/>
          <w:sz w:val="20"/>
        </w:rPr>
        <w:t xml:space="preserve">Technické ošetření TO-1 – </w:t>
      </w:r>
      <w:r w:rsidR="00EE4F4F">
        <w:rPr>
          <w:rFonts w:cs="Arial"/>
          <w:sz w:val="20"/>
        </w:rPr>
        <w:t>5.400</w:t>
      </w:r>
      <w:r w:rsidRPr="00D45C51">
        <w:rPr>
          <w:rFonts w:cs="Arial"/>
          <w:sz w:val="20"/>
        </w:rPr>
        <w:t xml:space="preserve">, -Kč </w:t>
      </w:r>
    </w:p>
    <w:p w14:paraId="43B0687C" w14:textId="4CA25A35" w:rsidR="00D45C51" w:rsidRPr="00D45C51" w:rsidRDefault="00D45C51" w:rsidP="00D45C51">
      <w:pPr>
        <w:pStyle w:val="Odstavecseseznamem"/>
        <w:ind w:left="720"/>
        <w:jc w:val="both"/>
        <w:rPr>
          <w:rFonts w:cs="Arial"/>
          <w:sz w:val="20"/>
        </w:rPr>
      </w:pPr>
      <w:r w:rsidRPr="00D45C51">
        <w:rPr>
          <w:rFonts w:cs="Arial"/>
          <w:sz w:val="20"/>
        </w:rPr>
        <w:t xml:space="preserve">Technické ošetření TO-2 – </w:t>
      </w:r>
      <w:r w:rsidR="00EE4F4F">
        <w:rPr>
          <w:rFonts w:cs="Arial"/>
          <w:sz w:val="20"/>
        </w:rPr>
        <w:t>9.000</w:t>
      </w:r>
      <w:r w:rsidRPr="00D45C51">
        <w:rPr>
          <w:rFonts w:cs="Arial"/>
          <w:sz w:val="20"/>
        </w:rPr>
        <w:t>, -Kč</w:t>
      </w:r>
    </w:p>
    <w:p w14:paraId="3D7ED3CD" w14:textId="77777777" w:rsidR="00D45C51" w:rsidRPr="002A7AA5" w:rsidRDefault="00D45C51" w:rsidP="002A7AA5">
      <w:pPr>
        <w:pStyle w:val="Odstavecseseznamem"/>
        <w:jc w:val="both"/>
        <w:rPr>
          <w:rFonts w:cs="Arial"/>
          <w:sz w:val="20"/>
        </w:rPr>
      </w:pPr>
    </w:p>
    <w:p w14:paraId="6534565B" w14:textId="77777777" w:rsidR="009005B9" w:rsidRPr="009005B9" w:rsidRDefault="009005B9" w:rsidP="009005B9"/>
    <w:sectPr w:rsidR="009005B9" w:rsidRPr="009005B9" w:rsidSect="000E2EB1">
      <w:headerReference w:type="default" r:id="rId29"/>
      <w:footerReference w:type="default" r:id="rId30"/>
      <w:pgSz w:w="16838" w:h="11906" w:orient="landscape" w:code="9"/>
      <w:pgMar w:top="851" w:right="1134" w:bottom="851"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E3F35" w14:textId="77777777" w:rsidR="001031FA" w:rsidRDefault="001031FA" w:rsidP="007365C3">
      <w:r>
        <w:separator/>
      </w:r>
    </w:p>
  </w:endnote>
  <w:endnote w:type="continuationSeparator" w:id="0">
    <w:p w14:paraId="38FAF989" w14:textId="77777777" w:rsidR="001031FA" w:rsidRDefault="001031FA" w:rsidP="007365C3">
      <w:r>
        <w:continuationSeparator/>
      </w:r>
    </w:p>
  </w:endnote>
  <w:endnote w:type="continuationNotice" w:id="1">
    <w:p w14:paraId="3A41DCB0" w14:textId="77777777" w:rsidR="001031FA" w:rsidRDefault="00103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254615"/>
      <w:docPartObj>
        <w:docPartGallery w:val="Page Numbers (Bottom of Page)"/>
        <w:docPartUnique/>
      </w:docPartObj>
    </w:sdtPr>
    <w:sdtEndPr/>
    <w:sdtContent>
      <w:sdt>
        <w:sdtPr>
          <w:id w:val="-1769616900"/>
          <w:docPartObj>
            <w:docPartGallery w:val="Page Numbers (Top of Page)"/>
            <w:docPartUnique/>
          </w:docPartObj>
        </w:sdtPr>
        <w:sdtEndPr/>
        <w:sdtContent>
          <w:p w14:paraId="1E36257D" w14:textId="711A4716" w:rsidR="00E147D1" w:rsidRDefault="00E147D1">
            <w:pPr>
              <w:pStyle w:val="Zpat"/>
              <w:jc w:val="right"/>
            </w:pPr>
            <w:r>
              <w:t xml:space="preserve">Stránka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p w14:paraId="61A68161" w14:textId="77777777" w:rsidR="00E147D1" w:rsidRDefault="00E147D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444EA" w14:textId="20B6D3FD" w:rsidR="00E147D1" w:rsidRDefault="00E147D1">
    <w:pPr>
      <w:pStyle w:val="Zpat"/>
    </w:pPr>
  </w:p>
  <w:p w14:paraId="14F46E4C" w14:textId="77777777" w:rsidR="00E147D1" w:rsidRPr="00547835" w:rsidRDefault="00E147D1">
    <w:pPr>
      <w:pStyle w:val="Zpat"/>
      <w:rPr>
        <w:sz w:val="6"/>
        <w:szCs w:val="6"/>
      </w:rPr>
    </w:pPr>
    <w:r w:rsidRPr="000A4AAF">
      <w:rPr>
        <w:sz w:val="14"/>
        <w:szCs w:val="14"/>
      </w:rPr>
      <w:t xml:space="preserve">   </w:t>
    </w:r>
  </w:p>
  <w:p w14:paraId="00381050" w14:textId="17476E52" w:rsidR="00E147D1" w:rsidRPr="00F718F3" w:rsidRDefault="00E147D1" w:rsidP="000A4AAF">
    <w:pPr>
      <w:pStyle w:val="Zpat"/>
      <w:rPr>
        <w:color w:val="002060"/>
        <w:sz w:val="14"/>
        <w:szCs w:val="14"/>
      </w:rPr>
    </w:pPr>
    <w:r w:rsidRPr="00F718F3">
      <w:rPr>
        <w:color w:val="002060"/>
        <w:sz w:val="14"/>
        <w:szCs w:val="14"/>
      </w:rPr>
      <w:t xml:space="preserve">   </w:t>
    </w:r>
  </w:p>
  <w:p w14:paraId="01D6711B" w14:textId="77777777" w:rsidR="00E147D1" w:rsidRPr="000A4AAF" w:rsidRDefault="00E147D1" w:rsidP="000A4AAF">
    <w:pPr>
      <w:pStyle w:val="Zpat"/>
      <w:rPr>
        <w:color w:val="00206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C8BB4" w14:textId="77777777" w:rsidR="001031FA" w:rsidRDefault="001031FA" w:rsidP="007365C3">
      <w:r>
        <w:separator/>
      </w:r>
    </w:p>
  </w:footnote>
  <w:footnote w:type="continuationSeparator" w:id="0">
    <w:p w14:paraId="71CAD3C1" w14:textId="77777777" w:rsidR="001031FA" w:rsidRDefault="001031FA" w:rsidP="007365C3">
      <w:r>
        <w:continuationSeparator/>
      </w:r>
    </w:p>
  </w:footnote>
  <w:footnote w:type="continuationNotice" w:id="1">
    <w:p w14:paraId="3320963E" w14:textId="77777777" w:rsidR="001031FA" w:rsidRDefault="001031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774D" w14:textId="17817D6E" w:rsidR="00AB0B25" w:rsidRDefault="00EE4F4F" w:rsidP="00EE4F4F">
    <w:pPr>
      <w:pStyle w:val="Zhlav"/>
      <w:ind w:hanging="567"/>
      <w:jc w:val="center"/>
    </w:pPr>
    <w:r>
      <w:rPr>
        <w:noProof/>
      </w:rPr>
      <w:drawing>
        <wp:inline distT="0" distB="0" distL="0" distR="0" wp14:anchorId="5DB5A8C5" wp14:editId="1313F5A6">
          <wp:extent cx="6940876" cy="990600"/>
          <wp:effectExtent l="0" t="0" r="0" b="0"/>
          <wp:docPr id="984199710" name="Obrázek 3"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99710" name="Obrázek 3" descr="Obsah obrázku text, Písmo, snímek obrazovky, bílé&#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6951321" cy="9920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4E37" w14:textId="3534EE2F" w:rsidR="00047001" w:rsidRDefault="00BA5129" w:rsidP="00BA5129">
    <w:pPr>
      <w:pStyle w:val="Zhlav"/>
      <w:tabs>
        <w:tab w:val="clear" w:pos="4536"/>
        <w:tab w:val="clear" w:pos="9072"/>
        <w:tab w:val="left" w:pos="6737"/>
      </w:tabs>
      <w:jc w:val="center"/>
    </w:pPr>
    <w:r>
      <w:rPr>
        <w:noProof/>
      </w:rPr>
      <w:drawing>
        <wp:inline distT="0" distB="0" distL="0" distR="0" wp14:anchorId="3EC2E9EE" wp14:editId="1C599EFC">
          <wp:extent cx="6972300" cy="995239"/>
          <wp:effectExtent l="0" t="0" r="0" b="0"/>
          <wp:docPr id="962715506" name="Obrázek 5" descr="Obsah obrázku text, Písmo, snímek obrazovky, bí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15506" name="Obrázek 5" descr="Obsah obrázku text, Písmo, snímek obrazovky, bílé&#10;&#10;Popis byl vytvořen automaticky"/>
                  <pic:cNvPicPr/>
                </pic:nvPicPr>
                <pic:blipFill>
                  <a:blip r:embed="rId1">
                    <a:extLst>
                      <a:ext uri="{28A0092B-C50C-407E-A947-70E740481C1C}">
                        <a14:useLocalDpi xmlns:a14="http://schemas.microsoft.com/office/drawing/2010/main" val="0"/>
                      </a:ext>
                    </a:extLst>
                  </a:blip>
                  <a:stretch>
                    <a:fillRect/>
                  </a:stretch>
                </pic:blipFill>
                <pic:spPr>
                  <a:xfrm>
                    <a:off x="0" y="0"/>
                    <a:ext cx="7056230" cy="1007219"/>
                  </a:xfrm>
                  <a:prstGeom prst="rect">
                    <a:avLst/>
                  </a:prstGeom>
                </pic:spPr>
              </pic:pic>
            </a:graphicData>
          </a:graphic>
        </wp:inline>
      </w:drawing>
    </w:r>
  </w:p>
  <w:p w14:paraId="15E09E40" w14:textId="77777777" w:rsidR="00E147D1" w:rsidRDefault="00E147D1" w:rsidP="007365C3">
    <w:pPr>
      <w:pStyle w:val="Zhlav"/>
      <w:jc w:val="right"/>
    </w:pPr>
  </w:p>
  <w:p w14:paraId="6523C807" w14:textId="77777777" w:rsidR="00E147D1" w:rsidRDefault="00E147D1" w:rsidP="007365C3">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AC1E3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172C359C"/>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none"/>
      <w:lvlText w:val="UPOZORNĚNÍ!:"/>
      <w:lvlJc w:val="left"/>
      <w:pPr>
        <w:tabs>
          <w:tab w:val="num" w:pos="2673"/>
        </w:tabs>
        <w:ind w:left="513" w:firstLine="0"/>
      </w:pPr>
      <w:rPr>
        <w:b/>
        <w:i w:val="0"/>
        <w:sz w:val="28"/>
      </w:rPr>
    </w:lvl>
    <w:lvl w:ilvl="8">
      <w:start w:val="1"/>
      <w:numFmt w:val="decimal"/>
      <w:lvlText w:val="%1.%2.%3.%4.%5.%6.%7.%8.%9"/>
      <w:lvlJc w:val="left"/>
      <w:pPr>
        <w:tabs>
          <w:tab w:val="num" w:pos="0"/>
        </w:tabs>
        <w:ind w:left="0" w:firstLine="0"/>
      </w:pPr>
    </w:lvl>
  </w:abstractNum>
  <w:abstractNum w:abstractNumId="2" w15:restartNumberingAfterBreak="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pStyle w:val="Nadpis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StylNadpis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2"/>
    <w:multiLevelType w:val="singleLevel"/>
    <w:tmpl w:val="00000002"/>
    <w:lvl w:ilvl="0">
      <w:start w:val="1"/>
      <w:numFmt w:val="bullet"/>
      <w:pStyle w:val="Seznamsodrkami1"/>
      <w:lvlText w:val=""/>
      <w:lvlJc w:val="left"/>
      <w:pPr>
        <w:tabs>
          <w:tab w:val="num" w:pos="360"/>
        </w:tabs>
        <w:ind w:left="360" w:hanging="360"/>
      </w:pPr>
      <w:rPr>
        <w:rFonts w:ascii="Symbol" w:hAnsi="Symbol"/>
      </w:rPr>
    </w:lvl>
  </w:abstractNum>
  <w:abstractNum w:abstractNumId="4" w15:restartNumberingAfterBreak="0">
    <w:nsid w:val="00000009"/>
    <w:multiLevelType w:val="singleLevel"/>
    <w:tmpl w:val="00000009"/>
    <w:lvl w:ilvl="0">
      <w:start w:val="1"/>
      <w:numFmt w:val="decimal"/>
      <w:lvlText w:val="%1."/>
      <w:lvlJc w:val="left"/>
      <w:pPr>
        <w:tabs>
          <w:tab w:val="num" w:pos="360"/>
        </w:tabs>
        <w:ind w:left="360" w:hanging="360"/>
      </w:pPr>
    </w:lvl>
  </w:abstractNum>
  <w:abstractNum w:abstractNumId="5" w15:restartNumberingAfterBreak="0">
    <w:nsid w:val="00000014"/>
    <w:multiLevelType w:val="singleLevel"/>
    <w:tmpl w:val="00000014"/>
    <w:name w:val="WW8Num6"/>
    <w:lvl w:ilvl="0">
      <w:start w:val="1"/>
      <w:numFmt w:val="decimal"/>
      <w:lvlText w:val="%1."/>
      <w:lvlJc w:val="left"/>
      <w:pPr>
        <w:tabs>
          <w:tab w:val="num" w:pos="360"/>
        </w:tabs>
        <w:ind w:left="360" w:hanging="360"/>
      </w:pPr>
    </w:lvl>
  </w:abstractNum>
  <w:abstractNum w:abstractNumId="6" w15:restartNumberingAfterBreak="0">
    <w:nsid w:val="00000016"/>
    <w:multiLevelType w:val="singleLevel"/>
    <w:tmpl w:val="00000016"/>
    <w:name w:val="WW8Num8"/>
    <w:lvl w:ilvl="0">
      <w:start w:val="1"/>
      <w:numFmt w:val="decimal"/>
      <w:lvlText w:val="%1."/>
      <w:lvlJc w:val="left"/>
      <w:pPr>
        <w:tabs>
          <w:tab w:val="num" w:pos="283"/>
        </w:tabs>
        <w:ind w:left="283" w:hanging="283"/>
      </w:pPr>
    </w:lvl>
  </w:abstractNum>
  <w:abstractNum w:abstractNumId="7" w15:restartNumberingAfterBreak="0">
    <w:nsid w:val="00000019"/>
    <w:multiLevelType w:val="singleLevel"/>
    <w:tmpl w:val="00000019"/>
    <w:name w:val="WW8Num12"/>
    <w:lvl w:ilvl="0">
      <w:start w:val="1"/>
      <w:numFmt w:val="decimal"/>
      <w:lvlText w:val="%1."/>
      <w:lvlJc w:val="left"/>
      <w:pPr>
        <w:tabs>
          <w:tab w:val="num" w:pos="525"/>
        </w:tabs>
        <w:ind w:left="525" w:hanging="525"/>
      </w:pPr>
    </w:lvl>
  </w:abstractNum>
  <w:abstractNum w:abstractNumId="8" w15:restartNumberingAfterBreak="0">
    <w:nsid w:val="0000001A"/>
    <w:multiLevelType w:val="multilevel"/>
    <w:tmpl w:val="0000001A"/>
    <w:name w:val="WW8Num14"/>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20"/>
    <w:multiLevelType w:val="singleLevel"/>
    <w:tmpl w:val="00000020"/>
    <w:name w:val="WW8Num21"/>
    <w:lvl w:ilvl="0">
      <w:start w:val="1"/>
      <w:numFmt w:val="decimal"/>
      <w:lvlText w:val="%1."/>
      <w:lvlJc w:val="left"/>
      <w:pPr>
        <w:tabs>
          <w:tab w:val="num" w:pos="283"/>
        </w:tabs>
        <w:ind w:left="283" w:hanging="283"/>
      </w:pPr>
    </w:lvl>
  </w:abstractNum>
  <w:abstractNum w:abstractNumId="10" w15:restartNumberingAfterBreak="0">
    <w:nsid w:val="00000022"/>
    <w:multiLevelType w:val="multilevel"/>
    <w:tmpl w:val="F09E9FC4"/>
    <w:name w:val="WW8Num24"/>
    <w:lvl w:ilvl="0">
      <w:start w:val="1"/>
      <w:numFmt w:val="decimal"/>
      <w:lvlText w:val="%1."/>
      <w:lvlJc w:val="left"/>
      <w:pPr>
        <w:tabs>
          <w:tab w:val="num" w:pos="720"/>
        </w:tabs>
        <w:ind w:left="720" w:hanging="360"/>
      </w:pPr>
    </w:lvl>
    <w:lvl w:ilvl="1">
      <w:start w:val="1"/>
      <w:numFmt w:val="decimal"/>
      <w:isLgl/>
      <w:lvlText w:val="%1.%2"/>
      <w:lvlJc w:val="left"/>
      <w:pPr>
        <w:ind w:left="1264" w:hanging="55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1" w15:restartNumberingAfterBreak="0">
    <w:nsid w:val="00000023"/>
    <w:multiLevelType w:val="multilevel"/>
    <w:tmpl w:val="00000023"/>
    <w:name w:val="WW8Num25"/>
    <w:lvl w:ilvl="0">
      <w:start w:val="1"/>
      <w:numFmt w:val="lowerLetter"/>
      <w:lvlText w:val="%1)"/>
      <w:lvlJc w:val="left"/>
      <w:pPr>
        <w:tabs>
          <w:tab w:val="num" w:pos="720"/>
        </w:tabs>
        <w:ind w:left="720" w:hanging="360"/>
      </w:pPr>
    </w:lvl>
    <w:lvl w:ilvl="1">
      <w:start w:val="1"/>
      <w:numFmt w:val="lowerLetter"/>
      <w:lvlText w:val="%2."/>
      <w:lvlJc w:val="left"/>
      <w:pPr>
        <w:tabs>
          <w:tab w:val="num" w:pos="1866"/>
        </w:tabs>
        <w:ind w:left="1866" w:hanging="360"/>
      </w:p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2" w15:restartNumberingAfterBreak="0">
    <w:nsid w:val="00000028"/>
    <w:multiLevelType w:val="multilevel"/>
    <w:tmpl w:val="00000028"/>
    <w:name w:val="WW8Num2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15:restartNumberingAfterBreak="0">
    <w:nsid w:val="081D031C"/>
    <w:multiLevelType w:val="multilevel"/>
    <w:tmpl w:val="DE0C08D6"/>
    <w:name w:val="WW8Num31"/>
    <w:lvl w:ilvl="0">
      <w:start w:val="1"/>
      <w:numFmt w:val="decimal"/>
      <w:pStyle w:val="upozornn"/>
      <w:lvlText w:val="Poznámka:"/>
      <w:lvlJc w:val="left"/>
      <w:pPr>
        <w:tabs>
          <w:tab w:val="num" w:pos="1746"/>
        </w:tabs>
        <w:ind w:left="1176" w:hanging="510"/>
      </w:pPr>
      <w:rPr>
        <w:rFonts w:hint="default"/>
      </w:rPr>
    </w:lvl>
    <w:lvl w:ilvl="1">
      <w:start w:val="1"/>
      <w:numFmt w:val="decimal"/>
      <w:lvlText w:val="%1.%2"/>
      <w:lvlJc w:val="left"/>
      <w:pPr>
        <w:tabs>
          <w:tab w:val="num" w:pos="890"/>
        </w:tabs>
        <w:ind w:left="170" w:firstLine="0"/>
      </w:pPr>
      <w:rPr>
        <w:rFonts w:hint="default"/>
      </w:rPr>
    </w:lvl>
    <w:lvl w:ilvl="2">
      <w:start w:val="1"/>
      <w:numFmt w:val="decimal"/>
      <w:lvlText w:val="1.%2.3"/>
      <w:lvlJc w:val="left"/>
      <w:pPr>
        <w:tabs>
          <w:tab w:val="num" w:pos="890"/>
        </w:tabs>
        <w:ind w:left="170" w:firstLine="0"/>
      </w:pPr>
      <w:rPr>
        <w:rFonts w:hint="default"/>
      </w:rPr>
    </w:lvl>
    <w:lvl w:ilvl="3">
      <w:start w:val="1"/>
      <w:numFmt w:val="decimal"/>
      <w:lvlText w:val="1.%2.2.%4"/>
      <w:lvlJc w:val="left"/>
      <w:pPr>
        <w:tabs>
          <w:tab w:val="num" w:pos="1250"/>
        </w:tabs>
        <w:ind w:left="170" w:firstLine="0"/>
      </w:pPr>
      <w:rPr>
        <w:rFonts w:hint="default"/>
      </w:rPr>
    </w:lvl>
    <w:lvl w:ilvl="4">
      <w:start w:val="1"/>
      <w:numFmt w:val="decimal"/>
      <w:lvlText w:val="%1.%2.%3.%4.%5"/>
      <w:lvlJc w:val="left"/>
      <w:pPr>
        <w:tabs>
          <w:tab w:val="num" w:pos="1610"/>
        </w:tabs>
        <w:ind w:left="170" w:firstLine="0"/>
      </w:pPr>
      <w:rPr>
        <w:rFonts w:hint="default"/>
      </w:rPr>
    </w:lvl>
    <w:lvl w:ilvl="5">
      <w:start w:val="1"/>
      <w:numFmt w:val="decimal"/>
      <w:lvlText w:val="%1.%2.%3.%4.%5.%6"/>
      <w:lvlJc w:val="left"/>
      <w:pPr>
        <w:tabs>
          <w:tab w:val="num" w:pos="170"/>
        </w:tabs>
        <w:ind w:left="170" w:firstLine="0"/>
      </w:pPr>
      <w:rPr>
        <w:rFonts w:hint="default"/>
      </w:rPr>
    </w:lvl>
    <w:lvl w:ilvl="6">
      <w:start w:val="1"/>
      <w:numFmt w:val="decimal"/>
      <w:lvlText w:val="%1.%2.%3.%4.%5.%6.%7"/>
      <w:lvlJc w:val="left"/>
      <w:pPr>
        <w:tabs>
          <w:tab w:val="num" w:pos="170"/>
        </w:tabs>
        <w:ind w:left="170" w:firstLine="0"/>
      </w:pPr>
      <w:rPr>
        <w:rFonts w:hint="default"/>
      </w:rPr>
    </w:lvl>
    <w:lvl w:ilvl="7">
      <w:start w:val="1"/>
      <w:numFmt w:val="none"/>
      <w:lvlText w:val="UPOZORNĚNÍ!:"/>
      <w:lvlJc w:val="left"/>
      <w:pPr>
        <w:tabs>
          <w:tab w:val="num" w:pos="2330"/>
        </w:tabs>
        <w:ind w:left="170" w:firstLine="0"/>
      </w:pPr>
      <w:rPr>
        <w:rFonts w:hint="default"/>
        <w:b/>
        <w:i w:val="0"/>
        <w:sz w:val="28"/>
      </w:rPr>
    </w:lvl>
    <w:lvl w:ilvl="8">
      <w:start w:val="1"/>
      <w:numFmt w:val="decimal"/>
      <w:lvlText w:val="%1.%2.%3.%4.%5.%6.%7.%8.%9"/>
      <w:lvlJc w:val="left"/>
      <w:pPr>
        <w:tabs>
          <w:tab w:val="num" w:pos="170"/>
        </w:tabs>
        <w:ind w:left="170" w:firstLine="0"/>
      </w:pPr>
      <w:rPr>
        <w:rFonts w:hint="default"/>
      </w:rPr>
    </w:lvl>
  </w:abstractNum>
  <w:abstractNum w:abstractNumId="14" w15:restartNumberingAfterBreak="0">
    <w:nsid w:val="0D757E8A"/>
    <w:multiLevelType w:val="hybridMultilevel"/>
    <w:tmpl w:val="249CDE22"/>
    <w:lvl w:ilvl="0" w:tplc="950EB19C">
      <w:start w:val="2"/>
      <w:numFmt w:val="bullet"/>
      <w:lvlText w:val="-"/>
      <w:lvlJc w:val="left"/>
      <w:pPr>
        <w:ind w:left="1080" w:hanging="360"/>
      </w:pPr>
      <w:rPr>
        <w:rFonts w:ascii="Arial" w:eastAsia="Times New Roman"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116B57D1"/>
    <w:multiLevelType w:val="multilevel"/>
    <w:tmpl w:val="9E20D812"/>
    <w:name w:val="WW8Num33"/>
    <w:lvl w:ilvl="0">
      <w:start w:val="1"/>
      <w:numFmt w:val="decimal"/>
      <w:lvlText w:val="%1."/>
      <w:lvlJc w:val="left"/>
      <w:pPr>
        <w:tabs>
          <w:tab w:val="num" w:pos="-1305"/>
        </w:tabs>
        <w:ind w:left="-1305" w:firstLine="0"/>
      </w:pPr>
      <w:rPr>
        <w:rFonts w:hint="default"/>
      </w:rPr>
    </w:lvl>
    <w:lvl w:ilvl="1">
      <w:start w:val="1"/>
      <w:numFmt w:val="decimal"/>
      <w:lvlText w:val="%1.%2"/>
      <w:lvlJc w:val="left"/>
      <w:pPr>
        <w:tabs>
          <w:tab w:val="num" w:pos="-1305"/>
        </w:tabs>
        <w:ind w:left="-1305" w:firstLine="0"/>
      </w:pPr>
      <w:rPr>
        <w:rFonts w:hint="default"/>
      </w:rPr>
    </w:lvl>
    <w:lvl w:ilvl="2">
      <w:start w:val="1"/>
      <w:numFmt w:val="decimal"/>
      <w:lvlText w:val="%1.%2.%3"/>
      <w:lvlJc w:val="left"/>
      <w:pPr>
        <w:tabs>
          <w:tab w:val="num" w:pos="-1305"/>
        </w:tabs>
        <w:ind w:left="-1305" w:firstLine="0"/>
      </w:pPr>
      <w:rPr>
        <w:rFonts w:hint="default"/>
      </w:rPr>
    </w:lvl>
    <w:lvl w:ilvl="3">
      <w:start w:val="1"/>
      <w:numFmt w:val="decimal"/>
      <w:lvlText w:val="%1.%2.%3.%4"/>
      <w:lvlJc w:val="left"/>
      <w:pPr>
        <w:tabs>
          <w:tab w:val="num" w:pos="-1305"/>
        </w:tabs>
        <w:ind w:left="-1305" w:firstLine="0"/>
      </w:pPr>
      <w:rPr>
        <w:rFonts w:hint="default"/>
      </w:rPr>
    </w:lvl>
    <w:lvl w:ilvl="4">
      <w:start w:val="1"/>
      <w:numFmt w:val="decimal"/>
      <w:lvlText w:val="%1.%2.%3.%4.%5"/>
      <w:lvlJc w:val="left"/>
      <w:pPr>
        <w:tabs>
          <w:tab w:val="num" w:pos="-1305"/>
        </w:tabs>
        <w:ind w:left="-1305" w:firstLine="0"/>
      </w:pPr>
      <w:rPr>
        <w:rFonts w:hint="default"/>
      </w:rPr>
    </w:lvl>
    <w:lvl w:ilvl="5">
      <w:start w:val="1"/>
      <w:numFmt w:val="decimal"/>
      <w:lvlText w:val="%1.%2.%3.%4.%5.%6"/>
      <w:lvlJc w:val="left"/>
      <w:pPr>
        <w:tabs>
          <w:tab w:val="num" w:pos="-1305"/>
        </w:tabs>
        <w:ind w:left="-1305" w:firstLine="0"/>
      </w:pPr>
      <w:rPr>
        <w:rFonts w:hint="default"/>
      </w:rPr>
    </w:lvl>
    <w:lvl w:ilvl="6">
      <w:start w:val="1"/>
      <w:numFmt w:val="decimal"/>
      <w:lvlText w:val="%1.%2.%3.%4.%5.%6.%7"/>
      <w:lvlJc w:val="left"/>
      <w:pPr>
        <w:tabs>
          <w:tab w:val="num" w:pos="-1305"/>
        </w:tabs>
        <w:ind w:left="-1305" w:firstLine="0"/>
      </w:pPr>
      <w:rPr>
        <w:rFonts w:hint="default"/>
      </w:rPr>
    </w:lvl>
    <w:lvl w:ilvl="7">
      <w:start w:val="1"/>
      <w:numFmt w:val="none"/>
      <w:lvlText w:val="HINWEIS!:"/>
      <w:lvlJc w:val="left"/>
      <w:pPr>
        <w:tabs>
          <w:tab w:val="num" w:pos="2120"/>
        </w:tabs>
        <w:ind w:left="680" w:firstLine="0"/>
      </w:pPr>
      <w:rPr>
        <w:rFonts w:hint="default"/>
        <w:b/>
        <w:i w:val="0"/>
        <w:sz w:val="28"/>
      </w:rPr>
    </w:lvl>
    <w:lvl w:ilvl="8">
      <w:start w:val="1"/>
      <w:numFmt w:val="none"/>
      <w:pStyle w:val="Upozornnrusky"/>
      <w:lvlText w:val="ПРЕДУПРЕЖДЕНИЕ!"/>
      <w:lvlJc w:val="left"/>
      <w:pPr>
        <w:tabs>
          <w:tab w:val="num" w:pos="2500"/>
        </w:tabs>
        <w:ind w:left="340" w:firstLine="0"/>
      </w:pPr>
      <w:rPr>
        <w:rFonts w:ascii="Calibri" w:hAnsi="Calibri" w:hint="default"/>
        <w:b/>
        <w:i w:val="0"/>
        <w:color w:val="0000FF"/>
        <w:sz w:val="28"/>
      </w:rPr>
    </w:lvl>
  </w:abstractNum>
  <w:abstractNum w:abstractNumId="16" w15:restartNumberingAfterBreak="0">
    <w:nsid w:val="12CE11D2"/>
    <w:multiLevelType w:val="multilevel"/>
    <w:tmpl w:val="A8C8A6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3C402B4"/>
    <w:multiLevelType w:val="hybridMultilevel"/>
    <w:tmpl w:val="5882CA1A"/>
    <w:name w:val="WW8Num35"/>
    <w:lvl w:ilvl="0" w:tplc="69A420D2">
      <w:start w:val="1"/>
      <w:numFmt w:val="bullet"/>
      <w:pStyle w:val="Odrka1"/>
      <w:lvlText w:val=""/>
      <w:lvlJc w:val="left"/>
      <w:pPr>
        <w:tabs>
          <w:tab w:val="num" w:pos="720"/>
        </w:tabs>
        <w:ind w:left="720" w:hanging="360"/>
      </w:pPr>
      <w:rPr>
        <w:rFonts w:ascii="Symbol" w:hAnsi="Symbol" w:hint="default"/>
        <w:color w:val="214285"/>
        <w:sz w:val="24"/>
        <w:szCs w:val="24"/>
      </w:rPr>
    </w:lvl>
    <w:lvl w:ilvl="1" w:tplc="5AD65B44" w:tentative="1">
      <w:start w:val="1"/>
      <w:numFmt w:val="bullet"/>
      <w:lvlText w:val="o"/>
      <w:lvlJc w:val="left"/>
      <w:pPr>
        <w:tabs>
          <w:tab w:val="num" w:pos="1440"/>
        </w:tabs>
        <w:ind w:left="1440" w:hanging="360"/>
      </w:pPr>
      <w:rPr>
        <w:rFonts w:ascii="Courier New" w:hAnsi="Courier New" w:cs="Courier New" w:hint="default"/>
      </w:rPr>
    </w:lvl>
    <w:lvl w:ilvl="2" w:tplc="955096B4" w:tentative="1">
      <w:start w:val="1"/>
      <w:numFmt w:val="bullet"/>
      <w:lvlText w:val=""/>
      <w:lvlJc w:val="left"/>
      <w:pPr>
        <w:tabs>
          <w:tab w:val="num" w:pos="2160"/>
        </w:tabs>
        <w:ind w:left="2160" w:hanging="360"/>
      </w:pPr>
      <w:rPr>
        <w:rFonts w:ascii="Wingdings" w:hAnsi="Wingdings" w:hint="default"/>
      </w:rPr>
    </w:lvl>
    <w:lvl w:ilvl="3" w:tplc="1AF4703C" w:tentative="1">
      <w:start w:val="1"/>
      <w:numFmt w:val="bullet"/>
      <w:lvlText w:val=""/>
      <w:lvlJc w:val="left"/>
      <w:pPr>
        <w:tabs>
          <w:tab w:val="num" w:pos="2880"/>
        </w:tabs>
        <w:ind w:left="2880" w:hanging="360"/>
      </w:pPr>
      <w:rPr>
        <w:rFonts w:ascii="Symbol" w:hAnsi="Symbol" w:hint="default"/>
      </w:rPr>
    </w:lvl>
    <w:lvl w:ilvl="4" w:tplc="05F868F0" w:tentative="1">
      <w:start w:val="1"/>
      <w:numFmt w:val="bullet"/>
      <w:lvlText w:val="o"/>
      <w:lvlJc w:val="left"/>
      <w:pPr>
        <w:tabs>
          <w:tab w:val="num" w:pos="3600"/>
        </w:tabs>
        <w:ind w:left="3600" w:hanging="360"/>
      </w:pPr>
      <w:rPr>
        <w:rFonts w:ascii="Courier New" w:hAnsi="Courier New" w:cs="Courier New" w:hint="default"/>
      </w:rPr>
    </w:lvl>
    <w:lvl w:ilvl="5" w:tplc="4552EDC8" w:tentative="1">
      <w:start w:val="1"/>
      <w:numFmt w:val="bullet"/>
      <w:lvlText w:val=""/>
      <w:lvlJc w:val="left"/>
      <w:pPr>
        <w:tabs>
          <w:tab w:val="num" w:pos="4320"/>
        </w:tabs>
        <w:ind w:left="4320" w:hanging="360"/>
      </w:pPr>
      <w:rPr>
        <w:rFonts w:ascii="Wingdings" w:hAnsi="Wingdings" w:hint="default"/>
      </w:rPr>
    </w:lvl>
    <w:lvl w:ilvl="6" w:tplc="95C677E8" w:tentative="1">
      <w:start w:val="1"/>
      <w:numFmt w:val="bullet"/>
      <w:lvlText w:val=""/>
      <w:lvlJc w:val="left"/>
      <w:pPr>
        <w:tabs>
          <w:tab w:val="num" w:pos="5040"/>
        </w:tabs>
        <w:ind w:left="5040" w:hanging="360"/>
      </w:pPr>
      <w:rPr>
        <w:rFonts w:ascii="Symbol" w:hAnsi="Symbol" w:hint="default"/>
      </w:rPr>
    </w:lvl>
    <w:lvl w:ilvl="7" w:tplc="61103810" w:tentative="1">
      <w:start w:val="1"/>
      <w:numFmt w:val="bullet"/>
      <w:lvlText w:val="o"/>
      <w:lvlJc w:val="left"/>
      <w:pPr>
        <w:tabs>
          <w:tab w:val="num" w:pos="5760"/>
        </w:tabs>
        <w:ind w:left="5760" w:hanging="360"/>
      </w:pPr>
      <w:rPr>
        <w:rFonts w:ascii="Courier New" w:hAnsi="Courier New" w:cs="Courier New" w:hint="default"/>
      </w:rPr>
    </w:lvl>
    <w:lvl w:ilvl="8" w:tplc="1EB0C90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FE0FEF"/>
    <w:multiLevelType w:val="multilevel"/>
    <w:tmpl w:val="FE1E5E9A"/>
    <w:name w:val="WW8Num38"/>
    <w:lvl w:ilvl="0">
      <w:start w:val="1"/>
      <w:numFmt w:val="decimal"/>
      <w:lvlText w:val="%1."/>
      <w:lvlJc w:val="left"/>
      <w:pPr>
        <w:tabs>
          <w:tab w:val="num" w:pos="-625"/>
        </w:tabs>
        <w:ind w:left="-625" w:firstLine="0"/>
      </w:pPr>
      <w:rPr>
        <w:rFonts w:hint="default"/>
      </w:rPr>
    </w:lvl>
    <w:lvl w:ilvl="1">
      <w:start w:val="1"/>
      <w:numFmt w:val="decimal"/>
      <w:lvlText w:val="%1.%2"/>
      <w:lvlJc w:val="left"/>
      <w:pPr>
        <w:tabs>
          <w:tab w:val="num" w:pos="-625"/>
        </w:tabs>
        <w:ind w:left="-625" w:firstLine="0"/>
      </w:pPr>
      <w:rPr>
        <w:rFonts w:hint="default"/>
      </w:rPr>
    </w:lvl>
    <w:lvl w:ilvl="2">
      <w:start w:val="1"/>
      <w:numFmt w:val="decimal"/>
      <w:lvlText w:val="%1.%2.%3"/>
      <w:lvlJc w:val="left"/>
      <w:pPr>
        <w:tabs>
          <w:tab w:val="num" w:pos="-625"/>
        </w:tabs>
        <w:ind w:left="-625" w:firstLine="0"/>
      </w:pPr>
      <w:rPr>
        <w:rFonts w:hint="default"/>
      </w:rPr>
    </w:lvl>
    <w:lvl w:ilvl="3">
      <w:start w:val="1"/>
      <w:numFmt w:val="decimal"/>
      <w:lvlText w:val="%1.%2.%3.%4"/>
      <w:lvlJc w:val="left"/>
      <w:pPr>
        <w:tabs>
          <w:tab w:val="num" w:pos="-625"/>
        </w:tabs>
        <w:ind w:left="-625" w:firstLine="0"/>
      </w:pPr>
      <w:rPr>
        <w:rFonts w:hint="default"/>
      </w:rPr>
    </w:lvl>
    <w:lvl w:ilvl="4">
      <w:start w:val="1"/>
      <w:numFmt w:val="decimal"/>
      <w:lvlText w:val="%1.%2.%3.%4.%5"/>
      <w:lvlJc w:val="left"/>
      <w:pPr>
        <w:tabs>
          <w:tab w:val="num" w:pos="-625"/>
        </w:tabs>
        <w:ind w:left="-625" w:firstLine="0"/>
      </w:pPr>
      <w:rPr>
        <w:rFonts w:hint="default"/>
      </w:rPr>
    </w:lvl>
    <w:lvl w:ilvl="5">
      <w:start w:val="1"/>
      <w:numFmt w:val="decimal"/>
      <w:lvlText w:val="%1.%2.%3.%4.%5.%6"/>
      <w:lvlJc w:val="left"/>
      <w:pPr>
        <w:tabs>
          <w:tab w:val="num" w:pos="-625"/>
        </w:tabs>
        <w:ind w:left="-625" w:firstLine="0"/>
      </w:pPr>
      <w:rPr>
        <w:rFonts w:hint="default"/>
      </w:rPr>
    </w:lvl>
    <w:lvl w:ilvl="6">
      <w:start w:val="1"/>
      <w:numFmt w:val="none"/>
      <w:lvlRestart w:val="1"/>
      <w:pStyle w:val="Upozornnfrance"/>
      <w:lvlText w:val="AVERTISSEMENT!:"/>
      <w:lvlJc w:val="left"/>
      <w:pPr>
        <w:tabs>
          <w:tab w:val="num" w:pos="2835"/>
        </w:tabs>
        <w:ind w:left="680" w:firstLine="0"/>
      </w:pPr>
      <w:rPr>
        <w:rFonts w:ascii="Calibri" w:hAnsi="Calibri" w:hint="default"/>
        <w:b/>
        <w:i w:val="0"/>
        <w:color w:val="0000FF"/>
        <w:sz w:val="28"/>
      </w:rPr>
    </w:lvl>
    <w:lvl w:ilvl="7">
      <w:start w:val="1"/>
      <w:numFmt w:val="none"/>
      <w:lvlText w:val="HINWEIS!:"/>
      <w:lvlJc w:val="left"/>
      <w:pPr>
        <w:tabs>
          <w:tab w:val="num" w:pos="3520"/>
        </w:tabs>
        <w:ind w:left="1360" w:firstLine="0"/>
      </w:pPr>
      <w:rPr>
        <w:rFonts w:hint="default"/>
        <w:b/>
        <w:i w:val="0"/>
        <w:sz w:val="28"/>
      </w:rPr>
    </w:lvl>
    <w:lvl w:ilvl="8">
      <w:start w:val="1"/>
      <w:numFmt w:val="decimal"/>
      <w:lvlText w:val="%1.%2.%3.%4.%5.%6.%7.%8.%9"/>
      <w:lvlJc w:val="left"/>
      <w:pPr>
        <w:tabs>
          <w:tab w:val="num" w:pos="-625"/>
        </w:tabs>
        <w:ind w:left="-625" w:firstLine="0"/>
      </w:pPr>
      <w:rPr>
        <w:rFonts w:hint="default"/>
      </w:rPr>
    </w:lvl>
  </w:abstractNum>
  <w:abstractNum w:abstractNumId="19" w15:restartNumberingAfterBreak="0">
    <w:nsid w:val="1A4A3CD2"/>
    <w:multiLevelType w:val="multilevel"/>
    <w:tmpl w:val="09C41F8A"/>
    <w:lvl w:ilvl="0">
      <w:start w:val="3"/>
      <w:numFmt w:val="decimal"/>
      <w:lvlText w:val="%1."/>
      <w:lvlJc w:val="left"/>
      <w:pPr>
        <w:ind w:left="408" w:hanging="40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27540388"/>
    <w:multiLevelType w:val="multilevel"/>
    <w:tmpl w:val="EA86AE3E"/>
    <w:name w:val="WW8Num42"/>
    <w:lvl w:ilvl="0">
      <w:start w:val="1"/>
      <w:numFmt w:val="decimal"/>
      <w:lvlText w:val="%1."/>
      <w:lvlJc w:val="left"/>
      <w:pPr>
        <w:tabs>
          <w:tab w:val="num" w:pos="-1645"/>
        </w:tabs>
        <w:ind w:left="-1645" w:firstLine="0"/>
      </w:pPr>
      <w:rPr>
        <w:rFonts w:hint="default"/>
      </w:rPr>
    </w:lvl>
    <w:lvl w:ilvl="1">
      <w:start w:val="1"/>
      <w:numFmt w:val="decimal"/>
      <w:lvlText w:val="%1.%2"/>
      <w:lvlJc w:val="left"/>
      <w:pPr>
        <w:tabs>
          <w:tab w:val="num" w:pos="-1645"/>
        </w:tabs>
        <w:ind w:left="-1645" w:firstLine="0"/>
      </w:pPr>
      <w:rPr>
        <w:rFonts w:hint="default"/>
      </w:rPr>
    </w:lvl>
    <w:lvl w:ilvl="2">
      <w:start w:val="1"/>
      <w:numFmt w:val="decimal"/>
      <w:lvlText w:val="%1.%2.%3"/>
      <w:lvlJc w:val="left"/>
      <w:pPr>
        <w:tabs>
          <w:tab w:val="num" w:pos="-1645"/>
        </w:tabs>
        <w:ind w:left="-1645" w:firstLine="0"/>
      </w:pPr>
      <w:rPr>
        <w:rFonts w:hint="default"/>
      </w:rPr>
    </w:lvl>
    <w:lvl w:ilvl="3">
      <w:start w:val="1"/>
      <w:numFmt w:val="decimal"/>
      <w:lvlText w:val="%1.%2.%3.%4"/>
      <w:lvlJc w:val="left"/>
      <w:pPr>
        <w:tabs>
          <w:tab w:val="num" w:pos="-1645"/>
        </w:tabs>
        <w:ind w:left="-1645" w:firstLine="0"/>
      </w:pPr>
      <w:rPr>
        <w:rFonts w:hint="default"/>
      </w:rPr>
    </w:lvl>
    <w:lvl w:ilvl="4">
      <w:start w:val="1"/>
      <w:numFmt w:val="decimal"/>
      <w:lvlText w:val="%1.%2.%3.%4.%5"/>
      <w:lvlJc w:val="left"/>
      <w:pPr>
        <w:tabs>
          <w:tab w:val="num" w:pos="-1645"/>
        </w:tabs>
        <w:ind w:left="-1645" w:firstLine="0"/>
      </w:pPr>
      <w:rPr>
        <w:rFonts w:hint="default"/>
      </w:rPr>
    </w:lvl>
    <w:lvl w:ilvl="5">
      <w:start w:val="1"/>
      <w:numFmt w:val="decimal"/>
      <w:lvlText w:val="%1.%2.%3.%4.%5.%6"/>
      <w:lvlJc w:val="left"/>
      <w:pPr>
        <w:tabs>
          <w:tab w:val="num" w:pos="-1645"/>
        </w:tabs>
        <w:ind w:left="-1645" w:firstLine="0"/>
      </w:pPr>
      <w:rPr>
        <w:rFonts w:hint="default"/>
      </w:rPr>
    </w:lvl>
    <w:lvl w:ilvl="6">
      <w:start w:val="1"/>
      <w:numFmt w:val="decimal"/>
      <w:lvlText w:val="%1.%2.%3.%4.%5.%6.%7"/>
      <w:lvlJc w:val="left"/>
      <w:pPr>
        <w:tabs>
          <w:tab w:val="num" w:pos="-1645"/>
        </w:tabs>
        <w:ind w:left="-1645" w:firstLine="0"/>
      </w:pPr>
      <w:rPr>
        <w:rFonts w:hint="default"/>
      </w:rPr>
    </w:lvl>
    <w:lvl w:ilvl="7">
      <w:start w:val="1"/>
      <w:numFmt w:val="none"/>
      <w:pStyle w:val="Hinweis"/>
      <w:lvlText w:val="HINWEIS!:"/>
      <w:lvlJc w:val="left"/>
      <w:pPr>
        <w:tabs>
          <w:tab w:val="num" w:pos="2575"/>
        </w:tabs>
        <w:ind w:left="1135" w:firstLine="0"/>
      </w:pPr>
      <w:rPr>
        <w:rFonts w:hint="default"/>
        <w:b/>
        <w:i w:val="0"/>
        <w:sz w:val="28"/>
      </w:rPr>
    </w:lvl>
    <w:lvl w:ilvl="8">
      <w:start w:val="1"/>
      <w:numFmt w:val="decimal"/>
      <w:lvlText w:val="%1.%2.%3.%4.%5.%6.%7.%8.%9"/>
      <w:lvlJc w:val="left"/>
      <w:pPr>
        <w:tabs>
          <w:tab w:val="num" w:pos="-1645"/>
        </w:tabs>
        <w:ind w:left="-1645" w:firstLine="0"/>
      </w:pPr>
      <w:rPr>
        <w:rFonts w:hint="default"/>
      </w:rPr>
    </w:lvl>
  </w:abstractNum>
  <w:abstractNum w:abstractNumId="21" w15:restartNumberingAfterBreak="0">
    <w:nsid w:val="2F0A3FDF"/>
    <w:multiLevelType w:val="hybridMultilevel"/>
    <w:tmpl w:val="061E133E"/>
    <w:lvl w:ilvl="0" w:tplc="71543964">
      <w:start w:val="1"/>
      <w:numFmt w:val="decimal"/>
      <w:lvlText w:val="%1)"/>
      <w:lvlJc w:val="left"/>
      <w:pPr>
        <w:ind w:left="720" w:hanging="360"/>
      </w:pPr>
      <w:rPr>
        <w:sz w:val="28"/>
        <w:szCs w:val="28"/>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30167F4B"/>
    <w:multiLevelType w:val="multilevel"/>
    <w:tmpl w:val="566E10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0B9577D"/>
    <w:multiLevelType w:val="multilevel"/>
    <w:tmpl w:val="3B3E2D14"/>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2081E80"/>
    <w:multiLevelType w:val="multilevel"/>
    <w:tmpl w:val="840ADA8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98C01CB"/>
    <w:multiLevelType w:val="multilevel"/>
    <w:tmpl w:val="96407AEA"/>
    <w:lvl w:ilvl="0">
      <w:start w:val="9"/>
      <w:numFmt w:val="decimal"/>
      <w:lvlText w:val="%1"/>
      <w:lvlJc w:val="left"/>
      <w:pPr>
        <w:ind w:left="360" w:hanging="360"/>
      </w:pPr>
      <w:rPr>
        <w:rFonts w:cs="Arial" w:hint="default"/>
        <w:sz w:val="28"/>
        <w:szCs w:val="28"/>
      </w:rPr>
    </w:lvl>
    <w:lvl w:ilvl="1">
      <w:start w:val="1"/>
      <w:numFmt w:val="decimal"/>
      <w:lvlText w:val="%1.%2"/>
      <w:lvlJc w:val="left"/>
      <w:pPr>
        <w:ind w:left="1185" w:hanging="360"/>
      </w:pPr>
      <w:rPr>
        <w:rFonts w:cs="Arial" w:hint="default"/>
      </w:rPr>
    </w:lvl>
    <w:lvl w:ilvl="2">
      <w:start w:val="1"/>
      <w:numFmt w:val="decimal"/>
      <w:lvlText w:val="%1.%2.%3"/>
      <w:lvlJc w:val="left"/>
      <w:pPr>
        <w:ind w:left="2370" w:hanging="720"/>
      </w:pPr>
      <w:rPr>
        <w:rFonts w:cs="Arial" w:hint="default"/>
      </w:rPr>
    </w:lvl>
    <w:lvl w:ilvl="3">
      <w:start w:val="1"/>
      <w:numFmt w:val="decimal"/>
      <w:lvlText w:val="%1.%2.%3.%4"/>
      <w:lvlJc w:val="left"/>
      <w:pPr>
        <w:ind w:left="3555" w:hanging="1080"/>
      </w:pPr>
      <w:rPr>
        <w:rFonts w:cs="Arial" w:hint="default"/>
      </w:rPr>
    </w:lvl>
    <w:lvl w:ilvl="4">
      <w:start w:val="1"/>
      <w:numFmt w:val="decimal"/>
      <w:lvlText w:val="%1.%2.%3.%4.%5"/>
      <w:lvlJc w:val="left"/>
      <w:pPr>
        <w:ind w:left="4380" w:hanging="1080"/>
      </w:pPr>
      <w:rPr>
        <w:rFonts w:cs="Arial" w:hint="default"/>
      </w:rPr>
    </w:lvl>
    <w:lvl w:ilvl="5">
      <w:start w:val="1"/>
      <w:numFmt w:val="decimal"/>
      <w:lvlText w:val="%1.%2.%3.%4.%5.%6"/>
      <w:lvlJc w:val="left"/>
      <w:pPr>
        <w:ind w:left="5565" w:hanging="1440"/>
      </w:pPr>
      <w:rPr>
        <w:rFonts w:cs="Arial" w:hint="default"/>
      </w:rPr>
    </w:lvl>
    <w:lvl w:ilvl="6">
      <w:start w:val="1"/>
      <w:numFmt w:val="decimal"/>
      <w:lvlText w:val="%1.%2.%3.%4.%5.%6.%7"/>
      <w:lvlJc w:val="left"/>
      <w:pPr>
        <w:ind w:left="6390" w:hanging="1440"/>
      </w:pPr>
      <w:rPr>
        <w:rFonts w:cs="Arial" w:hint="default"/>
      </w:rPr>
    </w:lvl>
    <w:lvl w:ilvl="7">
      <w:start w:val="1"/>
      <w:numFmt w:val="decimal"/>
      <w:lvlText w:val="%1.%2.%3.%4.%5.%6.%7.%8"/>
      <w:lvlJc w:val="left"/>
      <w:pPr>
        <w:ind w:left="7575" w:hanging="1800"/>
      </w:pPr>
      <w:rPr>
        <w:rFonts w:cs="Arial" w:hint="default"/>
      </w:rPr>
    </w:lvl>
    <w:lvl w:ilvl="8">
      <w:start w:val="1"/>
      <w:numFmt w:val="decimal"/>
      <w:lvlText w:val="%1.%2.%3.%4.%5.%6.%7.%8.%9"/>
      <w:lvlJc w:val="left"/>
      <w:pPr>
        <w:ind w:left="8400" w:hanging="1800"/>
      </w:pPr>
      <w:rPr>
        <w:rFonts w:cs="Arial" w:hint="default"/>
      </w:rPr>
    </w:lvl>
  </w:abstractNum>
  <w:abstractNum w:abstractNumId="26" w15:restartNumberingAfterBreak="0">
    <w:nsid w:val="3FB24EB1"/>
    <w:multiLevelType w:val="multilevel"/>
    <w:tmpl w:val="30C6A53C"/>
    <w:lvl w:ilvl="0">
      <w:start w:val="4"/>
      <w:numFmt w:val="decimal"/>
      <w:lvlText w:val="%1."/>
      <w:lvlJc w:val="left"/>
      <w:pPr>
        <w:ind w:left="612" w:hanging="612"/>
      </w:pPr>
      <w:rPr>
        <w:rFonts w:hint="default"/>
      </w:rPr>
    </w:lvl>
    <w:lvl w:ilvl="1">
      <w:start w:val="3"/>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15:restartNumberingAfterBreak="0">
    <w:nsid w:val="40A82DCE"/>
    <w:multiLevelType w:val="hybridMultilevel"/>
    <w:tmpl w:val="F85C82E8"/>
    <w:lvl w:ilvl="0" w:tplc="9FEE08DA">
      <w:start w:val="2"/>
      <w:numFmt w:val="bullet"/>
      <w:lvlText w:val="-"/>
      <w:lvlJc w:val="left"/>
      <w:pPr>
        <w:ind w:left="2200" w:hanging="360"/>
      </w:pPr>
      <w:rPr>
        <w:rFonts w:ascii="Calibri" w:eastAsia="Times New Roman" w:hAnsi="Calibri" w:cs="Times New Roman" w:hint="default"/>
      </w:rPr>
    </w:lvl>
    <w:lvl w:ilvl="1" w:tplc="04050003">
      <w:start w:val="1"/>
      <w:numFmt w:val="bullet"/>
      <w:lvlText w:val="o"/>
      <w:lvlJc w:val="left"/>
      <w:pPr>
        <w:ind w:left="2920" w:hanging="360"/>
      </w:pPr>
      <w:rPr>
        <w:rFonts w:ascii="Courier New" w:hAnsi="Courier New" w:cs="Courier New" w:hint="default"/>
      </w:rPr>
    </w:lvl>
    <w:lvl w:ilvl="2" w:tplc="04050005" w:tentative="1">
      <w:start w:val="1"/>
      <w:numFmt w:val="bullet"/>
      <w:lvlText w:val=""/>
      <w:lvlJc w:val="left"/>
      <w:pPr>
        <w:ind w:left="3640" w:hanging="360"/>
      </w:pPr>
      <w:rPr>
        <w:rFonts w:ascii="Wingdings" w:hAnsi="Wingdings" w:hint="default"/>
      </w:rPr>
    </w:lvl>
    <w:lvl w:ilvl="3" w:tplc="04050001" w:tentative="1">
      <w:start w:val="1"/>
      <w:numFmt w:val="bullet"/>
      <w:lvlText w:val=""/>
      <w:lvlJc w:val="left"/>
      <w:pPr>
        <w:ind w:left="4360" w:hanging="360"/>
      </w:pPr>
      <w:rPr>
        <w:rFonts w:ascii="Symbol" w:hAnsi="Symbol" w:hint="default"/>
      </w:rPr>
    </w:lvl>
    <w:lvl w:ilvl="4" w:tplc="04050003" w:tentative="1">
      <w:start w:val="1"/>
      <w:numFmt w:val="bullet"/>
      <w:lvlText w:val="o"/>
      <w:lvlJc w:val="left"/>
      <w:pPr>
        <w:ind w:left="5080" w:hanging="360"/>
      </w:pPr>
      <w:rPr>
        <w:rFonts w:ascii="Courier New" w:hAnsi="Courier New" w:cs="Courier New" w:hint="default"/>
      </w:rPr>
    </w:lvl>
    <w:lvl w:ilvl="5" w:tplc="04050005" w:tentative="1">
      <w:start w:val="1"/>
      <w:numFmt w:val="bullet"/>
      <w:lvlText w:val=""/>
      <w:lvlJc w:val="left"/>
      <w:pPr>
        <w:ind w:left="5800" w:hanging="360"/>
      </w:pPr>
      <w:rPr>
        <w:rFonts w:ascii="Wingdings" w:hAnsi="Wingdings" w:hint="default"/>
      </w:rPr>
    </w:lvl>
    <w:lvl w:ilvl="6" w:tplc="04050001" w:tentative="1">
      <w:start w:val="1"/>
      <w:numFmt w:val="bullet"/>
      <w:lvlText w:val=""/>
      <w:lvlJc w:val="left"/>
      <w:pPr>
        <w:ind w:left="6520" w:hanging="360"/>
      </w:pPr>
      <w:rPr>
        <w:rFonts w:ascii="Symbol" w:hAnsi="Symbol" w:hint="default"/>
      </w:rPr>
    </w:lvl>
    <w:lvl w:ilvl="7" w:tplc="04050003" w:tentative="1">
      <w:start w:val="1"/>
      <w:numFmt w:val="bullet"/>
      <w:lvlText w:val="o"/>
      <w:lvlJc w:val="left"/>
      <w:pPr>
        <w:ind w:left="7240" w:hanging="360"/>
      </w:pPr>
      <w:rPr>
        <w:rFonts w:ascii="Courier New" w:hAnsi="Courier New" w:cs="Courier New" w:hint="default"/>
      </w:rPr>
    </w:lvl>
    <w:lvl w:ilvl="8" w:tplc="04050005" w:tentative="1">
      <w:start w:val="1"/>
      <w:numFmt w:val="bullet"/>
      <w:lvlText w:val=""/>
      <w:lvlJc w:val="left"/>
      <w:pPr>
        <w:ind w:left="7960" w:hanging="360"/>
      </w:pPr>
      <w:rPr>
        <w:rFonts w:ascii="Wingdings" w:hAnsi="Wingdings" w:hint="default"/>
      </w:rPr>
    </w:lvl>
  </w:abstractNum>
  <w:abstractNum w:abstractNumId="28" w15:restartNumberingAfterBreak="0">
    <w:nsid w:val="42544223"/>
    <w:multiLevelType w:val="hybridMultilevel"/>
    <w:tmpl w:val="B8A4E2E4"/>
    <w:lvl w:ilvl="0" w:tplc="8FEE146E">
      <w:start w:val="1"/>
      <w:numFmt w:val="decimal"/>
      <w:pStyle w:val="slovnel"/>
      <w:lvlText w:val="%1)"/>
      <w:lvlJc w:val="left"/>
      <w:pPr>
        <w:tabs>
          <w:tab w:val="num" w:pos="1060"/>
        </w:tabs>
        <w:ind w:left="1060" w:hanging="360"/>
      </w:pPr>
    </w:lvl>
    <w:lvl w:ilvl="1" w:tplc="46EC4CFE" w:tentative="1">
      <w:start w:val="1"/>
      <w:numFmt w:val="lowerLetter"/>
      <w:lvlText w:val="%2."/>
      <w:lvlJc w:val="left"/>
      <w:pPr>
        <w:tabs>
          <w:tab w:val="num" w:pos="1780"/>
        </w:tabs>
        <w:ind w:left="1780" w:hanging="360"/>
      </w:pPr>
    </w:lvl>
    <w:lvl w:ilvl="2" w:tplc="3858E2D0" w:tentative="1">
      <w:start w:val="1"/>
      <w:numFmt w:val="lowerRoman"/>
      <w:lvlText w:val="%3."/>
      <w:lvlJc w:val="right"/>
      <w:pPr>
        <w:tabs>
          <w:tab w:val="num" w:pos="2500"/>
        </w:tabs>
        <w:ind w:left="2500" w:hanging="180"/>
      </w:pPr>
    </w:lvl>
    <w:lvl w:ilvl="3" w:tplc="C34CD22A" w:tentative="1">
      <w:start w:val="1"/>
      <w:numFmt w:val="decimal"/>
      <w:lvlText w:val="%4."/>
      <w:lvlJc w:val="left"/>
      <w:pPr>
        <w:tabs>
          <w:tab w:val="num" w:pos="3220"/>
        </w:tabs>
        <w:ind w:left="3220" w:hanging="360"/>
      </w:pPr>
    </w:lvl>
    <w:lvl w:ilvl="4" w:tplc="3FF2B71E" w:tentative="1">
      <w:start w:val="1"/>
      <w:numFmt w:val="lowerLetter"/>
      <w:lvlText w:val="%5."/>
      <w:lvlJc w:val="left"/>
      <w:pPr>
        <w:tabs>
          <w:tab w:val="num" w:pos="3940"/>
        </w:tabs>
        <w:ind w:left="3940" w:hanging="360"/>
      </w:pPr>
    </w:lvl>
    <w:lvl w:ilvl="5" w:tplc="9DEAAEF2" w:tentative="1">
      <w:start w:val="1"/>
      <w:numFmt w:val="lowerRoman"/>
      <w:lvlText w:val="%6."/>
      <w:lvlJc w:val="right"/>
      <w:pPr>
        <w:tabs>
          <w:tab w:val="num" w:pos="4660"/>
        </w:tabs>
        <w:ind w:left="4660" w:hanging="180"/>
      </w:pPr>
    </w:lvl>
    <w:lvl w:ilvl="6" w:tplc="02969C52" w:tentative="1">
      <w:start w:val="1"/>
      <w:numFmt w:val="decimal"/>
      <w:lvlText w:val="%7."/>
      <w:lvlJc w:val="left"/>
      <w:pPr>
        <w:tabs>
          <w:tab w:val="num" w:pos="5380"/>
        </w:tabs>
        <w:ind w:left="5380" w:hanging="360"/>
      </w:pPr>
    </w:lvl>
    <w:lvl w:ilvl="7" w:tplc="6B284B98" w:tentative="1">
      <w:start w:val="1"/>
      <w:numFmt w:val="lowerLetter"/>
      <w:lvlText w:val="%8."/>
      <w:lvlJc w:val="left"/>
      <w:pPr>
        <w:tabs>
          <w:tab w:val="num" w:pos="6100"/>
        </w:tabs>
        <w:ind w:left="6100" w:hanging="360"/>
      </w:pPr>
    </w:lvl>
    <w:lvl w:ilvl="8" w:tplc="5C0EF260" w:tentative="1">
      <w:start w:val="1"/>
      <w:numFmt w:val="lowerRoman"/>
      <w:lvlText w:val="%9."/>
      <w:lvlJc w:val="right"/>
      <w:pPr>
        <w:tabs>
          <w:tab w:val="num" w:pos="6820"/>
        </w:tabs>
        <w:ind w:left="6820" w:hanging="180"/>
      </w:pPr>
    </w:lvl>
  </w:abstractNum>
  <w:abstractNum w:abstractNumId="29" w15:restartNumberingAfterBreak="0">
    <w:nsid w:val="4757150C"/>
    <w:multiLevelType w:val="multilevel"/>
    <w:tmpl w:val="FBB05202"/>
    <w:lvl w:ilvl="0">
      <w:start w:val="1"/>
      <w:numFmt w:val="none"/>
      <w:lvlText w:val="1"/>
      <w:lvlJc w:val="left"/>
      <w:pPr>
        <w:tabs>
          <w:tab w:val="num" w:pos="531"/>
        </w:tabs>
        <w:ind w:left="171" w:firstLine="0"/>
      </w:pPr>
      <w:rPr>
        <w:rFonts w:hint="default"/>
      </w:rPr>
    </w:lvl>
    <w:lvl w:ilvl="1">
      <w:start w:val="1"/>
      <w:numFmt w:val="decimal"/>
      <w:lvlText w:val="2.%1.%2"/>
      <w:lvlJc w:val="left"/>
      <w:pPr>
        <w:tabs>
          <w:tab w:val="num" w:pos="891"/>
        </w:tabs>
        <w:ind w:left="171" w:firstLine="0"/>
      </w:pPr>
      <w:rPr>
        <w:rFonts w:hint="default"/>
      </w:rPr>
    </w:lvl>
    <w:lvl w:ilvl="2">
      <w:start w:val="1"/>
      <w:numFmt w:val="decimal"/>
      <w:lvlText w:val="%1.%2.%3"/>
      <w:lvlJc w:val="left"/>
      <w:pPr>
        <w:tabs>
          <w:tab w:val="num" w:pos="891"/>
        </w:tabs>
        <w:ind w:left="171" w:firstLine="0"/>
      </w:pPr>
      <w:rPr>
        <w:rFonts w:hint="default"/>
      </w:rPr>
    </w:lvl>
    <w:lvl w:ilvl="3">
      <w:start w:val="1"/>
      <w:numFmt w:val="decimal"/>
      <w:lvlText w:val="%1.%2.%3.%4"/>
      <w:lvlJc w:val="left"/>
      <w:pPr>
        <w:tabs>
          <w:tab w:val="num" w:pos="1251"/>
        </w:tabs>
        <w:ind w:left="171" w:firstLine="0"/>
      </w:pPr>
      <w:rPr>
        <w:rFonts w:hint="default"/>
      </w:rPr>
    </w:lvl>
    <w:lvl w:ilvl="4">
      <w:start w:val="1"/>
      <w:numFmt w:val="decimal"/>
      <w:lvlText w:val="%1.%2.%3.%4.%5"/>
      <w:lvlJc w:val="left"/>
      <w:pPr>
        <w:tabs>
          <w:tab w:val="num" w:pos="171"/>
        </w:tabs>
        <w:ind w:left="171" w:firstLine="0"/>
      </w:pPr>
      <w:rPr>
        <w:rFonts w:hint="default"/>
      </w:rPr>
    </w:lvl>
    <w:lvl w:ilvl="5">
      <w:start w:val="1"/>
      <w:numFmt w:val="decimal"/>
      <w:lvlText w:val="%1.%2.%3.%4.%5.%6"/>
      <w:lvlJc w:val="left"/>
      <w:pPr>
        <w:tabs>
          <w:tab w:val="num" w:pos="171"/>
        </w:tabs>
        <w:ind w:left="171" w:firstLine="0"/>
      </w:pPr>
      <w:rPr>
        <w:rFonts w:hint="default"/>
      </w:rPr>
    </w:lvl>
    <w:lvl w:ilvl="6">
      <w:start w:val="1"/>
      <w:numFmt w:val="decimal"/>
      <w:lvlText w:val="%1.%2.%3.%4.%5.%6.%7"/>
      <w:lvlJc w:val="left"/>
      <w:pPr>
        <w:tabs>
          <w:tab w:val="num" w:pos="171"/>
        </w:tabs>
        <w:ind w:left="171" w:firstLine="0"/>
      </w:pPr>
      <w:rPr>
        <w:rFonts w:hint="default"/>
      </w:rPr>
    </w:lvl>
    <w:lvl w:ilvl="7">
      <w:start w:val="1"/>
      <w:numFmt w:val="none"/>
      <w:pStyle w:val="warning"/>
      <w:lvlText w:val="Warning!:"/>
      <w:lvlJc w:val="left"/>
      <w:pPr>
        <w:tabs>
          <w:tab w:val="num" w:pos="1611"/>
        </w:tabs>
        <w:ind w:left="171" w:firstLine="0"/>
      </w:pPr>
      <w:rPr>
        <w:rFonts w:hint="default"/>
        <w:b/>
        <w:i w:val="0"/>
        <w:sz w:val="28"/>
      </w:rPr>
    </w:lvl>
    <w:lvl w:ilvl="8">
      <w:start w:val="1"/>
      <w:numFmt w:val="decimal"/>
      <w:lvlText w:val="%1.%2.%3.%4.%5.%6.%7.%8.%9"/>
      <w:lvlJc w:val="left"/>
      <w:pPr>
        <w:tabs>
          <w:tab w:val="num" w:pos="171"/>
        </w:tabs>
        <w:ind w:left="171" w:firstLine="0"/>
      </w:pPr>
      <w:rPr>
        <w:rFonts w:hint="default"/>
      </w:rPr>
    </w:lvl>
  </w:abstractNum>
  <w:abstractNum w:abstractNumId="30" w15:restartNumberingAfterBreak="0">
    <w:nsid w:val="50367649"/>
    <w:multiLevelType w:val="hybridMultilevel"/>
    <w:tmpl w:val="3744830C"/>
    <w:lvl w:ilvl="0" w:tplc="97EA8E8A">
      <w:start w:val="1"/>
      <w:numFmt w:val="decimal"/>
      <w:lvlText w:val="%1."/>
      <w:lvlJc w:val="left"/>
      <w:pPr>
        <w:tabs>
          <w:tab w:val="num" w:pos="720"/>
        </w:tabs>
        <w:ind w:left="720" w:hanging="360"/>
      </w:pPr>
    </w:lvl>
    <w:lvl w:ilvl="1" w:tplc="DCC068EE" w:tentative="1">
      <w:start w:val="1"/>
      <w:numFmt w:val="lowerLetter"/>
      <w:lvlText w:val="%2."/>
      <w:lvlJc w:val="left"/>
      <w:pPr>
        <w:tabs>
          <w:tab w:val="num" w:pos="1440"/>
        </w:tabs>
        <w:ind w:left="1440" w:hanging="360"/>
      </w:pPr>
    </w:lvl>
    <w:lvl w:ilvl="2" w:tplc="1498610C" w:tentative="1">
      <w:start w:val="1"/>
      <w:numFmt w:val="lowerRoman"/>
      <w:lvlText w:val="%3."/>
      <w:lvlJc w:val="right"/>
      <w:pPr>
        <w:tabs>
          <w:tab w:val="num" w:pos="2160"/>
        </w:tabs>
        <w:ind w:left="2160" w:hanging="180"/>
      </w:pPr>
    </w:lvl>
    <w:lvl w:ilvl="3" w:tplc="7F96FC1E" w:tentative="1">
      <w:start w:val="1"/>
      <w:numFmt w:val="decimal"/>
      <w:lvlText w:val="%4."/>
      <w:lvlJc w:val="left"/>
      <w:pPr>
        <w:tabs>
          <w:tab w:val="num" w:pos="2880"/>
        </w:tabs>
        <w:ind w:left="2880" w:hanging="360"/>
      </w:pPr>
    </w:lvl>
    <w:lvl w:ilvl="4" w:tplc="B2A88F08" w:tentative="1">
      <w:start w:val="1"/>
      <w:numFmt w:val="lowerLetter"/>
      <w:lvlText w:val="%5."/>
      <w:lvlJc w:val="left"/>
      <w:pPr>
        <w:tabs>
          <w:tab w:val="num" w:pos="3600"/>
        </w:tabs>
        <w:ind w:left="3600" w:hanging="360"/>
      </w:pPr>
    </w:lvl>
    <w:lvl w:ilvl="5" w:tplc="C84212E6" w:tentative="1">
      <w:start w:val="1"/>
      <w:numFmt w:val="lowerRoman"/>
      <w:lvlText w:val="%6."/>
      <w:lvlJc w:val="right"/>
      <w:pPr>
        <w:tabs>
          <w:tab w:val="num" w:pos="4320"/>
        </w:tabs>
        <w:ind w:left="4320" w:hanging="180"/>
      </w:pPr>
    </w:lvl>
    <w:lvl w:ilvl="6" w:tplc="8690D1E0" w:tentative="1">
      <w:start w:val="1"/>
      <w:numFmt w:val="decimal"/>
      <w:lvlText w:val="%7."/>
      <w:lvlJc w:val="left"/>
      <w:pPr>
        <w:tabs>
          <w:tab w:val="num" w:pos="5040"/>
        </w:tabs>
        <w:ind w:left="5040" w:hanging="360"/>
      </w:pPr>
    </w:lvl>
    <w:lvl w:ilvl="7" w:tplc="219EF662" w:tentative="1">
      <w:start w:val="1"/>
      <w:numFmt w:val="lowerLetter"/>
      <w:lvlText w:val="%8."/>
      <w:lvlJc w:val="left"/>
      <w:pPr>
        <w:tabs>
          <w:tab w:val="num" w:pos="5760"/>
        </w:tabs>
        <w:ind w:left="5760" w:hanging="360"/>
      </w:pPr>
    </w:lvl>
    <w:lvl w:ilvl="8" w:tplc="97647DFE" w:tentative="1">
      <w:start w:val="1"/>
      <w:numFmt w:val="lowerRoman"/>
      <w:lvlText w:val="%9."/>
      <w:lvlJc w:val="right"/>
      <w:pPr>
        <w:tabs>
          <w:tab w:val="num" w:pos="6480"/>
        </w:tabs>
        <w:ind w:left="6480" w:hanging="180"/>
      </w:pPr>
    </w:lvl>
  </w:abstractNum>
  <w:abstractNum w:abstractNumId="31" w15:restartNumberingAfterBreak="0">
    <w:nsid w:val="576045EC"/>
    <w:multiLevelType w:val="hybridMultilevel"/>
    <w:tmpl w:val="B4CEF7E6"/>
    <w:lvl w:ilvl="0" w:tplc="C6007360">
      <w:start w:val="1"/>
      <w:numFmt w:val="bullet"/>
      <w:lvlText w:val="-"/>
      <w:lvlJc w:val="left"/>
      <w:pPr>
        <w:ind w:left="720" w:hanging="360"/>
      </w:pPr>
      <w:rPr>
        <w:rFonts w:ascii="Aptos" w:eastAsia="Aptos" w:hAnsi="Aptos"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5A541EE1"/>
    <w:multiLevelType w:val="hybridMultilevel"/>
    <w:tmpl w:val="61009E58"/>
    <w:lvl w:ilvl="0" w:tplc="5C0A7FD4">
      <w:start w:val="1"/>
      <w:numFmt w:val="bullet"/>
      <w:pStyle w:val="Odrka"/>
      <w:lvlText w:val=""/>
      <w:lvlJc w:val="left"/>
      <w:pPr>
        <w:tabs>
          <w:tab w:val="num" w:pos="1060"/>
        </w:tabs>
        <w:ind w:left="1060" w:hanging="360"/>
      </w:pPr>
      <w:rPr>
        <w:rFonts w:ascii="Symbol" w:hAnsi="Symbol" w:hint="default"/>
        <w:color w:val="auto"/>
      </w:rPr>
    </w:lvl>
    <w:lvl w:ilvl="1" w:tplc="74EE52FE" w:tentative="1">
      <w:start w:val="1"/>
      <w:numFmt w:val="bullet"/>
      <w:lvlText w:val="o"/>
      <w:lvlJc w:val="left"/>
      <w:pPr>
        <w:tabs>
          <w:tab w:val="num" w:pos="1780"/>
        </w:tabs>
        <w:ind w:left="1780" w:hanging="360"/>
      </w:pPr>
      <w:rPr>
        <w:rFonts w:ascii="Courier New" w:hAnsi="Courier New" w:cs="Courier New" w:hint="default"/>
      </w:rPr>
    </w:lvl>
    <w:lvl w:ilvl="2" w:tplc="33F0DE28" w:tentative="1">
      <w:start w:val="1"/>
      <w:numFmt w:val="bullet"/>
      <w:lvlText w:val=""/>
      <w:lvlJc w:val="left"/>
      <w:pPr>
        <w:tabs>
          <w:tab w:val="num" w:pos="2500"/>
        </w:tabs>
        <w:ind w:left="2500" w:hanging="360"/>
      </w:pPr>
      <w:rPr>
        <w:rFonts w:ascii="Wingdings" w:hAnsi="Wingdings" w:hint="default"/>
      </w:rPr>
    </w:lvl>
    <w:lvl w:ilvl="3" w:tplc="52B696FA" w:tentative="1">
      <w:start w:val="1"/>
      <w:numFmt w:val="bullet"/>
      <w:lvlText w:val=""/>
      <w:lvlJc w:val="left"/>
      <w:pPr>
        <w:tabs>
          <w:tab w:val="num" w:pos="3220"/>
        </w:tabs>
        <w:ind w:left="3220" w:hanging="360"/>
      </w:pPr>
      <w:rPr>
        <w:rFonts w:ascii="Symbol" w:hAnsi="Symbol" w:hint="default"/>
      </w:rPr>
    </w:lvl>
    <w:lvl w:ilvl="4" w:tplc="5ABAE82E" w:tentative="1">
      <w:start w:val="1"/>
      <w:numFmt w:val="bullet"/>
      <w:lvlText w:val="o"/>
      <w:lvlJc w:val="left"/>
      <w:pPr>
        <w:tabs>
          <w:tab w:val="num" w:pos="3940"/>
        </w:tabs>
        <w:ind w:left="3940" w:hanging="360"/>
      </w:pPr>
      <w:rPr>
        <w:rFonts w:ascii="Courier New" w:hAnsi="Courier New" w:cs="Courier New" w:hint="default"/>
      </w:rPr>
    </w:lvl>
    <w:lvl w:ilvl="5" w:tplc="E0B63586" w:tentative="1">
      <w:start w:val="1"/>
      <w:numFmt w:val="bullet"/>
      <w:lvlText w:val=""/>
      <w:lvlJc w:val="left"/>
      <w:pPr>
        <w:tabs>
          <w:tab w:val="num" w:pos="4660"/>
        </w:tabs>
        <w:ind w:left="4660" w:hanging="360"/>
      </w:pPr>
      <w:rPr>
        <w:rFonts w:ascii="Wingdings" w:hAnsi="Wingdings" w:hint="default"/>
      </w:rPr>
    </w:lvl>
    <w:lvl w:ilvl="6" w:tplc="DD6E41F0" w:tentative="1">
      <w:start w:val="1"/>
      <w:numFmt w:val="bullet"/>
      <w:lvlText w:val=""/>
      <w:lvlJc w:val="left"/>
      <w:pPr>
        <w:tabs>
          <w:tab w:val="num" w:pos="5380"/>
        </w:tabs>
        <w:ind w:left="5380" w:hanging="360"/>
      </w:pPr>
      <w:rPr>
        <w:rFonts w:ascii="Symbol" w:hAnsi="Symbol" w:hint="default"/>
      </w:rPr>
    </w:lvl>
    <w:lvl w:ilvl="7" w:tplc="21DA07A8" w:tentative="1">
      <w:start w:val="1"/>
      <w:numFmt w:val="bullet"/>
      <w:lvlText w:val="o"/>
      <w:lvlJc w:val="left"/>
      <w:pPr>
        <w:tabs>
          <w:tab w:val="num" w:pos="6100"/>
        </w:tabs>
        <w:ind w:left="6100" w:hanging="360"/>
      </w:pPr>
      <w:rPr>
        <w:rFonts w:ascii="Courier New" w:hAnsi="Courier New" w:cs="Courier New" w:hint="default"/>
      </w:rPr>
    </w:lvl>
    <w:lvl w:ilvl="8" w:tplc="25E649EE" w:tentative="1">
      <w:start w:val="1"/>
      <w:numFmt w:val="bullet"/>
      <w:lvlText w:val=""/>
      <w:lvlJc w:val="left"/>
      <w:pPr>
        <w:tabs>
          <w:tab w:val="num" w:pos="6820"/>
        </w:tabs>
        <w:ind w:left="6820" w:hanging="360"/>
      </w:pPr>
      <w:rPr>
        <w:rFonts w:ascii="Wingdings" w:hAnsi="Wingdings" w:hint="default"/>
      </w:rPr>
    </w:lvl>
  </w:abstractNum>
  <w:abstractNum w:abstractNumId="33" w15:restartNumberingAfterBreak="0">
    <w:nsid w:val="61471C70"/>
    <w:multiLevelType w:val="hybridMultilevel"/>
    <w:tmpl w:val="4D0C18D4"/>
    <w:lvl w:ilvl="0" w:tplc="CDB2BB8A">
      <w:start w:val="1"/>
      <w:numFmt w:val="bullet"/>
      <w:lvlText w:val="-"/>
      <w:lvlJc w:val="left"/>
      <w:pPr>
        <w:ind w:left="720" w:hanging="360"/>
      </w:pPr>
      <w:rPr>
        <w:rFonts w:ascii="Arial" w:eastAsia="Times New Roman" w:hAnsi="Arial" w:cs="Arial" w:hint="default"/>
        <w:b w:val="0"/>
      </w:rPr>
    </w:lvl>
    <w:lvl w:ilvl="1" w:tplc="46188D8E">
      <w:start w:val="1"/>
      <w:numFmt w:val="bullet"/>
      <w:lvlText w:val="o"/>
      <w:lvlJc w:val="left"/>
      <w:pPr>
        <w:ind w:left="1440" w:hanging="360"/>
      </w:pPr>
      <w:rPr>
        <w:rFonts w:ascii="Courier New" w:hAnsi="Courier New" w:cs="Courier New" w:hint="default"/>
      </w:rPr>
    </w:lvl>
    <w:lvl w:ilvl="2" w:tplc="F702AF62">
      <w:start w:val="1"/>
      <w:numFmt w:val="bullet"/>
      <w:lvlText w:val=""/>
      <w:lvlJc w:val="left"/>
      <w:pPr>
        <w:ind w:left="2160" w:hanging="360"/>
      </w:pPr>
      <w:rPr>
        <w:rFonts w:ascii="Wingdings" w:hAnsi="Wingdings" w:hint="default"/>
      </w:rPr>
    </w:lvl>
    <w:lvl w:ilvl="3" w:tplc="DD7ED43E">
      <w:start w:val="1"/>
      <w:numFmt w:val="bullet"/>
      <w:lvlText w:val=""/>
      <w:lvlJc w:val="left"/>
      <w:pPr>
        <w:ind w:left="2880" w:hanging="360"/>
      </w:pPr>
      <w:rPr>
        <w:rFonts w:ascii="Symbol" w:hAnsi="Symbol" w:hint="default"/>
      </w:rPr>
    </w:lvl>
    <w:lvl w:ilvl="4" w:tplc="CDA81B3E">
      <w:start w:val="1"/>
      <w:numFmt w:val="bullet"/>
      <w:lvlText w:val="o"/>
      <w:lvlJc w:val="left"/>
      <w:pPr>
        <w:ind w:left="3600" w:hanging="360"/>
      </w:pPr>
      <w:rPr>
        <w:rFonts w:ascii="Courier New" w:hAnsi="Courier New" w:cs="Courier New" w:hint="default"/>
      </w:rPr>
    </w:lvl>
    <w:lvl w:ilvl="5" w:tplc="A328CCF2">
      <w:start w:val="1"/>
      <w:numFmt w:val="bullet"/>
      <w:lvlText w:val=""/>
      <w:lvlJc w:val="left"/>
      <w:pPr>
        <w:ind w:left="4320" w:hanging="360"/>
      </w:pPr>
      <w:rPr>
        <w:rFonts w:ascii="Wingdings" w:hAnsi="Wingdings" w:hint="default"/>
      </w:rPr>
    </w:lvl>
    <w:lvl w:ilvl="6" w:tplc="FC2E0240">
      <w:start w:val="1"/>
      <w:numFmt w:val="bullet"/>
      <w:lvlText w:val=""/>
      <w:lvlJc w:val="left"/>
      <w:pPr>
        <w:ind w:left="5040" w:hanging="360"/>
      </w:pPr>
      <w:rPr>
        <w:rFonts w:ascii="Symbol" w:hAnsi="Symbol" w:hint="default"/>
      </w:rPr>
    </w:lvl>
    <w:lvl w:ilvl="7" w:tplc="BE369CFC">
      <w:start w:val="1"/>
      <w:numFmt w:val="bullet"/>
      <w:lvlText w:val="o"/>
      <w:lvlJc w:val="left"/>
      <w:pPr>
        <w:ind w:left="5760" w:hanging="360"/>
      </w:pPr>
      <w:rPr>
        <w:rFonts w:ascii="Courier New" w:hAnsi="Courier New" w:cs="Courier New" w:hint="default"/>
      </w:rPr>
    </w:lvl>
    <w:lvl w:ilvl="8" w:tplc="1AAEF610">
      <w:start w:val="1"/>
      <w:numFmt w:val="bullet"/>
      <w:lvlText w:val=""/>
      <w:lvlJc w:val="left"/>
      <w:pPr>
        <w:ind w:left="6480" w:hanging="360"/>
      </w:pPr>
      <w:rPr>
        <w:rFonts w:ascii="Wingdings" w:hAnsi="Wingdings" w:hint="default"/>
      </w:rPr>
    </w:lvl>
  </w:abstractNum>
  <w:abstractNum w:abstractNumId="34" w15:restartNumberingAfterBreak="0">
    <w:nsid w:val="6A7430D2"/>
    <w:multiLevelType w:val="multilevel"/>
    <w:tmpl w:val="411881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7071EE"/>
    <w:multiLevelType w:val="hybridMultilevel"/>
    <w:tmpl w:val="FC04AD16"/>
    <w:lvl w:ilvl="0" w:tplc="963E6318">
      <w:start w:val="1"/>
      <w:numFmt w:val="decimal"/>
      <w:lvlText w:val="%1."/>
      <w:lvlJc w:val="left"/>
      <w:pPr>
        <w:ind w:left="720" w:hanging="360"/>
      </w:pPr>
    </w:lvl>
    <w:lvl w:ilvl="1" w:tplc="008C4D1C" w:tentative="1">
      <w:start w:val="1"/>
      <w:numFmt w:val="lowerLetter"/>
      <w:lvlText w:val="%2."/>
      <w:lvlJc w:val="left"/>
      <w:pPr>
        <w:ind w:left="1440" w:hanging="360"/>
      </w:pPr>
    </w:lvl>
    <w:lvl w:ilvl="2" w:tplc="BB3EB8B6" w:tentative="1">
      <w:start w:val="1"/>
      <w:numFmt w:val="lowerRoman"/>
      <w:lvlText w:val="%3."/>
      <w:lvlJc w:val="right"/>
      <w:pPr>
        <w:ind w:left="2160" w:hanging="180"/>
      </w:pPr>
    </w:lvl>
    <w:lvl w:ilvl="3" w:tplc="D79E3F62" w:tentative="1">
      <w:start w:val="1"/>
      <w:numFmt w:val="decimal"/>
      <w:lvlText w:val="%4."/>
      <w:lvlJc w:val="left"/>
      <w:pPr>
        <w:ind w:left="2880" w:hanging="360"/>
      </w:pPr>
    </w:lvl>
    <w:lvl w:ilvl="4" w:tplc="F9A4C4A6" w:tentative="1">
      <w:start w:val="1"/>
      <w:numFmt w:val="lowerLetter"/>
      <w:lvlText w:val="%5."/>
      <w:lvlJc w:val="left"/>
      <w:pPr>
        <w:ind w:left="3600" w:hanging="360"/>
      </w:pPr>
    </w:lvl>
    <w:lvl w:ilvl="5" w:tplc="BAC0CE8E" w:tentative="1">
      <w:start w:val="1"/>
      <w:numFmt w:val="lowerRoman"/>
      <w:lvlText w:val="%6."/>
      <w:lvlJc w:val="right"/>
      <w:pPr>
        <w:ind w:left="4320" w:hanging="180"/>
      </w:pPr>
    </w:lvl>
    <w:lvl w:ilvl="6" w:tplc="BAD637C2" w:tentative="1">
      <w:start w:val="1"/>
      <w:numFmt w:val="decimal"/>
      <w:lvlText w:val="%7."/>
      <w:lvlJc w:val="left"/>
      <w:pPr>
        <w:ind w:left="5040" w:hanging="360"/>
      </w:pPr>
    </w:lvl>
    <w:lvl w:ilvl="7" w:tplc="8B3AC12E" w:tentative="1">
      <w:start w:val="1"/>
      <w:numFmt w:val="lowerLetter"/>
      <w:lvlText w:val="%8."/>
      <w:lvlJc w:val="left"/>
      <w:pPr>
        <w:ind w:left="5760" w:hanging="360"/>
      </w:pPr>
    </w:lvl>
    <w:lvl w:ilvl="8" w:tplc="81A63CDA" w:tentative="1">
      <w:start w:val="1"/>
      <w:numFmt w:val="lowerRoman"/>
      <w:lvlText w:val="%9."/>
      <w:lvlJc w:val="right"/>
      <w:pPr>
        <w:ind w:left="6480" w:hanging="180"/>
      </w:pPr>
    </w:lvl>
  </w:abstractNum>
  <w:abstractNum w:abstractNumId="36" w15:restartNumberingAfterBreak="0">
    <w:nsid w:val="6FD749AA"/>
    <w:multiLevelType w:val="hybridMultilevel"/>
    <w:tmpl w:val="FA4CDA52"/>
    <w:lvl w:ilvl="0" w:tplc="0032B5F8">
      <w:start w:val="1"/>
      <w:numFmt w:val="decimal"/>
      <w:lvlText w:val="%1."/>
      <w:lvlJc w:val="left"/>
      <w:pPr>
        <w:ind w:left="720" w:hanging="360"/>
      </w:pPr>
      <w:rPr>
        <w:rFonts w:hint="default"/>
      </w:rPr>
    </w:lvl>
    <w:lvl w:ilvl="1" w:tplc="5D5884D2" w:tentative="1">
      <w:start w:val="1"/>
      <w:numFmt w:val="lowerLetter"/>
      <w:lvlText w:val="%2."/>
      <w:lvlJc w:val="left"/>
      <w:pPr>
        <w:ind w:left="1440" w:hanging="360"/>
      </w:pPr>
    </w:lvl>
    <w:lvl w:ilvl="2" w:tplc="CC847B24" w:tentative="1">
      <w:start w:val="1"/>
      <w:numFmt w:val="lowerRoman"/>
      <w:lvlText w:val="%3."/>
      <w:lvlJc w:val="right"/>
      <w:pPr>
        <w:ind w:left="2160" w:hanging="180"/>
      </w:pPr>
    </w:lvl>
    <w:lvl w:ilvl="3" w:tplc="9F7E0AD0" w:tentative="1">
      <w:start w:val="1"/>
      <w:numFmt w:val="decimal"/>
      <w:lvlText w:val="%4."/>
      <w:lvlJc w:val="left"/>
      <w:pPr>
        <w:ind w:left="2880" w:hanging="360"/>
      </w:pPr>
    </w:lvl>
    <w:lvl w:ilvl="4" w:tplc="36BAD0F6" w:tentative="1">
      <w:start w:val="1"/>
      <w:numFmt w:val="lowerLetter"/>
      <w:lvlText w:val="%5."/>
      <w:lvlJc w:val="left"/>
      <w:pPr>
        <w:ind w:left="3600" w:hanging="360"/>
      </w:pPr>
    </w:lvl>
    <w:lvl w:ilvl="5" w:tplc="1E1A25D0" w:tentative="1">
      <w:start w:val="1"/>
      <w:numFmt w:val="lowerRoman"/>
      <w:lvlText w:val="%6."/>
      <w:lvlJc w:val="right"/>
      <w:pPr>
        <w:ind w:left="4320" w:hanging="180"/>
      </w:pPr>
    </w:lvl>
    <w:lvl w:ilvl="6" w:tplc="ED66E9F0" w:tentative="1">
      <w:start w:val="1"/>
      <w:numFmt w:val="decimal"/>
      <w:lvlText w:val="%7."/>
      <w:lvlJc w:val="left"/>
      <w:pPr>
        <w:ind w:left="5040" w:hanging="360"/>
      </w:pPr>
    </w:lvl>
    <w:lvl w:ilvl="7" w:tplc="522E293C" w:tentative="1">
      <w:start w:val="1"/>
      <w:numFmt w:val="lowerLetter"/>
      <w:lvlText w:val="%8."/>
      <w:lvlJc w:val="left"/>
      <w:pPr>
        <w:ind w:left="5760" w:hanging="360"/>
      </w:pPr>
    </w:lvl>
    <w:lvl w:ilvl="8" w:tplc="419A2E68" w:tentative="1">
      <w:start w:val="1"/>
      <w:numFmt w:val="lowerRoman"/>
      <w:lvlText w:val="%9."/>
      <w:lvlJc w:val="right"/>
      <w:pPr>
        <w:ind w:left="6480" w:hanging="180"/>
      </w:pPr>
    </w:lvl>
  </w:abstractNum>
  <w:abstractNum w:abstractNumId="37" w15:restartNumberingAfterBreak="0">
    <w:nsid w:val="70A000DF"/>
    <w:multiLevelType w:val="hybridMultilevel"/>
    <w:tmpl w:val="128C06DE"/>
    <w:lvl w:ilvl="0" w:tplc="94168866">
      <w:start w:val="2"/>
      <w:numFmt w:val="bullet"/>
      <w:lvlText w:val="-"/>
      <w:lvlJc w:val="left"/>
      <w:pPr>
        <w:ind w:left="927" w:hanging="360"/>
      </w:pPr>
      <w:rPr>
        <w:rFonts w:ascii="Arial" w:eastAsia="Times New Roman" w:hAnsi="Arial" w:cs="Arial" w:hint="default"/>
      </w:rPr>
    </w:lvl>
    <w:lvl w:ilvl="1" w:tplc="04050003" w:tentative="1">
      <w:start w:val="1"/>
      <w:numFmt w:val="bullet"/>
      <w:lvlText w:val="o"/>
      <w:lvlJc w:val="left"/>
      <w:pPr>
        <w:ind w:left="1647" w:hanging="360"/>
      </w:pPr>
      <w:rPr>
        <w:rFonts w:ascii="Courier New" w:hAnsi="Courier New" w:cs="Courier New" w:hint="default"/>
      </w:rPr>
    </w:lvl>
    <w:lvl w:ilvl="2" w:tplc="04050005">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8" w15:restartNumberingAfterBreak="0">
    <w:nsid w:val="750A48AD"/>
    <w:multiLevelType w:val="hybridMultilevel"/>
    <w:tmpl w:val="91DAC6E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7B414289"/>
    <w:multiLevelType w:val="multilevel"/>
    <w:tmpl w:val="887A28B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C1053EA"/>
    <w:multiLevelType w:val="singleLevel"/>
    <w:tmpl w:val="C240A2E0"/>
    <w:lvl w:ilvl="0">
      <w:start w:val="1"/>
      <w:numFmt w:val="decimal"/>
      <w:lvlText w:val="%1."/>
      <w:lvlJc w:val="left"/>
      <w:pPr>
        <w:tabs>
          <w:tab w:val="num" w:pos="360"/>
        </w:tabs>
        <w:ind w:left="360" w:hanging="360"/>
      </w:pPr>
      <w:rPr>
        <w:rFonts w:ascii="Arial" w:eastAsia="Times New Roman" w:hAnsi="Arial" w:cs="Times New Roman"/>
      </w:rPr>
    </w:lvl>
  </w:abstractNum>
  <w:abstractNum w:abstractNumId="41" w15:restartNumberingAfterBreak="0">
    <w:nsid w:val="7D493A78"/>
    <w:multiLevelType w:val="hybridMultilevel"/>
    <w:tmpl w:val="59265AE2"/>
    <w:lvl w:ilvl="0" w:tplc="C3320FEC">
      <w:start w:val="1"/>
      <w:numFmt w:val="bullet"/>
      <w:lvlText w:val=""/>
      <w:lvlJc w:val="left"/>
      <w:pPr>
        <w:tabs>
          <w:tab w:val="num" w:pos="720"/>
        </w:tabs>
        <w:ind w:left="720" w:hanging="360"/>
      </w:pPr>
      <w:rPr>
        <w:rFonts w:ascii="Wingdings" w:hAnsi="Wingdings" w:hint="default"/>
        <w:strike w:val="0"/>
      </w:rPr>
    </w:lvl>
    <w:lvl w:ilvl="1" w:tplc="04050019">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664B04"/>
    <w:multiLevelType w:val="multilevel"/>
    <w:tmpl w:val="9DF06988"/>
    <w:lvl w:ilvl="0">
      <w:start w:val="10"/>
      <w:numFmt w:val="decimal"/>
      <w:lvlText w:val="%1"/>
      <w:lvlJc w:val="left"/>
      <w:pPr>
        <w:tabs>
          <w:tab w:val="num" w:pos="600"/>
        </w:tabs>
        <w:ind w:left="600" w:hanging="600"/>
      </w:pPr>
    </w:lvl>
    <w:lvl w:ilvl="1">
      <w:start w:val="2"/>
      <w:numFmt w:val="decimal"/>
      <w:lvlText w:val="%1.%2"/>
      <w:lvlJc w:val="left"/>
      <w:pPr>
        <w:tabs>
          <w:tab w:val="num" w:pos="600"/>
        </w:tabs>
        <w:ind w:left="600" w:hanging="600"/>
      </w:pPr>
    </w:lvl>
    <w:lvl w:ilvl="2">
      <w:start w:val="1"/>
      <w:numFmt w:val="decimal"/>
      <w:pStyle w:val="Nadpis3i"/>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105611151">
    <w:abstractNumId w:val="16"/>
  </w:num>
  <w:num w:numId="2" w16cid:durableId="586354126">
    <w:abstractNumId w:val="24"/>
  </w:num>
  <w:num w:numId="3" w16cid:durableId="307588528">
    <w:abstractNumId w:val="22"/>
  </w:num>
  <w:num w:numId="4" w16cid:durableId="1157460047">
    <w:abstractNumId w:val="14"/>
  </w:num>
  <w:num w:numId="5" w16cid:durableId="42871840">
    <w:abstractNumId w:val="23"/>
  </w:num>
  <w:num w:numId="6" w16cid:durableId="1024133830">
    <w:abstractNumId w:val="37"/>
  </w:num>
  <w:num w:numId="7" w16cid:durableId="601957226">
    <w:abstractNumId w:val="19"/>
  </w:num>
  <w:num w:numId="8" w16cid:durableId="133059822">
    <w:abstractNumId w:val="39"/>
  </w:num>
  <w:num w:numId="9" w16cid:durableId="1308390930">
    <w:abstractNumId w:val="34"/>
  </w:num>
  <w:num w:numId="10" w16cid:durableId="1626227443">
    <w:abstractNumId w:val="26"/>
  </w:num>
  <w:num w:numId="11" w16cid:durableId="1015306412">
    <w:abstractNumId w:val="40"/>
  </w:num>
  <w:num w:numId="12" w16cid:durableId="2128043397">
    <w:abstractNumId w:val="27"/>
  </w:num>
  <w:num w:numId="13" w16cid:durableId="250168589">
    <w:abstractNumId w:val="25"/>
  </w:num>
  <w:num w:numId="14" w16cid:durableId="5081043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0018846">
    <w:abstractNumId w:val="33"/>
  </w:num>
  <w:num w:numId="16" w16cid:durableId="995382671">
    <w:abstractNumId w:val="2"/>
  </w:num>
  <w:num w:numId="17" w16cid:durableId="369379621">
    <w:abstractNumId w:val="3"/>
  </w:num>
  <w:num w:numId="18" w16cid:durableId="26877847">
    <w:abstractNumId w:val="4"/>
  </w:num>
  <w:num w:numId="19" w16cid:durableId="654644170">
    <w:abstractNumId w:val="5"/>
  </w:num>
  <w:num w:numId="20" w16cid:durableId="1214273740">
    <w:abstractNumId w:val="6"/>
  </w:num>
  <w:num w:numId="21" w16cid:durableId="160509047">
    <w:abstractNumId w:val="7"/>
  </w:num>
  <w:num w:numId="22" w16cid:durableId="1541167910">
    <w:abstractNumId w:val="8"/>
  </w:num>
  <w:num w:numId="23" w16cid:durableId="419907356">
    <w:abstractNumId w:val="9"/>
  </w:num>
  <w:num w:numId="24" w16cid:durableId="1579747427">
    <w:abstractNumId w:val="10"/>
  </w:num>
  <w:num w:numId="25" w16cid:durableId="262763728">
    <w:abstractNumId w:val="11"/>
  </w:num>
  <w:num w:numId="26" w16cid:durableId="1549222323">
    <w:abstractNumId w:val="12"/>
  </w:num>
  <w:num w:numId="27" w16cid:durableId="1859272759">
    <w:abstractNumId w:val="35"/>
  </w:num>
  <w:num w:numId="28" w16cid:durableId="543298581">
    <w:abstractNumId w:val="10"/>
    <w:lvlOverride w:ilvl="0">
      <w:startOverride w:val="10"/>
    </w:lvlOverride>
    <w:lvlOverride w:ilvl="1">
      <w:startOverride w:val="2"/>
    </w:lvlOverride>
  </w:num>
  <w:num w:numId="29" w16cid:durableId="1365131213">
    <w:abstractNumId w:val="30"/>
  </w:num>
  <w:num w:numId="30" w16cid:durableId="742261926">
    <w:abstractNumId w:val="36"/>
  </w:num>
  <w:num w:numId="31" w16cid:durableId="1241452480">
    <w:abstractNumId w:val="17"/>
  </w:num>
  <w:num w:numId="32" w16cid:durableId="738139042">
    <w:abstractNumId w:val="41"/>
  </w:num>
  <w:num w:numId="33" w16cid:durableId="1244922170">
    <w:abstractNumId w:val="29"/>
  </w:num>
  <w:num w:numId="34" w16cid:durableId="371421825">
    <w:abstractNumId w:val="13"/>
  </w:num>
  <w:num w:numId="35" w16cid:durableId="1437212429">
    <w:abstractNumId w:val="42"/>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57308024">
    <w:abstractNumId w:val="28"/>
  </w:num>
  <w:num w:numId="37" w16cid:durableId="1552688522">
    <w:abstractNumId w:val="32"/>
  </w:num>
  <w:num w:numId="38" w16cid:durableId="1434402714">
    <w:abstractNumId w:val="20"/>
  </w:num>
  <w:num w:numId="39" w16cid:durableId="1462066300">
    <w:abstractNumId w:val="15"/>
  </w:num>
  <w:num w:numId="40" w16cid:durableId="2131119252">
    <w:abstractNumId w:val="18"/>
  </w:num>
  <w:num w:numId="41" w16cid:durableId="1475566441">
    <w:abstractNumId w:val="1"/>
  </w:num>
  <w:num w:numId="42" w16cid:durableId="5842645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16463071">
    <w:abstractNumId w:val="38"/>
  </w:num>
  <w:num w:numId="44" w16cid:durableId="552741826">
    <w:abstractNumId w:val="0"/>
  </w:num>
  <w:num w:numId="45" w16cid:durableId="20366173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1NbUwNjQ0MbY0MDJS0lEKTi0uzszPAykwrAUAExyS2iwAAAA="/>
  </w:docVars>
  <w:rsids>
    <w:rsidRoot w:val="00BE138E"/>
    <w:rsid w:val="00001CA0"/>
    <w:rsid w:val="000045C5"/>
    <w:rsid w:val="0000466A"/>
    <w:rsid w:val="00005D2A"/>
    <w:rsid w:val="0000702C"/>
    <w:rsid w:val="00014809"/>
    <w:rsid w:val="00035A2F"/>
    <w:rsid w:val="00036CBD"/>
    <w:rsid w:val="00041993"/>
    <w:rsid w:val="00046EC5"/>
    <w:rsid w:val="00047001"/>
    <w:rsid w:val="00050BE7"/>
    <w:rsid w:val="000572D6"/>
    <w:rsid w:val="000601CB"/>
    <w:rsid w:val="00060BE0"/>
    <w:rsid w:val="00062472"/>
    <w:rsid w:val="00066622"/>
    <w:rsid w:val="00075510"/>
    <w:rsid w:val="000821C6"/>
    <w:rsid w:val="00087757"/>
    <w:rsid w:val="00092BDC"/>
    <w:rsid w:val="0009630D"/>
    <w:rsid w:val="000A3635"/>
    <w:rsid w:val="000A4AAF"/>
    <w:rsid w:val="000B2FE7"/>
    <w:rsid w:val="000B42A6"/>
    <w:rsid w:val="000C2885"/>
    <w:rsid w:val="000C6868"/>
    <w:rsid w:val="000D0914"/>
    <w:rsid w:val="000D2B96"/>
    <w:rsid w:val="000D7839"/>
    <w:rsid w:val="000E2EB1"/>
    <w:rsid w:val="000E43E9"/>
    <w:rsid w:val="000E745F"/>
    <w:rsid w:val="000E7EA3"/>
    <w:rsid w:val="000F0541"/>
    <w:rsid w:val="000F3DBA"/>
    <w:rsid w:val="00100BFF"/>
    <w:rsid w:val="001031FA"/>
    <w:rsid w:val="00110C05"/>
    <w:rsid w:val="00117102"/>
    <w:rsid w:val="00117EEA"/>
    <w:rsid w:val="00120A3C"/>
    <w:rsid w:val="001274C3"/>
    <w:rsid w:val="00137F62"/>
    <w:rsid w:val="00141DDE"/>
    <w:rsid w:val="00150438"/>
    <w:rsid w:val="00160723"/>
    <w:rsid w:val="00165312"/>
    <w:rsid w:val="0017783E"/>
    <w:rsid w:val="0019279E"/>
    <w:rsid w:val="0019485B"/>
    <w:rsid w:val="001B0E4F"/>
    <w:rsid w:val="001D2C0F"/>
    <w:rsid w:val="001E29B0"/>
    <w:rsid w:val="001F57F7"/>
    <w:rsid w:val="001F69BF"/>
    <w:rsid w:val="0021473E"/>
    <w:rsid w:val="00214BF2"/>
    <w:rsid w:val="00217C68"/>
    <w:rsid w:val="0022223E"/>
    <w:rsid w:val="00222CE3"/>
    <w:rsid w:val="00227EDD"/>
    <w:rsid w:val="00230A18"/>
    <w:rsid w:val="0023570D"/>
    <w:rsid w:val="002516D3"/>
    <w:rsid w:val="002517F3"/>
    <w:rsid w:val="00260AC1"/>
    <w:rsid w:val="0026379A"/>
    <w:rsid w:val="00264033"/>
    <w:rsid w:val="002723ED"/>
    <w:rsid w:val="002847D8"/>
    <w:rsid w:val="002A7AA5"/>
    <w:rsid w:val="002B7178"/>
    <w:rsid w:val="002C31FF"/>
    <w:rsid w:val="002C467D"/>
    <w:rsid w:val="002C6D80"/>
    <w:rsid w:val="002D2D5B"/>
    <w:rsid w:val="002D2F9B"/>
    <w:rsid w:val="002E0AF6"/>
    <w:rsid w:val="002F702E"/>
    <w:rsid w:val="00312797"/>
    <w:rsid w:val="00321394"/>
    <w:rsid w:val="00330AF0"/>
    <w:rsid w:val="0034103D"/>
    <w:rsid w:val="003452D9"/>
    <w:rsid w:val="00372F0C"/>
    <w:rsid w:val="0037766C"/>
    <w:rsid w:val="0038530D"/>
    <w:rsid w:val="00390013"/>
    <w:rsid w:val="00391667"/>
    <w:rsid w:val="003950BF"/>
    <w:rsid w:val="00395FEA"/>
    <w:rsid w:val="003A2FC9"/>
    <w:rsid w:val="003B05FF"/>
    <w:rsid w:val="003B4D3A"/>
    <w:rsid w:val="003B691D"/>
    <w:rsid w:val="003D3970"/>
    <w:rsid w:val="003E1F73"/>
    <w:rsid w:val="003E7862"/>
    <w:rsid w:val="004072DC"/>
    <w:rsid w:val="00445DF4"/>
    <w:rsid w:val="00445FAD"/>
    <w:rsid w:val="00460BE9"/>
    <w:rsid w:val="0047322A"/>
    <w:rsid w:val="00473D7D"/>
    <w:rsid w:val="004829AF"/>
    <w:rsid w:val="00487095"/>
    <w:rsid w:val="004A26F5"/>
    <w:rsid w:val="004A5931"/>
    <w:rsid w:val="004B43C1"/>
    <w:rsid w:val="004B7B1F"/>
    <w:rsid w:val="004C62C6"/>
    <w:rsid w:val="004D0719"/>
    <w:rsid w:val="004D4D2D"/>
    <w:rsid w:val="004D7EE5"/>
    <w:rsid w:val="004E46F9"/>
    <w:rsid w:val="004E70CB"/>
    <w:rsid w:val="00502809"/>
    <w:rsid w:val="00503875"/>
    <w:rsid w:val="005135C5"/>
    <w:rsid w:val="00513CA0"/>
    <w:rsid w:val="00513DD2"/>
    <w:rsid w:val="00521A0E"/>
    <w:rsid w:val="005271B7"/>
    <w:rsid w:val="00531D1B"/>
    <w:rsid w:val="005328CA"/>
    <w:rsid w:val="005357C5"/>
    <w:rsid w:val="0053747E"/>
    <w:rsid w:val="0054290C"/>
    <w:rsid w:val="00545B38"/>
    <w:rsid w:val="00547835"/>
    <w:rsid w:val="005515FE"/>
    <w:rsid w:val="00551E20"/>
    <w:rsid w:val="00570562"/>
    <w:rsid w:val="00581AEA"/>
    <w:rsid w:val="00582C33"/>
    <w:rsid w:val="005941BF"/>
    <w:rsid w:val="005979E3"/>
    <w:rsid w:val="005A347B"/>
    <w:rsid w:val="005A4E12"/>
    <w:rsid w:val="005B08BD"/>
    <w:rsid w:val="005B2B8A"/>
    <w:rsid w:val="005B7FD4"/>
    <w:rsid w:val="005C02AE"/>
    <w:rsid w:val="005C2CA0"/>
    <w:rsid w:val="005C4468"/>
    <w:rsid w:val="005D2D15"/>
    <w:rsid w:val="005D4566"/>
    <w:rsid w:val="005E6DA1"/>
    <w:rsid w:val="005E7B95"/>
    <w:rsid w:val="006054E1"/>
    <w:rsid w:val="00607E2D"/>
    <w:rsid w:val="00612D1A"/>
    <w:rsid w:val="006143CA"/>
    <w:rsid w:val="00616F04"/>
    <w:rsid w:val="00623E61"/>
    <w:rsid w:val="006263DC"/>
    <w:rsid w:val="0063046C"/>
    <w:rsid w:val="00635561"/>
    <w:rsid w:val="006405B6"/>
    <w:rsid w:val="00644B95"/>
    <w:rsid w:val="00647EF6"/>
    <w:rsid w:val="00651676"/>
    <w:rsid w:val="00654CDC"/>
    <w:rsid w:val="00662B8D"/>
    <w:rsid w:val="006639EF"/>
    <w:rsid w:val="00663CF8"/>
    <w:rsid w:val="00672D73"/>
    <w:rsid w:val="00673DC2"/>
    <w:rsid w:val="00674D98"/>
    <w:rsid w:val="00687816"/>
    <w:rsid w:val="006A51F1"/>
    <w:rsid w:val="006A658B"/>
    <w:rsid w:val="006A774D"/>
    <w:rsid w:val="006A7F75"/>
    <w:rsid w:val="006C1E8C"/>
    <w:rsid w:val="006C74E0"/>
    <w:rsid w:val="006D3B04"/>
    <w:rsid w:val="006E78B5"/>
    <w:rsid w:val="0070451F"/>
    <w:rsid w:val="007254AC"/>
    <w:rsid w:val="00726460"/>
    <w:rsid w:val="007320A8"/>
    <w:rsid w:val="007365C3"/>
    <w:rsid w:val="00743EA8"/>
    <w:rsid w:val="00750794"/>
    <w:rsid w:val="00755522"/>
    <w:rsid w:val="0077469B"/>
    <w:rsid w:val="00784D3F"/>
    <w:rsid w:val="0078620B"/>
    <w:rsid w:val="00790050"/>
    <w:rsid w:val="007A2EBB"/>
    <w:rsid w:val="007A456B"/>
    <w:rsid w:val="007B3530"/>
    <w:rsid w:val="007C1357"/>
    <w:rsid w:val="007C6876"/>
    <w:rsid w:val="007C718B"/>
    <w:rsid w:val="007D4988"/>
    <w:rsid w:val="007D5673"/>
    <w:rsid w:val="007E17F5"/>
    <w:rsid w:val="007E3C60"/>
    <w:rsid w:val="007F1C53"/>
    <w:rsid w:val="007F6ADA"/>
    <w:rsid w:val="007F7A1E"/>
    <w:rsid w:val="007F7E74"/>
    <w:rsid w:val="008017E1"/>
    <w:rsid w:val="00803EA4"/>
    <w:rsid w:val="00820AA6"/>
    <w:rsid w:val="00823D24"/>
    <w:rsid w:val="0082556E"/>
    <w:rsid w:val="008255F8"/>
    <w:rsid w:val="00834E75"/>
    <w:rsid w:val="008424D9"/>
    <w:rsid w:val="00850CB5"/>
    <w:rsid w:val="00854A0F"/>
    <w:rsid w:val="00857772"/>
    <w:rsid w:val="00875D42"/>
    <w:rsid w:val="00875DC0"/>
    <w:rsid w:val="00880876"/>
    <w:rsid w:val="00883FF8"/>
    <w:rsid w:val="00884B94"/>
    <w:rsid w:val="00886E3F"/>
    <w:rsid w:val="008B63E9"/>
    <w:rsid w:val="008C3151"/>
    <w:rsid w:val="008D61CD"/>
    <w:rsid w:val="008E1064"/>
    <w:rsid w:val="008E52F3"/>
    <w:rsid w:val="008F1E5C"/>
    <w:rsid w:val="00900163"/>
    <w:rsid w:val="00900375"/>
    <w:rsid w:val="009005B9"/>
    <w:rsid w:val="00916DE5"/>
    <w:rsid w:val="00920B4F"/>
    <w:rsid w:val="009242DD"/>
    <w:rsid w:val="00926CAB"/>
    <w:rsid w:val="00932C27"/>
    <w:rsid w:val="00941694"/>
    <w:rsid w:val="00946236"/>
    <w:rsid w:val="00951174"/>
    <w:rsid w:val="0095377B"/>
    <w:rsid w:val="009604F2"/>
    <w:rsid w:val="009725FB"/>
    <w:rsid w:val="00976EDE"/>
    <w:rsid w:val="00980127"/>
    <w:rsid w:val="00987B6A"/>
    <w:rsid w:val="009A5496"/>
    <w:rsid w:val="009B2175"/>
    <w:rsid w:val="009B518A"/>
    <w:rsid w:val="009C0493"/>
    <w:rsid w:val="009C40E1"/>
    <w:rsid w:val="009C55CB"/>
    <w:rsid w:val="009D00A6"/>
    <w:rsid w:val="009D1573"/>
    <w:rsid w:val="009D5771"/>
    <w:rsid w:val="009D6363"/>
    <w:rsid w:val="009E0C65"/>
    <w:rsid w:val="009F2DCF"/>
    <w:rsid w:val="009F77A0"/>
    <w:rsid w:val="00A00E9E"/>
    <w:rsid w:val="00A07CFA"/>
    <w:rsid w:val="00A23178"/>
    <w:rsid w:val="00A25A74"/>
    <w:rsid w:val="00A32ED3"/>
    <w:rsid w:val="00A42187"/>
    <w:rsid w:val="00A51F59"/>
    <w:rsid w:val="00A532D9"/>
    <w:rsid w:val="00A56BEC"/>
    <w:rsid w:val="00A65B2B"/>
    <w:rsid w:val="00A66EA3"/>
    <w:rsid w:val="00A73A05"/>
    <w:rsid w:val="00A74AB3"/>
    <w:rsid w:val="00A755F7"/>
    <w:rsid w:val="00A762A6"/>
    <w:rsid w:val="00A86351"/>
    <w:rsid w:val="00A96226"/>
    <w:rsid w:val="00AA2DEB"/>
    <w:rsid w:val="00AA3E2F"/>
    <w:rsid w:val="00AB0B25"/>
    <w:rsid w:val="00AB28CD"/>
    <w:rsid w:val="00AB2D11"/>
    <w:rsid w:val="00AB75CE"/>
    <w:rsid w:val="00AC36B4"/>
    <w:rsid w:val="00AC3837"/>
    <w:rsid w:val="00AE3621"/>
    <w:rsid w:val="00AE4F3F"/>
    <w:rsid w:val="00AE6418"/>
    <w:rsid w:val="00AE73E8"/>
    <w:rsid w:val="00B00031"/>
    <w:rsid w:val="00B01429"/>
    <w:rsid w:val="00B06F45"/>
    <w:rsid w:val="00B15705"/>
    <w:rsid w:val="00B1667F"/>
    <w:rsid w:val="00B16C65"/>
    <w:rsid w:val="00B33FFA"/>
    <w:rsid w:val="00B358F1"/>
    <w:rsid w:val="00B3634E"/>
    <w:rsid w:val="00B36F5D"/>
    <w:rsid w:val="00B402DA"/>
    <w:rsid w:val="00B445C4"/>
    <w:rsid w:val="00B50827"/>
    <w:rsid w:val="00B50D5E"/>
    <w:rsid w:val="00B52642"/>
    <w:rsid w:val="00B70754"/>
    <w:rsid w:val="00B72BF2"/>
    <w:rsid w:val="00B86317"/>
    <w:rsid w:val="00B91249"/>
    <w:rsid w:val="00B9434C"/>
    <w:rsid w:val="00BA5129"/>
    <w:rsid w:val="00BB49F3"/>
    <w:rsid w:val="00BB4F27"/>
    <w:rsid w:val="00BC044A"/>
    <w:rsid w:val="00BD2D9A"/>
    <w:rsid w:val="00BD30B8"/>
    <w:rsid w:val="00BD7048"/>
    <w:rsid w:val="00BE138E"/>
    <w:rsid w:val="00BE64E1"/>
    <w:rsid w:val="00BE66F2"/>
    <w:rsid w:val="00BF4C5A"/>
    <w:rsid w:val="00C24A62"/>
    <w:rsid w:val="00C256AA"/>
    <w:rsid w:val="00C349E7"/>
    <w:rsid w:val="00C419A9"/>
    <w:rsid w:val="00C4260B"/>
    <w:rsid w:val="00C624EC"/>
    <w:rsid w:val="00C67584"/>
    <w:rsid w:val="00C7338F"/>
    <w:rsid w:val="00C7427F"/>
    <w:rsid w:val="00C76E37"/>
    <w:rsid w:val="00C77D50"/>
    <w:rsid w:val="00C77EBD"/>
    <w:rsid w:val="00C8280B"/>
    <w:rsid w:val="00CA39B3"/>
    <w:rsid w:val="00CA6685"/>
    <w:rsid w:val="00CB0DFA"/>
    <w:rsid w:val="00CC22FC"/>
    <w:rsid w:val="00CD1652"/>
    <w:rsid w:val="00CE3B09"/>
    <w:rsid w:val="00CE681C"/>
    <w:rsid w:val="00CF1587"/>
    <w:rsid w:val="00CF21E2"/>
    <w:rsid w:val="00CF3092"/>
    <w:rsid w:val="00D07A11"/>
    <w:rsid w:val="00D07C3A"/>
    <w:rsid w:val="00D45C51"/>
    <w:rsid w:val="00D4601D"/>
    <w:rsid w:val="00D461C1"/>
    <w:rsid w:val="00D533F2"/>
    <w:rsid w:val="00D72FCB"/>
    <w:rsid w:val="00D82E76"/>
    <w:rsid w:val="00D879AD"/>
    <w:rsid w:val="00D9120F"/>
    <w:rsid w:val="00D91F24"/>
    <w:rsid w:val="00DA02B4"/>
    <w:rsid w:val="00DA1A2A"/>
    <w:rsid w:val="00DA4BDC"/>
    <w:rsid w:val="00DB2E1E"/>
    <w:rsid w:val="00DC7247"/>
    <w:rsid w:val="00DD11EE"/>
    <w:rsid w:val="00DD4198"/>
    <w:rsid w:val="00DE2782"/>
    <w:rsid w:val="00DE3DE9"/>
    <w:rsid w:val="00DE6FA0"/>
    <w:rsid w:val="00DF0ACE"/>
    <w:rsid w:val="00DF6210"/>
    <w:rsid w:val="00DF6D70"/>
    <w:rsid w:val="00E05EA9"/>
    <w:rsid w:val="00E07E47"/>
    <w:rsid w:val="00E122B2"/>
    <w:rsid w:val="00E13A51"/>
    <w:rsid w:val="00E147D1"/>
    <w:rsid w:val="00E156B4"/>
    <w:rsid w:val="00E17253"/>
    <w:rsid w:val="00E20C77"/>
    <w:rsid w:val="00E278F3"/>
    <w:rsid w:val="00E335F3"/>
    <w:rsid w:val="00E44E1F"/>
    <w:rsid w:val="00E513A5"/>
    <w:rsid w:val="00E67420"/>
    <w:rsid w:val="00E705FA"/>
    <w:rsid w:val="00E7373B"/>
    <w:rsid w:val="00E7462F"/>
    <w:rsid w:val="00E8250C"/>
    <w:rsid w:val="00E852B2"/>
    <w:rsid w:val="00E940B6"/>
    <w:rsid w:val="00EA3457"/>
    <w:rsid w:val="00EA43BA"/>
    <w:rsid w:val="00EC0A28"/>
    <w:rsid w:val="00EC3581"/>
    <w:rsid w:val="00EC6C1F"/>
    <w:rsid w:val="00ED0038"/>
    <w:rsid w:val="00ED0128"/>
    <w:rsid w:val="00ED389C"/>
    <w:rsid w:val="00ED6249"/>
    <w:rsid w:val="00ED66E9"/>
    <w:rsid w:val="00EE4F4F"/>
    <w:rsid w:val="00EF0002"/>
    <w:rsid w:val="00EF524B"/>
    <w:rsid w:val="00F029B3"/>
    <w:rsid w:val="00F032DE"/>
    <w:rsid w:val="00F0544A"/>
    <w:rsid w:val="00F072BE"/>
    <w:rsid w:val="00F15D2D"/>
    <w:rsid w:val="00F16B2E"/>
    <w:rsid w:val="00F20D75"/>
    <w:rsid w:val="00F22741"/>
    <w:rsid w:val="00F255BB"/>
    <w:rsid w:val="00F263D3"/>
    <w:rsid w:val="00F27E1E"/>
    <w:rsid w:val="00F37986"/>
    <w:rsid w:val="00F4216C"/>
    <w:rsid w:val="00F505FA"/>
    <w:rsid w:val="00F54F18"/>
    <w:rsid w:val="00F718F3"/>
    <w:rsid w:val="00F811C6"/>
    <w:rsid w:val="00F85256"/>
    <w:rsid w:val="00F936B3"/>
    <w:rsid w:val="00F975F5"/>
    <w:rsid w:val="00F97CF4"/>
    <w:rsid w:val="00FA4559"/>
    <w:rsid w:val="00FA5DDD"/>
    <w:rsid w:val="00FA77D9"/>
    <w:rsid w:val="00FB2E7A"/>
    <w:rsid w:val="00FB3688"/>
    <w:rsid w:val="00FD3D88"/>
    <w:rsid w:val="00FE21E7"/>
    <w:rsid w:val="00FF1F21"/>
    <w:rsid w:val="3A2DF85C"/>
    <w:rsid w:val="3C88A2B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EBC201"/>
  <w15:chartTrackingRefBased/>
  <w15:docId w15:val="{AF3A8AC7-5CAC-486A-8237-E460F7B6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755F7"/>
    <w:pPr>
      <w:suppressAutoHyphens/>
      <w:spacing w:after="0" w:line="240" w:lineRule="auto"/>
    </w:pPr>
    <w:rPr>
      <w:rFonts w:ascii="Arial" w:eastAsia="Times New Roman" w:hAnsi="Arial" w:cs="Times New Roman"/>
      <w:sz w:val="24"/>
      <w:szCs w:val="20"/>
      <w:lang w:eastAsia="ar-SA"/>
    </w:rPr>
  </w:style>
  <w:style w:type="paragraph" w:styleId="Nadpis1">
    <w:name w:val="heading 1"/>
    <w:basedOn w:val="Normln"/>
    <w:next w:val="Normln"/>
    <w:link w:val="Nadpis1Char"/>
    <w:qFormat/>
    <w:rsid w:val="00F936B3"/>
    <w:pPr>
      <w:keepNext/>
      <w:numPr>
        <w:numId w:val="16"/>
      </w:numPr>
      <w:spacing w:before="80"/>
      <w:outlineLvl w:val="0"/>
    </w:pPr>
    <w:rPr>
      <w:b/>
    </w:rPr>
  </w:style>
  <w:style w:type="paragraph" w:styleId="Nadpis2">
    <w:name w:val="heading 2"/>
    <w:basedOn w:val="Normln"/>
    <w:next w:val="Normln"/>
    <w:link w:val="Nadpis2Char"/>
    <w:qFormat/>
    <w:rsid w:val="00F936B3"/>
    <w:pPr>
      <w:keepNext/>
      <w:numPr>
        <w:ilvl w:val="1"/>
        <w:numId w:val="16"/>
      </w:numPr>
      <w:spacing w:before="80"/>
      <w:jc w:val="center"/>
      <w:outlineLvl w:val="1"/>
    </w:pPr>
    <w:rPr>
      <w:b/>
    </w:rPr>
  </w:style>
  <w:style w:type="paragraph" w:styleId="Nadpis3">
    <w:name w:val="heading 3"/>
    <w:basedOn w:val="Normln"/>
    <w:next w:val="Normln"/>
    <w:link w:val="Nadpis3Char"/>
    <w:qFormat/>
    <w:rsid w:val="00F936B3"/>
    <w:pPr>
      <w:keepNext/>
      <w:numPr>
        <w:ilvl w:val="2"/>
        <w:numId w:val="16"/>
      </w:numPr>
      <w:jc w:val="center"/>
      <w:outlineLvl w:val="2"/>
    </w:pPr>
    <w:rPr>
      <w:b/>
      <w:sz w:val="28"/>
    </w:rPr>
  </w:style>
  <w:style w:type="paragraph" w:styleId="Nadpis4">
    <w:name w:val="heading 4"/>
    <w:basedOn w:val="Normln"/>
    <w:next w:val="Normln"/>
    <w:link w:val="Nadpis4Char"/>
    <w:qFormat/>
    <w:rsid w:val="00F936B3"/>
    <w:pPr>
      <w:keepNext/>
      <w:numPr>
        <w:ilvl w:val="3"/>
        <w:numId w:val="16"/>
      </w:numPr>
      <w:spacing w:before="240" w:after="60"/>
      <w:outlineLvl w:val="3"/>
    </w:pPr>
    <w:rPr>
      <w:rFonts w:ascii="Times New Roman" w:hAnsi="Times New Roman"/>
      <w:b/>
      <w:bCs/>
      <w:sz w:val="28"/>
      <w:szCs w:val="28"/>
    </w:rPr>
  </w:style>
  <w:style w:type="paragraph" w:styleId="Nadpis5">
    <w:name w:val="heading 5"/>
    <w:basedOn w:val="Normln"/>
    <w:next w:val="Normln"/>
    <w:link w:val="Nadpis5Char"/>
    <w:qFormat/>
    <w:rsid w:val="00F936B3"/>
    <w:pPr>
      <w:numPr>
        <w:ilvl w:val="4"/>
        <w:numId w:val="16"/>
      </w:numPr>
      <w:spacing w:before="240" w:after="60"/>
      <w:outlineLvl w:val="4"/>
    </w:pPr>
    <w:rPr>
      <w:b/>
      <w:bCs/>
      <w:i/>
      <w:iCs/>
      <w:sz w:val="26"/>
      <w:szCs w:val="26"/>
    </w:rPr>
  </w:style>
  <w:style w:type="paragraph" w:styleId="Nadpis6">
    <w:name w:val="heading 6"/>
    <w:basedOn w:val="Normln"/>
    <w:next w:val="Normln"/>
    <w:link w:val="Nadpis6Char"/>
    <w:qFormat/>
    <w:rsid w:val="00F936B3"/>
    <w:pPr>
      <w:keepNext/>
      <w:keepLines/>
      <w:tabs>
        <w:tab w:val="num" w:pos="537"/>
      </w:tabs>
      <w:suppressAutoHyphens w:val="0"/>
      <w:overflowPunct w:val="0"/>
      <w:autoSpaceDE w:val="0"/>
      <w:autoSpaceDN w:val="0"/>
      <w:adjustRightInd w:val="0"/>
      <w:spacing w:before="120" w:after="80"/>
      <w:ind w:left="537"/>
      <w:textAlignment w:val="baseline"/>
      <w:outlineLvl w:val="5"/>
    </w:pPr>
    <w:rPr>
      <w:b/>
      <w:i/>
      <w:color w:val="0000FF"/>
      <w:kern w:val="28"/>
      <w:sz w:val="20"/>
      <w:lang w:eastAsia="cs-CZ"/>
    </w:rPr>
  </w:style>
  <w:style w:type="paragraph" w:styleId="Nadpis7">
    <w:name w:val="heading 7"/>
    <w:basedOn w:val="Normln"/>
    <w:next w:val="Normln"/>
    <w:link w:val="Nadpis7Char"/>
    <w:qFormat/>
    <w:rsid w:val="00F936B3"/>
    <w:pPr>
      <w:keepNext/>
      <w:keepLines/>
      <w:tabs>
        <w:tab w:val="num" w:pos="537"/>
      </w:tabs>
      <w:suppressAutoHyphens w:val="0"/>
      <w:overflowPunct w:val="0"/>
      <w:autoSpaceDE w:val="0"/>
      <w:autoSpaceDN w:val="0"/>
      <w:adjustRightInd w:val="0"/>
      <w:spacing w:before="80" w:after="60"/>
      <w:ind w:left="537"/>
      <w:textAlignment w:val="baseline"/>
      <w:outlineLvl w:val="6"/>
    </w:pPr>
    <w:rPr>
      <w:b/>
      <w:color w:val="0000FF"/>
      <w:kern w:val="28"/>
      <w:sz w:val="20"/>
      <w:lang w:eastAsia="cs-CZ"/>
    </w:rPr>
  </w:style>
  <w:style w:type="paragraph" w:styleId="Nadpis8">
    <w:name w:val="heading 8"/>
    <w:aliases w:val="WAR2,Varování"/>
    <w:basedOn w:val="Normln"/>
    <w:next w:val="Normln"/>
    <w:link w:val="Nadpis8Char"/>
    <w:qFormat/>
    <w:rsid w:val="00F936B3"/>
    <w:pPr>
      <w:spacing w:before="240" w:after="60"/>
      <w:outlineLvl w:val="7"/>
    </w:pPr>
    <w:rPr>
      <w:rFonts w:ascii="Times New Roman" w:hAnsi="Times New Roman"/>
      <w:i/>
      <w:iCs/>
      <w:szCs w:val="24"/>
    </w:rPr>
  </w:style>
  <w:style w:type="paragraph" w:styleId="Nadpis9">
    <w:name w:val="heading 9"/>
    <w:aliases w:val="TIT_odrážek"/>
    <w:basedOn w:val="Normln"/>
    <w:next w:val="Normln"/>
    <w:link w:val="Nadpis9Char"/>
    <w:autoRedefine/>
    <w:qFormat/>
    <w:rsid w:val="00F936B3"/>
    <w:pPr>
      <w:keepNext/>
      <w:keepLines/>
      <w:suppressAutoHyphens w:val="0"/>
      <w:overflowPunct w:val="0"/>
      <w:autoSpaceDE w:val="0"/>
      <w:autoSpaceDN w:val="0"/>
      <w:adjustRightInd w:val="0"/>
      <w:spacing w:before="240" w:after="120"/>
      <w:ind w:left="741"/>
      <w:textAlignment w:val="baseline"/>
      <w:outlineLvl w:val="8"/>
    </w:pPr>
    <w:rPr>
      <w:rFonts w:ascii="Times New Roman" w:hAnsi="Times New Roman"/>
      <w:b/>
      <w:bCs/>
      <w:color w:val="0000FF"/>
      <w:kern w:val="28"/>
      <w:sz w:val="22"/>
      <w:szCs w:val="22"/>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7365C3"/>
    <w:pPr>
      <w:tabs>
        <w:tab w:val="center" w:pos="4536"/>
        <w:tab w:val="right" w:pos="9072"/>
      </w:tabs>
    </w:pPr>
  </w:style>
  <w:style w:type="character" w:customStyle="1" w:styleId="ZhlavChar">
    <w:name w:val="Záhlaví Char"/>
    <w:basedOn w:val="Standardnpsmoodstavce"/>
    <w:link w:val="Zhlav"/>
    <w:rsid w:val="007365C3"/>
  </w:style>
  <w:style w:type="paragraph" w:styleId="Zpat">
    <w:name w:val="footer"/>
    <w:basedOn w:val="Normln"/>
    <w:link w:val="ZpatChar"/>
    <w:unhideWhenUsed/>
    <w:rsid w:val="007365C3"/>
    <w:pPr>
      <w:tabs>
        <w:tab w:val="center" w:pos="4536"/>
        <w:tab w:val="right" w:pos="9072"/>
      </w:tabs>
    </w:pPr>
  </w:style>
  <w:style w:type="character" w:customStyle="1" w:styleId="ZpatChar">
    <w:name w:val="Zápatí Char"/>
    <w:basedOn w:val="Standardnpsmoodstavce"/>
    <w:link w:val="Zpat"/>
    <w:rsid w:val="007365C3"/>
  </w:style>
  <w:style w:type="paragraph" w:styleId="Nzev">
    <w:name w:val="Title"/>
    <w:basedOn w:val="Normln"/>
    <w:next w:val="Podnadpis"/>
    <w:link w:val="NzevChar"/>
    <w:qFormat/>
    <w:rsid w:val="00BE138E"/>
    <w:pPr>
      <w:jc w:val="center"/>
    </w:pPr>
    <w:rPr>
      <w:b/>
      <w:sz w:val="40"/>
    </w:rPr>
  </w:style>
  <w:style w:type="character" w:customStyle="1" w:styleId="NzevChar">
    <w:name w:val="Název Char"/>
    <w:basedOn w:val="Standardnpsmoodstavce"/>
    <w:link w:val="Nzev"/>
    <w:rsid w:val="00BE138E"/>
    <w:rPr>
      <w:rFonts w:ascii="Arial" w:eastAsia="Times New Roman" w:hAnsi="Arial" w:cs="Times New Roman"/>
      <w:b/>
      <w:sz w:val="40"/>
      <w:szCs w:val="20"/>
      <w:lang w:eastAsia="ar-SA"/>
    </w:rPr>
  </w:style>
  <w:style w:type="paragraph" w:styleId="Podnadpis">
    <w:name w:val="Subtitle"/>
    <w:basedOn w:val="Normln"/>
    <w:next w:val="Normln"/>
    <w:link w:val="PodnadpisChar"/>
    <w:qFormat/>
    <w:rsid w:val="00BE138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dpisChar">
    <w:name w:val="Podnadpis Char"/>
    <w:basedOn w:val="Standardnpsmoodstavce"/>
    <w:link w:val="Podnadpis"/>
    <w:uiPriority w:val="11"/>
    <w:rsid w:val="00BE138E"/>
    <w:rPr>
      <w:rFonts w:eastAsiaTheme="minorEastAsia"/>
      <w:color w:val="5A5A5A" w:themeColor="text1" w:themeTint="A5"/>
      <w:spacing w:val="15"/>
      <w:lang w:eastAsia="ar-SA"/>
    </w:rPr>
  </w:style>
  <w:style w:type="paragraph" w:styleId="Odstavecseseznamem">
    <w:name w:val="List Paragraph"/>
    <w:basedOn w:val="Normln"/>
    <w:uiPriority w:val="34"/>
    <w:qFormat/>
    <w:rsid w:val="001274C3"/>
    <w:pPr>
      <w:ind w:left="708"/>
    </w:pPr>
  </w:style>
  <w:style w:type="paragraph" w:styleId="Zkladntext">
    <w:name w:val="Body Text"/>
    <w:basedOn w:val="Normln"/>
    <w:link w:val="ZkladntextChar"/>
    <w:rsid w:val="001274C3"/>
    <w:pPr>
      <w:jc w:val="both"/>
    </w:pPr>
  </w:style>
  <w:style w:type="character" w:customStyle="1" w:styleId="ZkladntextChar">
    <w:name w:val="Základní text Char"/>
    <w:basedOn w:val="Standardnpsmoodstavce"/>
    <w:link w:val="Zkladntext"/>
    <w:rsid w:val="001274C3"/>
    <w:rPr>
      <w:rFonts w:ascii="Arial" w:eastAsia="Times New Roman" w:hAnsi="Arial" w:cs="Times New Roman"/>
      <w:sz w:val="24"/>
      <w:szCs w:val="20"/>
      <w:lang w:eastAsia="ar-SA"/>
    </w:rPr>
  </w:style>
  <w:style w:type="character" w:styleId="Hypertextovodkaz">
    <w:name w:val="Hyperlink"/>
    <w:uiPriority w:val="99"/>
    <w:rsid w:val="00F975F5"/>
    <w:rPr>
      <w:color w:val="0000FF"/>
      <w:u w:val="single"/>
    </w:rPr>
  </w:style>
  <w:style w:type="character" w:styleId="Zstupntext">
    <w:name w:val="Placeholder Text"/>
    <w:basedOn w:val="Standardnpsmoodstavce"/>
    <w:uiPriority w:val="99"/>
    <w:semiHidden/>
    <w:rsid w:val="007B3530"/>
    <w:rPr>
      <w:color w:val="808080"/>
    </w:rPr>
  </w:style>
  <w:style w:type="character" w:styleId="Odkaznakoment">
    <w:name w:val="annotation reference"/>
    <w:basedOn w:val="Standardnpsmoodstavce"/>
    <w:semiHidden/>
    <w:unhideWhenUsed/>
    <w:rsid w:val="0021473E"/>
    <w:rPr>
      <w:sz w:val="16"/>
      <w:szCs w:val="16"/>
    </w:rPr>
  </w:style>
  <w:style w:type="paragraph" w:styleId="Textkomente">
    <w:name w:val="annotation text"/>
    <w:basedOn w:val="Normln"/>
    <w:link w:val="TextkomenteChar"/>
    <w:unhideWhenUsed/>
    <w:rsid w:val="0021473E"/>
    <w:rPr>
      <w:sz w:val="20"/>
    </w:rPr>
  </w:style>
  <w:style w:type="character" w:customStyle="1" w:styleId="TextkomenteChar">
    <w:name w:val="Text komentáře Char"/>
    <w:basedOn w:val="Standardnpsmoodstavce"/>
    <w:link w:val="Textkomente"/>
    <w:rsid w:val="0021473E"/>
    <w:rPr>
      <w:rFonts w:ascii="Arial" w:eastAsia="Times New Roman" w:hAnsi="Arial" w:cs="Times New Roman"/>
      <w:sz w:val="20"/>
      <w:szCs w:val="20"/>
      <w:lang w:eastAsia="ar-SA"/>
    </w:rPr>
  </w:style>
  <w:style w:type="paragraph" w:styleId="Pedmtkomente">
    <w:name w:val="annotation subject"/>
    <w:basedOn w:val="Textkomente"/>
    <w:next w:val="Textkomente"/>
    <w:link w:val="PedmtkomenteChar"/>
    <w:unhideWhenUsed/>
    <w:rsid w:val="0021473E"/>
    <w:rPr>
      <w:b/>
      <w:bCs/>
    </w:rPr>
  </w:style>
  <w:style w:type="character" w:customStyle="1" w:styleId="PedmtkomenteChar">
    <w:name w:val="Předmět komentáře Char"/>
    <w:basedOn w:val="TextkomenteChar"/>
    <w:link w:val="Pedmtkomente"/>
    <w:rsid w:val="0021473E"/>
    <w:rPr>
      <w:rFonts w:ascii="Arial" w:eastAsia="Times New Roman" w:hAnsi="Arial" w:cs="Times New Roman"/>
      <w:b/>
      <w:bCs/>
      <w:sz w:val="20"/>
      <w:szCs w:val="20"/>
      <w:lang w:eastAsia="ar-SA"/>
    </w:rPr>
  </w:style>
  <w:style w:type="paragraph" w:styleId="Textbubliny">
    <w:name w:val="Balloon Text"/>
    <w:basedOn w:val="Normln"/>
    <w:link w:val="TextbublinyChar"/>
    <w:unhideWhenUsed/>
    <w:rsid w:val="0021473E"/>
    <w:rPr>
      <w:rFonts w:ascii="Segoe UI" w:hAnsi="Segoe UI" w:cs="Segoe UI"/>
      <w:sz w:val="18"/>
      <w:szCs w:val="18"/>
    </w:rPr>
  </w:style>
  <w:style w:type="character" w:customStyle="1" w:styleId="TextbublinyChar">
    <w:name w:val="Text bubliny Char"/>
    <w:basedOn w:val="Standardnpsmoodstavce"/>
    <w:link w:val="Textbubliny"/>
    <w:rsid w:val="0021473E"/>
    <w:rPr>
      <w:rFonts w:ascii="Segoe UI" w:eastAsia="Times New Roman" w:hAnsi="Segoe UI" w:cs="Segoe UI"/>
      <w:sz w:val="18"/>
      <w:szCs w:val="18"/>
      <w:lang w:eastAsia="ar-SA"/>
    </w:rPr>
  </w:style>
  <w:style w:type="table" w:styleId="Mkatabulky">
    <w:name w:val="Table Grid"/>
    <w:basedOn w:val="Normlntabulka"/>
    <w:rsid w:val="00004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rsid w:val="00F936B3"/>
    <w:rPr>
      <w:rFonts w:ascii="Arial" w:eastAsia="Times New Roman" w:hAnsi="Arial" w:cs="Times New Roman"/>
      <w:b/>
      <w:sz w:val="24"/>
      <w:szCs w:val="20"/>
      <w:lang w:eastAsia="ar-SA"/>
    </w:rPr>
  </w:style>
  <w:style w:type="character" w:customStyle="1" w:styleId="Nadpis2Char">
    <w:name w:val="Nadpis 2 Char"/>
    <w:basedOn w:val="Standardnpsmoodstavce"/>
    <w:link w:val="Nadpis2"/>
    <w:rsid w:val="00F936B3"/>
    <w:rPr>
      <w:rFonts w:ascii="Arial" w:eastAsia="Times New Roman" w:hAnsi="Arial" w:cs="Times New Roman"/>
      <w:b/>
      <w:sz w:val="24"/>
      <w:szCs w:val="20"/>
      <w:lang w:eastAsia="ar-SA"/>
    </w:rPr>
  </w:style>
  <w:style w:type="character" w:customStyle="1" w:styleId="Nadpis3Char">
    <w:name w:val="Nadpis 3 Char"/>
    <w:basedOn w:val="Standardnpsmoodstavce"/>
    <w:link w:val="Nadpis3"/>
    <w:rsid w:val="00F936B3"/>
    <w:rPr>
      <w:rFonts w:ascii="Arial" w:eastAsia="Times New Roman" w:hAnsi="Arial" w:cs="Times New Roman"/>
      <w:b/>
      <w:sz w:val="28"/>
      <w:szCs w:val="20"/>
      <w:lang w:eastAsia="ar-SA"/>
    </w:rPr>
  </w:style>
  <w:style w:type="character" w:customStyle="1" w:styleId="Nadpis4Char">
    <w:name w:val="Nadpis 4 Char"/>
    <w:basedOn w:val="Standardnpsmoodstavce"/>
    <w:link w:val="Nadpis4"/>
    <w:rsid w:val="00F936B3"/>
    <w:rPr>
      <w:rFonts w:ascii="Times New Roman" w:eastAsia="Times New Roman" w:hAnsi="Times New Roman" w:cs="Times New Roman"/>
      <w:b/>
      <w:bCs/>
      <w:sz w:val="28"/>
      <w:szCs w:val="28"/>
      <w:lang w:eastAsia="ar-SA"/>
    </w:rPr>
  </w:style>
  <w:style w:type="character" w:customStyle="1" w:styleId="Nadpis5Char">
    <w:name w:val="Nadpis 5 Char"/>
    <w:basedOn w:val="Standardnpsmoodstavce"/>
    <w:link w:val="Nadpis5"/>
    <w:rsid w:val="00F936B3"/>
    <w:rPr>
      <w:rFonts w:ascii="Arial" w:eastAsia="Times New Roman" w:hAnsi="Arial" w:cs="Times New Roman"/>
      <w:b/>
      <w:bCs/>
      <w:i/>
      <w:iCs/>
      <w:sz w:val="26"/>
      <w:szCs w:val="26"/>
      <w:lang w:eastAsia="ar-SA"/>
    </w:rPr>
  </w:style>
  <w:style w:type="character" w:customStyle="1" w:styleId="Nadpis6Char">
    <w:name w:val="Nadpis 6 Char"/>
    <w:basedOn w:val="Standardnpsmoodstavce"/>
    <w:link w:val="Nadpis6"/>
    <w:rsid w:val="00F936B3"/>
    <w:rPr>
      <w:rFonts w:ascii="Arial" w:eastAsia="Times New Roman" w:hAnsi="Arial" w:cs="Times New Roman"/>
      <w:b/>
      <w:i/>
      <w:color w:val="0000FF"/>
      <w:kern w:val="28"/>
      <w:sz w:val="20"/>
      <w:szCs w:val="20"/>
      <w:lang w:eastAsia="cs-CZ"/>
    </w:rPr>
  </w:style>
  <w:style w:type="character" w:customStyle="1" w:styleId="Nadpis7Char">
    <w:name w:val="Nadpis 7 Char"/>
    <w:basedOn w:val="Standardnpsmoodstavce"/>
    <w:link w:val="Nadpis7"/>
    <w:rsid w:val="00F936B3"/>
    <w:rPr>
      <w:rFonts w:ascii="Arial" w:eastAsia="Times New Roman" w:hAnsi="Arial" w:cs="Times New Roman"/>
      <w:b/>
      <w:color w:val="0000FF"/>
      <w:kern w:val="28"/>
      <w:sz w:val="20"/>
      <w:szCs w:val="20"/>
      <w:lang w:eastAsia="cs-CZ"/>
    </w:rPr>
  </w:style>
  <w:style w:type="character" w:customStyle="1" w:styleId="Nadpis8Char">
    <w:name w:val="Nadpis 8 Char"/>
    <w:aliases w:val="WAR2 Char,Varování Char"/>
    <w:basedOn w:val="Standardnpsmoodstavce"/>
    <w:link w:val="Nadpis8"/>
    <w:rsid w:val="00F936B3"/>
    <w:rPr>
      <w:rFonts w:ascii="Times New Roman" w:eastAsia="Times New Roman" w:hAnsi="Times New Roman" w:cs="Times New Roman"/>
      <w:i/>
      <w:iCs/>
      <w:sz w:val="24"/>
      <w:szCs w:val="24"/>
      <w:lang w:eastAsia="ar-SA"/>
    </w:rPr>
  </w:style>
  <w:style w:type="character" w:customStyle="1" w:styleId="Nadpis9Char">
    <w:name w:val="Nadpis 9 Char"/>
    <w:aliases w:val="TIT_odrážek Char"/>
    <w:basedOn w:val="Standardnpsmoodstavce"/>
    <w:link w:val="Nadpis9"/>
    <w:rsid w:val="00F936B3"/>
    <w:rPr>
      <w:rFonts w:ascii="Times New Roman" w:eastAsia="Times New Roman" w:hAnsi="Times New Roman" w:cs="Times New Roman"/>
      <w:b/>
      <w:bCs/>
      <w:color w:val="0000FF"/>
      <w:kern w:val="28"/>
      <w:lang w:eastAsia="cs-CZ"/>
    </w:rPr>
  </w:style>
  <w:style w:type="character" w:customStyle="1" w:styleId="WW8Num1z0">
    <w:name w:val="WW8Num1z0"/>
    <w:rsid w:val="00F936B3"/>
    <w:rPr>
      <w:rFonts w:ascii="Symbol" w:hAnsi="Symbol"/>
    </w:rPr>
  </w:style>
  <w:style w:type="character" w:customStyle="1" w:styleId="WW8Num3z0">
    <w:name w:val="WW8Num3z0"/>
    <w:rsid w:val="00F936B3"/>
    <w:rPr>
      <w:rFonts w:ascii="Arial" w:hAnsi="Arial"/>
    </w:rPr>
  </w:style>
  <w:style w:type="character" w:customStyle="1" w:styleId="WW8Num6z0">
    <w:name w:val="WW8Num6z0"/>
    <w:rsid w:val="00F936B3"/>
    <w:rPr>
      <w:rFonts w:ascii="Symbol" w:hAnsi="Symbol"/>
    </w:rPr>
  </w:style>
  <w:style w:type="character" w:customStyle="1" w:styleId="WW8Num7z0">
    <w:name w:val="WW8Num7z0"/>
    <w:rsid w:val="00F936B3"/>
    <w:rPr>
      <w:b/>
      <w:i w:val="0"/>
    </w:rPr>
  </w:style>
  <w:style w:type="character" w:customStyle="1" w:styleId="WW8Num8z0">
    <w:name w:val="WW8Num8z0"/>
    <w:rsid w:val="00F936B3"/>
    <w:rPr>
      <w:rFonts w:ascii="Symbol" w:hAnsi="Symbol"/>
    </w:rPr>
  </w:style>
  <w:style w:type="character" w:customStyle="1" w:styleId="WW8Num10z0">
    <w:name w:val="WW8Num10z0"/>
    <w:rsid w:val="00F936B3"/>
    <w:rPr>
      <w:rFonts w:ascii="Symbol" w:hAnsi="Symbol"/>
    </w:rPr>
  </w:style>
  <w:style w:type="character" w:customStyle="1" w:styleId="WW8Num11z1">
    <w:name w:val="WW8Num11z1"/>
    <w:rsid w:val="00F936B3"/>
    <w:rPr>
      <w:rFonts w:ascii="Arial" w:hAnsi="Arial"/>
      <w:b/>
      <w:i w:val="0"/>
    </w:rPr>
  </w:style>
  <w:style w:type="character" w:customStyle="1" w:styleId="WW8Num12z0">
    <w:name w:val="WW8Num12z0"/>
    <w:rsid w:val="00F936B3"/>
    <w:rPr>
      <w:rFonts w:ascii="Times New Roman" w:hAnsi="Times New Roman"/>
    </w:rPr>
  </w:style>
  <w:style w:type="character" w:customStyle="1" w:styleId="WW8Num13z1">
    <w:name w:val="WW8Num13z1"/>
    <w:rsid w:val="00F936B3"/>
    <w:rPr>
      <w:rFonts w:ascii="Arial" w:hAnsi="Arial"/>
      <w:b/>
      <w:i w:val="0"/>
    </w:rPr>
  </w:style>
  <w:style w:type="character" w:customStyle="1" w:styleId="WW8Num14z0">
    <w:name w:val="WW8Num14z0"/>
    <w:rsid w:val="00F936B3"/>
    <w:rPr>
      <w:rFonts w:ascii="Times New Roman" w:hAnsi="Times New Roman"/>
    </w:rPr>
  </w:style>
  <w:style w:type="character" w:customStyle="1" w:styleId="WW8Num15z0">
    <w:name w:val="WW8Num15z0"/>
    <w:rsid w:val="00F936B3"/>
    <w:rPr>
      <w:rFonts w:ascii="Symbol" w:hAnsi="Symbol"/>
    </w:rPr>
  </w:style>
  <w:style w:type="character" w:customStyle="1" w:styleId="WW8Num15z1">
    <w:name w:val="WW8Num15z1"/>
    <w:rsid w:val="00F936B3"/>
    <w:rPr>
      <w:rFonts w:ascii="Courier New" w:hAnsi="Courier New" w:cs="Courier New"/>
    </w:rPr>
  </w:style>
  <w:style w:type="character" w:customStyle="1" w:styleId="WW8Num15z2">
    <w:name w:val="WW8Num15z2"/>
    <w:rsid w:val="00F936B3"/>
    <w:rPr>
      <w:rFonts w:ascii="Wingdings" w:hAnsi="Wingdings"/>
    </w:rPr>
  </w:style>
  <w:style w:type="character" w:customStyle="1" w:styleId="WW8Num16z0">
    <w:name w:val="WW8Num16z0"/>
    <w:rsid w:val="00F936B3"/>
    <w:rPr>
      <w:rFonts w:ascii="Times New Roman" w:hAnsi="Times New Roman"/>
    </w:rPr>
  </w:style>
  <w:style w:type="character" w:customStyle="1" w:styleId="WW8Num17z0">
    <w:name w:val="WW8Num17z0"/>
    <w:rsid w:val="00F936B3"/>
    <w:rPr>
      <w:rFonts w:ascii="Arial" w:hAnsi="Arial"/>
    </w:rPr>
  </w:style>
  <w:style w:type="character" w:customStyle="1" w:styleId="WW8Num19z0">
    <w:name w:val="WW8Num19z0"/>
    <w:rsid w:val="00F936B3"/>
    <w:rPr>
      <w:rFonts w:ascii="Symbol" w:hAnsi="Symbol"/>
    </w:rPr>
  </w:style>
  <w:style w:type="character" w:customStyle="1" w:styleId="WW8Num19z1">
    <w:name w:val="WW8Num19z1"/>
    <w:rsid w:val="00F936B3"/>
    <w:rPr>
      <w:rFonts w:ascii="Courier New" w:hAnsi="Courier New" w:cs="Courier New"/>
    </w:rPr>
  </w:style>
  <w:style w:type="character" w:customStyle="1" w:styleId="WW8Num19z2">
    <w:name w:val="WW8Num19z2"/>
    <w:rsid w:val="00F936B3"/>
    <w:rPr>
      <w:rFonts w:ascii="Wingdings" w:hAnsi="Wingdings"/>
    </w:rPr>
  </w:style>
  <w:style w:type="character" w:customStyle="1" w:styleId="WW8Num21z0">
    <w:name w:val="WW8Num21z0"/>
    <w:rsid w:val="00F936B3"/>
    <w:rPr>
      <w:rFonts w:ascii="Times New Roman" w:hAnsi="Times New Roman"/>
    </w:rPr>
  </w:style>
  <w:style w:type="character" w:customStyle="1" w:styleId="WW8Num22z0">
    <w:name w:val="WW8Num22z0"/>
    <w:rsid w:val="00F936B3"/>
    <w:rPr>
      <w:rFonts w:ascii="Arial" w:hAnsi="Arial"/>
    </w:rPr>
  </w:style>
  <w:style w:type="character" w:customStyle="1" w:styleId="WW8Num23z0">
    <w:name w:val="WW8Num23z0"/>
    <w:rsid w:val="00F936B3"/>
    <w:rPr>
      <w:rFonts w:ascii="Times New Roman" w:hAnsi="Times New Roman"/>
    </w:rPr>
  </w:style>
  <w:style w:type="character" w:customStyle="1" w:styleId="WW8Num25z0">
    <w:name w:val="WW8Num25z0"/>
    <w:rsid w:val="00F936B3"/>
    <w:rPr>
      <w:rFonts w:ascii="Symbol" w:hAnsi="Symbol"/>
    </w:rPr>
  </w:style>
  <w:style w:type="character" w:customStyle="1" w:styleId="WW8Num27z0">
    <w:name w:val="WW8Num27z0"/>
    <w:rsid w:val="00F936B3"/>
    <w:rPr>
      <w:b/>
      <w:i w:val="0"/>
    </w:rPr>
  </w:style>
  <w:style w:type="character" w:customStyle="1" w:styleId="WW8Num29z0">
    <w:name w:val="WW8Num29z0"/>
    <w:rsid w:val="00F936B3"/>
    <w:rPr>
      <w:rFonts w:ascii="Symbol" w:hAnsi="Symbol"/>
    </w:rPr>
  </w:style>
  <w:style w:type="character" w:customStyle="1" w:styleId="WW8Num29z1">
    <w:name w:val="WW8Num29z1"/>
    <w:rsid w:val="00F936B3"/>
    <w:rPr>
      <w:rFonts w:ascii="Courier New" w:hAnsi="Courier New" w:cs="Courier New"/>
    </w:rPr>
  </w:style>
  <w:style w:type="character" w:customStyle="1" w:styleId="WW8Num29z2">
    <w:name w:val="WW8Num29z2"/>
    <w:rsid w:val="00F936B3"/>
    <w:rPr>
      <w:rFonts w:ascii="Wingdings" w:hAnsi="Wingdings"/>
    </w:rPr>
  </w:style>
  <w:style w:type="character" w:customStyle="1" w:styleId="WW8Num30z1">
    <w:name w:val="WW8Num30z1"/>
    <w:rsid w:val="00F936B3"/>
    <w:rPr>
      <w:rFonts w:ascii="Arial" w:hAnsi="Arial"/>
      <w:b/>
      <w:i w:val="0"/>
    </w:rPr>
  </w:style>
  <w:style w:type="character" w:customStyle="1" w:styleId="WW8Num33z0">
    <w:name w:val="WW8Num33z0"/>
    <w:rsid w:val="00F936B3"/>
    <w:rPr>
      <w:rFonts w:ascii="Symbol" w:hAnsi="Symbol"/>
    </w:rPr>
  </w:style>
  <w:style w:type="character" w:customStyle="1" w:styleId="WW8Num33z1">
    <w:name w:val="WW8Num33z1"/>
    <w:rsid w:val="00F936B3"/>
    <w:rPr>
      <w:rFonts w:ascii="Courier New" w:hAnsi="Courier New" w:cs="Courier New"/>
    </w:rPr>
  </w:style>
  <w:style w:type="character" w:customStyle="1" w:styleId="WW8Num33z2">
    <w:name w:val="WW8Num33z2"/>
    <w:rsid w:val="00F936B3"/>
    <w:rPr>
      <w:rFonts w:ascii="Wingdings" w:hAnsi="Wingdings"/>
    </w:rPr>
  </w:style>
  <w:style w:type="character" w:customStyle="1" w:styleId="WW8Num34z0">
    <w:name w:val="WW8Num34z0"/>
    <w:rsid w:val="00F936B3"/>
    <w:rPr>
      <w:rFonts w:ascii="Arial" w:hAnsi="Arial"/>
    </w:rPr>
  </w:style>
  <w:style w:type="character" w:customStyle="1" w:styleId="WW8Num35z0">
    <w:name w:val="WW8Num35z0"/>
    <w:rsid w:val="00F936B3"/>
    <w:rPr>
      <w:rFonts w:ascii="Times New Roman" w:hAnsi="Times New Roman"/>
    </w:rPr>
  </w:style>
  <w:style w:type="character" w:customStyle="1" w:styleId="WW8Num36z1">
    <w:name w:val="WW8Num36z1"/>
    <w:rsid w:val="00F936B3"/>
    <w:rPr>
      <w:rFonts w:ascii="Arial" w:hAnsi="Arial"/>
      <w:b/>
      <w:i w:val="0"/>
    </w:rPr>
  </w:style>
  <w:style w:type="character" w:customStyle="1" w:styleId="WW8Num37z0">
    <w:name w:val="WW8Num37z0"/>
    <w:rsid w:val="00F936B3"/>
    <w:rPr>
      <w:rFonts w:ascii="Symbol" w:hAnsi="Symbol"/>
    </w:rPr>
  </w:style>
  <w:style w:type="character" w:customStyle="1" w:styleId="WW8Num37z1">
    <w:name w:val="WW8Num37z1"/>
    <w:rsid w:val="00F936B3"/>
    <w:rPr>
      <w:rFonts w:ascii="Courier New" w:hAnsi="Courier New" w:cs="Courier New"/>
    </w:rPr>
  </w:style>
  <w:style w:type="character" w:customStyle="1" w:styleId="WW8Num37z2">
    <w:name w:val="WW8Num37z2"/>
    <w:rsid w:val="00F936B3"/>
    <w:rPr>
      <w:rFonts w:ascii="Wingdings" w:hAnsi="Wingdings"/>
    </w:rPr>
  </w:style>
  <w:style w:type="character" w:customStyle="1" w:styleId="WW8Num39z0">
    <w:name w:val="WW8Num39z0"/>
    <w:rsid w:val="00F936B3"/>
    <w:rPr>
      <w:rFonts w:ascii="Times New Roman" w:hAnsi="Times New Roman"/>
    </w:rPr>
  </w:style>
  <w:style w:type="character" w:customStyle="1" w:styleId="WW8Num40z0">
    <w:name w:val="WW8Num40z0"/>
    <w:rsid w:val="00F936B3"/>
    <w:rPr>
      <w:rFonts w:ascii="Times New Roman" w:hAnsi="Times New Roman"/>
    </w:rPr>
  </w:style>
  <w:style w:type="character" w:customStyle="1" w:styleId="WW8Num41z0">
    <w:name w:val="WW8Num41z0"/>
    <w:rsid w:val="00F936B3"/>
    <w:rPr>
      <w:rFonts w:ascii="Times New Roman" w:hAnsi="Times New Roman"/>
    </w:rPr>
  </w:style>
  <w:style w:type="character" w:customStyle="1" w:styleId="WW8Num43z1">
    <w:name w:val="WW8Num43z1"/>
    <w:rsid w:val="00F936B3"/>
    <w:rPr>
      <w:rFonts w:ascii="Arial" w:hAnsi="Arial"/>
      <w:b/>
      <w:i w:val="0"/>
    </w:rPr>
  </w:style>
  <w:style w:type="character" w:customStyle="1" w:styleId="WW8Num44z0">
    <w:name w:val="WW8Num44z0"/>
    <w:rsid w:val="00F936B3"/>
    <w:rPr>
      <w:rFonts w:ascii="Arial" w:hAnsi="Arial"/>
      <w:b/>
      <w:i w:val="0"/>
      <w:sz w:val="20"/>
    </w:rPr>
  </w:style>
  <w:style w:type="character" w:customStyle="1" w:styleId="WW8Num45z0">
    <w:name w:val="WW8Num45z0"/>
    <w:rsid w:val="00F936B3"/>
    <w:rPr>
      <w:rFonts w:ascii="Arial" w:hAnsi="Arial"/>
    </w:rPr>
  </w:style>
  <w:style w:type="character" w:customStyle="1" w:styleId="WW8Num46z0">
    <w:name w:val="WW8Num46z0"/>
    <w:rsid w:val="00F936B3"/>
    <w:rPr>
      <w:rFonts w:ascii="Times New Roman" w:hAnsi="Times New Roman"/>
    </w:rPr>
  </w:style>
  <w:style w:type="character" w:customStyle="1" w:styleId="WW8Num49z0">
    <w:name w:val="WW8Num49z0"/>
    <w:rsid w:val="00F936B3"/>
    <w:rPr>
      <w:rFonts w:ascii="Arial" w:hAnsi="Arial"/>
    </w:rPr>
  </w:style>
  <w:style w:type="character" w:customStyle="1" w:styleId="WW8Num50z0">
    <w:name w:val="WW8Num50z0"/>
    <w:rsid w:val="00F936B3"/>
    <w:rPr>
      <w:rFonts w:ascii="Arial" w:hAnsi="Arial"/>
    </w:rPr>
  </w:style>
  <w:style w:type="character" w:customStyle="1" w:styleId="WW8Num52z0">
    <w:name w:val="WW8Num52z0"/>
    <w:rsid w:val="00F936B3"/>
    <w:rPr>
      <w:rFonts w:ascii="Times New Roman" w:hAnsi="Times New Roman"/>
    </w:rPr>
  </w:style>
  <w:style w:type="character" w:customStyle="1" w:styleId="WW8Num53z1">
    <w:name w:val="WW8Num53z1"/>
    <w:rsid w:val="00F936B3"/>
    <w:rPr>
      <w:rFonts w:ascii="Arial" w:hAnsi="Arial"/>
      <w:b/>
      <w:i w:val="0"/>
    </w:rPr>
  </w:style>
  <w:style w:type="character" w:customStyle="1" w:styleId="Standardnpsmoodstavce1">
    <w:name w:val="Standardní písmo odstavce1"/>
    <w:rsid w:val="00F936B3"/>
  </w:style>
  <w:style w:type="character" w:styleId="slostrnky">
    <w:name w:val="page number"/>
    <w:basedOn w:val="Standardnpsmoodstavce1"/>
    <w:rsid w:val="00F936B3"/>
  </w:style>
  <w:style w:type="character" w:customStyle="1" w:styleId="Odkaznakoment1">
    <w:name w:val="Odkaz na komentář1"/>
    <w:rsid w:val="00F936B3"/>
    <w:rPr>
      <w:sz w:val="16"/>
      <w:szCs w:val="16"/>
    </w:rPr>
  </w:style>
  <w:style w:type="character" w:styleId="Sledovanodkaz">
    <w:name w:val="FollowedHyperlink"/>
    <w:rsid w:val="00F936B3"/>
    <w:rPr>
      <w:color w:val="800080"/>
      <w:u w:val="single"/>
    </w:rPr>
  </w:style>
  <w:style w:type="character" w:customStyle="1" w:styleId="Symbolyproslovn">
    <w:name w:val="Symboly pro číslování"/>
    <w:rsid w:val="00F936B3"/>
  </w:style>
  <w:style w:type="character" w:customStyle="1" w:styleId="Odrky">
    <w:name w:val="Odrážky"/>
    <w:rsid w:val="00F936B3"/>
    <w:rPr>
      <w:rFonts w:ascii="StarSymbol" w:eastAsia="StarSymbol" w:hAnsi="StarSymbol" w:cs="StarSymbol"/>
      <w:sz w:val="18"/>
      <w:szCs w:val="18"/>
    </w:rPr>
  </w:style>
  <w:style w:type="paragraph" w:customStyle="1" w:styleId="Nadpis">
    <w:name w:val="Nadpis"/>
    <w:basedOn w:val="Normln"/>
    <w:next w:val="Zkladntext"/>
    <w:rsid w:val="00F936B3"/>
    <w:pPr>
      <w:keepNext/>
      <w:spacing w:before="240" w:after="120"/>
    </w:pPr>
    <w:rPr>
      <w:rFonts w:eastAsia="Lucida Sans Unicode" w:cs="Tahoma"/>
      <w:sz w:val="28"/>
      <w:szCs w:val="28"/>
    </w:rPr>
  </w:style>
  <w:style w:type="paragraph" w:styleId="Seznam">
    <w:name w:val="List"/>
    <w:basedOn w:val="Zkladntext"/>
    <w:semiHidden/>
    <w:rsid w:val="00F936B3"/>
    <w:rPr>
      <w:rFonts w:cs="Tahoma"/>
    </w:rPr>
  </w:style>
  <w:style w:type="paragraph" w:customStyle="1" w:styleId="Popisek">
    <w:name w:val="Popisek"/>
    <w:basedOn w:val="Normln"/>
    <w:rsid w:val="00F936B3"/>
    <w:pPr>
      <w:suppressLineNumbers/>
      <w:spacing w:before="120" w:after="120"/>
    </w:pPr>
    <w:rPr>
      <w:rFonts w:cs="Tahoma"/>
      <w:i/>
      <w:iCs/>
      <w:szCs w:val="24"/>
    </w:rPr>
  </w:style>
  <w:style w:type="paragraph" w:customStyle="1" w:styleId="Rejstk">
    <w:name w:val="Rejstřík"/>
    <w:basedOn w:val="Normln"/>
    <w:rsid w:val="00F936B3"/>
    <w:pPr>
      <w:suppressLineNumbers/>
    </w:pPr>
    <w:rPr>
      <w:rFonts w:cs="Tahoma"/>
    </w:rPr>
  </w:style>
  <w:style w:type="paragraph" w:styleId="Zkladntextodsazen">
    <w:name w:val="Body Text Indent"/>
    <w:basedOn w:val="Normln"/>
    <w:link w:val="ZkladntextodsazenChar"/>
    <w:rsid w:val="00F936B3"/>
    <w:pPr>
      <w:ind w:left="1418" w:hanging="1415"/>
    </w:pPr>
  </w:style>
  <w:style w:type="character" w:customStyle="1" w:styleId="ZkladntextodsazenChar">
    <w:name w:val="Základní text odsazený Char"/>
    <w:basedOn w:val="Standardnpsmoodstavce"/>
    <w:link w:val="Zkladntextodsazen"/>
    <w:rsid w:val="00F936B3"/>
    <w:rPr>
      <w:rFonts w:ascii="Arial" w:eastAsia="Times New Roman" w:hAnsi="Arial" w:cs="Times New Roman"/>
      <w:sz w:val="24"/>
      <w:szCs w:val="20"/>
      <w:lang w:eastAsia="ar-SA"/>
    </w:rPr>
  </w:style>
  <w:style w:type="paragraph" w:customStyle="1" w:styleId="Zkladntext-prvnodsazen1">
    <w:name w:val="Základní text - první odsazený1"/>
    <w:basedOn w:val="Zkladntext"/>
    <w:rsid w:val="00F936B3"/>
    <w:pPr>
      <w:spacing w:after="120"/>
      <w:ind w:firstLine="210"/>
      <w:jc w:val="left"/>
    </w:pPr>
  </w:style>
  <w:style w:type="paragraph" w:customStyle="1" w:styleId="Normlnodsazen1">
    <w:name w:val="Normální odsazený1"/>
    <w:basedOn w:val="Normln"/>
    <w:uiPriority w:val="99"/>
    <w:rsid w:val="00F936B3"/>
    <w:pPr>
      <w:ind w:firstLine="425"/>
      <w:jc w:val="both"/>
    </w:pPr>
    <w:rPr>
      <w:sz w:val="20"/>
    </w:rPr>
  </w:style>
  <w:style w:type="paragraph" w:customStyle="1" w:styleId="Seznamsodrkami1">
    <w:name w:val="Seznam s odrážkami1"/>
    <w:basedOn w:val="Normln"/>
    <w:uiPriority w:val="99"/>
    <w:rsid w:val="00F936B3"/>
    <w:pPr>
      <w:numPr>
        <w:numId w:val="17"/>
      </w:numPr>
      <w:ind w:left="0" w:firstLine="0"/>
      <w:jc w:val="both"/>
    </w:pPr>
    <w:rPr>
      <w:sz w:val="20"/>
    </w:rPr>
  </w:style>
  <w:style w:type="paragraph" w:customStyle="1" w:styleId="Zkladntext31">
    <w:name w:val="Základní text 31"/>
    <w:basedOn w:val="Normln"/>
    <w:uiPriority w:val="99"/>
    <w:rsid w:val="00F936B3"/>
    <w:pPr>
      <w:spacing w:after="120"/>
    </w:pPr>
    <w:rPr>
      <w:sz w:val="16"/>
      <w:szCs w:val="16"/>
    </w:rPr>
  </w:style>
  <w:style w:type="paragraph" w:customStyle="1" w:styleId="Zkladntext21">
    <w:name w:val="Základní text 21"/>
    <w:basedOn w:val="Normln"/>
    <w:uiPriority w:val="99"/>
    <w:rsid w:val="00F936B3"/>
    <w:pPr>
      <w:spacing w:after="120" w:line="480" w:lineRule="auto"/>
    </w:pPr>
  </w:style>
  <w:style w:type="paragraph" w:customStyle="1" w:styleId="Textkomente1">
    <w:name w:val="Text komentáře1"/>
    <w:basedOn w:val="Normln"/>
    <w:rsid w:val="00F936B3"/>
    <w:rPr>
      <w:sz w:val="20"/>
    </w:rPr>
  </w:style>
  <w:style w:type="paragraph" w:customStyle="1" w:styleId="Rozvrendokumentu1">
    <w:name w:val="Rozvržení dokumentu1"/>
    <w:basedOn w:val="Normln"/>
    <w:rsid w:val="00F936B3"/>
    <w:pPr>
      <w:shd w:val="clear" w:color="auto" w:fill="000080"/>
    </w:pPr>
    <w:rPr>
      <w:rFonts w:ascii="Tahoma" w:hAnsi="Tahoma" w:cs="Tahoma"/>
      <w:sz w:val="20"/>
    </w:rPr>
  </w:style>
  <w:style w:type="paragraph" w:customStyle="1" w:styleId="Zkladntextodsazen21">
    <w:name w:val="Základní text odsazený 21"/>
    <w:basedOn w:val="Normln"/>
    <w:rsid w:val="00F936B3"/>
    <w:pPr>
      <w:spacing w:after="120" w:line="480" w:lineRule="auto"/>
      <w:ind w:left="283"/>
    </w:pPr>
  </w:style>
  <w:style w:type="paragraph" w:customStyle="1" w:styleId="Zkladntextodsazen31">
    <w:name w:val="Základní text odsazený 31"/>
    <w:basedOn w:val="Normln"/>
    <w:rsid w:val="00F936B3"/>
    <w:pPr>
      <w:spacing w:after="120"/>
      <w:ind w:left="283"/>
    </w:pPr>
    <w:rPr>
      <w:sz w:val="16"/>
      <w:szCs w:val="16"/>
    </w:rPr>
  </w:style>
  <w:style w:type="paragraph" w:customStyle="1" w:styleId="Zkladntext32">
    <w:name w:val="Základní text 32"/>
    <w:basedOn w:val="Normln"/>
    <w:rsid w:val="00F936B3"/>
    <w:pPr>
      <w:overflowPunct w:val="0"/>
      <w:autoSpaceDE w:val="0"/>
      <w:spacing w:before="60" w:after="60"/>
      <w:ind w:firstLine="851"/>
      <w:jc w:val="both"/>
      <w:textAlignment w:val="baseline"/>
    </w:pPr>
    <w:rPr>
      <w:rFonts w:ascii="Tms Rmn" w:hAnsi="Tms Rmn"/>
      <w:sz w:val="20"/>
    </w:rPr>
  </w:style>
  <w:style w:type="paragraph" w:customStyle="1" w:styleId="Obsahtabulky">
    <w:name w:val="Obsah tabulky"/>
    <w:basedOn w:val="Normln"/>
    <w:rsid w:val="00F936B3"/>
    <w:pPr>
      <w:suppressLineNumbers/>
    </w:pPr>
  </w:style>
  <w:style w:type="paragraph" w:customStyle="1" w:styleId="Nadpistabulky">
    <w:name w:val="Nadpis tabulky"/>
    <w:basedOn w:val="Obsahtabulky"/>
    <w:rsid w:val="00F936B3"/>
    <w:pPr>
      <w:jc w:val="center"/>
    </w:pPr>
    <w:rPr>
      <w:b/>
      <w:bCs/>
    </w:rPr>
  </w:style>
  <w:style w:type="paragraph" w:customStyle="1" w:styleId="Obsahrmce">
    <w:name w:val="Obsah rámce"/>
    <w:basedOn w:val="Zkladntext"/>
    <w:rsid w:val="00F936B3"/>
  </w:style>
  <w:style w:type="paragraph" w:customStyle="1" w:styleId="bodytext31">
    <w:name w:val="bodytext31"/>
    <w:basedOn w:val="Normln"/>
    <w:rsid w:val="00F936B3"/>
    <w:pPr>
      <w:suppressAutoHyphens w:val="0"/>
      <w:spacing w:before="100" w:beforeAutospacing="1" w:after="100" w:afterAutospacing="1"/>
    </w:pPr>
    <w:rPr>
      <w:rFonts w:ascii="Times New Roman" w:eastAsia="Calibri" w:hAnsi="Times New Roman"/>
      <w:szCs w:val="24"/>
      <w:lang w:eastAsia="cs-CZ"/>
    </w:rPr>
  </w:style>
  <w:style w:type="paragraph" w:customStyle="1" w:styleId="Nadpis20">
    <w:name w:val="Nadpis_2"/>
    <w:basedOn w:val="Normln"/>
    <w:link w:val="Nadpis2CharChar"/>
    <w:rsid w:val="00F936B3"/>
    <w:pPr>
      <w:suppressAutoHyphens w:val="0"/>
      <w:spacing w:before="60" w:after="60"/>
      <w:jc w:val="both"/>
    </w:pPr>
    <w:rPr>
      <w:b/>
      <w:bCs/>
      <w:color w:val="214285"/>
      <w:sz w:val="18"/>
      <w:szCs w:val="18"/>
      <w:lang w:eastAsia="cs-CZ"/>
    </w:rPr>
  </w:style>
  <w:style w:type="character" w:customStyle="1" w:styleId="Nadpis2CharChar">
    <w:name w:val="Nadpis_2 Char Char"/>
    <w:link w:val="Nadpis20"/>
    <w:rsid w:val="00F936B3"/>
    <w:rPr>
      <w:rFonts w:ascii="Arial" w:eastAsia="Times New Roman" w:hAnsi="Arial" w:cs="Times New Roman"/>
      <w:b/>
      <w:bCs/>
      <w:color w:val="214285"/>
      <w:sz w:val="18"/>
      <w:szCs w:val="18"/>
      <w:lang w:eastAsia="cs-CZ"/>
    </w:rPr>
  </w:style>
  <w:style w:type="paragraph" w:customStyle="1" w:styleId="Odrka1">
    <w:name w:val="Odrážka_1"/>
    <w:basedOn w:val="Normln"/>
    <w:link w:val="Odrka1CharChar"/>
    <w:rsid w:val="00F936B3"/>
    <w:pPr>
      <w:numPr>
        <w:numId w:val="31"/>
      </w:numPr>
      <w:suppressAutoHyphens w:val="0"/>
    </w:pPr>
    <w:rPr>
      <w:sz w:val="18"/>
      <w:szCs w:val="18"/>
      <w:lang w:eastAsia="cs-CZ"/>
    </w:rPr>
  </w:style>
  <w:style w:type="character" w:customStyle="1" w:styleId="Odrka1CharChar">
    <w:name w:val="Odrážka_1 Char Char"/>
    <w:link w:val="Odrka1"/>
    <w:rsid w:val="00F936B3"/>
    <w:rPr>
      <w:rFonts w:ascii="Arial" w:eastAsia="Times New Roman" w:hAnsi="Arial" w:cs="Times New Roman"/>
      <w:sz w:val="18"/>
      <w:szCs w:val="18"/>
      <w:lang w:eastAsia="cs-CZ"/>
    </w:rPr>
  </w:style>
  <w:style w:type="paragraph" w:customStyle="1" w:styleId="Nadpis10">
    <w:name w:val="Nadpis_1"/>
    <w:basedOn w:val="Normln"/>
    <w:link w:val="Nadpis1CharChar"/>
    <w:rsid w:val="00F936B3"/>
    <w:pPr>
      <w:keepNext/>
      <w:shd w:val="clear" w:color="auto" w:fill="FFE600"/>
      <w:suppressAutoHyphens w:val="0"/>
      <w:spacing w:before="240" w:after="120"/>
      <w:jc w:val="both"/>
      <w:outlineLvl w:val="1"/>
    </w:pPr>
    <w:rPr>
      <w:rFonts w:cs="Arial"/>
      <w:b/>
      <w:bCs/>
      <w:i/>
      <w:iCs/>
      <w:sz w:val="28"/>
      <w:szCs w:val="28"/>
      <w:lang w:eastAsia="cs-CZ"/>
    </w:rPr>
  </w:style>
  <w:style w:type="character" w:customStyle="1" w:styleId="Nadpis1CharChar">
    <w:name w:val="Nadpis_1 Char Char"/>
    <w:link w:val="Nadpis10"/>
    <w:rsid w:val="00F936B3"/>
    <w:rPr>
      <w:rFonts w:ascii="Arial" w:eastAsia="Times New Roman" w:hAnsi="Arial" w:cs="Arial"/>
      <w:b/>
      <w:bCs/>
      <w:i/>
      <w:iCs/>
      <w:sz w:val="28"/>
      <w:szCs w:val="28"/>
      <w:shd w:val="clear" w:color="auto" w:fill="FFE600"/>
      <w:lang w:eastAsia="cs-CZ"/>
    </w:rPr>
  </w:style>
  <w:style w:type="paragraph" w:customStyle="1" w:styleId="Tabulkalevsloupec">
    <w:name w:val="Tabulka_levý sloupec"/>
    <w:basedOn w:val="Normln"/>
    <w:rsid w:val="00F936B3"/>
    <w:pPr>
      <w:suppressAutoHyphens w:val="0"/>
      <w:spacing w:before="60" w:after="60"/>
      <w:ind w:right="-71"/>
      <w:jc w:val="both"/>
    </w:pPr>
    <w:rPr>
      <w:color w:val="FFFFFF"/>
      <w:sz w:val="18"/>
      <w:lang w:eastAsia="cs-CZ"/>
    </w:rPr>
  </w:style>
  <w:style w:type="paragraph" w:customStyle="1" w:styleId="Tabulkapravsloupec">
    <w:name w:val="Tabulka_pravý sloupec"/>
    <w:basedOn w:val="Normln"/>
    <w:rsid w:val="00F936B3"/>
    <w:pPr>
      <w:suppressAutoHyphens w:val="0"/>
      <w:spacing w:before="60" w:after="60"/>
      <w:jc w:val="center"/>
    </w:pPr>
    <w:rPr>
      <w:color w:val="FFFFFF"/>
      <w:sz w:val="18"/>
      <w:lang w:eastAsia="cs-CZ"/>
    </w:rPr>
  </w:style>
  <w:style w:type="paragraph" w:customStyle="1" w:styleId="Poznmka1">
    <w:name w:val="Poznámka_1"/>
    <w:basedOn w:val="Normln"/>
    <w:link w:val="Poznmka1Char"/>
    <w:qFormat/>
    <w:rsid w:val="00F936B3"/>
    <w:pPr>
      <w:suppressAutoHyphens w:val="0"/>
    </w:pPr>
    <w:rPr>
      <w:i/>
      <w:iCs/>
      <w:sz w:val="18"/>
      <w:lang w:eastAsia="cs-CZ"/>
    </w:rPr>
  </w:style>
  <w:style w:type="character" w:customStyle="1" w:styleId="Poznmka1Char">
    <w:name w:val="Poznámka_1 Char"/>
    <w:link w:val="Poznmka1"/>
    <w:rsid w:val="00F936B3"/>
    <w:rPr>
      <w:rFonts w:ascii="Arial" w:eastAsia="Times New Roman" w:hAnsi="Arial" w:cs="Times New Roman"/>
      <w:i/>
      <w:iCs/>
      <w:sz w:val="18"/>
      <w:szCs w:val="20"/>
      <w:lang w:eastAsia="cs-CZ"/>
    </w:rPr>
  </w:style>
  <w:style w:type="paragraph" w:customStyle="1" w:styleId="Poznmka2">
    <w:name w:val="Poznámka_2"/>
    <w:basedOn w:val="Normln"/>
    <w:qFormat/>
    <w:rsid w:val="00F936B3"/>
    <w:pPr>
      <w:suppressAutoHyphens w:val="0"/>
      <w:jc w:val="center"/>
    </w:pPr>
    <w:rPr>
      <w:i/>
      <w:iCs/>
      <w:sz w:val="18"/>
      <w:lang w:eastAsia="cs-CZ"/>
    </w:rPr>
  </w:style>
  <w:style w:type="paragraph" w:customStyle="1" w:styleId="Obrzek1">
    <w:name w:val="Obrázek_1"/>
    <w:basedOn w:val="Normln"/>
    <w:rsid w:val="00F936B3"/>
    <w:pPr>
      <w:suppressAutoHyphens w:val="0"/>
      <w:jc w:val="center"/>
    </w:pPr>
    <w:rPr>
      <w:sz w:val="18"/>
      <w:lang w:eastAsia="cs-CZ"/>
    </w:rPr>
  </w:style>
  <w:style w:type="paragraph" w:styleId="Seznamsodrkami">
    <w:name w:val="List Bullet"/>
    <w:basedOn w:val="Normln"/>
    <w:link w:val="SeznamsodrkamiChar"/>
    <w:rsid w:val="00F936B3"/>
    <w:pPr>
      <w:numPr>
        <w:numId w:val="44"/>
      </w:numPr>
      <w:tabs>
        <w:tab w:val="clear" w:pos="360"/>
        <w:tab w:val="num" w:pos="720"/>
      </w:tabs>
      <w:suppressAutoHyphens w:val="0"/>
      <w:overflowPunct w:val="0"/>
      <w:autoSpaceDE w:val="0"/>
      <w:autoSpaceDN w:val="0"/>
      <w:adjustRightInd w:val="0"/>
      <w:spacing w:before="120" w:after="60"/>
      <w:ind w:left="720"/>
      <w:textAlignment w:val="baseline"/>
    </w:pPr>
    <w:rPr>
      <w:lang w:eastAsia="cs-CZ"/>
    </w:rPr>
  </w:style>
  <w:style w:type="character" w:customStyle="1" w:styleId="SeznamsodrkamiChar">
    <w:name w:val="Seznam s odrážkami Char"/>
    <w:link w:val="Seznamsodrkami"/>
    <w:rsid w:val="00F936B3"/>
    <w:rPr>
      <w:rFonts w:ascii="Arial" w:eastAsia="Times New Roman" w:hAnsi="Arial" w:cs="Times New Roman"/>
      <w:sz w:val="24"/>
      <w:szCs w:val="20"/>
      <w:lang w:eastAsia="cs-CZ"/>
    </w:rPr>
  </w:style>
  <w:style w:type="paragraph" w:customStyle="1" w:styleId="titulnnadpis">
    <w:name w:val="titulní nadpis"/>
    <w:basedOn w:val="Normln"/>
    <w:rsid w:val="00F936B3"/>
    <w:pPr>
      <w:suppressAutoHyphens w:val="0"/>
      <w:jc w:val="center"/>
    </w:pPr>
    <w:rPr>
      <w:b/>
      <w:bCs/>
      <w:sz w:val="36"/>
      <w:lang w:eastAsia="cs-CZ"/>
    </w:rPr>
  </w:style>
  <w:style w:type="paragraph" w:styleId="Zkladntextodsazen2">
    <w:name w:val="Body Text Indent 2"/>
    <w:basedOn w:val="Normln"/>
    <w:link w:val="Zkladntextodsazen2Char"/>
    <w:rsid w:val="00F936B3"/>
    <w:pPr>
      <w:suppressAutoHyphens w:val="0"/>
      <w:ind w:left="360"/>
    </w:pPr>
    <w:rPr>
      <w:lang w:eastAsia="cs-CZ"/>
    </w:rPr>
  </w:style>
  <w:style w:type="character" w:customStyle="1" w:styleId="Zkladntextodsazen2Char">
    <w:name w:val="Základní text odsazený 2 Char"/>
    <w:basedOn w:val="Standardnpsmoodstavce"/>
    <w:link w:val="Zkladntextodsazen2"/>
    <w:rsid w:val="00F936B3"/>
    <w:rPr>
      <w:rFonts w:ascii="Arial" w:eastAsia="Times New Roman" w:hAnsi="Arial" w:cs="Times New Roman"/>
      <w:sz w:val="24"/>
      <w:szCs w:val="20"/>
      <w:lang w:eastAsia="cs-CZ"/>
    </w:rPr>
  </w:style>
  <w:style w:type="paragraph" w:styleId="Obsah1">
    <w:name w:val="toc 1"/>
    <w:basedOn w:val="Normln"/>
    <w:next w:val="Normln"/>
    <w:autoRedefine/>
    <w:uiPriority w:val="39"/>
    <w:rsid w:val="00F936B3"/>
    <w:pPr>
      <w:tabs>
        <w:tab w:val="left" w:pos="851"/>
        <w:tab w:val="right" w:leader="dot" w:pos="9072"/>
      </w:tabs>
      <w:suppressAutoHyphens w:val="0"/>
      <w:spacing w:before="120" w:after="120"/>
      <w:ind w:left="284"/>
    </w:pPr>
    <w:rPr>
      <w:rFonts w:ascii="Times New Roman" w:hAnsi="Times New Roman"/>
      <w:b/>
      <w:bCs/>
      <w:caps/>
      <w:sz w:val="20"/>
      <w:lang w:eastAsia="cs-CZ"/>
    </w:rPr>
  </w:style>
  <w:style w:type="paragraph" w:styleId="Obsah2">
    <w:name w:val="toc 2"/>
    <w:basedOn w:val="Normln"/>
    <w:next w:val="Normln"/>
    <w:autoRedefine/>
    <w:uiPriority w:val="39"/>
    <w:rsid w:val="00F936B3"/>
    <w:pPr>
      <w:tabs>
        <w:tab w:val="left" w:pos="851"/>
        <w:tab w:val="right" w:leader="dot" w:pos="9072"/>
      </w:tabs>
      <w:suppressAutoHyphens w:val="0"/>
      <w:ind w:left="284"/>
    </w:pPr>
    <w:rPr>
      <w:rFonts w:ascii="Times New Roman" w:hAnsi="Times New Roman"/>
      <w:smallCaps/>
      <w:sz w:val="20"/>
      <w:lang w:eastAsia="cs-CZ"/>
    </w:rPr>
  </w:style>
  <w:style w:type="paragraph" w:styleId="Obsah3">
    <w:name w:val="toc 3"/>
    <w:basedOn w:val="Normln"/>
    <w:next w:val="Normln"/>
    <w:autoRedefine/>
    <w:uiPriority w:val="39"/>
    <w:rsid w:val="00F936B3"/>
    <w:pPr>
      <w:tabs>
        <w:tab w:val="left" w:pos="851"/>
        <w:tab w:val="right" w:leader="dot" w:pos="9072"/>
      </w:tabs>
      <w:suppressAutoHyphens w:val="0"/>
      <w:ind w:left="284"/>
    </w:pPr>
    <w:rPr>
      <w:rFonts w:ascii="Times New Roman" w:hAnsi="Times New Roman"/>
      <w:iCs/>
      <w:noProof/>
      <w:sz w:val="20"/>
      <w:lang w:eastAsia="cs-CZ"/>
    </w:rPr>
  </w:style>
  <w:style w:type="paragraph" w:styleId="Obsah4">
    <w:name w:val="toc 4"/>
    <w:basedOn w:val="Normln"/>
    <w:next w:val="Normln"/>
    <w:autoRedefine/>
    <w:rsid w:val="00F936B3"/>
    <w:pPr>
      <w:suppressAutoHyphens w:val="0"/>
      <w:ind w:left="720"/>
    </w:pPr>
    <w:rPr>
      <w:rFonts w:ascii="Times New Roman" w:hAnsi="Times New Roman"/>
      <w:sz w:val="18"/>
      <w:szCs w:val="18"/>
      <w:lang w:eastAsia="cs-CZ"/>
    </w:rPr>
  </w:style>
  <w:style w:type="paragraph" w:styleId="Obsah5">
    <w:name w:val="toc 5"/>
    <w:basedOn w:val="Normln"/>
    <w:next w:val="Normln"/>
    <w:autoRedefine/>
    <w:rsid w:val="00F936B3"/>
    <w:pPr>
      <w:suppressAutoHyphens w:val="0"/>
      <w:ind w:left="960"/>
    </w:pPr>
    <w:rPr>
      <w:rFonts w:ascii="Times New Roman" w:hAnsi="Times New Roman"/>
      <w:sz w:val="18"/>
      <w:szCs w:val="18"/>
      <w:lang w:eastAsia="cs-CZ"/>
    </w:rPr>
  </w:style>
  <w:style w:type="paragraph" w:styleId="Obsah6">
    <w:name w:val="toc 6"/>
    <w:basedOn w:val="Normln"/>
    <w:next w:val="Normln"/>
    <w:autoRedefine/>
    <w:rsid w:val="00F936B3"/>
    <w:pPr>
      <w:suppressAutoHyphens w:val="0"/>
      <w:ind w:left="1200"/>
    </w:pPr>
    <w:rPr>
      <w:rFonts w:ascii="Times New Roman" w:hAnsi="Times New Roman"/>
      <w:sz w:val="18"/>
      <w:szCs w:val="18"/>
      <w:lang w:eastAsia="cs-CZ"/>
    </w:rPr>
  </w:style>
  <w:style w:type="paragraph" w:styleId="Obsah7">
    <w:name w:val="toc 7"/>
    <w:basedOn w:val="Normln"/>
    <w:next w:val="Normln"/>
    <w:autoRedefine/>
    <w:rsid w:val="00F936B3"/>
    <w:pPr>
      <w:suppressAutoHyphens w:val="0"/>
      <w:ind w:left="1440"/>
    </w:pPr>
    <w:rPr>
      <w:rFonts w:ascii="Times New Roman" w:hAnsi="Times New Roman"/>
      <w:sz w:val="18"/>
      <w:szCs w:val="18"/>
      <w:lang w:eastAsia="cs-CZ"/>
    </w:rPr>
  </w:style>
  <w:style w:type="paragraph" w:styleId="Obsah8">
    <w:name w:val="toc 8"/>
    <w:basedOn w:val="Normln"/>
    <w:next w:val="Normln"/>
    <w:autoRedefine/>
    <w:rsid w:val="00F936B3"/>
    <w:pPr>
      <w:suppressAutoHyphens w:val="0"/>
      <w:ind w:left="1680"/>
    </w:pPr>
    <w:rPr>
      <w:rFonts w:ascii="Times New Roman" w:hAnsi="Times New Roman"/>
      <w:sz w:val="18"/>
      <w:szCs w:val="18"/>
      <w:lang w:eastAsia="cs-CZ"/>
    </w:rPr>
  </w:style>
  <w:style w:type="paragraph" w:styleId="Obsah9">
    <w:name w:val="toc 9"/>
    <w:basedOn w:val="Normln"/>
    <w:next w:val="Normln"/>
    <w:autoRedefine/>
    <w:rsid w:val="00F936B3"/>
    <w:pPr>
      <w:suppressAutoHyphens w:val="0"/>
      <w:ind w:left="1920"/>
    </w:pPr>
    <w:rPr>
      <w:rFonts w:ascii="Times New Roman" w:hAnsi="Times New Roman"/>
      <w:sz w:val="18"/>
      <w:szCs w:val="18"/>
      <w:lang w:eastAsia="cs-CZ"/>
    </w:rPr>
  </w:style>
  <w:style w:type="paragraph" w:customStyle="1" w:styleId="Nadpi1doseznam">
    <w:name w:val="Nadpi 1_do seznam"/>
    <w:basedOn w:val="Nadpis1"/>
    <w:rsid w:val="00F936B3"/>
    <w:pPr>
      <w:keepLines/>
      <w:numPr>
        <w:numId w:val="0"/>
      </w:numPr>
      <w:tabs>
        <w:tab w:val="num" w:pos="360"/>
      </w:tabs>
      <w:suppressAutoHyphens w:val="0"/>
      <w:overflowPunct w:val="0"/>
      <w:autoSpaceDE w:val="0"/>
      <w:autoSpaceDN w:val="0"/>
      <w:adjustRightInd w:val="0"/>
      <w:spacing w:before="120" w:after="120"/>
      <w:ind w:left="360" w:hanging="360"/>
      <w:textAlignment w:val="baseline"/>
    </w:pPr>
    <w:rPr>
      <w:kern w:val="28"/>
      <w:sz w:val="32"/>
      <w:szCs w:val="18"/>
      <w:lang w:eastAsia="cs-CZ"/>
    </w:rPr>
  </w:style>
  <w:style w:type="paragraph" w:customStyle="1" w:styleId="upozornn">
    <w:name w:val="upozornění"/>
    <w:basedOn w:val="Normln"/>
    <w:rsid w:val="00F936B3"/>
    <w:pPr>
      <w:numPr>
        <w:numId w:val="34"/>
      </w:numPr>
      <w:pBdr>
        <w:left w:val="double" w:sz="6" w:space="23" w:color="0000FF"/>
        <w:right w:val="double" w:sz="6" w:space="0" w:color="0000FF"/>
      </w:pBdr>
      <w:suppressAutoHyphens w:val="0"/>
      <w:spacing w:before="120"/>
    </w:pPr>
    <w:rPr>
      <w:b/>
      <w:bCs/>
      <w:lang w:eastAsia="cs-CZ"/>
    </w:rPr>
  </w:style>
  <w:style w:type="paragraph" w:styleId="Zkladntextodsazen3">
    <w:name w:val="Body Text Indent 3"/>
    <w:basedOn w:val="Normln"/>
    <w:link w:val="Zkladntextodsazen3Char"/>
    <w:rsid w:val="00F936B3"/>
    <w:pPr>
      <w:suppressAutoHyphens w:val="0"/>
    </w:pPr>
    <w:rPr>
      <w:lang w:eastAsia="cs-CZ"/>
    </w:rPr>
  </w:style>
  <w:style w:type="character" w:customStyle="1" w:styleId="Zkladntextodsazen3Char">
    <w:name w:val="Základní text odsazený 3 Char"/>
    <w:basedOn w:val="Standardnpsmoodstavce"/>
    <w:link w:val="Zkladntextodsazen3"/>
    <w:rsid w:val="00F936B3"/>
    <w:rPr>
      <w:rFonts w:ascii="Arial" w:eastAsia="Times New Roman" w:hAnsi="Arial" w:cs="Times New Roman"/>
      <w:sz w:val="24"/>
      <w:szCs w:val="20"/>
      <w:lang w:eastAsia="cs-CZ"/>
    </w:rPr>
  </w:style>
  <w:style w:type="paragraph" w:customStyle="1" w:styleId="warning">
    <w:name w:val="warning"/>
    <w:basedOn w:val="Nadpis8"/>
    <w:next w:val="Normln"/>
    <w:rsid w:val="00F936B3"/>
    <w:pPr>
      <w:keepNext/>
      <w:keepLines/>
      <w:numPr>
        <w:ilvl w:val="7"/>
        <w:numId w:val="33"/>
      </w:numPr>
      <w:pBdr>
        <w:top w:val="threeDEngrave" w:sz="24" w:space="1" w:color="auto"/>
        <w:bottom w:val="threeDEmboss" w:sz="24" w:space="1" w:color="auto"/>
      </w:pBdr>
      <w:suppressAutoHyphens w:val="0"/>
      <w:overflowPunct w:val="0"/>
      <w:autoSpaceDE w:val="0"/>
      <w:autoSpaceDN w:val="0"/>
      <w:adjustRightInd w:val="0"/>
      <w:spacing w:before="80"/>
      <w:textAlignment w:val="baseline"/>
    </w:pPr>
    <w:rPr>
      <w:rFonts w:ascii="Arial" w:hAnsi="Arial"/>
      <w:i w:val="0"/>
      <w:iCs w:val="0"/>
      <w:color w:val="0000FF"/>
      <w:kern w:val="28"/>
      <w:szCs w:val="20"/>
      <w:lang w:eastAsia="cs-CZ"/>
    </w:rPr>
  </w:style>
  <w:style w:type="paragraph" w:styleId="Normlnodsazen">
    <w:name w:val="Normal Indent"/>
    <w:basedOn w:val="Normln"/>
    <w:rsid w:val="00F936B3"/>
    <w:pPr>
      <w:suppressAutoHyphens w:val="0"/>
      <w:ind w:firstLine="425"/>
    </w:pPr>
    <w:rPr>
      <w:lang w:eastAsia="cs-CZ"/>
    </w:rPr>
  </w:style>
  <w:style w:type="paragraph" w:styleId="Zkladntext2">
    <w:name w:val="Body Text 2"/>
    <w:basedOn w:val="Normln"/>
    <w:link w:val="Zkladntext2Char"/>
    <w:rsid w:val="00F936B3"/>
    <w:pPr>
      <w:suppressAutoHyphens w:val="0"/>
    </w:pPr>
    <w:rPr>
      <w:b/>
      <w:lang w:eastAsia="cs-CZ"/>
    </w:rPr>
  </w:style>
  <w:style w:type="character" w:customStyle="1" w:styleId="Zkladntext2Char">
    <w:name w:val="Základní text 2 Char"/>
    <w:basedOn w:val="Standardnpsmoodstavce"/>
    <w:link w:val="Zkladntext2"/>
    <w:rsid w:val="00F936B3"/>
    <w:rPr>
      <w:rFonts w:ascii="Arial" w:eastAsia="Times New Roman" w:hAnsi="Arial" w:cs="Times New Roman"/>
      <w:b/>
      <w:sz w:val="24"/>
      <w:szCs w:val="20"/>
      <w:lang w:eastAsia="cs-CZ"/>
    </w:rPr>
  </w:style>
  <w:style w:type="paragraph" w:styleId="Zkladntext3">
    <w:name w:val="Body Text 3"/>
    <w:basedOn w:val="Normln"/>
    <w:link w:val="Zkladntext3Char"/>
    <w:rsid w:val="00F936B3"/>
    <w:pPr>
      <w:suppressAutoHyphens w:val="0"/>
    </w:pPr>
    <w:rPr>
      <w:color w:val="FF0000"/>
      <w:u w:val="single"/>
      <w:lang w:eastAsia="cs-CZ"/>
    </w:rPr>
  </w:style>
  <w:style w:type="character" w:customStyle="1" w:styleId="Zkladntext3Char">
    <w:name w:val="Základní text 3 Char"/>
    <w:basedOn w:val="Standardnpsmoodstavce"/>
    <w:link w:val="Zkladntext3"/>
    <w:rsid w:val="00F936B3"/>
    <w:rPr>
      <w:rFonts w:ascii="Arial" w:eastAsia="Times New Roman" w:hAnsi="Arial" w:cs="Times New Roman"/>
      <w:color w:val="FF0000"/>
      <w:sz w:val="24"/>
      <w:szCs w:val="20"/>
      <w:u w:val="single"/>
      <w:lang w:eastAsia="cs-CZ"/>
    </w:rPr>
  </w:style>
  <w:style w:type="paragraph" w:styleId="Titulek">
    <w:name w:val="caption"/>
    <w:basedOn w:val="Normln"/>
    <w:next w:val="Normln"/>
    <w:qFormat/>
    <w:rsid w:val="00F936B3"/>
    <w:pPr>
      <w:suppressAutoHyphens w:val="0"/>
    </w:pPr>
    <w:rPr>
      <w:i/>
      <w:snapToGrid w:val="0"/>
      <w:sz w:val="16"/>
      <w:lang w:eastAsia="cs-CZ"/>
    </w:rPr>
  </w:style>
  <w:style w:type="paragraph" w:customStyle="1" w:styleId="StylNadpis1Automatick">
    <w:name w:val="Styl Nadpis 1 + Automatická"/>
    <w:basedOn w:val="Nadpis1"/>
    <w:autoRedefine/>
    <w:rsid w:val="00F936B3"/>
    <w:pPr>
      <w:keepLines/>
      <w:pBdr>
        <w:bottom w:val="double" w:sz="4" w:space="1" w:color="auto"/>
      </w:pBdr>
      <w:tabs>
        <w:tab w:val="clear" w:pos="0"/>
        <w:tab w:val="num" w:pos="537"/>
      </w:tabs>
      <w:suppressAutoHyphens w:val="0"/>
      <w:overflowPunct w:val="0"/>
      <w:autoSpaceDE w:val="0"/>
      <w:autoSpaceDN w:val="0"/>
      <w:adjustRightInd w:val="0"/>
      <w:spacing w:before="600" w:after="240"/>
      <w:ind w:left="537"/>
      <w:textAlignment w:val="baseline"/>
    </w:pPr>
    <w:rPr>
      <w:bCs/>
      <w:color w:val="0000FF"/>
      <w:kern w:val="28"/>
      <w:sz w:val="32"/>
      <w:lang w:eastAsia="cs-CZ"/>
    </w:rPr>
  </w:style>
  <w:style w:type="paragraph" w:customStyle="1" w:styleId="StylNadpis2Automatick">
    <w:name w:val="Styl Nadpis 2 + Automatická"/>
    <w:basedOn w:val="Nadpis2"/>
    <w:rsid w:val="00F936B3"/>
    <w:pPr>
      <w:keepLines/>
      <w:pBdr>
        <w:bottom w:val="single" w:sz="4" w:space="1" w:color="auto"/>
      </w:pBdr>
      <w:tabs>
        <w:tab w:val="clear" w:pos="0"/>
        <w:tab w:val="num" w:pos="537"/>
      </w:tabs>
      <w:suppressAutoHyphens w:val="0"/>
      <w:overflowPunct w:val="0"/>
      <w:autoSpaceDE w:val="0"/>
      <w:autoSpaceDN w:val="0"/>
      <w:adjustRightInd w:val="0"/>
      <w:spacing w:before="480" w:after="240"/>
      <w:ind w:left="537"/>
      <w:jc w:val="left"/>
      <w:textAlignment w:val="baseline"/>
    </w:pPr>
    <w:rPr>
      <w:b w:val="0"/>
      <w:color w:val="0000FF"/>
      <w:kern w:val="28"/>
      <w:sz w:val="28"/>
      <w:lang w:eastAsia="cs-CZ"/>
    </w:rPr>
  </w:style>
  <w:style w:type="character" w:customStyle="1" w:styleId="Nadpis9Char1">
    <w:name w:val="Nadpis 9 Char1"/>
    <w:aliases w:val="TIT_odrážek Char1"/>
    <w:rsid w:val="00F936B3"/>
    <w:rPr>
      <w:b/>
      <w:bCs/>
      <w:color w:val="0000FF"/>
      <w:kern w:val="28"/>
      <w:sz w:val="22"/>
      <w:lang w:val="cs-CZ" w:eastAsia="cs-CZ" w:bidi="ar-SA"/>
    </w:rPr>
  </w:style>
  <w:style w:type="paragraph" w:customStyle="1" w:styleId="StylNadpis8">
    <w:name w:val="Styl Nadpis 8"/>
    <w:aliases w:val="WAR2 + Automatická"/>
    <w:basedOn w:val="Nadpis8"/>
    <w:link w:val="StylNadpis8Char"/>
    <w:rsid w:val="00F936B3"/>
    <w:pPr>
      <w:widowControl w:val="0"/>
      <w:numPr>
        <w:ilvl w:val="7"/>
        <w:numId w:val="16"/>
      </w:numPr>
      <w:pBdr>
        <w:top w:val="threeDEngrave" w:sz="24" w:space="1" w:color="auto"/>
        <w:bottom w:val="threeDEmboss" w:sz="24" w:space="1" w:color="auto"/>
      </w:pBdr>
      <w:suppressAutoHyphens w:val="0"/>
      <w:overflowPunct w:val="0"/>
      <w:autoSpaceDE w:val="0"/>
      <w:autoSpaceDN w:val="0"/>
      <w:adjustRightInd w:val="0"/>
      <w:spacing w:before="360" w:after="240"/>
      <w:ind w:left="171"/>
      <w:textAlignment w:val="baseline"/>
    </w:pPr>
    <w:rPr>
      <w:rFonts w:ascii="Arial" w:hAnsi="Arial"/>
      <w:i w:val="0"/>
      <w:iCs w:val="0"/>
      <w:color w:val="0000FF"/>
      <w:kern w:val="28"/>
      <w:szCs w:val="20"/>
      <w:lang w:eastAsia="cs-CZ"/>
    </w:rPr>
  </w:style>
  <w:style w:type="character" w:customStyle="1" w:styleId="StylNadpis8Char">
    <w:name w:val="Styl Nadpis 8 Char"/>
    <w:aliases w:val="WAR2 + Automatická Char"/>
    <w:link w:val="StylNadpis8"/>
    <w:rsid w:val="00F936B3"/>
    <w:rPr>
      <w:rFonts w:ascii="Arial" w:eastAsia="Times New Roman" w:hAnsi="Arial" w:cs="Times New Roman"/>
      <w:color w:val="0000FF"/>
      <w:kern w:val="28"/>
      <w:sz w:val="24"/>
      <w:szCs w:val="20"/>
      <w:lang w:eastAsia="cs-CZ"/>
    </w:rPr>
  </w:style>
  <w:style w:type="character" w:customStyle="1" w:styleId="CharChar1">
    <w:name w:val="Char Char1"/>
    <w:locked/>
    <w:rsid w:val="00F936B3"/>
    <w:rPr>
      <w:rFonts w:ascii="Arial" w:hAnsi="Arial"/>
      <w:b/>
      <w:sz w:val="24"/>
      <w:lang w:val="cs-CZ" w:eastAsia="cs-CZ" w:bidi="ar-SA"/>
    </w:rPr>
  </w:style>
  <w:style w:type="paragraph" w:styleId="Adresanaoblku">
    <w:name w:val="envelope address"/>
    <w:basedOn w:val="Normln"/>
    <w:rsid w:val="00F936B3"/>
    <w:pPr>
      <w:framePr w:w="7920" w:h="1980" w:hRule="exact" w:hSpace="141" w:wrap="auto" w:hAnchor="page" w:xAlign="center" w:yAlign="bottom"/>
      <w:suppressAutoHyphens w:val="0"/>
      <w:ind w:left="2880"/>
    </w:pPr>
    <w:rPr>
      <w:rFonts w:cs="Arial"/>
      <w:b/>
      <w:szCs w:val="24"/>
      <w:lang w:eastAsia="cs-CZ"/>
    </w:rPr>
  </w:style>
  <w:style w:type="paragraph" w:customStyle="1" w:styleId="Standardntext">
    <w:name w:val="Standardní text"/>
    <w:basedOn w:val="Normln"/>
    <w:rsid w:val="00F936B3"/>
    <w:pPr>
      <w:suppressAutoHyphens w:val="0"/>
    </w:pPr>
    <w:rPr>
      <w:rFonts w:ascii="Times New Roman" w:hAnsi="Times New Roman"/>
      <w:lang w:eastAsia="cs-CZ"/>
    </w:rPr>
  </w:style>
  <w:style w:type="paragraph" w:customStyle="1" w:styleId="Tlo-osnova">
    <w:name w:val="Tělo - osnova"/>
    <w:basedOn w:val="Normln"/>
    <w:rsid w:val="00F936B3"/>
    <w:pPr>
      <w:suppressAutoHyphens w:val="0"/>
    </w:pPr>
    <w:rPr>
      <w:rFonts w:ascii="Times New Roman" w:hAnsi="Times New Roman"/>
      <w:noProof/>
      <w:lang w:eastAsia="cs-CZ"/>
    </w:rPr>
  </w:style>
  <w:style w:type="paragraph" w:styleId="Seznam3">
    <w:name w:val="List 3"/>
    <w:basedOn w:val="Normln"/>
    <w:rsid w:val="00F936B3"/>
    <w:pPr>
      <w:suppressAutoHyphens w:val="0"/>
      <w:ind w:left="849" w:hanging="283"/>
    </w:pPr>
    <w:rPr>
      <w:rFonts w:ascii="Times New Roman" w:hAnsi="Times New Roman"/>
      <w:sz w:val="20"/>
      <w:lang w:eastAsia="cs-CZ"/>
    </w:rPr>
  </w:style>
  <w:style w:type="paragraph" w:styleId="Zkladntext-prvnodsazen">
    <w:name w:val="Body Text First Indent"/>
    <w:basedOn w:val="Zkladntext"/>
    <w:link w:val="Zkladntext-prvnodsazenChar"/>
    <w:rsid w:val="00F936B3"/>
    <w:pPr>
      <w:suppressAutoHyphens w:val="0"/>
      <w:spacing w:after="120"/>
      <w:ind w:firstLine="210"/>
      <w:jc w:val="left"/>
    </w:pPr>
    <w:rPr>
      <w:sz w:val="20"/>
      <w:lang w:eastAsia="cs-CZ"/>
    </w:rPr>
  </w:style>
  <w:style w:type="character" w:customStyle="1" w:styleId="Zkladntext-prvnodsazenChar">
    <w:name w:val="Základní text - první odsazený Char"/>
    <w:basedOn w:val="ZkladntextChar"/>
    <w:link w:val="Zkladntext-prvnodsazen"/>
    <w:rsid w:val="00F936B3"/>
    <w:rPr>
      <w:rFonts w:ascii="Arial" w:eastAsia="Times New Roman" w:hAnsi="Arial" w:cs="Times New Roman"/>
      <w:sz w:val="20"/>
      <w:szCs w:val="20"/>
      <w:lang w:eastAsia="cs-CZ"/>
    </w:rPr>
  </w:style>
  <w:style w:type="character" w:customStyle="1" w:styleId="Nadpis2nenKurzva">
    <w:name w:val="Nadpis 2 + není Kurzíva"/>
    <w:aliases w:val="Zarovnat do bloku Char Char"/>
    <w:link w:val="Nadpis2nenKurzva1"/>
    <w:locked/>
    <w:rsid w:val="00F936B3"/>
    <w:rPr>
      <w:sz w:val="24"/>
      <w:szCs w:val="24"/>
      <w:lang w:eastAsia="cs-CZ"/>
    </w:rPr>
  </w:style>
  <w:style w:type="paragraph" w:customStyle="1" w:styleId="Nadpis2nenKurzva1">
    <w:name w:val="Nadpis 2 + není Kurzíva1"/>
    <w:aliases w:val="Zarovnat do bloku1"/>
    <w:basedOn w:val="Normln"/>
    <w:link w:val="Nadpis2nenKurzva"/>
    <w:rsid w:val="00F936B3"/>
    <w:pPr>
      <w:suppressAutoHyphens w:val="0"/>
    </w:pPr>
    <w:rPr>
      <w:rFonts w:asciiTheme="minorHAnsi" w:eastAsiaTheme="minorHAnsi" w:hAnsiTheme="minorHAnsi" w:cstheme="minorBidi"/>
      <w:szCs w:val="24"/>
      <w:lang w:eastAsia="cs-CZ"/>
    </w:rPr>
  </w:style>
  <w:style w:type="character" w:customStyle="1" w:styleId="Nadpis2iChar">
    <w:name w:val="Nadpis 2 i Char"/>
    <w:link w:val="Nadpis2i"/>
    <w:locked/>
    <w:rsid w:val="00F936B3"/>
    <w:rPr>
      <w:b/>
      <w:bCs/>
      <w:sz w:val="24"/>
      <w:szCs w:val="24"/>
      <w:lang w:eastAsia="cs-CZ"/>
    </w:rPr>
  </w:style>
  <w:style w:type="paragraph" w:customStyle="1" w:styleId="Nadpis2i">
    <w:name w:val="Nadpis 2 i"/>
    <w:basedOn w:val="Normln"/>
    <w:link w:val="Nadpis2iChar"/>
    <w:rsid w:val="00F936B3"/>
    <w:pPr>
      <w:suppressAutoHyphens w:val="0"/>
      <w:jc w:val="both"/>
    </w:pPr>
    <w:rPr>
      <w:rFonts w:asciiTheme="minorHAnsi" w:eastAsiaTheme="minorHAnsi" w:hAnsiTheme="minorHAnsi" w:cstheme="minorBidi"/>
      <w:b/>
      <w:bCs/>
      <w:szCs w:val="24"/>
      <w:lang w:eastAsia="cs-CZ"/>
    </w:rPr>
  </w:style>
  <w:style w:type="paragraph" w:customStyle="1" w:styleId="Nadpis3i">
    <w:name w:val="Nadpis 3 i"/>
    <w:basedOn w:val="Nadpis2i"/>
    <w:rsid w:val="00F936B3"/>
    <w:pPr>
      <w:numPr>
        <w:ilvl w:val="2"/>
        <w:numId w:val="35"/>
      </w:numPr>
      <w:tabs>
        <w:tab w:val="clear" w:pos="720"/>
        <w:tab w:val="num" w:pos="283"/>
        <w:tab w:val="num" w:pos="360"/>
      </w:tabs>
      <w:ind w:left="360" w:hanging="360"/>
    </w:pPr>
  </w:style>
  <w:style w:type="paragraph" w:styleId="Podpise-mailu">
    <w:name w:val="E-mail Signature"/>
    <w:basedOn w:val="Normln"/>
    <w:link w:val="Podpise-mailuChar"/>
    <w:rsid w:val="00F936B3"/>
    <w:pPr>
      <w:suppressAutoHyphens w:val="0"/>
    </w:pPr>
    <w:rPr>
      <w:rFonts w:ascii="Times New Roman" w:hAnsi="Times New Roman"/>
      <w:szCs w:val="24"/>
      <w:lang w:eastAsia="cs-CZ"/>
    </w:rPr>
  </w:style>
  <w:style w:type="character" w:customStyle="1" w:styleId="Podpise-mailuChar">
    <w:name w:val="Podpis e-mailu Char"/>
    <w:basedOn w:val="Standardnpsmoodstavce"/>
    <w:link w:val="Podpise-mailu"/>
    <w:rsid w:val="00F936B3"/>
    <w:rPr>
      <w:rFonts w:ascii="Times New Roman" w:eastAsia="Times New Roman" w:hAnsi="Times New Roman" w:cs="Times New Roman"/>
      <w:sz w:val="24"/>
      <w:szCs w:val="24"/>
      <w:lang w:eastAsia="cs-CZ"/>
    </w:rPr>
  </w:style>
  <w:style w:type="paragraph" w:customStyle="1" w:styleId="msolistparagraph0">
    <w:name w:val="msolistparagraph"/>
    <w:basedOn w:val="Normln"/>
    <w:rsid w:val="00F936B3"/>
    <w:pPr>
      <w:suppressAutoHyphens w:val="0"/>
      <w:ind w:left="720"/>
    </w:pPr>
    <w:rPr>
      <w:rFonts w:ascii="Times New Roman" w:hAnsi="Times New Roman"/>
      <w:szCs w:val="24"/>
      <w:lang w:eastAsia="cs-CZ"/>
    </w:rPr>
  </w:style>
  <w:style w:type="character" w:styleId="Zdraznn">
    <w:name w:val="Emphasis"/>
    <w:qFormat/>
    <w:rsid w:val="00F936B3"/>
    <w:rPr>
      <w:i/>
      <w:iCs/>
    </w:rPr>
  </w:style>
  <w:style w:type="paragraph" w:customStyle="1" w:styleId="Standardnte">
    <w:name w:val="Standardní te"/>
    <w:rsid w:val="00F936B3"/>
    <w:pPr>
      <w:spacing w:after="0" w:line="240" w:lineRule="auto"/>
      <w:jc w:val="both"/>
    </w:pPr>
    <w:rPr>
      <w:rFonts w:ascii="Times New Roman" w:eastAsia="Times New Roman" w:hAnsi="Times New Roman" w:cs="Times New Roman"/>
      <w:color w:val="000000"/>
      <w:sz w:val="24"/>
      <w:szCs w:val="24"/>
      <w:lang w:eastAsia="cs-CZ"/>
    </w:rPr>
  </w:style>
  <w:style w:type="paragraph" w:styleId="FormtovanvHTML">
    <w:name w:val="HTML Preformatted"/>
    <w:basedOn w:val="Normln"/>
    <w:link w:val="FormtovanvHTMLChar"/>
    <w:rsid w:val="00F936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cs-CZ"/>
    </w:rPr>
  </w:style>
  <w:style w:type="character" w:customStyle="1" w:styleId="FormtovanvHTMLChar">
    <w:name w:val="Formátovaný v HTML Char"/>
    <w:basedOn w:val="Standardnpsmoodstavce"/>
    <w:link w:val="FormtovanvHTML"/>
    <w:rsid w:val="00F936B3"/>
    <w:rPr>
      <w:rFonts w:ascii="Courier New" w:eastAsia="Times New Roman" w:hAnsi="Courier New" w:cs="Courier New"/>
      <w:sz w:val="20"/>
      <w:szCs w:val="20"/>
      <w:lang w:eastAsia="cs-CZ"/>
    </w:rPr>
  </w:style>
  <w:style w:type="paragraph" w:customStyle="1" w:styleId="NormlnTimesNewRoman">
    <w:name w:val="Normální + Times New Roman"/>
    <w:aliases w:val="11 b.,Zarovnat do bloku,Vpravo:  1,5 cm"/>
    <w:basedOn w:val="Nadpis3"/>
    <w:rsid w:val="00F936B3"/>
    <w:pPr>
      <w:numPr>
        <w:ilvl w:val="0"/>
        <w:numId w:val="0"/>
      </w:numPr>
      <w:suppressAutoHyphens w:val="0"/>
      <w:jc w:val="left"/>
    </w:pPr>
    <w:rPr>
      <w:rFonts w:ascii="Times New Roman" w:hAnsi="Times New Roman" w:cs="Arial"/>
      <w:bCs/>
      <w:i/>
      <w:iCs/>
      <w:smallCaps/>
      <w:sz w:val="20"/>
      <w:lang w:eastAsia="cs-CZ"/>
    </w:rPr>
  </w:style>
  <w:style w:type="paragraph" w:customStyle="1" w:styleId="StylNadpis1TimesNewRomanVpravo031cm">
    <w:name w:val="Styl Nadpis 1 + Times New Roman Vpravo:  031 cm"/>
    <w:basedOn w:val="Nadpis1"/>
    <w:rsid w:val="00F936B3"/>
    <w:pPr>
      <w:keepLines/>
      <w:pBdr>
        <w:bottom w:val="double" w:sz="4" w:space="1" w:color="auto"/>
      </w:pBdr>
      <w:tabs>
        <w:tab w:val="clear" w:pos="0"/>
        <w:tab w:val="num" w:pos="537"/>
      </w:tabs>
      <w:suppressAutoHyphens w:val="0"/>
      <w:overflowPunct w:val="0"/>
      <w:autoSpaceDE w:val="0"/>
      <w:autoSpaceDN w:val="0"/>
      <w:adjustRightInd w:val="0"/>
      <w:spacing w:before="600" w:after="240"/>
      <w:ind w:left="537" w:right="170"/>
      <w:textAlignment w:val="baseline"/>
    </w:pPr>
    <w:rPr>
      <w:rFonts w:ascii="Times New Roman" w:hAnsi="Times New Roman"/>
      <w:bCs/>
      <w:color w:val="0000FF"/>
      <w:kern w:val="28"/>
      <w:sz w:val="32"/>
      <w:lang w:eastAsia="cs-CZ"/>
    </w:rPr>
  </w:style>
  <w:style w:type="paragraph" w:customStyle="1" w:styleId="Default">
    <w:name w:val="Default"/>
    <w:rsid w:val="00F936B3"/>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Prosttext">
    <w:name w:val="Plain Text"/>
    <w:basedOn w:val="Normln"/>
    <w:link w:val="ProsttextChar"/>
    <w:uiPriority w:val="99"/>
    <w:unhideWhenUsed/>
    <w:rsid w:val="00F936B3"/>
    <w:pPr>
      <w:suppressAutoHyphens w:val="0"/>
    </w:pPr>
    <w:rPr>
      <w:rFonts w:ascii="Calibri" w:eastAsia="Calibri" w:hAnsi="Calibri"/>
      <w:sz w:val="22"/>
      <w:szCs w:val="21"/>
      <w:lang w:eastAsia="en-US"/>
    </w:rPr>
  </w:style>
  <w:style w:type="character" w:customStyle="1" w:styleId="ProsttextChar">
    <w:name w:val="Prostý text Char"/>
    <w:basedOn w:val="Standardnpsmoodstavce"/>
    <w:link w:val="Prosttext"/>
    <w:uiPriority w:val="99"/>
    <w:rsid w:val="00F936B3"/>
    <w:rPr>
      <w:rFonts w:ascii="Calibri" w:eastAsia="Calibri" w:hAnsi="Calibri" w:cs="Times New Roman"/>
      <w:szCs w:val="21"/>
    </w:rPr>
  </w:style>
  <w:style w:type="paragraph" w:customStyle="1" w:styleId="Zpatindexu">
    <w:name w:val="Zápatí indexu"/>
    <w:basedOn w:val="Normln"/>
    <w:rsid w:val="00F936B3"/>
    <w:pPr>
      <w:tabs>
        <w:tab w:val="center" w:pos="5103"/>
      </w:tabs>
      <w:suppressAutoHyphens w:val="0"/>
      <w:spacing w:after="120"/>
      <w:jc w:val="both"/>
    </w:pPr>
    <w:rPr>
      <w:sz w:val="18"/>
      <w:lang w:eastAsia="cs-CZ"/>
    </w:rPr>
  </w:style>
  <w:style w:type="table" w:customStyle="1" w:styleId="tabulka">
    <w:name w:val="tabulka"/>
    <w:basedOn w:val="Normlntabulka"/>
    <w:rsid w:val="00F936B3"/>
    <w:pPr>
      <w:spacing w:before="60" w:after="60" w:line="240" w:lineRule="auto"/>
    </w:pPr>
    <w:rPr>
      <w:rFonts w:ascii="Tahoma" w:eastAsia="Times New Roman" w:hAnsi="Tahoma" w:cs="Times New Roman"/>
      <w:color w:val="365F91"/>
      <w:sz w:val="18"/>
      <w:szCs w:val="18"/>
      <w:lang w:eastAsia="cs-CZ"/>
    </w:rPr>
    <w:tblPr>
      <w:tblStyleRowBandSize w:val="1"/>
      <w:tblInd w:w="113" w:type="dxa"/>
      <w:tblBorders>
        <w:bottom w:val="single" w:sz="12" w:space="0" w:color="DBE5F1"/>
        <w:insideH w:val="single" w:sz="8" w:space="0" w:color="FFFFFF"/>
      </w:tblBorders>
    </w:tblPr>
    <w:tcPr>
      <w:shd w:val="clear" w:color="auto" w:fill="auto"/>
    </w:tcPr>
    <w:tblStylePr w:type="firstCol">
      <w:pPr>
        <w:jc w:val="left"/>
      </w:pPr>
      <w:tblPr/>
      <w:tcPr>
        <w:vAlign w:val="center"/>
      </w:tcPr>
    </w:tblStylePr>
    <w:tblStylePr w:type="lastCol">
      <w:pPr>
        <w:jc w:val="right"/>
      </w:pPr>
      <w:tblPr/>
      <w:tcPr>
        <w:vAlign w:val="center"/>
      </w:tcPr>
    </w:tblStylePr>
    <w:tblStylePr w:type="band1Horz">
      <w:rPr>
        <w:rFonts w:ascii="Arial" w:hAnsi="Arial"/>
        <w:color w:val="365F91"/>
        <w:sz w:val="18"/>
      </w:rPr>
      <w:tblPr/>
      <w:tcPr>
        <w:tcBorders>
          <w:top w:val="nil"/>
          <w:left w:val="nil"/>
          <w:bottom w:val="nil"/>
          <w:right w:val="nil"/>
          <w:insideH w:val="nil"/>
          <w:insideV w:val="nil"/>
          <w:tl2br w:val="nil"/>
          <w:tr2bl w:val="nil"/>
        </w:tcBorders>
        <w:shd w:val="clear" w:color="auto" w:fill="DBE5F1"/>
      </w:tcPr>
    </w:tblStylePr>
  </w:style>
  <w:style w:type="paragraph" w:customStyle="1" w:styleId="Nadpis30">
    <w:name w:val="Nadpis_3"/>
    <w:basedOn w:val="Normln"/>
    <w:link w:val="Nadpis3Char0"/>
    <w:uiPriority w:val="99"/>
    <w:rsid w:val="00F936B3"/>
    <w:pPr>
      <w:suppressAutoHyphens w:val="0"/>
      <w:jc w:val="both"/>
    </w:pPr>
    <w:rPr>
      <w:b/>
      <w:bCs/>
      <w:sz w:val="18"/>
      <w:szCs w:val="18"/>
      <w:lang w:eastAsia="cs-CZ"/>
    </w:rPr>
  </w:style>
  <w:style w:type="character" w:customStyle="1" w:styleId="Nadpis3Char0">
    <w:name w:val="Nadpis_3 Char"/>
    <w:link w:val="Nadpis30"/>
    <w:uiPriority w:val="99"/>
    <w:rsid w:val="00F936B3"/>
    <w:rPr>
      <w:rFonts w:ascii="Arial" w:eastAsia="Times New Roman" w:hAnsi="Arial" w:cs="Times New Roman"/>
      <w:b/>
      <w:bCs/>
      <w:sz w:val="18"/>
      <w:szCs w:val="18"/>
      <w:lang w:eastAsia="cs-CZ"/>
    </w:rPr>
  </w:style>
  <w:style w:type="character" w:customStyle="1" w:styleId="RozloendokumentuChar">
    <w:name w:val="Rozložení dokumentu Char"/>
    <w:basedOn w:val="Standardnpsmoodstavce"/>
    <w:link w:val="Rozloendokumentu"/>
    <w:rsid w:val="00F936B3"/>
    <w:rPr>
      <w:rFonts w:ascii="Tahoma" w:hAnsi="Tahoma" w:cs="Tahoma"/>
      <w:shd w:val="clear" w:color="auto" w:fill="000080"/>
    </w:rPr>
  </w:style>
  <w:style w:type="paragraph" w:styleId="Rozloendokumentu">
    <w:name w:val="Document Map"/>
    <w:basedOn w:val="Normln"/>
    <w:link w:val="RozloendokumentuChar"/>
    <w:rsid w:val="00F936B3"/>
    <w:pPr>
      <w:shd w:val="clear" w:color="auto" w:fill="000080"/>
      <w:suppressAutoHyphens w:val="0"/>
    </w:pPr>
    <w:rPr>
      <w:rFonts w:ascii="Tahoma" w:eastAsiaTheme="minorHAnsi" w:hAnsi="Tahoma" w:cs="Tahoma"/>
      <w:sz w:val="22"/>
      <w:szCs w:val="22"/>
      <w:lang w:eastAsia="en-US"/>
    </w:rPr>
  </w:style>
  <w:style w:type="character" w:customStyle="1" w:styleId="RozloendokumentuChar1">
    <w:name w:val="Rozložení dokumentu Char1"/>
    <w:basedOn w:val="Standardnpsmoodstavce"/>
    <w:uiPriority w:val="99"/>
    <w:semiHidden/>
    <w:rsid w:val="00F936B3"/>
    <w:rPr>
      <w:rFonts w:ascii="Segoe UI" w:eastAsia="Times New Roman" w:hAnsi="Segoe UI" w:cs="Segoe UI"/>
      <w:sz w:val="16"/>
      <w:szCs w:val="16"/>
      <w:lang w:eastAsia="ar-SA"/>
    </w:rPr>
  </w:style>
  <w:style w:type="character" w:customStyle="1" w:styleId="Hornindex">
    <w:name w:val="Horní index"/>
    <w:basedOn w:val="Standardnpsmoodstavce"/>
    <w:qFormat/>
    <w:rsid w:val="00F936B3"/>
    <w:rPr>
      <w:dstrike w:val="0"/>
      <w:vertAlign w:val="superscript"/>
    </w:rPr>
  </w:style>
  <w:style w:type="paragraph" w:customStyle="1" w:styleId="Odrka">
    <w:name w:val="Odrážka"/>
    <w:basedOn w:val="Normln"/>
    <w:rsid w:val="00F936B3"/>
    <w:pPr>
      <w:numPr>
        <w:numId w:val="37"/>
      </w:numPr>
      <w:suppressAutoHyphens w:val="0"/>
      <w:ind w:right="340"/>
      <w:jc w:val="both"/>
    </w:pPr>
    <w:rPr>
      <w:rFonts w:ascii="Calibri" w:hAnsi="Calibri"/>
      <w:sz w:val="22"/>
      <w:lang w:eastAsia="cs-CZ"/>
    </w:rPr>
  </w:style>
  <w:style w:type="paragraph" w:customStyle="1" w:styleId="Obrzek">
    <w:name w:val="Obrázek"/>
    <w:basedOn w:val="Normln"/>
    <w:rsid w:val="00F936B3"/>
    <w:pPr>
      <w:suppressAutoHyphens w:val="0"/>
      <w:spacing w:before="120" w:after="120"/>
      <w:ind w:left="340" w:right="340"/>
      <w:jc w:val="center"/>
    </w:pPr>
    <w:rPr>
      <w:rFonts w:ascii="Calibri" w:hAnsi="Calibri"/>
      <w:sz w:val="22"/>
      <w:lang w:eastAsia="cs-CZ"/>
    </w:rPr>
  </w:style>
  <w:style w:type="paragraph" w:customStyle="1" w:styleId="Tabulkasted">
    <w:name w:val="Tabulka střed"/>
    <w:basedOn w:val="Normln"/>
    <w:qFormat/>
    <w:rsid w:val="00F936B3"/>
    <w:pPr>
      <w:suppressAutoHyphens w:val="0"/>
      <w:jc w:val="center"/>
    </w:pPr>
    <w:rPr>
      <w:rFonts w:ascii="Calibri" w:hAnsi="Calibri"/>
      <w:sz w:val="22"/>
      <w:lang w:eastAsia="cs-CZ"/>
    </w:rPr>
  </w:style>
  <w:style w:type="paragraph" w:customStyle="1" w:styleId="slovnel">
    <w:name w:val="Číslování el."/>
    <w:basedOn w:val="Normln"/>
    <w:rsid w:val="00F936B3"/>
    <w:pPr>
      <w:numPr>
        <w:numId w:val="36"/>
      </w:numPr>
      <w:suppressAutoHyphens w:val="0"/>
      <w:ind w:right="340"/>
      <w:jc w:val="both"/>
    </w:pPr>
    <w:rPr>
      <w:rFonts w:ascii="Calibri" w:hAnsi="Calibri"/>
      <w:sz w:val="22"/>
      <w:lang w:eastAsia="cs-CZ"/>
    </w:rPr>
  </w:style>
  <w:style w:type="paragraph" w:customStyle="1" w:styleId="HLnadpisst">
    <w:name w:val="HL nadpis st."/>
    <w:basedOn w:val="Normln"/>
    <w:rsid w:val="00F936B3"/>
    <w:pPr>
      <w:suppressAutoHyphens w:val="0"/>
      <w:ind w:left="340" w:right="340"/>
      <w:jc w:val="center"/>
    </w:pPr>
    <w:rPr>
      <w:rFonts w:ascii="Tahoma" w:hAnsi="Tahoma"/>
      <w:sz w:val="48"/>
      <w:lang w:eastAsia="cs-CZ"/>
      <w14:shadow w14:blurRad="50800" w14:dist="38100" w14:dir="2700000" w14:sx="100000" w14:sy="100000" w14:kx="0" w14:ky="0" w14:algn="tl">
        <w14:srgbClr w14:val="000000">
          <w14:alpha w14:val="60000"/>
        </w14:srgbClr>
      </w14:shadow>
    </w:rPr>
  </w:style>
  <w:style w:type="paragraph" w:customStyle="1" w:styleId="Tabulka0">
    <w:name w:val="Tabulka"/>
    <w:basedOn w:val="Normln"/>
    <w:next w:val="Normln"/>
    <w:qFormat/>
    <w:rsid w:val="00F936B3"/>
    <w:pPr>
      <w:suppressAutoHyphens w:val="0"/>
      <w:jc w:val="both"/>
    </w:pPr>
    <w:rPr>
      <w:rFonts w:ascii="Calibri" w:hAnsi="Calibri"/>
      <w:sz w:val="22"/>
      <w:lang w:eastAsia="cs-CZ"/>
    </w:rPr>
  </w:style>
  <w:style w:type="paragraph" w:customStyle="1" w:styleId="Hinweis">
    <w:name w:val="Hinweis"/>
    <w:basedOn w:val="Normln"/>
    <w:next w:val="Normln"/>
    <w:link w:val="HinweisChar"/>
    <w:autoRedefine/>
    <w:rsid w:val="00F936B3"/>
    <w:pPr>
      <w:numPr>
        <w:ilvl w:val="7"/>
        <w:numId w:val="38"/>
      </w:numPr>
      <w:pBdr>
        <w:top w:val="threeDEngrave" w:sz="24" w:space="2" w:color="auto"/>
        <w:bottom w:val="threeDEmboss" w:sz="24" w:space="1" w:color="auto"/>
      </w:pBdr>
      <w:tabs>
        <w:tab w:val="left" w:pos="1985"/>
      </w:tabs>
      <w:suppressAutoHyphens w:val="0"/>
      <w:spacing w:before="240" w:after="240"/>
      <w:ind w:left="340" w:right="340"/>
      <w:jc w:val="both"/>
    </w:pPr>
    <w:rPr>
      <w:rFonts w:ascii="Calibri" w:hAnsi="Calibri"/>
      <w:color w:val="0000FF"/>
      <w:sz w:val="22"/>
      <w:lang w:eastAsia="cs-CZ"/>
    </w:rPr>
  </w:style>
  <w:style w:type="character" w:customStyle="1" w:styleId="HinweisChar">
    <w:name w:val="Hinweis Char"/>
    <w:basedOn w:val="Standardnpsmoodstavce"/>
    <w:link w:val="Hinweis"/>
    <w:rsid w:val="00F936B3"/>
    <w:rPr>
      <w:rFonts w:ascii="Calibri" w:eastAsia="Times New Roman" w:hAnsi="Calibri" w:cs="Times New Roman"/>
      <w:color w:val="0000FF"/>
      <w:szCs w:val="20"/>
      <w:lang w:eastAsia="cs-CZ"/>
    </w:rPr>
  </w:style>
  <w:style w:type="character" w:styleId="Siln">
    <w:name w:val="Strong"/>
    <w:basedOn w:val="Standardnpsmoodstavce"/>
    <w:qFormat/>
    <w:rsid w:val="00F936B3"/>
    <w:rPr>
      <w:b/>
      <w:bCs/>
    </w:rPr>
  </w:style>
  <w:style w:type="paragraph" w:customStyle="1" w:styleId="Upozornnrusky">
    <w:name w:val="Upozornění_rusky"/>
    <w:basedOn w:val="Normln"/>
    <w:next w:val="Normln"/>
    <w:rsid w:val="00F936B3"/>
    <w:pPr>
      <w:numPr>
        <w:ilvl w:val="8"/>
        <w:numId w:val="39"/>
      </w:numPr>
      <w:pBdr>
        <w:top w:val="threeDEngrave" w:sz="24" w:space="1" w:color="auto"/>
        <w:bottom w:val="threeDEmboss" w:sz="24" w:space="1" w:color="auto"/>
      </w:pBdr>
      <w:suppressAutoHyphens w:val="0"/>
      <w:spacing w:before="280" w:after="240"/>
      <w:ind w:right="340"/>
      <w:jc w:val="both"/>
      <w:outlineLvl w:val="8"/>
    </w:pPr>
    <w:rPr>
      <w:rFonts w:ascii="Calibri" w:hAnsi="Calibri"/>
      <w:color w:val="0000FF"/>
      <w:sz w:val="22"/>
      <w:lang w:val="ru-RU" w:eastAsia="cs-CZ"/>
    </w:rPr>
  </w:style>
  <w:style w:type="paragraph" w:customStyle="1" w:styleId="Upozornnfrance">
    <w:name w:val="Upozornění_france"/>
    <w:basedOn w:val="Normln"/>
    <w:next w:val="Normln"/>
    <w:rsid w:val="00F936B3"/>
    <w:pPr>
      <w:numPr>
        <w:ilvl w:val="6"/>
        <w:numId w:val="40"/>
      </w:numPr>
      <w:pBdr>
        <w:top w:val="threeDEngrave" w:sz="24" w:space="1" w:color="auto"/>
        <w:bottom w:val="threeDEmboss" w:sz="24" w:space="1" w:color="auto"/>
      </w:pBdr>
      <w:tabs>
        <w:tab w:val="num" w:pos="0"/>
      </w:tabs>
      <w:suppressAutoHyphens w:val="0"/>
      <w:spacing w:before="280" w:after="240"/>
      <w:ind w:left="340" w:right="340"/>
      <w:jc w:val="both"/>
    </w:pPr>
    <w:rPr>
      <w:rFonts w:ascii="Calibri" w:hAnsi="Calibri"/>
      <w:color w:val="0000FF"/>
      <w:sz w:val="22"/>
      <w:lang w:val="fr-FR" w:eastAsia="cs-CZ"/>
    </w:rPr>
  </w:style>
  <w:style w:type="paragraph" w:styleId="Rejstk1">
    <w:name w:val="index 1"/>
    <w:basedOn w:val="Normln"/>
    <w:next w:val="Normln"/>
    <w:autoRedefine/>
    <w:rsid w:val="00F936B3"/>
    <w:pPr>
      <w:suppressAutoHyphens w:val="0"/>
      <w:ind w:left="220" w:right="340" w:hanging="220"/>
    </w:pPr>
    <w:rPr>
      <w:rFonts w:ascii="Calibri" w:hAnsi="Calibri"/>
      <w:sz w:val="22"/>
      <w:szCs w:val="21"/>
      <w:lang w:eastAsia="cs-CZ"/>
    </w:rPr>
  </w:style>
  <w:style w:type="paragraph" w:styleId="Rejstk2">
    <w:name w:val="index 2"/>
    <w:basedOn w:val="Normln"/>
    <w:next w:val="Normln"/>
    <w:autoRedefine/>
    <w:rsid w:val="00F936B3"/>
    <w:pPr>
      <w:suppressAutoHyphens w:val="0"/>
      <w:ind w:left="440" w:right="340" w:hanging="220"/>
    </w:pPr>
    <w:rPr>
      <w:rFonts w:ascii="Calibri" w:hAnsi="Calibri"/>
      <w:sz w:val="22"/>
      <w:szCs w:val="21"/>
      <w:lang w:eastAsia="cs-CZ"/>
    </w:rPr>
  </w:style>
  <w:style w:type="paragraph" w:styleId="Rejstk3">
    <w:name w:val="index 3"/>
    <w:basedOn w:val="Normln"/>
    <w:next w:val="Normln"/>
    <w:autoRedefine/>
    <w:rsid w:val="00F936B3"/>
    <w:pPr>
      <w:suppressAutoHyphens w:val="0"/>
      <w:ind w:left="660" w:right="340" w:hanging="220"/>
    </w:pPr>
    <w:rPr>
      <w:rFonts w:ascii="Calibri" w:hAnsi="Calibri"/>
      <w:sz w:val="22"/>
      <w:szCs w:val="21"/>
      <w:lang w:eastAsia="cs-CZ"/>
    </w:rPr>
  </w:style>
  <w:style w:type="paragraph" w:styleId="Rejstk4">
    <w:name w:val="index 4"/>
    <w:basedOn w:val="Normln"/>
    <w:next w:val="Normln"/>
    <w:autoRedefine/>
    <w:rsid w:val="00F936B3"/>
    <w:pPr>
      <w:suppressAutoHyphens w:val="0"/>
      <w:ind w:left="880" w:right="340" w:hanging="220"/>
    </w:pPr>
    <w:rPr>
      <w:rFonts w:ascii="Calibri" w:hAnsi="Calibri"/>
      <w:sz w:val="22"/>
      <w:szCs w:val="21"/>
      <w:lang w:eastAsia="cs-CZ"/>
    </w:rPr>
  </w:style>
  <w:style w:type="paragraph" w:styleId="Rejstk5">
    <w:name w:val="index 5"/>
    <w:basedOn w:val="Normln"/>
    <w:next w:val="Normln"/>
    <w:autoRedefine/>
    <w:rsid w:val="00F936B3"/>
    <w:pPr>
      <w:suppressAutoHyphens w:val="0"/>
      <w:ind w:left="1100" w:right="340" w:hanging="220"/>
    </w:pPr>
    <w:rPr>
      <w:rFonts w:ascii="Calibri" w:hAnsi="Calibri"/>
      <w:sz w:val="22"/>
      <w:szCs w:val="21"/>
      <w:lang w:eastAsia="cs-CZ"/>
    </w:rPr>
  </w:style>
  <w:style w:type="paragraph" w:styleId="Rejstk6">
    <w:name w:val="index 6"/>
    <w:basedOn w:val="Normln"/>
    <w:next w:val="Normln"/>
    <w:autoRedefine/>
    <w:rsid w:val="00F936B3"/>
    <w:pPr>
      <w:suppressAutoHyphens w:val="0"/>
      <w:ind w:left="1320" w:right="340" w:hanging="220"/>
    </w:pPr>
    <w:rPr>
      <w:rFonts w:ascii="Calibri" w:hAnsi="Calibri"/>
      <w:sz w:val="22"/>
      <w:szCs w:val="21"/>
      <w:lang w:eastAsia="cs-CZ"/>
    </w:rPr>
  </w:style>
  <w:style w:type="paragraph" w:styleId="Rejstk7">
    <w:name w:val="index 7"/>
    <w:basedOn w:val="Normln"/>
    <w:next w:val="Normln"/>
    <w:autoRedefine/>
    <w:rsid w:val="00F936B3"/>
    <w:pPr>
      <w:suppressAutoHyphens w:val="0"/>
      <w:ind w:left="1540" w:right="340" w:hanging="220"/>
    </w:pPr>
    <w:rPr>
      <w:rFonts w:ascii="Calibri" w:hAnsi="Calibri"/>
      <w:sz w:val="22"/>
      <w:szCs w:val="21"/>
      <w:lang w:eastAsia="cs-CZ"/>
    </w:rPr>
  </w:style>
  <w:style w:type="paragraph" w:styleId="Rejstk8">
    <w:name w:val="index 8"/>
    <w:basedOn w:val="Normln"/>
    <w:next w:val="Normln"/>
    <w:autoRedefine/>
    <w:rsid w:val="00F936B3"/>
    <w:pPr>
      <w:suppressAutoHyphens w:val="0"/>
      <w:ind w:left="1760" w:right="340" w:hanging="220"/>
    </w:pPr>
    <w:rPr>
      <w:rFonts w:ascii="Calibri" w:hAnsi="Calibri"/>
      <w:sz w:val="22"/>
      <w:szCs w:val="21"/>
      <w:lang w:eastAsia="cs-CZ"/>
    </w:rPr>
  </w:style>
  <w:style w:type="paragraph" w:styleId="Rejstk9">
    <w:name w:val="index 9"/>
    <w:basedOn w:val="Normln"/>
    <w:next w:val="Normln"/>
    <w:autoRedefine/>
    <w:rsid w:val="00F936B3"/>
    <w:pPr>
      <w:suppressAutoHyphens w:val="0"/>
      <w:ind w:left="1980" w:right="340" w:hanging="220"/>
    </w:pPr>
    <w:rPr>
      <w:rFonts w:ascii="Calibri" w:hAnsi="Calibri"/>
      <w:sz w:val="22"/>
      <w:szCs w:val="21"/>
      <w:lang w:eastAsia="cs-CZ"/>
    </w:rPr>
  </w:style>
  <w:style w:type="paragraph" w:styleId="Hlavikarejstku">
    <w:name w:val="index heading"/>
    <w:basedOn w:val="Normln"/>
    <w:next w:val="Rejstk1"/>
    <w:rsid w:val="00F936B3"/>
    <w:pPr>
      <w:pBdr>
        <w:top w:val="single" w:sz="12" w:space="0" w:color="auto"/>
      </w:pBdr>
      <w:suppressAutoHyphens w:val="0"/>
      <w:spacing w:before="360" w:after="240"/>
      <w:ind w:left="340" w:right="340"/>
    </w:pPr>
    <w:rPr>
      <w:rFonts w:ascii="Calibri" w:hAnsi="Calibri"/>
      <w:b/>
      <w:bCs/>
      <w:i/>
      <w:iCs/>
      <w:sz w:val="22"/>
      <w:szCs w:val="31"/>
      <w:lang w:eastAsia="cs-CZ"/>
    </w:rPr>
  </w:style>
  <w:style w:type="paragraph" w:customStyle="1" w:styleId="Poznmka">
    <w:name w:val="Poznámka"/>
    <w:basedOn w:val="Normln"/>
    <w:rsid w:val="00F936B3"/>
    <w:pPr>
      <w:suppressAutoHyphens w:val="0"/>
      <w:ind w:left="340" w:right="340"/>
      <w:jc w:val="center"/>
    </w:pPr>
    <w:rPr>
      <w:rFonts w:ascii="Calibri" w:hAnsi="Calibri"/>
      <w:i/>
      <w:sz w:val="22"/>
      <w:lang w:eastAsia="cs-CZ"/>
    </w:rPr>
  </w:style>
  <w:style w:type="paragraph" w:customStyle="1" w:styleId="HLnadpisel">
    <w:name w:val="HL nadpis el."/>
    <w:basedOn w:val="Normln"/>
    <w:rsid w:val="00F936B3"/>
    <w:pPr>
      <w:suppressAutoHyphens w:val="0"/>
      <w:ind w:left="340" w:right="340"/>
      <w:jc w:val="center"/>
    </w:pPr>
    <w:rPr>
      <w:rFonts w:ascii="Calibri" w:hAnsi="Calibri"/>
      <w:sz w:val="36"/>
      <w:lang w:eastAsia="cs-CZ"/>
    </w:rPr>
  </w:style>
  <w:style w:type="paragraph" w:customStyle="1" w:styleId="Piktogramy">
    <w:name w:val="Piktogramy"/>
    <w:basedOn w:val="Normln"/>
    <w:next w:val="Normln"/>
    <w:rsid w:val="00F936B3"/>
    <w:pPr>
      <w:suppressAutoHyphens w:val="0"/>
      <w:spacing w:after="80"/>
      <w:ind w:left="851" w:right="340"/>
      <w:jc w:val="both"/>
    </w:pPr>
    <w:rPr>
      <w:rFonts w:ascii="Calibri" w:hAnsi="Calibri"/>
      <w:sz w:val="22"/>
      <w:lang w:eastAsia="cs-CZ"/>
    </w:rPr>
  </w:style>
  <w:style w:type="paragraph" w:customStyle="1" w:styleId="Zpat1">
    <w:name w:val="Zápatí 1"/>
    <w:basedOn w:val="Normln"/>
    <w:rsid w:val="00F936B3"/>
    <w:pPr>
      <w:pBdr>
        <w:bottom w:val="single" w:sz="4" w:space="1" w:color="auto"/>
      </w:pBdr>
      <w:suppressAutoHyphens w:val="0"/>
      <w:spacing w:after="120"/>
      <w:ind w:left="340" w:right="340"/>
      <w:jc w:val="both"/>
    </w:pPr>
    <w:rPr>
      <w:rFonts w:ascii="Calibri" w:hAnsi="Calibri"/>
      <w:sz w:val="22"/>
      <w:lang w:eastAsia="cs-CZ"/>
    </w:rPr>
  </w:style>
  <w:style w:type="character" w:customStyle="1" w:styleId="Vymazat">
    <w:name w:val="Vymazat"/>
    <w:rsid w:val="00F936B3"/>
    <w:rPr>
      <w:strike/>
      <w:dstrike w:val="0"/>
      <w:effect w:val="none"/>
      <w:bdr w:val="none" w:sz="0" w:space="0" w:color="auto"/>
      <w:shd w:val="clear" w:color="auto" w:fill="FF0000"/>
      <w:vertAlign w:val="baseline"/>
    </w:rPr>
  </w:style>
  <w:style w:type="character" w:styleId="Odkazintenzivn">
    <w:name w:val="Intense Reference"/>
    <w:uiPriority w:val="32"/>
    <w:qFormat/>
    <w:rsid w:val="00F936B3"/>
    <w:rPr>
      <w:b/>
      <w:bCs/>
      <w:smallCaps/>
      <w:color w:val="C0504D"/>
      <w:spacing w:val="5"/>
      <w:u w:val="single"/>
    </w:rPr>
  </w:style>
  <w:style w:type="paragraph" w:customStyle="1" w:styleId="msonormal0">
    <w:name w:val="msonormal"/>
    <w:basedOn w:val="Normln"/>
    <w:rsid w:val="00F936B3"/>
    <w:pPr>
      <w:suppressAutoHyphens w:val="0"/>
      <w:spacing w:before="100" w:beforeAutospacing="1" w:after="100" w:afterAutospacing="1"/>
    </w:pPr>
    <w:rPr>
      <w:rFonts w:ascii="Times New Roman" w:hAnsi="Times New Roman"/>
      <w:szCs w:val="24"/>
      <w:lang w:eastAsia="cs-CZ"/>
    </w:rPr>
  </w:style>
  <w:style w:type="paragraph" w:styleId="Revize">
    <w:name w:val="Revision"/>
    <w:uiPriority w:val="99"/>
    <w:semiHidden/>
    <w:rsid w:val="00F936B3"/>
    <w:pPr>
      <w:spacing w:after="0" w:line="240" w:lineRule="auto"/>
    </w:pPr>
    <w:rPr>
      <w:rFonts w:ascii="Calibri" w:eastAsia="Times New Roman" w:hAnsi="Calibri" w:cs="Times New Roman"/>
      <w:szCs w:val="20"/>
      <w:lang w:eastAsia="cs-CZ"/>
    </w:rPr>
  </w:style>
  <w:style w:type="character" w:customStyle="1" w:styleId="RozvrendokumentuChar">
    <w:name w:val="Rozvržení dokumentu Char"/>
    <w:link w:val="Rozvrendokumentu"/>
    <w:locked/>
    <w:rsid w:val="00F936B3"/>
    <w:rPr>
      <w:rFonts w:ascii="Tahoma" w:hAnsi="Tahoma" w:cs="Tahoma"/>
      <w:sz w:val="16"/>
      <w:szCs w:val="16"/>
      <w:lang w:val="x-none" w:eastAsia="x-none"/>
    </w:rPr>
  </w:style>
  <w:style w:type="paragraph" w:customStyle="1" w:styleId="Rozvrendokumentu">
    <w:name w:val="Rozvržení dokumentu"/>
    <w:basedOn w:val="Normln"/>
    <w:link w:val="RozvrendokumentuChar"/>
    <w:locked/>
    <w:rsid w:val="00F936B3"/>
    <w:pPr>
      <w:suppressAutoHyphens w:val="0"/>
      <w:ind w:left="340" w:right="340"/>
      <w:jc w:val="both"/>
    </w:pPr>
    <w:rPr>
      <w:rFonts w:ascii="Tahoma" w:eastAsiaTheme="minorHAnsi" w:hAnsi="Tahoma" w:cs="Tahoma"/>
      <w:sz w:val="16"/>
      <w:szCs w:val="16"/>
      <w:lang w:val="x-none" w:eastAsia="x-none"/>
    </w:rPr>
  </w:style>
  <w:style w:type="character" w:customStyle="1" w:styleId="Zvraznn1">
    <w:name w:val="Zvýraznění1"/>
    <w:qFormat/>
    <w:locked/>
    <w:rsid w:val="00F936B3"/>
    <w:rPr>
      <w:i/>
      <w:iCs/>
    </w:rPr>
  </w:style>
  <w:style w:type="character" w:customStyle="1" w:styleId="Zvraznn">
    <w:name w:val="Zvýraznění"/>
    <w:qFormat/>
    <w:locked/>
    <w:rsid w:val="00F936B3"/>
    <w:rPr>
      <w:i/>
      <w:iCs/>
    </w:rPr>
  </w:style>
  <w:style w:type="character" w:customStyle="1" w:styleId="Zvraznit">
    <w:name w:val="Zvýraznit"/>
    <w:basedOn w:val="Standardnpsmoodstavce"/>
    <w:qFormat/>
    <w:rsid w:val="00F936B3"/>
    <w:rPr>
      <w:bdr w:val="none" w:sz="0" w:space="0" w:color="auto"/>
      <w:shd w:val="clear" w:color="auto" w:fill="11FFFF"/>
    </w:rPr>
  </w:style>
  <w:style w:type="character" w:customStyle="1" w:styleId="Odbarvit">
    <w:name w:val="Odbarvit"/>
    <w:basedOn w:val="Standardnpsmoodstavce"/>
    <w:qFormat/>
    <w:rsid w:val="00F936B3"/>
  </w:style>
  <w:style w:type="character" w:styleId="Nevyeenzmnka">
    <w:name w:val="Unresolved Mention"/>
    <w:basedOn w:val="Standardnpsmoodstavce"/>
    <w:uiPriority w:val="99"/>
    <w:semiHidden/>
    <w:unhideWhenUsed/>
    <w:rsid w:val="00D879AD"/>
    <w:rPr>
      <w:color w:val="605E5C"/>
      <w:shd w:val="clear" w:color="auto" w:fill="E1DFDD"/>
    </w:rPr>
  </w:style>
  <w:style w:type="character" w:styleId="Zmnka">
    <w:name w:val="Mention"/>
    <w:basedOn w:val="Standardnpsmoodstavce"/>
    <w:uiPriority w:val="99"/>
    <w:unhideWhenUsed/>
    <w:rsid w:val="00BB49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906326">
      <w:bodyDiv w:val="1"/>
      <w:marLeft w:val="0"/>
      <w:marRight w:val="0"/>
      <w:marTop w:val="0"/>
      <w:marBottom w:val="0"/>
      <w:divBdr>
        <w:top w:val="none" w:sz="0" w:space="0" w:color="auto"/>
        <w:left w:val="none" w:sz="0" w:space="0" w:color="auto"/>
        <w:bottom w:val="none" w:sz="0" w:space="0" w:color="auto"/>
        <w:right w:val="none" w:sz="0" w:space="0" w:color="auto"/>
      </w:divBdr>
    </w:div>
    <w:div w:id="816722666">
      <w:bodyDiv w:val="1"/>
      <w:marLeft w:val="0"/>
      <w:marRight w:val="0"/>
      <w:marTop w:val="0"/>
      <w:marBottom w:val="0"/>
      <w:divBdr>
        <w:top w:val="none" w:sz="0" w:space="0" w:color="auto"/>
        <w:left w:val="none" w:sz="0" w:space="0" w:color="auto"/>
        <w:bottom w:val="none" w:sz="0" w:space="0" w:color="auto"/>
        <w:right w:val="none" w:sz="0" w:space="0" w:color="auto"/>
      </w:divBdr>
    </w:div>
    <w:div w:id="1207835113">
      <w:bodyDiv w:val="1"/>
      <w:marLeft w:val="0"/>
      <w:marRight w:val="0"/>
      <w:marTop w:val="0"/>
      <w:marBottom w:val="0"/>
      <w:divBdr>
        <w:top w:val="none" w:sz="0" w:space="0" w:color="auto"/>
        <w:left w:val="none" w:sz="0" w:space="0" w:color="auto"/>
        <w:bottom w:val="none" w:sz="0" w:space="0" w:color="auto"/>
        <w:right w:val="none" w:sz="0" w:space="0" w:color="auto"/>
      </w:divBdr>
    </w:div>
    <w:div w:id="1397431502">
      <w:bodyDiv w:val="1"/>
      <w:marLeft w:val="0"/>
      <w:marRight w:val="0"/>
      <w:marTop w:val="0"/>
      <w:marBottom w:val="0"/>
      <w:divBdr>
        <w:top w:val="none" w:sz="0" w:space="0" w:color="auto"/>
        <w:left w:val="none" w:sz="0" w:space="0" w:color="auto"/>
        <w:bottom w:val="none" w:sz="0" w:space="0" w:color="auto"/>
        <w:right w:val="none" w:sz="0" w:space="0" w:color="auto"/>
      </w:divBdr>
    </w:div>
    <w:div w:id="181366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dom.co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87FBE8E1B926E4A921012C5019DB3D4" ma:contentTypeVersion="4" ma:contentTypeDescription="Vytvoří nový dokument" ma:contentTypeScope="" ma:versionID="d6de66a5d0c0ed26a0dc3137b2f22869">
  <xsd:schema xmlns:xsd="http://www.w3.org/2001/XMLSchema" xmlns:xs="http://www.w3.org/2001/XMLSchema" xmlns:p="http://schemas.microsoft.com/office/2006/metadata/properties" xmlns:ns2="3c38bebf-979c-4525-b118-fa39a3c5b43c" targetNamespace="http://schemas.microsoft.com/office/2006/metadata/properties" ma:root="true" ma:fieldsID="07865fc259192d41e451f959e9cae9e2" ns2:_="">
    <xsd:import namespace="3c38bebf-979c-4525-b118-fa39a3c5b4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38bebf-979c-4525-b118-fa39a3c5b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5F6EE-4DFB-4EFC-8461-D1C47C5285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9E5F1C-222A-44A7-BE25-73E7B3AB1DF5}">
  <ds:schemaRefs>
    <ds:schemaRef ds:uri="http://schemas.microsoft.com/sharepoint/v3/contenttype/forms"/>
  </ds:schemaRefs>
</ds:datastoreItem>
</file>

<file path=customXml/itemProps3.xml><?xml version="1.0" encoding="utf-8"?>
<ds:datastoreItem xmlns:ds="http://schemas.openxmlformats.org/officeDocument/2006/customXml" ds:itemID="{2502B943-15B3-4166-BBF5-413A803F2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38bebf-979c-4525-b118-fa39a3c5b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0317ED-1D62-438C-9DF4-A202427F2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3795</Words>
  <Characters>22395</Characters>
  <Application>Microsoft Office Word</Application>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Doláková</dc:creator>
  <cp:keywords/>
  <dc:description/>
  <cp:lastModifiedBy>Helclová Barbara</cp:lastModifiedBy>
  <cp:revision>3</cp:revision>
  <cp:lastPrinted>2025-01-22T08:58:00Z</cp:lastPrinted>
  <dcterms:created xsi:type="dcterms:W3CDTF">2025-02-07T10:11:00Z</dcterms:created>
  <dcterms:modified xsi:type="dcterms:W3CDTF">2025-02-07T10:12:00Z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0x010100587FBE8E1B926E4A921012C5019DB3D4</vt:lpwstr>
  </property>
</Properties>
</file>