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78CC" w14:textId="77777777" w:rsidR="006A3FC2" w:rsidRDefault="00001FBC" w:rsidP="00AF0129">
      <w:pPr>
        <w:jc w:val="center"/>
        <w:rPr>
          <w:b/>
          <w:sz w:val="40"/>
          <w:szCs w:val="40"/>
        </w:rPr>
      </w:pPr>
      <w:r w:rsidRPr="002C6250">
        <w:rPr>
          <w:b/>
          <w:sz w:val="40"/>
          <w:szCs w:val="40"/>
        </w:rPr>
        <w:t>Smlouva o spolupráci</w:t>
      </w:r>
    </w:p>
    <w:p w14:paraId="57437AD1" w14:textId="4CA0318C" w:rsidR="00F20DCF" w:rsidRPr="002C6250" w:rsidRDefault="00F20DCF" w:rsidP="00AF01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ev. č. SO/202</w:t>
      </w:r>
      <w:r w:rsidR="008D1CDE">
        <w:rPr>
          <w:b/>
          <w:sz w:val="40"/>
          <w:szCs w:val="40"/>
        </w:rPr>
        <w:t>5</w:t>
      </w:r>
      <w:r w:rsidR="00EF7904">
        <w:rPr>
          <w:b/>
          <w:sz w:val="40"/>
          <w:szCs w:val="40"/>
        </w:rPr>
        <w:t>/</w:t>
      </w:r>
      <w:r w:rsidR="008D1CDE">
        <w:rPr>
          <w:b/>
          <w:sz w:val="40"/>
          <w:szCs w:val="40"/>
        </w:rPr>
        <w:t>0021</w:t>
      </w:r>
    </w:p>
    <w:p w14:paraId="53CC0885" w14:textId="77777777" w:rsidR="006A3FC2" w:rsidRPr="002C6250" w:rsidRDefault="006A3FC2" w:rsidP="00AF0129">
      <w:pPr>
        <w:rPr>
          <w:b/>
          <w:sz w:val="26"/>
          <w:szCs w:val="26"/>
        </w:rPr>
      </w:pPr>
    </w:p>
    <w:p w14:paraId="5E6DF0D1" w14:textId="77777777" w:rsidR="00C70101" w:rsidRDefault="00C70101" w:rsidP="00C70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</w:t>
      </w:r>
    </w:p>
    <w:p w14:paraId="3ABC6D13" w14:textId="77777777" w:rsidR="00C70101" w:rsidRDefault="00C70101" w:rsidP="00C70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394A43E3" w14:textId="77777777" w:rsidR="00C70101" w:rsidRDefault="00C70101" w:rsidP="00AF0129">
      <w:pPr>
        <w:jc w:val="center"/>
        <w:rPr>
          <w:color w:val="000000" w:themeColor="text1"/>
        </w:rPr>
      </w:pPr>
    </w:p>
    <w:p w14:paraId="461CB609" w14:textId="77777777" w:rsidR="008C061A" w:rsidRPr="00A746E7" w:rsidRDefault="008C061A" w:rsidP="00AF0129">
      <w:pPr>
        <w:jc w:val="center"/>
        <w:rPr>
          <w:color w:val="000000" w:themeColor="text1"/>
        </w:rPr>
      </w:pPr>
    </w:p>
    <w:p w14:paraId="7B03C709" w14:textId="0522D4D1" w:rsidR="00D75323" w:rsidRDefault="00CB5270" w:rsidP="00D753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Statutární m</w:t>
      </w:r>
      <w:r w:rsidR="00D75323">
        <w:rPr>
          <w:b/>
          <w:color w:val="000000"/>
        </w:rPr>
        <w:t xml:space="preserve">ěsto </w:t>
      </w:r>
      <w:r w:rsidR="00E6502F">
        <w:rPr>
          <w:b/>
          <w:color w:val="000000"/>
        </w:rPr>
        <w:t>Jablonec nad Nisou</w:t>
      </w:r>
    </w:p>
    <w:p w14:paraId="716F6BCE" w14:textId="77777777" w:rsidR="009354CE" w:rsidRDefault="00D75323" w:rsidP="00D75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Se sídlem: </w:t>
      </w:r>
      <w:r w:rsidR="00E6502F">
        <w:rPr>
          <w:color w:val="000000"/>
        </w:rPr>
        <w:t>Mírové náměstí 19, 46</w:t>
      </w:r>
      <w:r w:rsidR="009354CE">
        <w:rPr>
          <w:color w:val="000000"/>
        </w:rPr>
        <w:t>6</w:t>
      </w:r>
      <w:r w:rsidR="00E6502F">
        <w:rPr>
          <w:color w:val="000000"/>
        </w:rPr>
        <w:t xml:space="preserve"> </w:t>
      </w:r>
      <w:r w:rsidR="009354CE">
        <w:rPr>
          <w:color w:val="000000"/>
        </w:rPr>
        <w:t>0</w:t>
      </w:r>
      <w:r w:rsidR="00E6502F">
        <w:rPr>
          <w:color w:val="000000"/>
        </w:rPr>
        <w:t>1 Jablonec nad Nisou</w:t>
      </w:r>
      <w:r>
        <w:rPr>
          <w:color w:val="000000"/>
        </w:rPr>
        <w:br/>
        <w:t>IČO: 002</w:t>
      </w:r>
      <w:r w:rsidR="00E6502F">
        <w:rPr>
          <w:color w:val="000000"/>
        </w:rPr>
        <w:t>62340</w:t>
      </w:r>
    </w:p>
    <w:p w14:paraId="746574A2" w14:textId="0E84F502" w:rsidR="009354CE" w:rsidRDefault="009354CE" w:rsidP="00D75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DIČ: CZ00262340</w:t>
      </w:r>
    </w:p>
    <w:p w14:paraId="5AF7A4B2" w14:textId="0CBB0CB6" w:rsidR="00D75323" w:rsidRDefault="009354CE" w:rsidP="00D75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Datová schránka: </w:t>
      </w:r>
      <w:r w:rsidRPr="009354CE">
        <w:rPr>
          <w:color w:val="000000"/>
        </w:rPr>
        <w:t>wufbr2a</w:t>
      </w:r>
      <w:r w:rsidR="00D75323">
        <w:rPr>
          <w:color w:val="000000"/>
        </w:rPr>
        <w:br/>
        <w:t xml:space="preserve">Zastoupená: </w:t>
      </w:r>
      <w:r w:rsidR="00E6502F">
        <w:rPr>
          <w:color w:val="000000"/>
        </w:rPr>
        <w:t xml:space="preserve">Ing. </w:t>
      </w:r>
      <w:r>
        <w:rPr>
          <w:color w:val="000000"/>
        </w:rPr>
        <w:t>Štěpánkou Gaislerovou</w:t>
      </w:r>
      <w:r w:rsidR="00D75323">
        <w:rPr>
          <w:color w:val="000000"/>
        </w:rPr>
        <w:t xml:space="preserve">, </w:t>
      </w:r>
      <w:r>
        <w:rPr>
          <w:color w:val="000000"/>
        </w:rPr>
        <w:t>vedoucí odboru městské ekologie a Mgr. Barborou Šnytrovou, vedoucí oddělení cirkulární ekonomiky</w:t>
      </w:r>
      <w:r w:rsidR="00D75323">
        <w:rPr>
          <w:color w:val="000000"/>
        </w:rPr>
        <w:br/>
        <w:t xml:space="preserve">Kontaktní osoba: </w:t>
      </w:r>
      <w:r w:rsidR="00E6502F">
        <w:rPr>
          <w:color w:val="000000"/>
        </w:rPr>
        <w:t>Mgr. Barbora Šnytrová</w:t>
      </w:r>
      <w:r w:rsidR="00D75323">
        <w:rPr>
          <w:color w:val="000000"/>
        </w:rPr>
        <w:t>, tel: +420</w:t>
      </w:r>
      <w:r w:rsidR="00E6502F">
        <w:rPr>
          <w:color w:val="000000"/>
        </w:rPr>
        <w:t> 483 357 357</w:t>
      </w:r>
    </w:p>
    <w:p w14:paraId="69762763" w14:textId="2B6226F8" w:rsidR="00D75323" w:rsidRDefault="00D75323" w:rsidP="00D75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E-mail:</w:t>
      </w:r>
      <w:r w:rsidR="00E6502F">
        <w:rPr>
          <w:color w:val="000000"/>
        </w:rPr>
        <w:t xml:space="preserve"> </w:t>
      </w:r>
      <w:r w:rsidR="00E6502F" w:rsidRPr="00E6502F">
        <w:rPr>
          <w:color w:val="000000"/>
        </w:rPr>
        <w:t>snytrova@mestojablonec.cz</w:t>
      </w:r>
    </w:p>
    <w:p w14:paraId="74D2024A" w14:textId="313E71A8" w:rsidR="00D75323" w:rsidRDefault="00D75323" w:rsidP="00D75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(dále jen Město)</w:t>
      </w:r>
    </w:p>
    <w:p w14:paraId="4E387F1E" w14:textId="77777777" w:rsidR="006A3FC2" w:rsidRPr="00A746E7" w:rsidRDefault="006A3FC2" w:rsidP="00AF0129">
      <w:pPr>
        <w:rPr>
          <w:color w:val="000000" w:themeColor="text1"/>
        </w:rPr>
      </w:pPr>
    </w:p>
    <w:p w14:paraId="68718B9F" w14:textId="77777777" w:rsidR="006A3FC2" w:rsidRPr="00A746E7" w:rsidRDefault="00001FBC" w:rsidP="00AF0129">
      <w:pPr>
        <w:rPr>
          <w:color w:val="000000" w:themeColor="text1"/>
        </w:rPr>
      </w:pPr>
      <w:r w:rsidRPr="00A746E7">
        <w:rPr>
          <w:color w:val="000000" w:themeColor="text1"/>
        </w:rPr>
        <w:t>a</w:t>
      </w:r>
    </w:p>
    <w:p w14:paraId="670637EA" w14:textId="77777777" w:rsidR="006A3FC2" w:rsidRPr="00A746E7" w:rsidRDefault="006A3FC2" w:rsidP="00AF0129">
      <w:pPr>
        <w:rPr>
          <w:color w:val="000000" w:themeColor="text1"/>
        </w:rPr>
      </w:pPr>
    </w:p>
    <w:p w14:paraId="08187E72" w14:textId="77777777" w:rsidR="00D75323" w:rsidRDefault="00D75323" w:rsidP="00D75323">
      <w:pPr>
        <w:rPr>
          <w:b/>
        </w:rPr>
      </w:pPr>
      <w:r>
        <w:rPr>
          <w:b/>
        </w:rPr>
        <w:t xml:space="preserve">DIMATEX CS, spol. s r.o. </w:t>
      </w:r>
    </w:p>
    <w:p w14:paraId="2EB785FA" w14:textId="77777777" w:rsidR="00D75323" w:rsidRDefault="00D75323" w:rsidP="00D75323">
      <w:r>
        <w:t>Se sídlem: Stará 24, Svárov, 460 01 Stráž nad Nisou</w:t>
      </w:r>
    </w:p>
    <w:p w14:paraId="519B81E4" w14:textId="77777777" w:rsidR="00D75323" w:rsidRDefault="00D75323" w:rsidP="00D75323">
      <w:r>
        <w:t>IČO: 43224245, DIČ: CZ43224245, datová schránka: ff7y2nz</w:t>
      </w:r>
    </w:p>
    <w:p w14:paraId="55D2D8E6" w14:textId="77777777" w:rsidR="00D75323" w:rsidRDefault="00D75323" w:rsidP="00D75323">
      <w:r>
        <w:t>Zastoupená: Ing. Lukášem Killarem, jednatelem</w:t>
      </w:r>
    </w:p>
    <w:p w14:paraId="14D7DDED" w14:textId="77777777" w:rsidR="00D75323" w:rsidRDefault="00D75323" w:rsidP="00D75323">
      <w:r>
        <w:t>Kontaktní osoba: Kristýna Jelínková, tel.: +420 </w:t>
      </w:r>
      <w:hyperlink r:id="rId7">
        <w:r>
          <w:rPr>
            <w:color w:val="000000"/>
            <w:highlight w:val="white"/>
          </w:rPr>
          <w:t>601 548 195</w:t>
        </w:r>
      </w:hyperlink>
    </w:p>
    <w:p w14:paraId="386995EE" w14:textId="77777777" w:rsidR="00D75323" w:rsidRDefault="00D75323" w:rsidP="00D75323">
      <w:r>
        <w:t xml:space="preserve">E-mail: </w:t>
      </w:r>
      <w:hyperlink r:id="rId8">
        <w:r>
          <w:rPr>
            <w:color w:val="000000"/>
          </w:rPr>
          <w:t>kristyna.jelinkova@dimatex.cz</w:t>
        </w:r>
      </w:hyperlink>
    </w:p>
    <w:p w14:paraId="45A99437" w14:textId="77777777" w:rsidR="00D75323" w:rsidRDefault="00D75323" w:rsidP="00D75323">
      <w:r>
        <w:t>Logistika: Leoš Mardari, tel: +420 702 079 417, E-mail: logistik@dimatex.cz</w:t>
      </w:r>
    </w:p>
    <w:p w14:paraId="15A7EA22" w14:textId="767B62F4" w:rsidR="00D75323" w:rsidRDefault="00D75323" w:rsidP="00D75323">
      <w:r>
        <w:t xml:space="preserve">Region: </w:t>
      </w:r>
      <w:r w:rsidR="00E6502F">
        <w:t>Stráž nad Nisou</w:t>
      </w:r>
    </w:p>
    <w:p w14:paraId="65CDE042" w14:textId="36A15BFC" w:rsidR="00D75323" w:rsidRDefault="00D75323" w:rsidP="00D75323">
      <w:r>
        <w:t>(dále jako Firma)</w:t>
      </w:r>
    </w:p>
    <w:p w14:paraId="31DEFB2B" w14:textId="77777777" w:rsidR="006A3FC2" w:rsidRPr="00A746E7" w:rsidRDefault="006A3FC2" w:rsidP="00AF0129">
      <w:pPr>
        <w:rPr>
          <w:color w:val="000000" w:themeColor="text1"/>
        </w:rPr>
      </w:pPr>
    </w:p>
    <w:p w14:paraId="52567776" w14:textId="77777777" w:rsidR="006A3FC2" w:rsidRPr="00A746E7" w:rsidRDefault="006A3FC2" w:rsidP="00AF0129">
      <w:pPr>
        <w:rPr>
          <w:color w:val="000000" w:themeColor="text1"/>
        </w:rPr>
      </w:pPr>
    </w:p>
    <w:p w14:paraId="01F03524" w14:textId="77777777" w:rsidR="00C70101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Čl. II</w:t>
      </w:r>
    </w:p>
    <w:p w14:paraId="77336743" w14:textId="77777777" w:rsidR="00C70101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Předmět smlouvy </w:t>
      </w:r>
    </w:p>
    <w:p w14:paraId="7B938810" w14:textId="77777777" w:rsidR="006A3FC2" w:rsidRPr="00A746E7" w:rsidRDefault="006A3FC2" w:rsidP="00AF0129">
      <w:pPr>
        <w:jc w:val="both"/>
        <w:rPr>
          <w:color w:val="000000" w:themeColor="text1"/>
        </w:rPr>
      </w:pPr>
    </w:p>
    <w:p w14:paraId="65D7B776" w14:textId="30777B74" w:rsidR="006A3FC2" w:rsidRPr="00A746E7" w:rsidRDefault="00001FBC" w:rsidP="009C6F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A746E7">
        <w:rPr>
          <w:color w:val="000000" w:themeColor="text1"/>
        </w:rPr>
        <w:t xml:space="preserve">Předmětem této smlouvy je stanovení podmínek vzájemné spolupráce smluvních stran při sběru a převzetí nepotřebného textilu, párované obuvi a funkčních hraček </w:t>
      </w:r>
      <w:r w:rsidR="002C6250" w:rsidRPr="00A746E7">
        <w:rPr>
          <w:color w:val="000000" w:themeColor="text1"/>
        </w:rPr>
        <w:t>F</w:t>
      </w:r>
      <w:r w:rsidRPr="00A746E7">
        <w:rPr>
          <w:color w:val="000000" w:themeColor="text1"/>
        </w:rPr>
        <w:t xml:space="preserve">irmou od občanů prostřednictvím kontejnerů umístěných na území </w:t>
      </w:r>
      <w:r w:rsidR="00E6502F">
        <w:rPr>
          <w:color w:val="000000" w:themeColor="text1"/>
        </w:rPr>
        <w:t>Města</w:t>
      </w:r>
      <w:r w:rsidRPr="00A746E7">
        <w:rPr>
          <w:color w:val="000000" w:themeColor="text1"/>
        </w:rPr>
        <w:t xml:space="preserve"> (</w:t>
      </w:r>
      <w:r w:rsidR="008C061A" w:rsidRPr="008C061A">
        <w:rPr>
          <w:color w:val="000000" w:themeColor="text1"/>
        </w:rPr>
        <w:t>dále jen textilní odpad, kód odpadu: 200110).</w:t>
      </w:r>
    </w:p>
    <w:p w14:paraId="20F0DF09" w14:textId="77777777" w:rsidR="00AF0129" w:rsidRPr="00A746E7" w:rsidRDefault="00AF0129" w:rsidP="00D20C92">
      <w:pPr>
        <w:rPr>
          <w:color w:val="000000" w:themeColor="text1"/>
        </w:rPr>
      </w:pPr>
    </w:p>
    <w:p w14:paraId="6575E86D" w14:textId="77777777" w:rsidR="006A3FC2" w:rsidRPr="00A746E7" w:rsidRDefault="006A3FC2" w:rsidP="00AF0129">
      <w:pPr>
        <w:jc w:val="center"/>
        <w:rPr>
          <w:b/>
          <w:color w:val="000000" w:themeColor="text1"/>
        </w:rPr>
      </w:pPr>
    </w:p>
    <w:p w14:paraId="6D7B28B3" w14:textId="77777777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>Čl. II</w:t>
      </w:r>
      <w:r>
        <w:rPr>
          <w:b/>
          <w:color w:val="000000" w:themeColor="text1"/>
          <w:sz w:val="28"/>
          <w:szCs w:val="28"/>
        </w:rPr>
        <w:t>I</w:t>
      </w:r>
    </w:p>
    <w:p w14:paraId="06C3FE09" w14:textId="2A631BDD" w:rsidR="006A3FC2" w:rsidRPr="00D75323" w:rsidRDefault="00C70101" w:rsidP="00D75323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>Místo plnění</w:t>
      </w:r>
    </w:p>
    <w:p w14:paraId="71BED2F3" w14:textId="77777777" w:rsidR="00C70101" w:rsidRPr="00C70101" w:rsidRDefault="00C70101" w:rsidP="00BC35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</w:p>
    <w:p w14:paraId="135FC2BE" w14:textId="77777777" w:rsidR="00993298" w:rsidRDefault="00D75323" w:rsidP="00571404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 w:themeColor="text1"/>
        </w:rPr>
      </w:pPr>
      <w:r w:rsidRPr="00993298">
        <w:rPr>
          <w:color w:val="000000" w:themeColor="text1"/>
        </w:rPr>
        <w:t xml:space="preserve">Místem převzetí textilního odpadu dle této smlouvy </w:t>
      </w:r>
      <w:r w:rsidR="00993298" w:rsidRPr="00993298">
        <w:rPr>
          <w:color w:val="000000" w:themeColor="text1"/>
        </w:rPr>
        <w:t>jsou speciální kontejnery</w:t>
      </w:r>
      <w:r w:rsidRPr="00993298">
        <w:rPr>
          <w:color w:val="000000" w:themeColor="text1"/>
        </w:rPr>
        <w:t xml:space="preserve">, ve vlastnictví Firmy, které </w:t>
      </w:r>
      <w:r w:rsidR="0009174F" w:rsidRPr="00993298">
        <w:rPr>
          <w:color w:val="000000" w:themeColor="text1"/>
        </w:rPr>
        <w:t>F</w:t>
      </w:r>
      <w:r w:rsidRPr="00993298">
        <w:rPr>
          <w:color w:val="000000" w:themeColor="text1"/>
        </w:rPr>
        <w:t xml:space="preserve">irma na svůj náklad umístí </w:t>
      </w:r>
      <w:r w:rsidR="00993298" w:rsidRPr="00993298">
        <w:rPr>
          <w:color w:val="000000" w:themeColor="text1"/>
        </w:rPr>
        <w:t>na území</w:t>
      </w:r>
      <w:r w:rsidRPr="00993298">
        <w:rPr>
          <w:color w:val="000000" w:themeColor="text1"/>
        </w:rPr>
        <w:t xml:space="preserve"> Města. Město přenechá Firmě části pozemků za účelem umístění těchto kontejnerů na textil, párovanou nositelnou obuv a funkční hračky. Plocha 1 kontejneru činí c</w:t>
      </w:r>
      <w:r w:rsidR="00993298" w:rsidRPr="00993298">
        <w:rPr>
          <w:color w:val="000000" w:themeColor="text1"/>
        </w:rPr>
        <w:t>c</w:t>
      </w:r>
      <w:r w:rsidRPr="00993298">
        <w:rPr>
          <w:color w:val="000000" w:themeColor="text1"/>
        </w:rPr>
        <w:t>a 1,1</w:t>
      </w:r>
      <w:r w:rsidR="00993298" w:rsidRPr="00993298">
        <w:rPr>
          <w:color w:val="000000" w:themeColor="text1"/>
        </w:rPr>
        <w:t xml:space="preserve"> </w:t>
      </w:r>
      <w:r w:rsidRPr="00993298">
        <w:rPr>
          <w:color w:val="000000" w:themeColor="text1"/>
        </w:rPr>
        <w:t>m</w:t>
      </w:r>
      <w:r w:rsidRPr="00993298">
        <w:rPr>
          <w:color w:val="000000" w:themeColor="text1"/>
          <w:vertAlign w:val="superscript"/>
        </w:rPr>
        <w:t>2</w:t>
      </w:r>
      <w:r w:rsidRPr="00993298">
        <w:rPr>
          <w:color w:val="000000" w:themeColor="text1"/>
        </w:rPr>
        <w:t>.</w:t>
      </w:r>
    </w:p>
    <w:p w14:paraId="414FF876" w14:textId="5E022559" w:rsidR="00D75323" w:rsidRPr="00993298" w:rsidRDefault="00993298" w:rsidP="0099329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 w:themeColor="text1"/>
        </w:rPr>
      </w:pPr>
      <w:r w:rsidRPr="00993298">
        <w:rPr>
          <w:color w:val="000000" w:themeColor="text1"/>
        </w:rPr>
        <w:t xml:space="preserve"> </w:t>
      </w:r>
    </w:p>
    <w:p w14:paraId="5F534693" w14:textId="77777777" w:rsidR="00C70101" w:rsidRDefault="00C70101" w:rsidP="00D7532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 w:themeColor="text1"/>
        </w:rPr>
      </w:pPr>
      <w:r w:rsidRPr="00C70101">
        <w:rPr>
          <w:color w:val="000000" w:themeColor="text1"/>
        </w:rPr>
        <w:lastRenderedPageBreak/>
        <w:t xml:space="preserve">Kontejnery budou opatřeny etiketou s poučením pro občany, jaký odpad do nich lze odkládat, a návodem k obsluze. </w:t>
      </w:r>
    </w:p>
    <w:p w14:paraId="18C76B6B" w14:textId="77777777" w:rsidR="00C70101" w:rsidRPr="00C70101" w:rsidRDefault="00C70101" w:rsidP="00D75323">
      <w:pPr>
        <w:pStyle w:val="Odstavecseseznamem"/>
        <w:jc w:val="both"/>
        <w:rPr>
          <w:color w:val="000000" w:themeColor="text1"/>
        </w:rPr>
      </w:pPr>
    </w:p>
    <w:p w14:paraId="38DF8AFF" w14:textId="2E846E04" w:rsidR="00BC35C3" w:rsidRDefault="00C70101" w:rsidP="00D7532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 w:themeColor="text1"/>
        </w:rPr>
      </w:pPr>
      <w:r w:rsidRPr="00C70101">
        <w:rPr>
          <w:color w:val="000000" w:themeColor="text1"/>
        </w:rPr>
        <w:t>Seznam stanovišť kontejnerů na textil je součástí Přílohy č. 1.</w:t>
      </w:r>
    </w:p>
    <w:p w14:paraId="19C61C4D" w14:textId="77777777" w:rsidR="00993298" w:rsidRPr="00993298" w:rsidRDefault="00993298" w:rsidP="00993298">
      <w:pPr>
        <w:pStyle w:val="Odstavecseseznamem"/>
        <w:rPr>
          <w:color w:val="000000" w:themeColor="text1"/>
        </w:rPr>
      </w:pPr>
    </w:p>
    <w:p w14:paraId="3CF4E370" w14:textId="77777777" w:rsidR="00993298" w:rsidRPr="00D75323" w:rsidRDefault="00993298" w:rsidP="0099329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 w:themeColor="text1"/>
        </w:rPr>
      </w:pPr>
    </w:p>
    <w:p w14:paraId="70133A1A" w14:textId="78037D01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>Čl. I</w:t>
      </w:r>
      <w:r>
        <w:rPr>
          <w:b/>
          <w:color w:val="000000" w:themeColor="text1"/>
          <w:sz w:val="28"/>
          <w:szCs w:val="28"/>
        </w:rPr>
        <w:t>V</w:t>
      </w:r>
    </w:p>
    <w:p w14:paraId="2CA8E358" w14:textId="77777777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 xml:space="preserve">Podmínky spolupráce </w:t>
      </w:r>
    </w:p>
    <w:p w14:paraId="7AAEF2A6" w14:textId="77777777" w:rsidR="00C75389" w:rsidRPr="00C75389" w:rsidRDefault="00C75389" w:rsidP="00C75389">
      <w:pPr>
        <w:jc w:val="center"/>
        <w:rPr>
          <w:b/>
          <w:color w:val="000000" w:themeColor="text1"/>
        </w:rPr>
      </w:pPr>
    </w:p>
    <w:p w14:paraId="5DDE7DE2" w14:textId="6DF305B2" w:rsidR="00D20C92" w:rsidRDefault="00D75323" w:rsidP="00BC35C3">
      <w:pPr>
        <w:pStyle w:val="Odstavecseseznamem"/>
        <w:widowControl/>
        <w:numPr>
          <w:ilvl w:val="0"/>
          <w:numId w:val="11"/>
        </w:numPr>
        <w:ind w:left="284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Město</w:t>
      </w:r>
      <w:r w:rsidR="00D20C92" w:rsidRPr="00A746E7">
        <w:rPr>
          <w:color w:val="000000" w:themeColor="text1"/>
        </w:rPr>
        <w:t xml:space="preserve"> zajistí přístup občanů k umístěným kontejnerům.</w:t>
      </w:r>
    </w:p>
    <w:p w14:paraId="548E73F6" w14:textId="77777777" w:rsidR="00BC35C3" w:rsidRPr="00A746E7" w:rsidRDefault="00BC35C3" w:rsidP="00BC35C3">
      <w:pPr>
        <w:pStyle w:val="Odstavecseseznamem"/>
        <w:widowControl/>
        <w:ind w:left="284"/>
        <w:jc w:val="both"/>
        <w:textAlignment w:val="baseline"/>
        <w:rPr>
          <w:color w:val="000000" w:themeColor="text1"/>
        </w:rPr>
      </w:pPr>
    </w:p>
    <w:p w14:paraId="4BF466ED" w14:textId="0B82D961" w:rsidR="00BC35C3" w:rsidRDefault="00D20C92" w:rsidP="00BC35C3">
      <w:pPr>
        <w:pStyle w:val="Odstavecseseznamem"/>
        <w:widowControl/>
        <w:numPr>
          <w:ilvl w:val="0"/>
          <w:numId w:val="11"/>
        </w:numPr>
        <w:ind w:left="284" w:hanging="284"/>
        <w:jc w:val="both"/>
        <w:textAlignment w:val="baseline"/>
        <w:rPr>
          <w:color w:val="000000" w:themeColor="text1"/>
        </w:rPr>
      </w:pPr>
      <w:r w:rsidRPr="00A746E7">
        <w:rPr>
          <w:color w:val="000000" w:themeColor="text1"/>
        </w:rPr>
        <w:t xml:space="preserve">Pravidelné vyvážení </w:t>
      </w:r>
      <w:r w:rsidR="00993298">
        <w:rPr>
          <w:color w:val="000000" w:themeColor="text1"/>
        </w:rPr>
        <w:t xml:space="preserve">kontejnerů </w:t>
      </w:r>
      <w:r w:rsidRPr="00A746E7">
        <w:rPr>
          <w:color w:val="000000" w:themeColor="text1"/>
        </w:rPr>
        <w:t>bude provádět Firma na vlastní náklady</w:t>
      </w:r>
      <w:r w:rsidR="00993298">
        <w:rPr>
          <w:color w:val="000000" w:themeColor="text1"/>
        </w:rPr>
        <w:t xml:space="preserve"> minimálně </w:t>
      </w:r>
      <w:r w:rsidR="007931F8">
        <w:rPr>
          <w:color w:val="000000" w:themeColor="text1"/>
        </w:rPr>
        <w:t>1</w:t>
      </w:r>
      <w:r w:rsidR="00993298">
        <w:rPr>
          <w:color w:val="000000" w:themeColor="text1"/>
        </w:rPr>
        <w:t>x týdně. Firma je povinna provést vývoz kontejneru</w:t>
      </w:r>
      <w:r w:rsidR="007931F8">
        <w:rPr>
          <w:color w:val="000000" w:themeColor="text1"/>
        </w:rPr>
        <w:t xml:space="preserve"> do třech pracovních dnů</w:t>
      </w:r>
      <w:r w:rsidR="00993298">
        <w:rPr>
          <w:color w:val="000000" w:themeColor="text1"/>
        </w:rPr>
        <w:t xml:space="preserve"> též v případě, že Město </w:t>
      </w:r>
      <w:r w:rsidR="007931F8">
        <w:rPr>
          <w:color w:val="000000" w:themeColor="text1"/>
        </w:rPr>
        <w:t>upozorní na přeplněný kontejner.</w:t>
      </w:r>
    </w:p>
    <w:p w14:paraId="17305099" w14:textId="77777777" w:rsidR="00BC35C3" w:rsidRPr="00BC35C3" w:rsidRDefault="00BC35C3" w:rsidP="00BC35C3">
      <w:pPr>
        <w:pStyle w:val="Odstavecseseznamem"/>
        <w:widowControl/>
        <w:ind w:left="284"/>
        <w:jc w:val="both"/>
        <w:textAlignment w:val="baseline"/>
        <w:rPr>
          <w:color w:val="000000" w:themeColor="text1"/>
        </w:rPr>
      </w:pPr>
    </w:p>
    <w:p w14:paraId="35D19277" w14:textId="311C4624" w:rsidR="00D20C92" w:rsidRDefault="00D20C92" w:rsidP="00BC35C3">
      <w:pPr>
        <w:pStyle w:val="Odstavecseseznamem"/>
        <w:widowControl/>
        <w:numPr>
          <w:ilvl w:val="0"/>
          <w:numId w:val="11"/>
        </w:numPr>
        <w:ind w:left="284" w:hanging="284"/>
        <w:jc w:val="both"/>
        <w:textAlignment w:val="baseline"/>
        <w:rPr>
          <w:color w:val="000000" w:themeColor="text1"/>
        </w:rPr>
      </w:pPr>
      <w:r w:rsidRPr="00A746E7">
        <w:rPr>
          <w:color w:val="000000" w:themeColor="text1"/>
        </w:rPr>
        <w:t>Firma bude posílat čtvrtletně výsledky sesbíraného množství textilního odpadu pověřenému pracovníkovi.</w:t>
      </w:r>
    </w:p>
    <w:p w14:paraId="20265FAA" w14:textId="77777777" w:rsidR="00BC35C3" w:rsidRPr="00A746E7" w:rsidRDefault="00BC35C3" w:rsidP="00BC35C3">
      <w:pPr>
        <w:pStyle w:val="Odstavecseseznamem"/>
        <w:widowControl/>
        <w:ind w:left="284"/>
        <w:jc w:val="both"/>
        <w:textAlignment w:val="baseline"/>
        <w:rPr>
          <w:color w:val="000000" w:themeColor="text1"/>
        </w:rPr>
      </w:pPr>
    </w:p>
    <w:p w14:paraId="51D3EFE2" w14:textId="77777777" w:rsidR="005362D2" w:rsidRDefault="00D20C92" w:rsidP="00BC35C3">
      <w:pPr>
        <w:pStyle w:val="Odstavecseseznamem"/>
        <w:widowControl/>
        <w:numPr>
          <w:ilvl w:val="0"/>
          <w:numId w:val="11"/>
        </w:numPr>
        <w:spacing w:after="240"/>
        <w:ind w:left="284" w:hanging="284"/>
        <w:jc w:val="both"/>
        <w:textAlignment w:val="baseline"/>
        <w:rPr>
          <w:color w:val="000000" w:themeColor="text1"/>
        </w:rPr>
      </w:pPr>
      <w:r w:rsidRPr="00A746E7">
        <w:rPr>
          <w:color w:val="000000" w:themeColor="text1"/>
        </w:rPr>
        <w:t>Firma bude udržovat pořádek kolem kontejnerů</w:t>
      </w:r>
      <w:r w:rsidR="007931F8">
        <w:rPr>
          <w:color w:val="000000" w:themeColor="text1"/>
        </w:rPr>
        <w:t xml:space="preserve"> a zajistí úklid při každém svozu</w:t>
      </w:r>
      <w:r w:rsidRPr="00A746E7">
        <w:rPr>
          <w:color w:val="000000" w:themeColor="text1"/>
        </w:rPr>
        <w:t>. Jiné</w:t>
      </w:r>
      <w:r w:rsidR="002C6250" w:rsidRPr="00A746E7">
        <w:rPr>
          <w:color w:val="000000" w:themeColor="text1"/>
        </w:rPr>
        <w:t>,</w:t>
      </w:r>
      <w:r w:rsidRPr="00A746E7">
        <w:rPr>
          <w:color w:val="000000" w:themeColor="text1"/>
        </w:rPr>
        <w:t xml:space="preserve"> než textilní odpady umístěné v kontejnerech budou </w:t>
      </w:r>
      <w:r w:rsidR="00930BB5">
        <w:rPr>
          <w:color w:val="000000" w:themeColor="text1"/>
        </w:rPr>
        <w:t>F</w:t>
      </w:r>
      <w:r w:rsidRPr="00A746E7">
        <w:rPr>
          <w:color w:val="000000" w:themeColor="text1"/>
        </w:rPr>
        <w:t>irmou likvidovány ve spolupráci s</w:t>
      </w:r>
      <w:r w:rsidR="00930BB5">
        <w:rPr>
          <w:color w:val="000000" w:themeColor="text1"/>
        </w:rPr>
        <w:t> Městem. Po předchozí domluvě umožní Město bezplatné odevzdání</w:t>
      </w:r>
      <w:r w:rsidRPr="00A746E7">
        <w:rPr>
          <w:color w:val="000000" w:themeColor="text1"/>
        </w:rPr>
        <w:t xml:space="preserve"> ve sběrném dvoře </w:t>
      </w:r>
      <w:r w:rsidR="00930BB5">
        <w:rPr>
          <w:color w:val="000000" w:themeColor="text1"/>
        </w:rPr>
        <w:t>na území Města</w:t>
      </w:r>
      <w:r w:rsidRPr="00A746E7">
        <w:rPr>
          <w:color w:val="000000" w:themeColor="text1"/>
        </w:rPr>
        <w:t>.</w:t>
      </w:r>
    </w:p>
    <w:p w14:paraId="4AA69176" w14:textId="77777777" w:rsidR="005362D2" w:rsidRPr="005362D2" w:rsidRDefault="005362D2" w:rsidP="005362D2">
      <w:pPr>
        <w:pStyle w:val="Odstavecseseznamem"/>
        <w:rPr>
          <w:color w:val="000000" w:themeColor="text1"/>
        </w:rPr>
      </w:pPr>
    </w:p>
    <w:p w14:paraId="0A7E68B8" w14:textId="2538FC48" w:rsidR="006A3FC2" w:rsidRDefault="005362D2" w:rsidP="00BC35C3">
      <w:pPr>
        <w:pStyle w:val="Odstavecseseznamem"/>
        <w:widowControl/>
        <w:numPr>
          <w:ilvl w:val="0"/>
          <w:numId w:val="11"/>
        </w:numPr>
        <w:spacing w:after="240"/>
        <w:ind w:left="284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Firma zabezpečí kontejnery proti vniknutí třetích osob a zajistí mytí kontejnerů minimálně 1x ročně.</w:t>
      </w:r>
      <w:r w:rsidR="00D20C92" w:rsidRPr="00A746E7">
        <w:rPr>
          <w:color w:val="000000" w:themeColor="text1"/>
        </w:rPr>
        <w:t xml:space="preserve"> </w:t>
      </w:r>
    </w:p>
    <w:p w14:paraId="34301C29" w14:textId="77777777" w:rsidR="00E6502F" w:rsidRPr="00E6502F" w:rsidRDefault="00E6502F" w:rsidP="00E6502F">
      <w:pPr>
        <w:pStyle w:val="Odstavecseseznamem"/>
        <w:rPr>
          <w:color w:val="000000" w:themeColor="text1"/>
        </w:rPr>
      </w:pPr>
    </w:p>
    <w:p w14:paraId="66C31852" w14:textId="46215D06" w:rsidR="00321C19" w:rsidRDefault="000D2270" w:rsidP="00B0685B">
      <w:pPr>
        <w:pStyle w:val="Odstavecseseznamem"/>
        <w:widowControl/>
        <w:numPr>
          <w:ilvl w:val="0"/>
          <w:numId w:val="11"/>
        </w:numPr>
        <w:spacing w:after="240"/>
        <w:ind w:left="284" w:hanging="284"/>
        <w:jc w:val="both"/>
        <w:textAlignment w:val="baseline"/>
        <w:rPr>
          <w:color w:val="000000" w:themeColor="text1"/>
        </w:rPr>
      </w:pPr>
      <w:r w:rsidRPr="00930BB5">
        <w:rPr>
          <w:color w:val="000000" w:themeColor="text1"/>
        </w:rPr>
        <w:t xml:space="preserve">Za každý kontejner Firmy umístěný </w:t>
      </w:r>
      <w:r w:rsidR="00930BB5" w:rsidRPr="00930BB5">
        <w:rPr>
          <w:color w:val="000000" w:themeColor="text1"/>
        </w:rPr>
        <w:t>na území</w:t>
      </w:r>
      <w:r w:rsidRPr="00930BB5">
        <w:rPr>
          <w:color w:val="000000" w:themeColor="text1"/>
        </w:rPr>
        <w:t xml:space="preserve"> Města zaplatí </w:t>
      </w:r>
      <w:r w:rsidR="0009174F" w:rsidRPr="00930BB5">
        <w:rPr>
          <w:color w:val="000000" w:themeColor="text1"/>
        </w:rPr>
        <w:t xml:space="preserve">Firma Městu </w:t>
      </w:r>
      <w:r w:rsidRPr="00930BB5">
        <w:rPr>
          <w:color w:val="000000" w:themeColor="text1"/>
        </w:rPr>
        <w:t xml:space="preserve">částku 500 Kč ročně. </w:t>
      </w:r>
      <w:r w:rsidR="00930BB5" w:rsidRPr="00930BB5">
        <w:rPr>
          <w:color w:val="000000" w:themeColor="text1"/>
        </w:rPr>
        <w:t xml:space="preserve">K této částce bude připočítáno DPH v zákonné výši. </w:t>
      </w:r>
      <w:r w:rsidRPr="00930BB5">
        <w:rPr>
          <w:color w:val="000000" w:themeColor="text1"/>
        </w:rPr>
        <w:t xml:space="preserve">Platba proběhne vždy k </w:t>
      </w:r>
      <w:r w:rsidR="0009174F" w:rsidRPr="00930BB5">
        <w:rPr>
          <w:color w:val="000000" w:themeColor="text1"/>
        </w:rPr>
        <w:t>31</w:t>
      </w:r>
      <w:r w:rsidRPr="00930BB5">
        <w:rPr>
          <w:color w:val="000000" w:themeColor="text1"/>
        </w:rPr>
        <w:t>.</w:t>
      </w:r>
      <w:r w:rsidR="0009174F" w:rsidRPr="00930BB5">
        <w:rPr>
          <w:color w:val="000000" w:themeColor="text1"/>
        </w:rPr>
        <w:t>12</w:t>
      </w:r>
      <w:r w:rsidRPr="00930BB5">
        <w:rPr>
          <w:color w:val="000000" w:themeColor="text1"/>
        </w:rPr>
        <w:t xml:space="preserve">. příslušného roku na základě vystavené faktury na </w:t>
      </w:r>
      <w:r w:rsidR="00930BB5" w:rsidRPr="00930BB5">
        <w:rPr>
          <w:color w:val="000000" w:themeColor="text1"/>
        </w:rPr>
        <w:t>účet</w:t>
      </w:r>
      <w:r w:rsidRPr="00930BB5">
        <w:rPr>
          <w:color w:val="000000" w:themeColor="text1"/>
        </w:rPr>
        <w:t xml:space="preserve"> </w:t>
      </w:r>
      <w:r w:rsidR="0009174F" w:rsidRPr="00930BB5">
        <w:rPr>
          <w:color w:val="000000" w:themeColor="text1"/>
        </w:rPr>
        <w:t>Města</w:t>
      </w:r>
      <w:r w:rsidRPr="00930BB5">
        <w:rPr>
          <w:color w:val="000000" w:themeColor="text1"/>
        </w:rPr>
        <w:t xml:space="preserve">: </w:t>
      </w:r>
      <w:r w:rsidR="0009174F" w:rsidRPr="00930BB5">
        <w:rPr>
          <w:color w:val="000000" w:themeColor="text1"/>
        </w:rPr>
        <w:t>121451/0100</w:t>
      </w:r>
      <w:r w:rsidR="00930BB5">
        <w:rPr>
          <w:color w:val="000000" w:themeColor="text1"/>
        </w:rPr>
        <w:t>.</w:t>
      </w:r>
    </w:p>
    <w:p w14:paraId="5669827A" w14:textId="77777777" w:rsidR="00930BB5" w:rsidRPr="00930BB5" w:rsidRDefault="00930BB5" w:rsidP="00930BB5">
      <w:pPr>
        <w:pStyle w:val="Odstavecseseznamem"/>
        <w:rPr>
          <w:color w:val="000000" w:themeColor="text1"/>
        </w:rPr>
      </w:pPr>
    </w:p>
    <w:p w14:paraId="2E841451" w14:textId="77777777" w:rsidR="006A3FC2" w:rsidRPr="00A746E7" w:rsidRDefault="00001FBC" w:rsidP="00BC35C3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 w:themeColor="text1"/>
        </w:rPr>
      </w:pPr>
      <w:r w:rsidRPr="00A746E7">
        <w:rPr>
          <w:color w:val="000000" w:themeColor="text1"/>
        </w:rPr>
        <w:t xml:space="preserve">Firma prohlašuje, že sesbírané textilie jsou určeny částečně pro humanitární účely, částečně se přepracovávají na technické textilie určené k dalšímu použití. </w:t>
      </w:r>
    </w:p>
    <w:p w14:paraId="1760A36D" w14:textId="77777777" w:rsidR="006A3FC2" w:rsidRDefault="006A3FC2" w:rsidP="00D20C92">
      <w:pPr>
        <w:rPr>
          <w:color w:val="000000" w:themeColor="text1"/>
        </w:rPr>
      </w:pPr>
    </w:p>
    <w:p w14:paraId="12A17044" w14:textId="77777777" w:rsidR="00C70101" w:rsidRPr="00A746E7" w:rsidRDefault="00C70101" w:rsidP="00D20C92">
      <w:pPr>
        <w:rPr>
          <w:color w:val="000000" w:themeColor="text1"/>
        </w:rPr>
      </w:pPr>
    </w:p>
    <w:p w14:paraId="61BE5014" w14:textId="77777777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>Čl. V</w:t>
      </w:r>
    </w:p>
    <w:p w14:paraId="5D130AF9" w14:textId="77777777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 xml:space="preserve">Doba platnosti smlouvy </w:t>
      </w:r>
    </w:p>
    <w:p w14:paraId="2B1C71B9" w14:textId="77777777" w:rsidR="006A3FC2" w:rsidRPr="00A746E7" w:rsidRDefault="006A3FC2" w:rsidP="00AF0129">
      <w:pPr>
        <w:jc w:val="both"/>
        <w:rPr>
          <w:b/>
          <w:color w:val="000000" w:themeColor="text1"/>
        </w:rPr>
      </w:pPr>
    </w:p>
    <w:p w14:paraId="42EB63D5" w14:textId="77777777" w:rsidR="00930BB5" w:rsidRDefault="00001FBC" w:rsidP="00AF0129">
      <w:pPr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A746E7">
        <w:rPr>
          <w:color w:val="000000" w:themeColor="text1"/>
        </w:rPr>
        <w:t>Smlouva se sjednává na dobu neurčitou</w:t>
      </w:r>
      <w:r w:rsidR="00930BB5">
        <w:rPr>
          <w:color w:val="000000" w:themeColor="text1"/>
        </w:rPr>
        <w:t>.</w:t>
      </w:r>
    </w:p>
    <w:p w14:paraId="7821E415" w14:textId="77777777" w:rsidR="000D2778" w:rsidRDefault="000D2778" w:rsidP="000D2778">
      <w:pPr>
        <w:ind w:left="357"/>
        <w:jc w:val="both"/>
        <w:rPr>
          <w:color w:val="000000" w:themeColor="text1"/>
        </w:rPr>
      </w:pPr>
    </w:p>
    <w:p w14:paraId="40D8C60A" w14:textId="496F9270" w:rsidR="000D2778" w:rsidRPr="000D2778" w:rsidRDefault="000D2778" w:rsidP="000D2778">
      <w:pPr>
        <w:pStyle w:val="Odstavecseseznamem"/>
        <w:numPr>
          <w:ilvl w:val="0"/>
          <w:numId w:val="1"/>
        </w:numPr>
        <w:ind w:left="357" w:hanging="357"/>
        <w:jc w:val="both"/>
        <w:rPr>
          <w:color w:val="000000" w:themeColor="text1"/>
        </w:rPr>
      </w:pPr>
      <w:r w:rsidRPr="000D2778">
        <w:rPr>
          <w:color w:val="000000" w:themeColor="text1"/>
        </w:rPr>
        <w:t>Výpovědní lhůta činí tři měsíce a počíná běžet prvním dnem následujícího kalendářního měsíce po doručení písemné výpovědi druhé smluvní straně. Účinnost smlouvy lze</w:t>
      </w:r>
      <w:r>
        <w:rPr>
          <w:color w:val="000000" w:themeColor="text1"/>
        </w:rPr>
        <w:t xml:space="preserve"> </w:t>
      </w:r>
      <w:r w:rsidRPr="000D2778">
        <w:rPr>
          <w:color w:val="000000" w:themeColor="text1"/>
        </w:rPr>
        <w:t>ukončit i dohodou.</w:t>
      </w:r>
    </w:p>
    <w:p w14:paraId="4816D7A1" w14:textId="77777777" w:rsidR="008564AC" w:rsidRDefault="008564AC" w:rsidP="008564AC">
      <w:pPr>
        <w:ind w:left="357"/>
        <w:jc w:val="both"/>
        <w:rPr>
          <w:color w:val="000000" w:themeColor="text1"/>
        </w:rPr>
      </w:pPr>
    </w:p>
    <w:p w14:paraId="388DDBCE" w14:textId="77777777" w:rsidR="00C70101" w:rsidRPr="00A746E7" w:rsidRDefault="00C70101" w:rsidP="00AF0129">
      <w:pPr>
        <w:jc w:val="both"/>
        <w:rPr>
          <w:color w:val="000000" w:themeColor="text1"/>
        </w:rPr>
      </w:pPr>
    </w:p>
    <w:p w14:paraId="7BD4A1B7" w14:textId="77777777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>Čl. V</w:t>
      </w:r>
      <w:r>
        <w:rPr>
          <w:b/>
          <w:color w:val="000000" w:themeColor="text1"/>
          <w:sz w:val="28"/>
          <w:szCs w:val="28"/>
        </w:rPr>
        <w:t>I</w:t>
      </w:r>
    </w:p>
    <w:p w14:paraId="274CD9F3" w14:textId="77777777" w:rsidR="00C70101" w:rsidRPr="00A9189C" w:rsidRDefault="00C70101" w:rsidP="00C70101">
      <w:pPr>
        <w:jc w:val="center"/>
        <w:rPr>
          <w:b/>
          <w:color w:val="000000" w:themeColor="text1"/>
          <w:sz w:val="28"/>
          <w:szCs w:val="28"/>
        </w:rPr>
      </w:pPr>
      <w:r w:rsidRPr="00A9189C">
        <w:rPr>
          <w:b/>
          <w:color w:val="000000" w:themeColor="text1"/>
          <w:sz w:val="28"/>
          <w:szCs w:val="28"/>
        </w:rPr>
        <w:t>Závěrečná ustanovení</w:t>
      </w:r>
    </w:p>
    <w:p w14:paraId="139662EA" w14:textId="77777777" w:rsidR="006A3FC2" w:rsidRPr="00A746E7" w:rsidRDefault="006A3FC2" w:rsidP="00AF0129">
      <w:pPr>
        <w:jc w:val="both"/>
        <w:rPr>
          <w:b/>
          <w:color w:val="000000" w:themeColor="text1"/>
        </w:rPr>
      </w:pPr>
    </w:p>
    <w:p w14:paraId="57CCAD26" w14:textId="5B8FF7C1" w:rsidR="008564AC" w:rsidRDefault="005362D2" w:rsidP="008D1CDE">
      <w:pPr>
        <w:pStyle w:val="Odstavecseseznamem"/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>Smluvní strany se dohodly, že ke dni podpisu této smlouvy bude ukončena nájemní smlouva mezi Městem a Firmou č. 109-2013-OSM-OSVZ ze dne 22.4.2013 včetně všech dodatků.</w:t>
      </w:r>
      <w:r w:rsidR="000D2778">
        <w:rPr>
          <w:color w:val="000000" w:themeColor="text1"/>
        </w:rPr>
        <w:t xml:space="preserve"> </w:t>
      </w:r>
      <w:r w:rsidR="000D2778" w:rsidRPr="000D2778">
        <w:rPr>
          <w:color w:val="000000" w:themeColor="text1"/>
        </w:rPr>
        <w:lastRenderedPageBreak/>
        <w:t xml:space="preserve">Smluvní strany prohlašují, že veškeré závazky, které jim v souvislosti se smlouvou č. </w:t>
      </w:r>
      <w:r w:rsidR="000D2778">
        <w:rPr>
          <w:color w:val="000000" w:themeColor="text1"/>
        </w:rPr>
        <w:t>109-2013-OSM-OSVZ</w:t>
      </w:r>
      <w:r w:rsidR="000D2778" w:rsidRPr="000D2778">
        <w:rPr>
          <w:color w:val="000000" w:themeColor="text1"/>
        </w:rPr>
        <w:t xml:space="preserve"> vznikly, jsou ke dni podpisu této smlouvy vyrovnány.</w:t>
      </w:r>
    </w:p>
    <w:p w14:paraId="5DB54933" w14:textId="77777777" w:rsidR="00366BDF" w:rsidRDefault="00366BDF" w:rsidP="00366BDF">
      <w:pPr>
        <w:pStyle w:val="Odstavecseseznamem"/>
        <w:ind w:left="357"/>
        <w:jc w:val="both"/>
        <w:rPr>
          <w:color w:val="000000" w:themeColor="text1"/>
        </w:rPr>
      </w:pPr>
    </w:p>
    <w:p w14:paraId="462203FC" w14:textId="65C28C8B" w:rsidR="00366BDF" w:rsidRPr="008D1CDE" w:rsidRDefault="00366BDF" w:rsidP="008D1CDE">
      <w:pPr>
        <w:pStyle w:val="Odstavecseseznamem"/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 w:rsidRPr="00366BDF">
        <w:rPr>
          <w:color w:val="000000" w:themeColor="text1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BDA2078" w14:textId="77777777" w:rsidR="008564AC" w:rsidRPr="008564AC" w:rsidRDefault="008564AC" w:rsidP="008564AC">
      <w:pPr>
        <w:pStyle w:val="Odstavecseseznamem"/>
        <w:jc w:val="both"/>
        <w:rPr>
          <w:color w:val="000000" w:themeColor="text1"/>
        </w:rPr>
      </w:pPr>
    </w:p>
    <w:p w14:paraId="621B5ECC" w14:textId="76136621" w:rsidR="008564AC" w:rsidRDefault="008564AC" w:rsidP="008564AC">
      <w:pPr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 w:rsidRPr="008564AC">
        <w:rPr>
          <w:color w:val="000000" w:themeColor="text1"/>
        </w:rPr>
        <w:t>Smlouva se stává platnou dnem jejího podpisu oběma smluvními stranami</w:t>
      </w:r>
      <w:r w:rsidR="00366BDF">
        <w:rPr>
          <w:color w:val="000000" w:themeColor="text1"/>
        </w:rPr>
        <w:t xml:space="preserve"> </w:t>
      </w:r>
      <w:r w:rsidR="00366BDF" w:rsidRPr="00366BDF">
        <w:rPr>
          <w:color w:val="000000" w:themeColor="text1"/>
        </w:rPr>
        <w:t>a účinnou dnem zveřejnění v registru smluv</w:t>
      </w:r>
      <w:r w:rsidR="00366BDF">
        <w:rPr>
          <w:color w:val="000000" w:themeColor="text1"/>
        </w:rPr>
        <w:t>.</w:t>
      </w:r>
    </w:p>
    <w:p w14:paraId="3AF7A9F1" w14:textId="77777777" w:rsidR="008564AC" w:rsidRPr="00A746E7" w:rsidRDefault="008564AC" w:rsidP="008564AC">
      <w:pPr>
        <w:jc w:val="both"/>
        <w:rPr>
          <w:color w:val="000000" w:themeColor="text1"/>
        </w:rPr>
      </w:pPr>
    </w:p>
    <w:p w14:paraId="0B5D6A67" w14:textId="7FE331CA" w:rsidR="006A3FC2" w:rsidRPr="008564AC" w:rsidRDefault="00001FBC" w:rsidP="005362D2">
      <w:pPr>
        <w:pStyle w:val="Odstavecseseznamem"/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 w:rsidRPr="008564AC">
        <w:rPr>
          <w:color w:val="000000" w:themeColor="text1"/>
        </w:rPr>
        <w:t>Ke změně, doplnění či zrušení této smlouvy může dojít výhradně písemnou formou. V případě změny či doplnění tato úprava nabývá platnosti podpisem smluvních stran.</w:t>
      </w:r>
    </w:p>
    <w:p w14:paraId="19C79829" w14:textId="77777777" w:rsidR="006A3FC2" w:rsidRPr="00A746E7" w:rsidRDefault="006A3FC2" w:rsidP="005362D2">
      <w:pPr>
        <w:ind w:left="357" w:hanging="357"/>
        <w:jc w:val="both"/>
        <w:rPr>
          <w:color w:val="000000" w:themeColor="text1"/>
        </w:rPr>
      </w:pPr>
    </w:p>
    <w:p w14:paraId="19250CDA" w14:textId="77777777" w:rsidR="006A3FC2" w:rsidRPr="00A746E7" w:rsidRDefault="00001FBC" w:rsidP="005362D2">
      <w:pPr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 w:rsidRPr="00A746E7">
        <w:rPr>
          <w:color w:val="000000" w:themeColor="text1"/>
        </w:rPr>
        <w:t>Vztahy touto smlouvou neupravené se řídí obecně závaznými právními předpisy ČR v platném znění.</w:t>
      </w:r>
    </w:p>
    <w:p w14:paraId="3D6AC443" w14:textId="77777777" w:rsidR="006A3FC2" w:rsidRPr="00A746E7" w:rsidRDefault="006A3FC2" w:rsidP="005362D2">
      <w:pPr>
        <w:ind w:left="357" w:hanging="357"/>
        <w:jc w:val="both"/>
        <w:rPr>
          <w:color w:val="000000" w:themeColor="text1"/>
        </w:rPr>
      </w:pPr>
    </w:p>
    <w:p w14:paraId="43F344C0" w14:textId="77777777" w:rsidR="005362D2" w:rsidRDefault="00001FBC" w:rsidP="005362D2">
      <w:pPr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 w:rsidRPr="00A746E7">
        <w:rPr>
          <w:color w:val="000000" w:themeColor="text1"/>
        </w:rPr>
        <w:t>Smlouva se vyhotovuje ve 2 exemplářích, z nichž po jednom obdrží každý účastník smlouvy.</w:t>
      </w:r>
    </w:p>
    <w:p w14:paraId="43F8199A" w14:textId="16332A87" w:rsidR="006A3FC2" w:rsidRPr="00A746E7" w:rsidRDefault="00001FBC" w:rsidP="005362D2">
      <w:pPr>
        <w:ind w:left="357" w:hanging="357"/>
        <w:jc w:val="both"/>
        <w:rPr>
          <w:color w:val="000000" w:themeColor="text1"/>
        </w:rPr>
      </w:pPr>
      <w:r w:rsidRPr="00A746E7">
        <w:rPr>
          <w:color w:val="000000" w:themeColor="text1"/>
        </w:rPr>
        <w:t xml:space="preserve"> </w:t>
      </w:r>
    </w:p>
    <w:p w14:paraId="7D055AE9" w14:textId="77777777" w:rsidR="006A3FC2" w:rsidRDefault="00001FBC" w:rsidP="005362D2">
      <w:pPr>
        <w:numPr>
          <w:ilvl w:val="0"/>
          <w:numId w:val="15"/>
        </w:numPr>
        <w:ind w:left="357" w:hanging="357"/>
        <w:jc w:val="both"/>
        <w:rPr>
          <w:color w:val="000000" w:themeColor="text1"/>
        </w:rPr>
      </w:pPr>
      <w:r w:rsidRPr="00A746E7">
        <w:rPr>
          <w:color w:val="000000" w:themeColor="text1"/>
        </w:rPr>
        <w:t xml:space="preserve">Smluvní strany prohlašují, že si smlouvu řádně přečetly, souhlasí s jejím obsahem a konstatují, že plně vyjadřuje jejich pravou a svobodnou vůli a nebyla ujednána v tísni ani za jinak jednostranně nevýhodných podmínek. Na důkaz toho připojují své podpisy.  </w:t>
      </w:r>
    </w:p>
    <w:p w14:paraId="2248B10C" w14:textId="77777777" w:rsidR="008564AC" w:rsidRPr="00A746E7" w:rsidRDefault="008564AC" w:rsidP="005362D2">
      <w:pPr>
        <w:ind w:left="357" w:hanging="357"/>
        <w:jc w:val="both"/>
        <w:rPr>
          <w:color w:val="000000" w:themeColor="text1"/>
        </w:rPr>
      </w:pPr>
    </w:p>
    <w:p w14:paraId="7D742769" w14:textId="77777777" w:rsidR="002A082C" w:rsidRPr="00A746E7" w:rsidRDefault="002A082C" w:rsidP="00C75389">
      <w:pPr>
        <w:rPr>
          <w:color w:val="000000" w:themeColor="text1"/>
        </w:rPr>
      </w:pPr>
    </w:p>
    <w:p w14:paraId="07368100" w14:textId="6255DB83" w:rsidR="006A3FC2" w:rsidRPr="00A746E7" w:rsidRDefault="008564AC" w:rsidP="00BE605A">
      <w:pPr>
        <w:rPr>
          <w:color w:val="000000" w:themeColor="text1"/>
        </w:rPr>
      </w:pPr>
      <w:r w:rsidRPr="00A746E7">
        <w:rPr>
          <w:color w:val="000000" w:themeColor="text1"/>
        </w:rPr>
        <w:t>V</w:t>
      </w:r>
      <w:r>
        <w:rPr>
          <w:color w:val="000000" w:themeColor="text1"/>
        </w:rPr>
        <w:t xml:space="preserve"> Jablonci nad Nisou </w:t>
      </w:r>
      <w:r w:rsidRPr="00A746E7">
        <w:rPr>
          <w:color w:val="000000" w:themeColor="text1"/>
        </w:rPr>
        <w:t>dne: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23142" w:rsidRPr="00A746E7">
        <w:rPr>
          <w:color w:val="000000" w:themeColor="text1"/>
        </w:rPr>
        <w:t>Ve Stráži nad Nisou dne:</w:t>
      </w:r>
      <w:r w:rsidR="00A23142" w:rsidRPr="00A746E7">
        <w:rPr>
          <w:color w:val="000000" w:themeColor="text1"/>
        </w:rPr>
        <w:tab/>
      </w:r>
      <w:r w:rsidR="00A23142" w:rsidRPr="00A746E7">
        <w:rPr>
          <w:color w:val="000000" w:themeColor="text1"/>
        </w:rPr>
        <w:tab/>
      </w:r>
      <w:r w:rsidR="00A23142" w:rsidRPr="00A746E7">
        <w:rPr>
          <w:color w:val="000000" w:themeColor="text1"/>
        </w:rPr>
        <w:tab/>
        <w:t xml:space="preserve">    </w:t>
      </w:r>
      <w:r w:rsidR="00BE605A">
        <w:rPr>
          <w:color w:val="000000" w:themeColor="text1"/>
        </w:rPr>
        <w:tab/>
      </w:r>
    </w:p>
    <w:p w14:paraId="50FF8EC0" w14:textId="53A92A58" w:rsidR="006A3FC2" w:rsidRPr="00A746E7" w:rsidRDefault="006A3FC2" w:rsidP="00AF0129">
      <w:pPr>
        <w:jc w:val="center"/>
        <w:rPr>
          <w:color w:val="000000" w:themeColor="text1"/>
        </w:rPr>
      </w:pPr>
    </w:p>
    <w:p w14:paraId="77144CF7" w14:textId="77777777" w:rsidR="006A3FC2" w:rsidRDefault="006A3FC2" w:rsidP="00AF0129">
      <w:pPr>
        <w:jc w:val="center"/>
        <w:rPr>
          <w:color w:val="000000" w:themeColor="text1"/>
        </w:rPr>
      </w:pPr>
    </w:p>
    <w:p w14:paraId="16C20B9F" w14:textId="77777777" w:rsidR="00C70101" w:rsidRDefault="00C70101" w:rsidP="00AF0129">
      <w:pPr>
        <w:jc w:val="center"/>
        <w:rPr>
          <w:color w:val="000000" w:themeColor="text1"/>
        </w:rPr>
      </w:pPr>
    </w:p>
    <w:p w14:paraId="43E4A445" w14:textId="77777777" w:rsidR="008C061A" w:rsidRDefault="008C061A" w:rsidP="00AF0129">
      <w:pPr>
        <w:jc w:val="center"/>
        <w:rPr>
          <w:color w:val="000000" w:themeColor="text1"/>
        </w:rPr>
      </w:pPr>
    </w:p>
    <w:p w14:paraId="5B57A9D3" w14:textId="77777777" w:rsidR="008C061A" w:rsidRPr="00A746E7" w:rsidRDefault="008C061A" w:rsidP="00AF0129">
      <w:pPr>
        <w:jc w:val="center"/>
        <w:rPr>
          <w:color w:val="000000" w:themeColor="text1"/>
        </w:rPr>
      </w:pPr>
    </w:p>
    <w:p w14:paraId="60D98B2D" w14:textId="77777777" w:rsidR="006A3FC2" w:rsidRPr="00A746E7" w:rsidRDefault="006A3FC2" w:rsidP="00AF0129">
      <w:pPr>
        <w:jc w:val="center"/>
        <w:rPr>
          <w:color w:val="000000" w:themeColor="text1"/>
        </w:rPr>
      </w:pPr>
    </w:p>
    <w:p w14:paraId="14BD2979" w14:textId="471DB755" w:rsidR="006A3FC2" w:rsidRPr="00A746E7" w:rsidRDefault="00A23142" w:rsidP="00BE605A">
      <w:pPr>
        <w:rPr>
          <w:color w:val="000000" w:themeColor="text1"/>
        </w:rPr>
      </w:pPr>
      <w:r w:rsidRPr="00A746E7">
        <w:rPr>
          <w:color w:val="000000" w:themeColor="text1"/>
        </w:rPr>
        <w:t>.............................................</w:t>
      </w:r>
      <w:r w:rsidR="00A746E7" w:rsidRPr="00A746E7">
        <w:rPr>
          <w:color w:val="000000" w:themeColor="text1"/>
        </w:rPr>
        <w:tab/>
      </w:r>
      <w:r w:rsidR="00A746E7" w:rsidRPr="00A746E7">
        <w:rPr>
          <w:color w:val="000000" w:themeColor="text1"/>
        </w:rPr>
        <w:tab/>
        <w:t xml:space="preserve"> </w:t>
      </w:r>
      <w:r w:rsidR="00BE605A">
        <w:rPr>
          <w:color w:val="000000" w:themeColor="text1"/>
        </w:rPr>
        <w:tab/>
      </w:r>
      <w:r w:rsidR="00A746E7" w:rsidRPr="00A746E7">
        <w:rPr>
          <w:color w:val="000000" w:themeColor="text1"/>
        </w:rPr>
        <w:t xml:space="preserve">    </w:t>
      </w:r>
      <w:r w:rsidR="008564AC">
        <w:rPr>
          <w:color w:val="000000" w:themeColor="text1"/>
        </w:rPr>
        <w:tab/>
        <w:t xml:space="preserve">        </w:t>
      </w:r>
      <w:r w:rsidRPr="00A746E7">
        <w:rPr>
          <w:color w:val="000000" w:themeColor="text1"/>
        </w:rPr>
        <w:t>…......................................</w:t>
      </w:r>
    </w:p>
    <w:p w14:paraId="5592D93B" w14:textId="4802B4D2" w:rsidR="008564AC" w:rsidRDefault="008564AC" w:rsidP="008564AC">
      <w:pPr>
        <w:rPr>
          <w:color w:val="000000" w:themeColor="text1"/>
        </w:rPr>
      </w:pPr>
      <w:r>
        <w:rPr>
          <w:color w:val="000000" w:themeColor="text1"/>
        </w:rPr>
        <w:t>Ing. Štěpánka Gaislerová</w:t>
      </w:r>
      <w:r w:rsidR="00001FBC" w:rsidRPr="00A746E7">
        <w:rPr>
          <w:color w:val="000000" w:themeColor="text1"/>
        </w:rPr>
        <w:tab/>
      </w:r>
      <w:r w:rsidR="00BE605A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</w:t>
      </w:r>
      <w:r>
        <w:rPr>
          <w:color w:val="000000" w:themeColor="text1"/>
        </w:rPr>
        <w:tab/>
        <w:t xml:space="preserve">    </w:t>
      </w:r>
      <w:r w:rsidRPr="00A746E7">
        <w:rPr>
          <w:color w:val="000000" w:themeColor="text1"/>
        </w:rPr>
        <w:t>Ing. Lukáš Killar</w:t>
      </w:r>
    </w:p>
    <w:p w14:paraId="2930EBB9" w14:textId="77777777" w:rsidR="008564AC" w:rsidRDefault="008564AC" w:rsidP="008564AC">
      <w:pPr>
        <w:rPr>
          <w:color w:val="000000" w:themeColor="text1"/>
        </w:rPr>
      </w:pPr>
      <w:r>
        <w:rPr>
          <w:color w:val="000000" w:themeColor="text1"/>
        </w:rPr>
        <w:t>vedoucí odboru městské ekologie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</w:t>
      </w:r>
      <w:r w:rsidRPr="00A746E7">
        <w:rPr>
          <w:color w:val="000000" w:themeColor="text1"/>
        </w:rPr>
        <w:t xml:space="preserve"> jednatel</w:t>
      </w:r>
    </w:p>
    <w:p w14:paraId="486029B6" w14:textId="77777777" w:rsidR="008564AC" w:rsidRDefault="008564AC" w:rsidP="008564AC">
      <w:pPr>
        <w:rPr>
          <w:color w:val="000000" w:themeColor="text1"/>
        </w:rPr>
      </w:pPr>
    </w:p>
    <w:p w14:paraId="585A4333" w14:textId="77777777" w:rsidR="008564AC" w:rsidRDefault="008564AC" w:rsidP="008564AC">
      <w:pPr>
        <w:rPr>
          <w:color w:val="000000" w:themeColor="text1"/>
        </w:rPr>
      </w:pPr>
    </w:p>
    <w:p w14:paraId="7A967454" w14:textId="77777777" w:rsidR="008564AC" w:rsidRDefault="008564AC" w:rsidP="008564AC">
      <w:pPr>
        <w:rPr>
          <w:color w:val="000000" w:themeColor="text1"/>
        </w:rPr>
      </w:pPr>
    </w:p>
    <w:p w14:paraId="1CE4F464" w14:textId="77777777" w:rsidR="008564AC" w:rsidRDefault="008564AC" w:rsidP="008564AC">
      <w:pPr>
        <w:rPr>
          <w:color w:val="000000" w:themeColor="text1"/>
        </w:rPr>
      </w:pPr>
    </w:p>
    <w:p w14:paraId="37ECBE8E" w14:textId="138B2A7A" w:rsidR="006A3FC2" w:rsidRDefault="008564AC" w:rsidP="008564AC">
      <w:pPr>
        <w:rPr>
          <w:color w:val="000000" w:themeColor="text1"/>
        </w:rPr>
      </w:pPr>
      <w:r w:rsidRPr="00A746E7">
        <w:rPr>
          <w:color w:val="000000" w:themeColor="text1"/>
        </w:rPr>
        <w:t>.............................................</w:t>
      </w:r>
    </w:p>
    <w:p w14:paraId="7BC94335" w14:textId="1EBA76B7" w:rsidR="008564AC" w:rsidRDefault="008564AC" w:rsidP="008564AC">
      <w:pPr>
        <w:rPr>
          <w:color w:val="000000" w:themeColor="text1"/>
        </w:rPr>
      </w:pPr>
      <w:r>
        <w:rPr>
          <w:color w:val="000000" w:themeColor="text1"/>
        </w:rPr>
        <w:t>Mgr. Barbora Šnytrová</w:t>
      </w:r>
    </w:p>
    <w:p w14:paraId="422B22EF" w14:textId="7C062CA4" w:rsidR="008564AC" w:rsidRDefault="008564AC" w:rsidP="008564AC">
      <w:pPr>
        <w:rPr>
          <w:color w:val="000000" w:themeColor="text1"/>
        </w:rPr>
      </w:pPr>
      <w:r>
        <w:rPr>
          <w:color w:val="000000" w:themeColor="text1"/>
        </w:rPr>
        <w:t>vedoucí oddělení cirkulární ekonomiky</w:t>
      </w:r>
    </w:p>
    <w:p w14:paraId="3C961907" w14:textId="77777777" w:rsidR="00C70101" w:rsidRDefault="00C70101" w:rsidP="00BE605A">
      <w:pPr>
        <w:jc w:val="center"/>
        <w:rPr>
          <w:color w:val="000000" w:themeColor="text1"/>
        </w:rPr>
      </w:pPr>
    </w:p>
    <w:p w14:paraId="055635E9" w14:textId="575EE8A3" w:rsidR="00C70101" w:rsidRDefault="00C7010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67B47C1" w14:textId="77777777" w:rsidR="00C70101" w:rsidRPr="00025BCE" w:rsidRDefault="00C70101" w:rsidP="00C70101">
      <w:r w:rsidRPr="00025BCE">
        <w:rPr>
          <w:b/>
          <w:bCs/>
          <w:color w:val="000000"/>
          <w:sz w:val="28"/>
          <w:szCs w:val="28"/>
        </w:rPr>
        <w:lastRenderedPageBreak/>
        <w:t>Příloha č. 1</w:t>
      </w:r>
    </w:p>
    <w:p w14:paraId="027C92C1" w14:textId="77777777" w:rsidR="00C70101" w:rsidRPr="00025BCE" w:rsidRDefault="00C70101" w:rsidP="00C70101"/>
    <w:p w14:paraId="0016AF36" w14:textId="77777777" w:rsidR="00C70101" w:rsidRPr="00BC35C3" w:rsidRDefault="00C70101" w:rsidP="00C70101">
      <w:r w:rsidRPr="00BC35C3">
        <w:rPr>
          <w:color w:val="000000"/>
        </w:rPr>
        <w:t>Seznam stanovišť kontejnerů na textil</w:t>
      </w:r>
    </w:p>
    <w:p w14:paraId="014C6DD6" w14:textId="77777777" w:rsidR="00C70101" w:rsidRPr="00025BCE" w:rsidRDefault="00C70101" w:rsidP="00C70101"/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530"/>
        <w:gridCol w:w="1817"/>
        <w:gridCol w:w="5239"/>
      </w:tblGrid>
      <w:tr w:rsidR="00BC445A" w:rsidRPr="00025BCE" w14:paraId="409945CB" w14:textId="77777777" w:rsidTr="00BC445A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4C3A" w14:textId="77777777" w:rsidR="00BC445A" w:rsidRPr="00025BCE" w:rsidRDefault="00BC445A" w:rsidP="004550B6">
            <w:pPr>
              <w:jc w:val="center"/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č.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43B8" w14:textId="77777777" w:rsidR="00BC445A" w:rsidRPr="00025BCE" w:rsidRDefault="00BC445A" w:rsidP="004550B6">
            <w:pPr>
              <w:jc w:val="center"/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GPS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8467" w14:textId="77777777" w:rsidR="00BC445A" w:rsidRPr="00025BCE" w:rsidRDefault="00BC445A" w:rsidP="004550B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D42B" w14:textId="3EB71752" w:rsidR="00BC445A" w:rsidRPr="00025BCE" w:rsidRDefault="00BC445A" w:rsidP="004550B6">
            <w:pPr>
              <w:jc w:val="center"/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Místo</w:t>
            </w:r>
          </w:p>
        </w:tc>
      </w:tr>
      <w:tr w:rsidR="00BC445A" w:rsidRPr="00025BCE" w14:paraId="6F2A216E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6439" w14:textId="77777777" w:rsidR="00BC445A" w:rsidRPr="00025BCE" w:rsidRDefault="00BC445A" w:rsidP="00BC445A">
            <w:pPr>
              <w:jc w:val="center"/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CB2A0" w14:textId="4F0533BC" w:rsidR="00BC445A" w:rsidRPr="00D24DC6" w:rsidRDefault="00BC445A" w:rsidP="005F482A">
            <w:r w:rsidRPr="00D24DC6">
              <w:t>50.72994327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AFDD" w14:textId="4648AE47" w:rsidR="00BC445A" w:rsidRPr="000D2270" w:rsidRDefault="00BC445A" w:rsidP="005F482A">
            <w:r w:rsidRPr="00643311">
              <w:t>15.14658299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D8EC0" w14:textId="42120E34" w:rsidR="00BC445A" w:rsidRPr="000D2270" w:rsidRDefault="00BC445A" w:rsidP="00BC445A">
            <w:r w:rsidRPr="000D2270">
              <w:t>Široká 8</w:t>
            </w:r>
          </w:p>
        </w:tc>
      </w:tr>
      <w:tr w:rsidR="00BC445A" w:rsidRPr="00025BCE" w14:paraId="315DDAA0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943A" w14:textId="774BD64F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F46D1" w14:textId="159EA1BE" w:rsidR="00BC445A" w:rsidRPr="00D24DC6" w:rsidRDefault="00BC445A" w:rsidP="005F482A">
            <w:r w:rsidRPr="00D24DC6">
              <w:t>50.74755913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3E8D" w14:textId="6D52C3E4" w:rsidR="00BC445A" w:rsidRPr="000D2270" w:rsidRDefault="00BC445A" w:rsidP="005F482A">
            <w:pPr>
              <w:tabs>
                <w:tab w:val="left" w:pos="3405"/>
              </w:tabs>
            </w:pPr>
            <w:r w:rsidRPr="00643311">
              <w:t>15.14427745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CA048" w14:textId="26E29C5C" w:rsidR="00BC445A" w:rsidRPr="000D2270" w:rsidRDefault="00BC445A" w:rsidP="00BC445A">
            <w:pPr>
              <w:tabs>
                <w:tab w:val="left" w:pos="3405"/>
              </w:tabs>
            </w:pPr>
            <w:r w:rsidRPr="000D2270">
              <w:t>Lukášov – Pod vodárnou</w:t>
            </w:r>
          </w:p>
        </w:tc>
      </w:tr>
      <w:tr w:rsidR="00BC445A" w:rsidRPr="00025BCE" w14:paraId="342FB142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4C85" w14:textId="33698A56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F7131" w14:textId="01AFC5D4" w:rsidR="00BC445A" w:rsidRPr="00D24DC6" w:rsidRDefault="00BC445A" w:rsidP="005F482A">
            <w:r w:rsidRPr="00D24DC6">
              <w:t>50.7299641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1DD" w14:textId="1B31E376" w:rsidR="00BC445A" w:rsidRPr="000D2270" w:rsidRDefault="00BC445A" w:rsidP="005F482A">
            <w:r w:rsidRPr="00643311">
              <w:t>15.1547695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64DB4" w14:textId="1E8D8BDB" w:rsidR="00BC445A" w:rsidRPr="000D2270" w:rsidRDefault="00BC445A" w:rsidP="00BC445A">
            <w:r w:rsidRPr="000D2270">
              <w:t>Na Roli - Polní u hřbitova</w:t>
            </w:r>
          </w:p>
        </w:tc>
      </w:tr>
      <w:tr w:rsidR="00BC445A" w:rsidRPr="00025BCE" w14:paraId="6456F6ED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EB07" w14:textId="6D99B1C4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3454F" w14:textId="4F44F449" w:rsidR="00BC445A" w:rsidRPr="00D24DC6" w:rsidRDefault="00BC445A" w:rsidP="005F482A">
            <w:r w:rsidRPr="00D24DC6">
              <w:t>50.73164994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5E1C" w14:textId="63EFF36B" w:rsidR="00BC445A" w:rsidRPr="000D2270" w:rsidRDefault="00BC445A" w:rsidP="005F482A">
            <w:r w:rsidRPr="00643311">
              <w:t>15.15845125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6B268" w14:textId="6DC342B0" w:rsidR="00BC445A" w:rsidRPr="000D2270" w:rsidRDefault="00BC445A" w:rsidP="00BC445A">
            <w:r w:rsidRPr="000D2270">
              <w:t>Na Roli - u Okružní</w:t>
            </w:r>
          </w:p>
        </w:tc>
      </w:tr>
      <w:tr w:rsidR="00BC445A" w:rsidRPr="00025BCE" w14:paraId="0BAFD926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B319" w14:textId="54E046F6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FA82A" w14:textId="235C7D0D" w:rsidR="00BC445A" w:rsidRPr="00D24DC6" w:rsidRDefault="00BC445A" w:rsidP="005F482A">
            <w:r w:rsidRPr="00D24DC6">
              <w:t>50.72702674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D36C" w14:textId="075A29A4" w:rsidR="00BC445A" w:rsidRPr="000D2270" w:rsidRDefault="00BC445A" w:rsidP="005F482A">
            <w:r w:rsidRPr="00643311">
              <w:t>15.15903438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3242F" w14:textId="654141E5" w:rsidR="00BC445A" w:rsidRPr="000D2270" w:rsidRDefault="00BC445A" w:rsidP="00BC445A">
            <w:r w:rsidRPr="000D2270">
              <w:t>Polní 54</w:t>
            </w:r>
          </w:p>
        </w:tc>
      </w:tr>
      <w:tr w:rsidR="00BC445A" w:rsidRPr="00025BCE" w14:paraId="11B21C55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D733" w14:textId="528B6BF7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085D0" w14:textId="2E360EC0" w:rsidR="00BC445A" w:rsidRPr="00D24DC6" w:rsidRDefault="00BC445A" w:rsidP="005F482A">
            <w:r w:rsidRPr="00D24DC6">
              <w:t>50.72500557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289" w14:textId="28FC1CEC" w:rsidR="00BC445A" w:rsidRPr="000D2270" w:rsidRDefault="00BC445A" w:rsidP="005F482A">
            <w:r w:rsidRPr="00643311">
              <w:t>15.15864207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A4C69" w14:textId="298098EC" w:rsidR="00BC445A" w:rsidRPr="000D2270" w:rsidRDefault="00BC445A" w:rsidP="00BC445A">
            <w:r w:rsidRPr="000D2270">
              <w:t>Na Vršku 10</w:t>
            </w:r>
          </w:p>
        </w:tc>
      </w:tr>
      <w:tr w:rsidR="00BC445A" w:rsidRPr="00025BCE" w14:paraId="41899696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DA58" w14:textId="74562C4A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83584" w14:textId="6AE0A9F9" w:rsidR="00BC445A" w:rsidRPr="00D24DC6" w:rsidRDefault="00BC445A" w:rsidP="005F482A">
            <w:r w:rsidRPr="00D24DC6">
              <w:t>50.72538549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B551" w14:textId="6AEE40E1" w:rsidR="00BC445A" w:rsidRPr="000D2270" w:rsidRDefault="00BC445A" w:rsidP="005F482A">
            <w:r w:rsidRPr="00643311">
              <w:t>15.15088928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9D0BC" w14:textId="100C0295" w:rsidR="00BC445A" w:rsidRPr="000D2270" w:rsidRDefault="00BC445A" w:rsidP="00BC445A">
            <w:r w:rsidRPr="000D2270">
              <w:t>Na Výšině</w:t>
            </w:r>
          </w:p>
        </w:tc>
      </w:tr>
      <w:tr w:rsidR="00BC445A" w:rsidRPr="00025BCE" w14:paraId="3A1237BB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75CC" w14:textId="4C291529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CF5DD" w14:textId="47E5A793" w:rsidR="00BC445A" w:rsidRPr="00D24DC6" w:rsidRDefault="00BC445A" w:rsidP="005F482A">
            <w:r w:rsidRPr="00D24DC6">
              <w:t>50.71891667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2881" w14:textId="513BEBF4" w:rsidR="00BC445A" w:rsidRPr="000D2270" w:rsidRDefault="00BC445A" w:rsidP="005F482A">
            <w:r w:rsidRPr="00643311">
              <w:t>15.15702222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10890" w14:textId="1CF7BE31" w:rsidR="00BC445A" w:rsidRPr="000D2270" w:rsidRDefault="00BC445A" w:rsidP="00BC445A">
            <w:r w:rsidRPr="000D2270">
              <w:t>Nerudova</w:t>
            </w:r>
          </w:p>
        </w:tc>
      </w:tr>
      <w:tr w:rsidR="00BC445A" w:rsidRPr="00025BCE" w14:paraId="757E6908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3F19" w14:textId="10154EFF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76358" w14:textId="505A7E74" w:rsidR="00BC445A" w:rsidRPr="00D24DC6" w:rsidRDefault="00BC445A" w:rsidP="005F482A">
            <w:r w:rsidRPr="00D24DC6">
              <w:t>50.70782333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C2B9" w14:textId="02D7BEFE" w:rsidR="00BC445A" w:rsidRPr="000D2270" w:rsidRDefault="00BC445A" w:rsidP="005F482A">
            <w:r w:rsidRPr="00643311">
              <w:t>15.18540556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B08D4" w14:textId="5646BA5F" w:rsidR="00BC445A" w:rsidRPr="000D2270" w:rsidRDefault="00BC445A" w:rsidP="00BC445A">
            <w:r w:rsidRPr="000D2270">
              <w:t>Krkonošská (u č.p. 277-Vrkoslavice)</w:t>
            </w:r>
          </w:p>
        </w:tc>
      </w:tr>
      <w:tr w:rsidR="00BC445A" w:rsidRPr="00025BCE" w14:paraId="04EA9B24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5CBB" w14:textId="1C84424A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13A18" w14:textId="3AB20FFE" w:rsidR="00BC445A" w:rsidRPr="00D24DC6" w:rsidRDefault="00BC445A" w:rsidP="005F482A">
            <w:r w:rsidRPr="00D24DC6">
              <w:t>50.7145503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C733" w14:textId="29C6D776" w:rsidR="00BC445A" w:rsidRPr="000D2270" w:rsidRDefault="00BC445A" w:rsidP="005F482A">
            <w:r w:rsidRPr="00643311">
              <w:t>15.1726715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E5B1F" w14:textId="380328D8" w:rsidR="00BC445A" w:rsidRPr="000D2270" w:rsidRDefault="00BC445A" w:rsidP="00BC445A">
            <w:r w:rsidRPr="000D2270">
              <w:t>Dlouhá 94</w:t>
            </w:r>
          </w:p>
        </w:tc>
      </w:tr>
      <w:tr w:rsidR="00BC445A" w:rsidRPr="00025BCE" w14:paraId="118FA1F4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3C61" w14:textId="4A653A0C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857C3" w14:textId="5C1C53AC" w:rsidR="00BC445A" w:rsidRPr="00D24DC6" w:rsidRDefault="00BC445A" w:rsidP="005F482A">
            <w:r w:rsidRPr="00D24DC6">
              <w:t>50.7194872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EBFE" w14:textId="4C44A4C2" w:rsidR="00BC445A" w:rsidRPr="000D2270" w:rsidRDefault="00BC445A" w:rsidP="005F482A">
            <w:r w:rsidRPr="00643311">
              <w:t>15.1741365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BBDDE" w14:textId="58E0DC79" w:rsidR="00BC445A" w:rsidRPr="000D2270" w:rsidRDefault="00BC445A" w:rsidP="00BC445A">
            <w:r w:rsidRPr="000D2270">
              <w:t>Pod Hájem 6x Táboritská</w:t>
            </w:r>
          </w:p>
        </w:tc>
      </w:tr>
      <w:tr w:rsidR="00BC445A" w:rsidRPr="00025BCE" w14:paraId="196FF954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7F99" w14:textId="453F9F8F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80613" w14:textId="45C2C381" w:rsidR="00BC445A" w:rsidRPr="00D24DC6" w:rsidRDefault="00BC445A" w:rsidP="005F482A">
            <w:r w:rsidRPr="00D24DC6">
              <w:t>50.72036746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1EC" w14:textId="00717D9F" w:rsidR="00BC445A" w:rsidRPr="000D2270" w:rsidRDefault="00BC445A" w:rsidP="005F482A">
            <w:r w:rsidRPr="00643311">
              <w:t>15.18592156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DB330" w14:textId="7E484789" w:rsidR="00BC445A" w:rsidRPr="000D2270" w:rsidRDefault="00BC445A" w:rsidP="00BC445A">
            <w:r w:rsidRPr="000D2270">
              <w:t>U Zastávky</w:t>
            </w:r>
          </w:p>
        </w:tc>
      </w:tr>
      <w:tr w:rsidR="00BC445A" w:rsidRPr="00025BCE" w14:paraId="34AC2A91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FD09" w14:textId="34D8F98E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94D90" w14:textId="5BD2F36B" w:rsidR="00BC445A" w:rsidRPr="00D24DC6" w:rsidRDefault="00BC445A" w:rsidP="005F482A">
            <w:r w:rsidRPr="00D24DC6">
              <w:t>50.72336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9CC8" w14:textId="1CECF9C1" w:rsidR="00BC445A" w:rsidRPr="000D2270" w:rsidRDefault="00BC445A" w:rsidP="005F482A">
            <w:r w:rsidRPr="00643311">
              <w:t>15.17506361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15A90" w14:textId="6C6CAE03" w:rsidR="00BC445A" w:rsidRPr="000D2270" w:rsidRDefault="00BC445A" w:rsidP="00BC445A">
            <w:r w:rsidRPr="000D2270">
              <w:t>Autobusové nádraží 1/3</w:t>
            </w:r>
          </w:p>
        </w:tc>
      </w:tr>
      <w:tr w:rsidR="00BC445A" w:rsidRPr="00025BCE" w14:paraId="0F7CA505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5BE1" w14:textId="54C632E9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D88FB" w14:textId="46D13B9E" w:rsidR="00BC445A" w:rsidRPr="00D24DC6" w:rsidRDefault="00BC445A" w:rsidP="005F482A">
            <w:r w:rsidRPr="00D24DC6">
              <w:t>50.72327355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404" w14:textId="4A363569" w:rsidR="00BC445A" w:rsidRPr="000D2270" w:rsidRDefault="00BC445A" w:rsidP="005F482A">
            <w:r w:rsidRPr="00643311">
              <w:t>15.17472029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CA82E" w14:textId="1BF76985" w:rsidR="00BC445A" w:rsidRPr="000D2270" w:rsidRDefault="00BC445A" w:rsidP="00BC445A">
            <w:r w:rsidRPr="000D2270">
              <w:t>Autobusové nádraží 2/3</w:t>
            </w:r>
          </w:p>
        </w:tc>
      </w:tr>
      <w:tr w:rsidR="00BC445A" w:rsidRPr="00025BCE" w14:paraId="1712AAA3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4B92" w14:textId="58CDF8C5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402B8" w14:textId="63E8FDE1" w:rsidR="00BC445A" w:rsidRPr="00D24DC6" w:rsidRDefault="00BC445A" w:rsidP="005F482A">
            <w:r w:rsidRPr="00D24DC6">
              <w:t>50.7296252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3361" w14:textId="1CABC963" w:rsidR="00BC445A" w:rsidRPr="000D2270" w:rsidRDefault="00BC445A" w:rsidP="005F482A">
            <w:r w:rsidRPr="00643311">
              <w:t>15.1836972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92F26" w14:textId="4247D034" w:rsidR="00BC445A" w:rsidRPr="000D2270" w:rsidRDefault="00BC445A" w:rsidP="00BC445A">
            <w:r w:rsidRPr="000D2270">
              <w:t>ul.Vysoká č.54 - 1/2</w:t>
            </w:r>
          </w:p>
        </w:tc>
      </w:tr>
      <w:tr w:rsidR="00BC445A" w:rsidRPr="00025BCE" w14:paraId="4E180EC5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A828" w14:textId="70CD881D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1F1FB" w14:textId="7C6086A3" w:rsidR="00BC445A" w:rsidRPr="00D24DC6" w:rsidRDefault="00BC445A" w:rsidP="005F482A">
            <w:r w:rsidRPr="00D24DC6">
              <w:t>50.7296404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90AA" w14:textId="05599AA8" w:rsidR="00BC445A" w:rsidRPr="000D2270" w:rsidRDefault="00BC445A" w:rsidP="005F482A">
            <w:r w:rsidRPr="00643311">
              <w:t>15.1837752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CEFCB" w14:textId="40BEFDEF" w:rsidR="00BC445A" w:rsidRPr="000D2270" w:rsidRDefault="00BC445A" w:rsidP="00BC445A">
            <w:r w:rsidRPr="000D2270">
              <w:t>ul.Vysoká č.54 - 2/2</w:t>
            </w:r>
          </w:p>
        </w:tc>
      </w:tr>
      <w:tr w:rsidR="00BC445A" w:rsidRPr="00025BCE" w14:paraId="296E8660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BE1D" w14:textId="39AE8DB8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6342E" w14:textId="1E1A1C9E" w:rsidR="00BC445A" w:rsidRPr="00D24DC6" w:rsidRDefault="00BC445A" w:rsidP="005F482A">
            <w:r w:rsidRPr="00D24DC6">
              <w:t>50.7287925N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73E1" w14:textId="598EE1A4" w:rsidR="00BC445A" w:rsidRPr="000D2270" w:rsidRDefault="00BC445A" w:rsidP="005F482A">
            <w:r w:rsidRPr="00643311">
              <w:t>15.1656458E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C93CA" w14:textId="4E5AB79A" w:rsidR="00BC445A" w:rsidRPr="000D2270" w:rsidRDefault="00BC445A" w:rsidP="00BC445A">
            <w:r w:rsidRPr="000D2270">
              <w:t>Dr Randy</w:t>
            </w:r>
          </w:p>
        </w:tc>
      </w:tr>
      <w:tr w:rsidR="00BC445A" w:rsidRPr="00025BCE" w14:paraId="7F5811DD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9997" w14:textId="47A46B5D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2F41F" w14:textId="6AC8A78C" w:rsidR="00BC445A" w:rsidRPr="00D24DC6" w:rsidRDefault="00BC445A" w:rsidP="005F482A">
            <w:r w:rsidRPr="00D24DC6">
              <w:t>50.73989944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F81" w14:textId="59733CC6" w:rsidR="00BC445A" w:rsidRPr="000D2270" w:rsidRDefault="00BC445A" w:rsidP="005F482A">
            <w:r w:rsidRPr="00643311">
              <w:t>15.16870417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C20EE" w14:textId="5564258D" w:rsidR="00BC445A" w:rsidRPr="000D2270" w:rsidRDefault="00BC445A" w:rsidP="00BC445A">
            <w:r w:rsidRPr="000D2270">
              <w:t>U Kostela – Kaufland 1/2</w:t>
            </w:r>
          </w:p>
        </w:tc>
      </w:tr>
      <w:tr w:rsidR="00BC445A" w:rsidRPr="00025BCE" w14:paraId="3401017E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3B33" w14:textId="09B7B571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5BCE">
              <w:rPr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9CDF9" w14:textId="2ED09102" w:rsidR="00BC445A" w:rsidRPr="00D24DC6" w:rsidRDefault="00BC445A" w:rsidP="005F482A">
            <w:r w:rsidRPr="00D24DC6">
              <w:t>50.73977941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3C69" w14:textId="34EF5CDC" w:rsidR="00BC445A" w:rsidRPr="000D2270" w:rsidRDefault="00BC445A" w:rsidP="005F482A">
            <w:r w:rsidRPr="00643311">
              <w:t>15.1691977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F9702" w14:textId="181FAD8A" w:rsidR="00BC445A" w:rsidRPr="000D2270" w:rsidRDefault="00BC445A" w:rsidP="00BC445A">
            <w:r w:rsidRPr="000D2270">
              <w:t>U Kostela – Kaufland 2/2</w:t>
            </w:r>
          </w:p>
        </w:tc>
      </w:tr>
      <w:tr w:rsidR="00BC445A" w:rsidRPr="00025BCE" w14:paraId="2523D70D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74C0" w14:textId="67B85DAE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0D44C" w14:textId="1257C9FA" w:rsidR="00BC445A" w:rsidRPr="00D24DC6" w:rsidRDefault="00BC445A" w:rsidP="005F482A">
            <w:r w:rsidRPr="00D24DC6">
              <w:rPr>
                <w:color w:val="000000"/>
              </w:rPr>
              <w:t>50.74170169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AABC" w14:textId="5DCA3119" w:rsidR="00BC445A" w:rsidRPr="000D2270" w:rsidRDefault="00BC445A" w:rsidP="005F482A">
            <w:r w:rsidRPr="00643311">
              <w:t>15.16290506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D4CB0" w14:textId="5187413D" w:rsidR="00BC445A" w:rsidRPr="000D2270" w:rsidRDefault="00BC445A" w:rsidP="00BC445A">
            <w:r w:rsidRPr="000D2270">
              <w:t>1. máje</w:t>
            </w:r>
          </w:p>
        </w:tc>
      </w:tr>
      <w:tr w:rsidR="00BC445A" w:rsidRPr="00025BCE" w14:paraId="201AE6F4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476E" w14:textId="458D356C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0FBB6" w14:textId="4CEC43E7" w:rsidR="00BC445A" w:rsidRPr="00D24DC6" w:rsidRDefault="00BC445A" w:rsidP="005F482A">
            <w:r w:rsidRPr="00D24DC6">
              <w:t>50.73507625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1CEA" w14:textId="30CA695E" w:rsidR="00BC445A" w:rsidRPr="000D2270" w:rsidRDefault="00BC445A" w:rsidP="005F482A">
            <w:r w:rsidRPr="00643311">
              <w:t>15.16685867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54A29" w14:textId="1548C584" w:rsidR="00BC445A" w:rsidRPr="000D2270" w:rsidRDefault="00BC445A" w:rsidP="00BC445A">
            <w:r w:rsidRPr="000D2270">
              <w:t>S.K.Neumanna – parkoviště</w:t>
            </w:r>
          </w:p>
        </w:tc>
      </w:tr>
      <w:tr w:rsidR="00BC445A" w:rsidRPr="00025BCE" w14:paraId="1EAC1340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A428" w14:textId="6682E461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87152" w14:textId="1EF5C4B8" w:rsidR="00BC445A" w:rsidRPr="00D24DC6" w:rsidRDefault="00BC445A" w:rsidP="005F482A">
            <w:r w:rsidRPr="00D24DC6">
              <w:t>50.73143061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530" w14:textId="60391A75" w:rsidR="00BC445A" w:rsidRPr="000D2270" w:rsidRDefault="00BC445A" w:rsidP="005F482A">
            <w:r w:rsidRPr="00643311">
              <w:t>15.12215971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001A7" w14:textId="35380D2F" w:rsidR="00BC445A" w:rsidRPr="000D2270" w:rsidRDefault="00BC445A" w:rsidP="00BC445A">
            <w:r w:rsidRPr="000D2270">
              <w:t>ul Horní (směr Proseč)</w:t>
            </w:r>
          </w:p>
        </w:tc>
      </w:tr>
      <w:tr w:rsidR="00BC445A" w:rsidRPr="00025BCE" w14:paraId="1A24235A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6CE" w14:textId="4680507A" w:rsidR="00BC445A" w:rsidRPr="00025BCE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8BFD3" w14:textId="55888B7A" w:rsidR="00BC445A" w:rsidRPr="00D24DC6" w:rsidRDefault="00BC445A" w:rsidP="005F482A">
            <w:r w:rsidRPr="00D24DC6">
              <w:t>50.73602972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BAF" w14:textId="09B8D625" w:rsidR="00BC445A" w:rsidRPr="000D2270" w:rsidRDefault="00BC445A" w:rsidP="005F482A">
            <w:r w:rsidRPr="00643311">
              <w:t>15.1629924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3DAF9" w14:textId="3F28565C" w:rsidR="00BC445A" w:rsidRPr="000D2270" w:rsidRDefault="00BC445A" w:rsidP="00BC445A">
            <w:r w:rsidRPr="000D2270">
              <w:t>I.Olbrachta u Penny 1/3</w:t>
            </w:r>
          </w:p>
        </w:tc>
      </w:tr>
      <w:tr w:rsidR="00BC445A" w:rsidRPr="00025BCE" w14:paraId="4BD0FCC7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005C" w14:textId="154023BB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BA67B" w14:textId="725BAFD8" w:rsidR="00BC445A" w:rsidRPr="00D24DC6" w:rsidRDefault="00BC445A" w:rsidP="005F482A">
            <w:r w:rsidRPr="00D24DC6">
              <w:t>50.73598898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0F7" w14:textId="12FC028A" w:rsidR="00BC445A" w:rsidRPr="000D2270" w:rsidRDefault="00BC445A" w:rsidP="005F482A">
            <w:r w:rsidRPr="00643311">
              <w:t>15.16253106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EAD74" w14:textId="6CE3BE41" w:rsidR="00BC445A" w:rsidRPr="000D2270" w:rsidRDefault="00BC445A" w:rsidP="00BC445A">
            <w:r w:rsidRPr="000D2270">
              <w:t>I.Olbrachta u Penny 2/3</w:t>
            </w:r>
          </w:p>
        </w:tc>
      </w:tr>
      <w:tr w:rsidR="00BC445A" w:rsidRPr="00025BCE" w14:paraId="67903778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4A99" w14:textId="44F71D8F" w:rsidR="00BC445A" w:rsidRDefault="00BC445A" w:rsidP="00BC44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292F2" w14:textId="4275DA38" w:rsidR="00BC445A" w:rsidRPr="00D24DC6" w:rsidRDefault="00BC445A" w:rsidP="005F482A">
            <w:r w:rsidRPr="00D24DC6">
              <w:t>50.73567663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C112" w14:textId="68FA2B57" w:rsidR="00BC445A" w:rsidRPr="000D2270" w:rsidRDefault="00BC445A" w:rsidP="005F482A">
            <w:r w:rsidRPr="00643311">
              <w:t>15.1629173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C0CB5" w14:textId="3625BF96" w:rsidR="00BC445A" w:rsidRPr="000D2270" w:rsidRDefault="00BC445A" w:rsidP="00BC445A">
            <w:r w:rsidRPr="000D2270">
              <w:t>I.Olbrachta u Penny 3/3</w:t>
            </w:r>
          </w:p>
        </w:tc>
      </w:tr>
      <w:tr w:rsidR="00963384" w:rsidRPr="00025BCE" w14:paraId="5EC79589" w14:textId="77777777" w:rsidTr="00D11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5615" w14:textId="5735DAFA" w:rsidR="00963384" w:rsidRPr="00025BCE" w:rsidRDefault="00963384" w:rsidP="0096338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2AA9" w14:textId="3253E4DF" w:rsidR="00963384" w:rsidRPr="00025BCE" w:rsidRDefault="00963384" w:rsidP="005F482A">
            <w:r w:rsidRPr="00A55F9E">
              <w:t>50.73982619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0566" w14:textId="7FF91DE1" w:rsidR="00963384" w:rsidRPr="008B647D" w:rsidRDefault="00963384" w:rsidP="005F482A">
            <w:r w:rsidRPr="00192949">
              <w:t>15.16254328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76B9" w14:textId="1982B8BE" w:rsidR="00963384" w:rsidRPr="00025BCE" w:rsidRDefault="00963384" w:rsidP="00963384">
            <w:r w:rsidRPr="008B647D">
              <w:t>ČČK mozartova Jablonec nad Nisou</w:t>
            </w:r>
          </w:p>
        </w:tc>
      </w:tr>
      <w:tr w:rsidR="00963384" w:rsidRPr="00025BCE" w14:paraId="00DF7E70" w14:textId="77777777" w:rsidTr="00D11B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634A" w14:textId="6460BB1F" w:rsidR="00963384" w:rsidRDefault="00963384" w:rsidP="0096338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E373" w14:textId="57800512" w:rsidR="00963384" w:rsidRPr="00025BCE" w:rsidRDefault="00963384" w:rsidP="005F482A">
            <w:r w:rsidRPr="00A55F9E">
              <w:t>50.73260133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C10" w14:textId="12FC2C6A" w:rsidR="00963384" w:rsidRPr="008B647D" w:rsidRDefault="00963384" w:rsidP="005F482A">
            <w:r w:rsidRPr="00192949">
              <w:t>15.18095554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9D40" w14:textId="6739F29E" w:rsidR="00963384" w:rsidRPr="00025BCE" w:rsidRDefault="00963384" w:rsidP="00963384">
            <w:r w:rsidRPr="008B647D">
              <w:t>ČČK skelná Jablonec nad Nisou</w:t>
            </w:r>
          </w:p>
        </w:tc>
      </w:tr>
      <w:tr w:rsidR="005F482A" w:rsidRPr="00025BCE" w14:paraId="749C4B66" w14:textId="77777777" w:rsidTr="00DF35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8721" w14:textId="3DB0A121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B483" w14:textId="234B0F72" w:rsidR="005F482A" w:rsidRPr="00025BCE" w:rsidRDefault="005F482A" w:rsidP="005F482A">
            <w:r w:rsidRPr="00091B7B">
              <w:t>50.7208992N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3A1" w14:textId="432E657A" w:rsidR="005F482A" w:rsidRPr="000D2270" w:rsidRDefault="005F482A" w:rsidP="005F482A">
            <w:r w:rsidRPr="006E0D63">
              <w:t>15.1661172E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3CFEB" w14:textId="49931488" w:rsidR="005F482A" w:rsidRPr="000D2270" w:rsidRDefault="005F482A" w:rsidP="005F482A">
            <w:r w:rsidRPr="000D2270">
              <w:t>Pražská</w:t>
            </w:r>
          </w:p>
        </w:tc>
      </w:tr>
      <w:tr w:rsidR="005F482A" w:rsidRPr="00025BCE" w14:paraId="77C448E2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4463" w14:textId="3C224143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6F45" w14:textId="119C5B96" w:rsidR="005F482A" w:rsidRPr="00025BCE" w:rsidRDefault="005F482A" w:rsidP="005F482A">
            <w:r w:rsidRPr="00091B7B">
              <w:t>50.7261158N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7A9A" w14:textId="65F7C226" w:rsidR="005F482A" w:rsidRPr="000D2270" w:rsidRDefault="005F482A" w:rsidP="005F482A">
            <w:r w:rsidRPr="006E0D63">
              <w:t>15.1571750E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073BA" w14:textId="2E374262" w:rsidR="005F482A" w:rsidRPr="000D2270" w:rsidRDefault="005F482A" w:rsidP="005F482A">
            <w:r w:rsidRPr="000D2270">
              <w:t>Na Vršku</w:t>
            </w:r>
          </w:p>
        </w:tc>
      </w:tr>
      <w:tr w:rsidR="005F482A" w:rsidRPr="00025BCE" w14:paraId="00C2B5E5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76DD" w14:textId="092E6BC1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D634" w14:textId="367254CC" w:rsidR="005F482A" w:rsidRPr="00025BCE" w:rsidRDefault="005F482A" w:rsidP="005F482A">
            <w:r w:rsidRPr="00091B7B">
              <w:t>50.7231192N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5E7F" w14:textId="6CE01AEC" w:rsidR="005F482A" w:rsidRPr="000D2270" w:rsidRDefault="005F482A" w:rsidP="005F482A">
            <w:r w:rsidRPr="006E0D63">
              <w:t>15.1622631E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83B2B" w14:textId="5C3E26FB" w:rsidR="005F482A" w:rsidRPr="000D2270" w:rsidRDefault="005F482A" w:rsidP="005F482A">
            <w:r w:rsidRPr="000D2270">
              <w:t>Nová Pasířská</w:t>
            </w:r>
          </w:p>
        </w:tc>
      </w:tr>
      <w:tr w:rsidR="005F482A" w:rsidRPr="00025BCE" w14:paraId="49D9B387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9439" w14:textId="4AAA1782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4360" w14:textId="5B2BDEA3" w:rsidR="005F482A" w:rsidRPr="00025BCE" w:rsidRDefault="005F482A" w:rsidP="005F482A">
            <w:r w:rsidRPr="00091B7B">
              <w:t>50.7219758N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CF6A" w14:textId="6C75B7E2" w:rsidR="005F482A" w:rsidRPr="000D2270" w:rsidRDefault="005F482A" w:rsidP="005F482A">
            <w:r w:rsidRPr="006E0D63">
              <w:t>15.1622025E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8664F" w14:textId="26B81CE2" w:rsidR="005F482A" w:rsidRPr="000D2270" w:rsidRDefault="005F482A" w:rsidP="005F482A">
            <w:r w:rsidRPr="000D2270">
              <w:t>U Balvanu</w:t>
            </w:r>
          </w:p>
        </w:tc>
      </w:tr>
      <w:tr w:rsidR="005F482A" w:rsidRPr="00025BCE" w14:paraId="0F42E9CC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2CE2" w14:textId="7A972D7E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8B08" w14:textId="3D090CD3" w:rsidR="005F482A" w:rsidRPr="00025BCE" w:rsidRDefault="005F482A" w:rsidP="005F482A">
            <w:r w:rsidRPr="00091B7B">
              <w:t>50.7173644N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C0E" w14:textId="7B1C4585" w:rsidR="005F482A" w:rsidRPr="000D2270" w:rsidRDefault="005F482A" w:rsidP="005F482A">
            <w:r w:rsidRPr="006E0D63">
              <w:t>15.1607900E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57CD6" w14:textId="1E79C9A9" w:rsidR="005F482A" w:rsidRPr="000D2270" w:rsidRDefault="005F482A" w:rsidP="005F482A">
            <w:r w:rsidRPr="000D2270">
              <w:t>Na Náspu</w:t>
            </w:r>
          </w:p>
        </w:tc>
      </w:tr>
      <w:tr w:rsidR="005F482A" w:rsidRPr="00025BCE" w14:paraId="7FA2DA42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7F29" w14:textId="14B92852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2986" w14:textId="1F3DCCED" w:rsidR="005F482A" w:rsidRPr="00025BCE" w:rsidRDefault="005F482A" w:rsidP="005F482A">
            <w:r w:rsidRPr="00091B7B">
              <w:t>50,73037111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C185" w14:textId="06A3F93B" w:rsidR="005F482A" w:rsidRPr="000D2270" w:rsidRDefault="005F482A" w:rsidP="005F482A">
            <w:r w:rsidRPr="006E0D63">
              <w:t>15,16338087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6ED84" w14:textId="6D532E22" w:rsidR="005F482A" w:rsidRPr="000D2270" w:rsidRDefault="005F482A" w:rsidP="005F482A">
            <w:r w:rsidRPr="000D2270">
              <w:t>Průmyslová</w:t>
            </w:r>
          </w:p>
        </w:tc>
      </w:tr>
      <w:tr w:rsidR="005F482A" w:rsidRPr="00025BCE" w14:paraId="525FA4FF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A2F5" w14:textId="6F3F83C6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6500" w14:textId="20EB6482" w:rsidR="005F482A" w:rsidRPr="00025BCE" w:rsidRDefault="005F482A" w:rsidP="005F482A">
            <w:r w:rsidRPr="00091B7B">
              <w:t>50.7402722N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7743" w14:textId="5B9CEDED" w:rsidR="005F482A" w:rsidRPr="000D2270" w:rsidRDefault="005F482A" w:rsidP="005F482A">
            <w:r w:rsidRPr="006E0D63">
              <w:t>15.1655703E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97C3A" w14:textId="2F95C5D6" w:rsidR="005F482A" w:rsidRPr="000D2270" w:rsidRDefault="005F482A" w:rsidP="005F482A">
            <w:r w:rsidRPr="000D2270">
              <w:t>Mládí</w:t>
            </w:r>
          </w:p>
        </w:tc>
      </w:tr>
      <w:tr w:rsidR="005F482A" w:rsidRPr="00025BCE" w14:paraId="76BB6D98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B684" w14:textId="559DD3D9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F43E" w14:textId="017BA2DA" w:rsidR="005F482A" w:rsidRPr="00025BCE" w:rsidRDefault="005F482A" w:rsidP="005F482A">
            <w:r w:rsidRPr="00091B7B">
              <w:t>50.7422297N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00A0" w14:textId="2E607E5B" w:rsidR="005F482A" w:rsidRPr="000D2270" w:rsidRDefault="005F482A" w:rsidP="005F482A">
            <w:r w:rsidRPr="006E0D63">
              <w:t>15.1600739E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4C5F7" w14:textId="0E931AFC" w:rsidR="005F482A" w:rsidRPr="000D2270" w:rsidRDefault="005F482A" w:rsidP="005F482A">
            <w:r w:rsidRPr="000D2270">
              <w:t>F.L. Čelakovského</w:t>
            </w:r>
          </w:p>
        </w:tc>
      </w:tr>
      <w:tr w:rsidR="005F482A" w:rsidRPr="00025BCE" w14:paraId="1C5872E7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7496" w14:textId="22D51256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89DE" w14:textId="7F232D94" w:rsidR="005F482A" w:rsidRPr="00025BCE" w:rsidRDefault="005F482A" w:rsidP="005F482A">
            <w:r w:rsidRPr="00091B7B">
              <w:t>50.7322408N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3C25" w14:textId="46DC3A0E" w:rsidR="005F482A" w:rsidRPr="000D2270" w:rsidRDefault="005F482A" w:rsidP="005F482A">
            <w:r w:rsidRPr="006E0D63">
              <w:t>15.1479175E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9C85E" w14:textId="6F47D41C" w:rsidR="005F482A" w:rsidRPr="000D2270" w:rsidRDefault="005F482A" w:rsidP="005F482A">
            <w:r w:rsidRPr="000D2270">
              <w:t>Široká</w:t>
            </w:r>
          </w:p>
        </w:tc>
      </w:tr>
      <w:tr w:rsidR="005F482A" w:rsidRPr="00025BCE" w14:paraId="60547C9D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178A" w14:textId="5AE9AA3A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E380" w14:textId="0398834D" w:rsidR="005F482A" w:rsidRPr="00025BCE" w:rsidRDefault="005F482A" w:rsidP="005F482A">
            <w:r w:rsidRPr="00091B7B">
              <w:t>50.72344343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7D4" w14:textId="09AC127E" w:rsidR="005F482A" w:rsidRPr="000D2270" w:rsidRDefault="005F482A" w:rsidP="005F482A">
            <w:r w:rsidRPr="006E0D63">
              <w:t>15.175331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C5B39" w14:textId="118D2898" w:rsidR="005F482A" w:rsidRPr="000D2270" w:rsidRDefault="005F482A" w:rsidP="005F482A">
            <w:r w:rsidRPr="000D2270">
              <w:t>Autobusové nádraží 3/3</w:t>
            </w:r>
          </w:p>
        </w:tc>
      </w:tr>
      <w:tr w:rsidR="005F482A" w:rsidRPr="00025BCE" w14:paraId="7F7A2201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389A" w14:textId="6A4B3025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2D95" w14:textId="0CF1DBA5" w:rsidR="005F482A" w:rsidRPr="00025BCE" w:rsidRDefault="005F482A" w:rsidP="005F482A">
            <w:r w:rsidRPr="00091B7B">
              <w:t>50.7457892N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1A8F" w14:textId="294E125D" w:rsidR="005F482A" w:rsidRPr="000D2270" w:rsidRDefault="005F482A" w:rsidP="005F482A">
            <w:r w:rsidRPr="006E0D63">
              <w:t>15.1535756E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38B77" w14:textId="0FE26B17" w:rsidR="005F482A" w:rsidRPr="000D2270" w:rsidRDefault="005F482A" w:rsidP="005F482A">
            <w:r w:rsidRPr="000D2270">
              <w:t>Na Úbočí</w:t>
            </w:r>
          </w:p>
        </w:tc>
      </w:tr>
      <w:tr w:rsidR="005F482A" w:rsidRPr="00025BCE" w14:paraId="0BAE0853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0FEE" w14:textId="6182E085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2681" w14:textId="6735377F" w:rsidR="005F482A" w:rsidRPr="00025BCE" w:rsidRDefault="005F482A" w:rsidP="005F482A">
            <w:r w:rsidRPr="00796386">
              <w:t>50.7324618N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D68" w14:textId="63E4A1EB" w:rsidR="005F482A" w:rsidRPr="00D24DC6" w:rsidRDefault="005F482A" w:rsidP="005F482A">
            <w:r w:rsidRPr="00B54CF9">
              <w:t>15.1905162E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80540" w14:textId="4F8ECB8C" w:rsidR="005F482A" w:rsidRPr="00D24DC6" w:rsidRDefault="005F482A" w:rsidP="005F482A">
            <w:r w:rsidRPr="00D24DC6">
              <w:t>Vítězslava Nezvala 9</w:t>
            </w:r>
          </w:p>
        </w:tc>
      </w:tr>
      <w:tr w:rsidR="005F482A" w:rsidRPr="00025BCE" w14:paraId="16C01C1B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68D5" w14:textId="0D6AA480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5FCF" w14:textId="7F9EE5BD" w:rsidR="005F482A" w:rsidRPr="00025BCE" w:rsidRDefault="005F482A" w:rsidP="005F482A">
            <w:r w:rsidRPr="00796386">
              <w:t>50.7259226N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EC9B" w14:textId="55249328" w:rsidR="005F482A" w:rsidRPr="00D24DC6" w:rsidRDefault="005F482A" w:rsidP="005F482A">
            <w:r w:rsidRPr="00B54CF9">
              <w:t>15.1673967E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D7D64" w14:textId="52F49690" w:rsidR="005F482A" w:rsidRPr="00D24DC6" w:rsidRDefault="005F482A" w:rsidP="005F482A">
            <w:r w:rsidRPr="00D24DC6">
              <w:t>Korejská x Opletalova</w:t>
            </w:r>
          </w:p>
        </w:tc>
      </w:tr>
      <w:tr w:rsidR="005F482A" w:rsidRPr="00025BCE" w14:paraId="763F6101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3BFC" w14:textId="4EC143A6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26D7" w14:textId="0DE0855D" w:rsidR="005F482A" w:rsidRPr="00025BCE" w:rsidRDefault="005F482A" w:rsidP="005F482A">
            <w:r w:rsidRPr="00796386">
              <w:t>50.7079941N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3DD6" w14:textId="772E36C0" w:rsidR="005F482A" w:rsidRPr="00D24DC6" w:rsidRDefault="005F482A" w:rsidP="005F482A">
            <w:r w:rsidRPr="00B54CF9">
              <w:t>15.1771172E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1B5FC" w14:textId="31C1A511" w:rsidR="005F482A" w:rsidRPr="00D24DC6" w:rsidRDefault="005F482A" w:rsidP="005F482A">
            <w:r w:rsidRPr="00D24DC6">
              <w:t>Pražská x Ke Starému buku</w:t>
            </w:r>
          </w:p>
        </w:tc>
      </w:tr>
      <w:tr w:rsidR="005F482A" w:rsidRPr="00025BCE" w14:paraId="29222249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EA7B" w14:textId="1F99C84D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1CE3" w14:textId="79690471" w:rsidR="005F482A" w:rsidRPr="00025BCE" w:rsidRDefault="005F482A" w:rsidP="005F482A">
            <w:r w:rsidRPr="00796386">
              <w:t>50.7283085N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D7E7" w14:textId="42F7600E" w:rsidR="005F482A" w:rsidRPr="00D24DC6" w:rsidRDefault="005F482A" w:rsidP="005F482A">
            <w:r w:rsidRPr="00B54CF9">
              <w:t>15.1744603E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F371D" w14:textId="57DF3194" w:rsidR="005F482A" w:rsidRPr="00D24DC6" w:rsidRDefault="005F482A" w:rsidP="005F482A">
            <w:r w:rsidRPr="00D24DC6">
              <w:t>Smetanova 63</w:t>
            </w:r>
          </w:p>
        </w:tc>
      </w:tr>
      <w:tr w:rsidR="005F482A" w:rsidRPr="00025BCE" w14:paraId="500A4780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C8B9" w14:textId="54778C00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5FE9" w14:textId="4CDC6414" w:rsidR="005F482A" w:rsidRPr="00025BCE" w:rsidRDefault="005F482A" w:rsidP="005F482A">
            <w:r w:rsidRPr="00796386">
              <w:t>50.7038277N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CC4" w14:textId="272CE01D" w:rsidR="005F482A" w:rsidRPr="00D24DC6" w:rsidRDefault="005F482A" w:rsidP="005F482A">
            <w:r w:rsidRPr="00B54CF9">
              <w:t>15.1800074E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44D66" w14:textId="7ED08A49" w:rsidR="005F482A" w:rsidRPr="00D24DC6" w:rsidRDefault="005F482A" w:rsidP="005F482A">
            <w:r w:rsidRPr="00D24DC6">
              <w:t>Na Svahu x Dělnická</w:t>
            </w:r>
          </w:p>
        </w:tc>
      </w:tr>
      <w:tr w:rsidR="005F482A" w:rsidRPr="00025BCE" w14:paraId="1D8B5979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9B85" w14:textId="0E52DCC9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FE5B" w14:textId="3DF82503" w:rsidR="005F482A" w:rsidRPr="00025BCE" w:rsidRDefault="005F482A" w:rsidP="005F482A">
            <w:r w:rsidRPr="00796386">
              <w:t>50.7300577N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2259" w14:textId="7F9E8901" w:rsidR="005F482A" w:rsidRPr="00D24DC6" w:rsidRDefault="005F482A" w:rsidP="005F482A">
            <w:r w:rsidRPr="00B54CF9">
              <w:t>15.1309085E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B603" w14:textId="7F9A439F" w:rsidR="005F482A" w:rsidRPr="00D24DC6" w:rsidRDefault="005F482A" w:rsidP="005F482A">
            <w:r w:rsidRPr="00D24DC6">
              <w:t>Horní nová zástavba</w:t>
            </w:r>
          </w:p>
        </w:tc>
      </w:tr>
      <w:tr w:rsidR="005F482A" w:rsidRPr="00025BCE" w14:paraId="65691719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D624" w14:textId="7BED0801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F594" w14:textId="73B0C472" w:rsidR="005F482A" w:rsidRPr="00025BCE" w:rsidRDefault="005F482A" w:rsidP="005F482A">
            <w:r w:rsidRPr="00796386">
              <w:t>50.7483385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1263" w14:textId="7FFAEEB6" w:rsidR="005F482A" w:rsidRPr="00D24DC6" w:rsidRDefault="005F482A" w:rsidP="005F482A">
            <w:r w:rsidRPr="00B54CF9">
              <w:t>15.1349476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DE1B8" w14:textId="7E2F8645" w:rsidR="005F482A" w:rsidRPr="00D24DC6" w:rsidRDefault="005F482A" w:rsidP="005F482A">
            <w:r w:rsidRPr="00D24DC6">
              <w:t>Československé armády otočka</w:t>
            </w:r>
          </w:p>
        </w:tc>
      </w:tr>
      <w:tr w:rsidR="005F482A" w:rsidRPr="00025BCE" w14:paraId="053205A0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3F39" w14:textId="060054A8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2407" w14:textId="5F6D39E1" w:rsidR="005F482A" w:rsidRPr="00025BCE" w:rsidRDefault="005F482A" w:rsidP="005F482A">
            <w:r w:rsidRPr="00796386">
              <w:t>50.7277153N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3A9" w14:textId="58A4A5FD" w:rsidR="005F482A" w:rsidRPr="00D24DC6" w:rsidRDefault="005F482A" w:rsidP="005F482A">
            <w:r w:rsidRPr="00B54CF9">
              <w:t>15.1816252E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E14D5" w14:textId="0EB10342" w:rsidR="005F482A" w:rsidRPr="00D24DC6" w:rsidRDefault="005F482A" w:rsidP="005F482A">
            <w:r w:rsidRPr="00D24DC6">
              <w:t>Jitřní</w:t>
            </w:r>
          </w:p>
        </w:tc>
      </w:tr>
      <w:tr w:rsidR="005F482A" w:rsidRPr="00025BCE" w14:paraId="2836CE31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5801" w14:textId="0C80733C" w:rsidR="005F482A" w:rsidRPr="00025BCE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FEB9" w14:textId="7C525F4D" w:rsidR="005F482A" w:rsidRPr="00025BCE" w:rsidRDefault="005F482A" w:rsidP="005F482A">
            <w:r w:rsidRPr="00796386">
              <w:t>50.7361369N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683C" w14:textId="3F80CE13" w:rsidR="005F482A" w:rsidRPr="00D24DC6" w:rsidRDefault="005F482A" w:rsidP="005F482A">
            <w:r w:rsidRPr="00B54CF9">
              <w:t>15.1685804E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BC94F" w14:textId="451CF395" w:rsidR="005F482A" w:rsidRPr="00D24DC6" w:rsidRDefault="005F482A" w:rsidP="005F482A">
            <w:r w:rsidRPr="00D24DC6">
              <w:t>Mšenská 36</w:t>
            </w:r>
          </w:p>
        </w:tc>
      </w:tr>
      <w:tr w:rsidR="005F482A" w:rsidRPr="00025BCE" w14:paraId="03FCB3B5" w14:textId="77777777" w:rsidTr="00BC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59FB" w14:textId="3CF5FD2B" w:rsidR="005F482A" w:rsidRDefault="005F482A" w:rsidP="005F48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D58B" w14:textId="7F1F02C2" w:rsidR="005F482A" w:rsidRPr="00025BCE" w:rsidRDefault="005F482A" w:rsidP="005F482A">
            <w:r w:rsidRPr="00796386">
              <w:t>50.7346757N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A2F" w14:textId="4B6E8FB6" w:rsidR="005F482A" w:rsidRPr="00D24DC6" w:rsidRDefault="005F482A" w:rsidP="005F482A">
            <w:r w:rsidRPr="00B54CF9">
              <w:t>15.1898131E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7E36D" w14:textId="1DE075C1" w:rsidR="005F482A" w:rsidRPr="00D24DC6" w:rsidRDefault="005F482A" w:rsidP="005F482A">
            <w:r w:rsidRPr="00D24DC6">
              <w:t>Lučanská</w:t>
            </w:r>
          </w:p>
        </w:tc>
      </w:tr>
    </w:tbl>
    <w:p w14:paraId="7A44782A" w14:textId="77777777" w:rsidR="00C70101" w:rsidRDefault="00C70101" w:rsidP="00C70101">
      <w:pPr>
        <w:spacing w:after="240"/>
      </w:pPr>
      <w:r w:rsidRPr="00025BCE">
        <w:br/>
      </w:r>
      <w:r w:rsidRPr="00025BCE">
        <w:br/>
      </w:r>
      <w:r w:rsidRPr="00025BCE">
        <w:br/>
      </w:r>
      <w:r w:rsidRPr="00025BCE">
        <w:br/>
      </w:r>
      <w:r w:rsidRPr="00025BCE">
        <w:br/>
      </w:r>
      <w:r w:rsidRPr="00025BCE">
        <w:br/>
      </w:r>
      <w:r w:rsidRPr="00025BCE">
        <w:br/>
      </w:r>
      <w:r w:rsidRPr="00025BCE">
        <w:br/>
      </w:r>
    </w:p>
    <w:p w14:paraId="2FC2E1F6" w14:textId="77777777" w:rsidR="00C70101" w:rsidRDefault="00C70101" w:rsidP="00C70101">
      <w:pPr>
        <w:spacing w:after="160" w:line="259" w:lineRule="auto"/>
      </w:pPr>
      <w:r>
        <w:br w:type="page"/>
      </w:r>
    </w:p>
    <w:p w14:paraId="62637A33" w14:textId="77777777" w:rsidR="00C70101" w:rsidRPr="00025BCE" w:rsidRDefault="00C70101" w:rsidP="00C70101">
      <w:r w:rsidRPr="00025BCE">
        <w:rPr>
          <w:b/>
          <w:bCs/>
          <w:color w:val="000000"/>
          <w:sz w:val="28"/>
          <w:szCs w:val="28"/>
        </w:rPr>
        <w:lastRenderedPageBreak/>
        <w:t>Příloha č. 2</w:t>
      </w:r>
    </w:p>
    <w:p w14:paraId="1D53DC95" w14:textId="77777777" w:rsidR="00C70101" w:rsidRPr="00025BCE" w:rsidRDefault="00C70101" w:rsidP="00C70101"/>
    <w:p w14:paraId="354202BE" w14:textId="77777777" w:rsidR="00C70101" w:rsidRPr="00025BCE" w:rsidRDefault="00C70101" w:rsidP="00C70101">
      <w:pPr>
        <w:rPr>
          <w:sz w:val="26"/>
          <w:szCs w:val="26"/>
        </w:rPr>
      </w:pPr>
      <w:r w:rsidRPr="00025BCE">
        <w:rPr>
          <w:color w:val="000000"/>
          <w:sz w:val="26"/>
          <w:szCs w:val="26"/>
        </w:rPr>
        <w:t>Schéma kontejneru na textil</w:t>
      </w:r>
    </w:p>
    <w:p w14:paraId="406FF8DB" w14:textId="77777777" w:rsidR="00C70101" w:rsidRDefault="00C70101" w:rsidP="00C70101">
      <w:pPr>
        <w:jc w:val="center"/>
        <w:rPr>
          <w:color w:val="000000" w:themeColor="text1"/>
        </w:rPr>
      </w:pPr>
    </w:p>
    <w:p w14:paraId="22AACE7D" w14:textId="77777777" w:rsidR="00C70101" w:rsidRDefault="00C70101" w:rsidP="00C70101">
      <w:pPr>
        <w:jc w:val="center"/>
        <w:rPr>
          <w:color w:val="000000" w:themeColor="text1"/>
        </w:rPr>
      </w:pPr>
    </w:p>
    <w:p w14:paraId="6F0F8982" w14:textId="0D553A38" w:rsidR="00C70101" w:rsidRPr="00A746E7" w:rsidRDefault="00C70101" w:rsidP="00BE605A">
      <w:pPr>
        <w:jc w:val="center"/>
        <w:rPr>
          <w:color w:val="000000" w:themeColor="text1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9A71D3C" wp14:editId="3B1944B0">
            <wp:extent cx="5733415" cy="7363460"/>
            <wp:effectExtent l="0" t="0" r="635" b="8890"/>
            <wp:docPr id="19940832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36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101" w:rsidRPr="00A746E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5E5E" w14:textId="77777777" w:rsidR="00BB760F" w:rsidRDefault="00BB760F">
      <w:r>
        <w:separator/>
      </w:r>
    </w:p>
  </w:endnote>
  <w:endnote w:type="continuationSeparator" w:id="0">
    <w:p w14:paraId="08E21C75" w14:textId="77777777" w:rsidR="00BB760F" w:rsidRDefault="00BB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2114" w14:textId="77777777" w:rsidR="006A3FC2" w:rsidRDefault="00001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6462">
      <w:rPr>
        <w:noProof/>
        <w:color w:val="000000"/>
      </w:rPr>
      <w:t>1</w:t>
    </w:r>
    <w:r>
      <w:rPr>
        <w:color w:val="000000"/>
      </w:rPr>
      <w:fldChar w:fldCharType="end"/>
    </w:r>
  </w:p>
  <w:p w14:paraId="42B6E22B" w14:textId="77777777" w:rsidR="006A3FC2" w:rsidRDefault="006A3F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C174" w14:textId="77777777" w:rsidR="00BB760F" w:rsidRDefault="00BB760F">
      <w:r>
        <w:separator/>
      </w:r>
    </w:p>
  </w:footnote>
  <w:footnote w:type="continuationSeparator" w:id="0">
    <w:p w14:paraId="3DFF3532" w14:textId="77777777" w:rsidR="00BB760F" w:rsidRDefault="00BB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28"/>
    <w:multiLevelType w:val="multilevel"/>
    <w:tmpl w:val="0E6E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42835"/>
    <w:multiLevelType w:val="multilevel"/>
    <w:tmpl w:val="801EA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82BC6"/>
    <w:multiLevelType w:val="multilevel"/>
    <w:tmpl w:val="1DE42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B7B25"/>
    <w:multiLevelType w:val="multilevel"/>
    <w:tmpl w:val="0BBA23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F23E54"/>
    <w:multiLevelType w:val="multilevel"/>
    <w:tmpl w:val="A6F0B59C"/>
    <w:lvl w:ilvl="0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1B5E"/>
    <w:multiLevelType w:val="multilevel"/>
    <w:tmpl w:val="52BEB3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06FD"/>
    <w:multiLevelType w:val="hybridMultilevel"/>
    <w:tmpl w:val="71227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7BB5"/>
    <w:multiLevelType w:val="multilevel"/>
    <w:tmpl w:val="7FBE05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BAC1E05"/>
    <w:multiLevelType w:val="hybridMultilevel"/>
    <w:tmpl w:val="6248C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06FBC"/>
    <w:multiLevelType w:val="multilevel"/>
    <w:tmpl w:val="9178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01BBB"/>
    <w:multiLevelType w:val="multilevel"/>
    <w:tmpl w:val="25080F0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070FA"/>
    <w:multiLevelType w:val="hybridMultilevel"/>
    <w:tmpl w:val="76868460"/>
    <w:lvl w:ilvl="0" w:tplc="C0AC2F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0D53"/>
    <w:multiLevelType w:val="hybridMultilevel"/>
    <w:tmpl w:val="9C0845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3111C"/>
    <w:multiLevelType w:val="hybridMultilevel"/>
    <w:tmpl w:val="22C690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C0703"/>
    <w:multiLevelType w:val="multilevel"/>
    <w:tmpl w:val="7FBE05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47554919">
    <w:abstractNumId w:val="14"/>
  </w:num>
  <w:num w:numId="2" w16cid:durableId="1504391498">
    <w:abstractNumId w:val="3"/>
  </w:num>
  <w:num w:numId="3" w16cid:durableId="303127633">
    <w:abstractNumId w:val="5"/>
  </w:num>
  <w:num w:numId="4" w16cid:durableId="294990969">
    <w:abstractNumId w:val="4"/>
  </w:num>
  <w:num w:numId="5" w16cid:durableId="1909653941">
    <w:abstractNumId w:val="10"/>
  </w:num>
  <w:num w:numId="6" w16cid:durableId="1634023900">
    <w:abstractNumId w:val="9"/>
  </w:num>
  <w:num w:numId="7" w16cid:durableId="965505774">
    <w:abstractNumId w:val="1"/>
    <w:lvlOverride w:ilvl="0">
      <w:lvl w:ilvl="0">
        <w:numFmt w:val="decimal"/>
        <w:lvlText w:val="%1."/>
        <w:lvlJc w:val="left"/>
      </w:lvl>
    </w:lvlOverride>
  </w:num>
  <w:num w:numId="8" w16cid:durableId="2052028635">
    <w:abstractNumId w:val="2"/>
    <w:lvlOverride w:ilvl="0">
      <w:lvl w:ilvl="0">
        <w:numFmt w:val="decimal"/>
        <w:lvlText w:val="%1."/>
        <w:lvlJc w:val="left"/>
      </w:lvl>
    </w:lvlOverride>
  </w:num>
  <w:num w:numId="9" w16cid:durableId="2112241441">
    <w:abstractNumId w:val="0"/>
  </w:num>
  <w:num w:numId="10" w16cid:durableId="212816164">
    <w:abstractNumId w:val="6"/>
  </w:num>
  <w:num w:numId="11" w16cid:durableId="1510637123">
    <w:abstractNumId w:val="8"/>
  </w:num>
  <w:num w:numId="12" w16cid:durableId="1302878942">
    <w:abstractNumId w:val="12"/>
  </w:num>
  <w:num w:numId="13" w16cid:durableId="41178343">
    <w:abstractNumId w:val="13"/>
  </w:num>
  <w:num w:numId="14" w16cid:durableId="1815682101">
    <w:abstractNumId w:val="11"/>
  </w:num>
  <w:num w:numId="15" w16cid:durableId="336007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C2"/>
    <w:rsid w:val="00001FBC"/>
    <w:rsid w:val="00064B56"/>
    <w:rsid w:val="0009174F"/>
    <w:rsid w:val="000D2270"/>
    <w:rsid w:val="000D2778"/>
    <w:rsid w:val="000F03FB"/>
    <w:rsid w:val="00133946"/>
    <w:rsid w:val="001418AC"/>
    <w:rsid w:val="001C5A0E"/>
    <w:rsid w:val="002A082C"/>
    <w:rsid w:val="002B04C6"/>
    <w:rsid w:val="002C6250"/>
    <w:rsid w:val="003037F5"/>
    <w:rsid w:val="00321C19"/>
    <w:rsid w:val="00366BDF"/>
    <w:rsid w:val="003821B8"/>
    <w:rsid w:val="004F1EF6"/>
    <w:rsid w:val="004F58A6"/>
    <w:rsid w:val="005362D2"/>
    <w:rsid w:val="005608B9"/>
    <w:rsid w:val="005C6C3D"/>
    <w:rsid w:val="005F482A"/>
    <w:rsid w:val="00602046"/>
    <w:rsid w:val="006A3937"/>
    <w:rsid w:val="006A3FC2"/>
    <w:rsid w:val="006A5F6F"/>
    <w:rsid w:val="006F5A3C"/>
    <w:rsid w:val="00761AFB"/>
    <w:rsid w:val="007931F8"/>
    <w:rsid w:val="007C2F2D"/>
    <w:rsid w:val="0085533E"/>
    <w:rsid w:val="008564AC"/>
    <w:rsid w:val="00866D11"/>
    <w:rsid w:val="008B583D"/>
    <w:rsid w:val="008C061A"/>
    <w:rsid w:val="008D1CDE"/>
    <w:rsid w:val="00930BB5"/>
    <w:rsid w:val="009354CE"/>
    <w:rsid w:val="00963384"/>
    <w:rsid w:val="00993298"/>
    <w:rsid w:val="00995521"/>
    <w:rsid w:val="009C6FBE"/>
    <w:rsid w:val="009E141B"/>
    <w:rsid w:val="00A23142"/>
    <w:rsid w:val="00A66462"/>
    <w:rsid w:val="00A746E7"/>
    <w:rsid w:val="00AF0129"/>
    <w:rsid w:val="00BB760F"/>
    <w:rsid w:val="00BC35C3"/>
    <w:rsid w:val="00BC445A"/>
    <w:rsid w:val="00BE605A"/>
    <w:rsid w:val="00C70101"/>
    <w:rsid w:val="00C75389"/>
    <w:rsid w:val="00CB5270"/>
    <w:rsid w:val="00D00CB1"/>
    <w:rsid w:val="00D20C92"/>
    <w:rsid w:val="00D24DC6"/>
    <w:rsid w:val="00D75323"/>
    <w:rsid w:val="00DA379F"/>
    <w:rsid w:val="00DD7FB7"/>
    <w:rsid w:val="00DF1E3E"/>
    <w:rsid w:val="00DF6C24"/>
    <w:rsid w:val="00E6502F"/>
    <w:rsid w:val="00E94DE2"/>
    <w:rsid w:val="00EA74AD"/>
    <w:rsid w:val="00EF7904"/>
    <w:rsid w:val="00F11D1F"/>
    <w:rsid w:val="00F20DCF"/>
    <w:rsid w:val="00F7681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29E4"/>
  <w15:docId w15:val="{43D6B83A-5447-40EF-A9A3-5AEECC3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AF012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20C92"/>
    <w:pPr>
      <w:widowControl/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2C625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25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0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82C"/>
  </w:style>
  <w:style w:type="paragraph" w:styleId="Zpat">
    <w:name w:val="footer"/>
    <w:basedOn w:val="Normln"/>
    <w:link w:val="ZpatChar"/>
    <w:uiPriority w:val="99"/>
    <w:unhideWhenUsed/>
    <w:rsid w:val="002A08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jelinkova@dimatex.cz" TargetMode="External"/><Relationship Id="rId3" Type="http://schemas.openxmlformats.org/officeDocument/2006/relationships/settings" Target="settings.xml"/><Relationship Id="rId7" Type="http://schemas.openxmlformats.org/officeDocument/2006/relationships/hyperlink" Target="tel:+4206015481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1047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obchodak</dc:creator>
  <cp:lastModifiedBy>Šnytrová Barbora, Mgr.</cp:lastModifiedBy>
  <cp:revision>8</cp:revision>
  <dcterms:created xsi:type="dcterms:W3CDTF">2024-11-18T16:05:00Z</dcterms:created>
  <dcterms:modified xsi:type="dcterms:W3CDTF">2025-02-03T14:46:00Z</dcterms:modified>
</cp:coreProperties>
</file>