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3804920</wp:posOffset>
            </wp:positionH>
            <wp:positionV relativeFrom="paragraph">
              <wp:posOffset>12700</wp:posOffset>
            </wp:positionV>
            <wp:extent cx="3121025" cy="3441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121025" cy="344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DODATEK Č. 7 KE SMLOUVĚ O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7"/>
          <w:footerReference w:type="default" r:id="rId8"/>
          <w:headerReference w:type="even" r:id="rId9"/>
          <w:footerReference w:type="even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9" w:h="16838"/>
          <w:pgMar w:top="633" w:left="708" w:right="7087" w:bottom="328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POSKYTOVÁNÍ SLUŽEB Č. 1091054663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tabs>
          <w:tab w:pos="8013" w:val="left"/>
        </w:tabs>
        <w:bidi w:val="0"/>
        <w:spacing w:before="0" w:after="0" w:line="240" w:lineRule="auto"/>
        <w:ind w:left="53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SMLOUVY:</w:t>
        <w:tab/>
        <w:t>1091054663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INTERNÍ ČÍSLO SMLOUVY: 300500550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3" w:left="847" w:right="909" w:bottom="328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7000" distB="896620" distL="0" distR="0" simplePos="0" relativeHeight="125829379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127000</wp:posOffset>
                </wp:positionV>
                <wp:extent cx="2447290" cy="2374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729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ČLÁNEK I. SMLUVNÍ STRANY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.649999999999999pt;margin-top:10.pt;width:192.70000000000002pt;height:18.699999999999999pt;z-index:-125829374;mso-wrap-distance-left:0;mso-wrap-distance-top:10.pt;mso-wrap-distance-right:0;mso-wrap-distance-bottom:70.60000000000000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ČLÁNEK I. SMLUVNÍ STRANY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7370" distB="635" distL="0" distR="0" simplePos="0" relativeHeight="125829381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547370</wp:posOffset>
                </wp:positionV>
                <wp:extent cx="1649095" cy="71310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 – sídlo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43003 Chomutov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2.350000000000001pt;margin-top:43.100000000000001pt;width:129.84999999999999pt;height:56.149999999999999pt;z-index:-125829372;mso-wrap-distance-left:0;mso-wrap-distance-top:43.10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– sídlo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43003 Chomutov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8440" distB="326390" distL="0" distR="0" simplePos="0" relativeHeight="125829383" behindDoc="0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218440</wp:posOffset>
                </wp:positionV>
                <wp:extent cx="1877695" cy="71628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7695" cy="716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 - zasilatelská adresa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Tršnická 133/17 350 02 Cheb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6.10000000000002pt;margin-top:17.199999999999999pt;width:147.84999999999999pt;height:56.399999999999999pt;z-index:-125829370;mso-wrap-distance-left:0;mso-wrap-distance-top:17.199999999999999pt;mso-wrap-distance-right:0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 - zasilatelská adresa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Tršnická 133/17 350 02 Cheb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821" w:left="0" w:right="0" w:bottom="309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12700</wp:posOffset>
                </wp:positionV>
                <wp:extent cx="1673225" cy="148463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3225" cy="148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63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  <w:tab/>
                              <w:t>70889988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63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  <w:tab/>
                              <w:t>CZ70889988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IBAN: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 - provozovna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Tršnická 133/17 350 02 Cheb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.300000000000004pt;margin-top:1.pt;width:131.75pt;height:116.9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63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70889988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63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CZ70889988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IBAN: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 - provozovna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Tršnická 133/17 350 02 Cheb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3017520</wp:posOffset>
                </wp:positionV>
                <wp:extent cx="1670050" cy="152082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0050" cy="1520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6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  <w:tab/>
                              <w:t>42194920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6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  <w:tab/>
                              <w:t>CZ42194920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IBAN: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 – provozovna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PJ MP Cheb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Chocovice 20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351 34 Skalná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2.350000000000001pt;margin-top:237.59999999999999pt;width:131.5pt;height:119.7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6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42194920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6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CZ42194920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IBAN: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 – provozovna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PJ MP Cheb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Chocovice 20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351 34 Skalná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76" w:lineRule="auto"/>
        <w:ind w:left="21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Spisová značka: e-mail pro fakturaci: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110" w:val="left"/>
        </w:tabs>
        <w:bidi w:val="0"/>
        <w:spacing w:before="0" w:after="0" w:line="276" w:lineRule="auto"/>
        <w:ind w:left="21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  <w:tab/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6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br/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– sídlo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Marius Pedersen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76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Průběžná 1940/3 50009 Hradec Králové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110" w:val="left"/>
        </w:tabs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Spisová značka:</w:t>
        <w:tab/>
        <w:t>Krajským soudem v Hradci Králové,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oddíl B vložka 389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 pro fakturaci: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2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níže uvedeného dne, měsíce a roku dohodly na uzavření tohoto dodatku ke smlouvě.</w:t>
      </w: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tabs>
          <w:tab w:pos="1742" w:val="left"/>
        </w:tabs>
        <w:bidi w:val="0"/>
        <w:spacing w:before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</w:t>
        <w:tab/>
        <w:t>PŘEDMĚT DODATKU</w:t>
      </w:r>
      <w:bookmarkEnd w:id="6"/>
      <w:bookmarkEnd w:id="7"/>
      <w:bookmarkEnd w:id="8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380" w:right="0" w:hanging="38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níže uvedeného dne, měsíce a roku dohodly na následujících změnách uzavřené Smlouvy, když nové znění článků smlouvy či její přílohy nově zní, jak je uvedeno v tomto dodatku níže.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Smlouvy se mění a ode dne účinnosti tohoto dodatku zní, jak je přiložena k tomuto dodatku.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380" w:right="0" w:hanging="38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body Smlouvy a předchozích dodatků se nemění a zůstávají dále v platnosti. Dodatek je vyhotoven ve dvou výtiscích, z nichž každá ze smluvních stran obdrží jeden výtisk.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380" w:right="0" w:hanging="38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projevem shodné a svobodné vůle obou smluvních stran, které se s Dodatkem i se všemi jeho přílohami seznámily a s jejich zněním souhlasí, což potvrzují svými vlastnoručními podpisy.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380" w:right="0" w:hanging="3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prohlašuje, že se seznámil se zásadami, hodnotami a cíli Compliance programu Povodí Ohře, s.p. (viz </w:t>
      </w:r>
      <w:r>
        <w:fldChar w:fldCharType="begin"/>
      </w:r>
      <w:r>
        <w:rPr/>
        <w:instrText> HYPERLINK "http://www.poh.cz/protikorupcni-a-compliance-program/d-1346/p1=1458" </w:instrText>
      </w:r>
      <w:r>
        <w:fldChar w:fldCharType="separate"/>
      </w:r>
      <w:r>
        <w:rPr>
          <w:color w:val="0563C1"/>
          <w:spacing w:val="0"/>
          <w:w w:val="100"/>
          <w:position w:val="0"/>
          <w:shd w:val="clear" w:color="auto" w:fill="auto"/>
          <w:lang w:val="cs-CZ" w:eastAsia="cs-CZ" w:bidi="cs-CZ"/>
        </w:rPr>
        <w:t>http://www.poh.cz/protikorupcni-a-compliance-program/d-1346/p1=1458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), dále s Etickým kodexem Povodí Ohře, státní podnik a Protikorupčním programem Povodí Ohře, státní podnik. Zhotovitel se při plnění této Smlouvy zavazuje po celou dobu jejího trvání dodržovat zásady a hodnoty obsažené v uvedených dokumentech, pokud to jejich povaha umožňuje.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380" w:right="0" w:hanging="38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zavazují navzájem si neprodleně oznámit důvodné podezření ohledně možného naplnění skutkové podstaty jakéhokoli z trestných činů v souvislosti s touto smlouvou, zejména trestného činu korupční povahy, a to bez ohledu a nad rámec případné zákonné oznamovací povinnosti; obdobné platí ve vztahu k jednání, které je v rozporu se zásadami vyjádřenými v tomto článku.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380" w:right="0" w:hanging="38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80" w:line="240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1180" w:line="240" w:lineRule="auto"/>
        <w:ind w:left="380" w:right="0" w:hanging="38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projevem shodné a svobodné vůle obou smluvních stran, které se se smlouvou i se všemi přílohami seznámily a s jejich zněním souhlasí, což potvrzují svými vlastnoručními podpisy.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 příloha č. 1 Ceník poskytovaných služeb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11200" distB="0" distL="0" distR="0" simplePos="0" relativeHeight="125829389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711200</wp:posOffset>
                </wp:positionV>
                <wp:extent cx="1316990" cy="21018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1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K.Vary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0.200000000000003pt;margin-top:56.pt;width:103.7pt;height:16.550000000000001pt;z-index:-125829364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1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K.Vary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1200" distB="0" distL="0" distR="0" simplePos="0" relativeHeight="125829391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711200</wp:posOffset>
                </wp:positionV>
                <wp:extent cx="1432560" cy="21018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Dne ……………., Skalná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17.40000000000003pt;margin-top:56.pt;width:112.8pt;height:16.550000000000001pt;z-index:-125829362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 ……………., Skalná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50215" distB="0" distL="0" distR="0" simplePos="0" relativeHeight="125829393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450215</wp:posOffset>
                </wp:positionV>
                <wp:extent cx="911225" cy="21018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70.200000000000003pt;margin-top:35.450000000000003pt;width:71.75pt;height:16.550000000000001pt;z-index:-125829360;mso-wrap-distance-left:0;mso-wrap-distance-top:35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1800" distB="18415" distL="0" distR="0" simplePos="0" relativeHeight="125829395" behindDoc="0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431800</wp:posOffset>
                </wp:positionV>
                <wp:extent cx="862330" cy="21018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18.10000000000002pt;margin-top:34.pt;width:67.900000000000006pt;height:16.550000000000001pt;z-index:-125829358;mso-wrap-distance-left:0;mso-wrap-distance-top:34.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120" w:right="0" w:firstLine="0"/>
        <w:jc w:val="left"/>
      </w:pPr>
      <w:r>
        <w:drawing>
          <wp:anchor distT="0" distB="1835785" distL="3463925" distR="114300" simplePos="0" relativeHeight="125829397" behindDoc="0" locked="0" layoutInCell="1" allowOverlap="1">
            <wp:simplePos x="0" y="0"/>
            <wp:positionH relativeFrom="page">
              <wp:posOffset>3886200</wp:posOffset>
            </wp:positionH>
            <wp:positionV relativeFrom="margin">
              <wp:posOffset>-514350</wp:posOffset>
            </wp:positionV>
            <wp:extent cx="3121025" cy="347345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121025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75690" distB="394335" distL="114300" distR="4935855" simplePos="0" relativeHeight="12582939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margin">
                  <wp:posOffset>561340</wp:posOffset>
                </wp:positionV>
                <wp:extent cx="1649095" cy="71310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 – sídlo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43003 Chomutov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2.25pt;margin-top:44.200000000000003pt;width:129.84999999999999pt;height:56.149999999999999pt;z-index:-125829355;mso-wrap-distance-left:9.pt;mso-wrap-distance-top:84.700000000000003pt;mso-wrap-distance-right:388.65000000000003pt;mso-wrap-distance-bottom:31.0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– sídlo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43003 Chomutov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60120" distB="1012825" distL="3506470" distR="1345565" simplePos="0" relativeHeight="125829400" behindDoc="0" locked="0" layoutInCell="1" allowOverlap="1">
                <wp:simplePos x="0" y="0"/>
                <wp:positionH relativeFrom="page">
                  <wp:posOffset>3928745</wp:posOffset>
                </wp:positionH>
                <wp:positionV relativeFrom="margin">
                  <wp:posOffset>445770</wp:posOffset>
                </wp:positionV>
                <wp:extent cx="1847215" cy="21018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721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CENÍK PLATNÝ OD 01.01.2025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09.35000000000002pt;margin-top:35.100000000000001pt;width:145.45000000000002pt;height:16.550000000000001pt;z-index:-125829353;mso-wrap-distance-left:276.10000000000002pt;mso-wrap-distance-top:75.600000000000009pt;mso-wrap-distance-right:105.95pt;mso-wrap-distance-bottom:7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CENÍK PLATNÝ OD 01.01.2025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margin">
                  <wp:posOffset>1722755</wp:posOffset>
                </wp:positionV>
                <wp:extent cx="1670050" cy="1484630"/>
                <wp:wrapSquare wrapText="righ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0050" cy="148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78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  <w:tab/>
                              <w:t>70889988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78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  <w:tab/>
                              <w:t>CZ70889988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IBAN: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 - provozovna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Tršnická 133/17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350 02 Cheb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3.200000000000003pt;margin-top:135.65000000000001pt;width:131.5pt;height:116.90000000000001pt;z-index:-12582935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78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70889988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78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CZ70889988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IBAN: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- provozovna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Tršnická 133/17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350 02 Cheb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76" w:lineRule="auto"/>
        <w:ind w:left="21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Spisová značka: e-mail pro fakturaci: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122" w:val="left"/>
        </w:tabs>
        <w:bidi w:val="0"/>
        <w:spacing w:before="0" w:after="0" w:line="276" w:lineRule="auto"/>
        <w:ind w:left="21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  <w:tab/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6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br/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– sídlo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Marius Pedersen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76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Průběžná 1940/3 50009 Hradec Králové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margin">
                  <wp:posOffset>4740275</wp:posOffset>
                </wp:positionV>
                <wp:extent cx="1718945" cy="1520825"/>
                <wp:wrapSquare wrapText="right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8945" cy="1520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  <w:tab/>
                              <w:t>42194920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  <w:tab/>
                              <w:t>CZ42194920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IBAN: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 – provozovna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PJ MP Cheb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Chocovice 20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351 34 Skalná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8.399999999999999pt;margin-top:373.25pt;width:135.34999999999999pt;height:119.75pt;z-index:-12582934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42194920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  <w:tab/>
                        <w:t>CZ42194920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IBAN: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 – provozovna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PJ MP Cheb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Chocovice 20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351 34 Skalná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122" w:val="left"/>
        </w:tabs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Spisová značka:</w:t>
        <w:tab/>
        <w:t>Krajským soudem v Hradci Králové,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oddíl B vložka 389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 pro fakturaci: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821" w:left="692" w:right="690" w:bottom="309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této příloze č. 1, která je nedílnou součástí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 č. 1091054663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jsou uvedeny typy poskytovaných služeb, které bude zhotovitel pro objednatele vykonávat.</w:t>
      </w:r>
    </w:p>
    <w:tbl>
      <w:tblPr>
        <w:tblOverlap w:val="never"/>
        <w:jc w:val="center"/>
        <w:tblLayout w:type="fixed"/>
      </w:tblPr>
      <w:tblGrid>
        <w:gridCol w:w="1286"/>
        <w:gridCol w:w="562"/>
        <w:gridCol w:w="1699"/>
        <w:gridCol w:w="1704"/>
        <w:gridCol w:w="1843"/>
        <w:gridCol w:w="850"/>
        <w:gridCol w:w="850"/>
        <w:gridCol w:w="1133"/>
        <w:gridCol w:w="576"/>
      </w:tblGrid>
      <w:tr>
        <w:trPr>
          <w:trHeight w:val="346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Ceny za využití či odstranění odpadů včetně přepravy</w:t>
            </w:r>
          </w:p>
        </w:tc>
      </w:tr>
      <w:tr>
        <w:trPr>
          <w:trHeight w:val="34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1091054663 (300500550</w:t>
            </w:r>
          </w:p>
        </w:tc>
        <w:tc>
          <w:tcPr>
            <w:gridSpan w:val="7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) Tršnická 133/17, Cheb, IČP: 70889988CH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Kontejner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dodání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Stanoviště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 provozu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za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nádoba 120l -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200301-O-000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Směsný komunální odpad - bez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Tuřany, Lipoltov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0105-3009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4 130,00 CZK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 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ROK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nádoba 120l -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200301-O-000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Směsný komunální odpad - bez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Nový Kostel, Horka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2 553,00 CZK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 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ROK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nádoba 240l -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200301-O-000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Směsný komunální odpad - bez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Mariánské Lázně,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Mariánské Lázně 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3 889,00 CZK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 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ROK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nádoba 80l - plast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1X30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200301-O-000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Směsný komunální odpad - bez specifikace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Tuřany, Lipoltov 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1 105,00 CZK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 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ROK</w:t>
            </w:r>
          </w:p>
        </w:tc>
      </w:tr>
    </w:tbl>
    <w:p>
      <w:pPr>
        <w:widowControl w:val="0"/>
        <w:spacing w:after="10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58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jsou uvedeny bez DPH.</w:t>
      </w:r>
    </w:p>
    <w:tbl>
      <w:tblPr>
        <w:tblOverlap w:val="never"/>
        <w:jc w:val="center"/>
        <w:tblLayout w:type="fixed"/>
      </w:tblPr>
      <w:tblGrid>
        <w:gridCol w:w="3446"/>
        <w:gridCol w:w="3758"/>
      </w:tblGrid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leader="dot" w:pos="1363" w:val="right"/>
                <w:tab w:pos="14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Dne </w:t>
              <w:tab/>
              <w:t>,</w:t>
              <w:tab/>
              <w:t>Cheb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Dne ……………., Skalná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objednatele: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zhotovitele: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667" w:left="693" w:right="688" w:bottom="6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10077450</wp:posOffset>
              </wp:positionV>
              <wp:extent cx="673735" cy="1555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06.40000000000003pt;margin-top:793.5pt;width:53.050000000000004pt;height:12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10521950</wp:posOffset>
              </wp:positionV>
              <wp:extent cx="673735" cy="1555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06.55000000000001pt;margin-top:828.5pt;width:53.050000000000004pt;height:12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6432550</wp:posOffset>
              </wp:positionH>
              <wp:positionV relativeFrom="page">
                <wp:posOffset>10402570</wp:posOffset>
              </wp:positionV>
              <wp:extent cx="673735" cy="15557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06.5pt;margin-top:819.10000000000002pt;width:53.050000000000004pt;height:12.2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3898900</wp:posOffset>
              </wp:positionH>
              <wp:positionV relativeFrom="page">
                <wp:posOffset>25400</wp:posOffset>
              </wp:positionV>
              <wp:extent cx="2094230" cy="3263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94230" cy="3263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cs-CZ" w:eastAsia="cs-CZ" w:bidi="cs-CZ"/>
                            </w:rPr>
                            <w:t>Marius Pedersen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7.pt;margin-top:2.pt;width:164.90000000000001pt;height:25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Marius Pedersen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466725</wp:posOffset>
              </wp:positionH>
              <wp:positionV relativeFrom="page">
                <wp:posOffset>107315</wp:posOffset>
              </wp:positionV>
              <wp:extent cx="2670175" cy="3505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0175" cy="3505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BEBE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PŘÍLOHA Č. 1 CENÍK POSKYTOVÁNÝCH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BEBE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SLUŽEB Č. 1091054663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6.75pt;margin-top:8.4499999999999993pt;width:210.25pt;height:27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EBEBE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PŘÍLOHA Č. 1 CENÍK POSKYTOVÁNÝCH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EBEBE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SLUŽEB Č. 1091054663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301625</wp:posOffset>
              </wp:positionV>
              <wp:extent cx="2094230" cy="32639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94230" cy="3263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auto"/>
                              <w:lang w:val="cs-CZ" w:eastAsia="cs-CZ" w:bidi="cs-CZ"/>
                            </w:rPr>
                            <w:t>Marius Pedersen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00.60000000000002pt;margin-top:23.75pt;width:164.90000000000001pt;height:25.69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Marius Pedersen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Pavlisova Helena</dc:creator>
  <cp:keywords/>
</cp:coreProperties>
</file>