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0D411" w14:textId="77777777" w:rsidR="00A336ED" w:rsidRPr="00C21F50" w:rsidRDefault="00A336ED" w:rsidP="00A336ED">
      <w:pPr>
        <w:pStyle w:val="Normlnweb"/>
        <w:jc w:val="center"/>
        <w:outlineLvl w:val="0"/>
        <w:rPr>
          <w:rFonts w:ascii="Times New Roman" w:hAnsi="Times New Roman" w:cs="Times New Roman"/>
          <w:b/>
          <w:bCs/>
          <w:spacing w:val="100"/>
          <w:sz w:val="32"/>
          <w:szCs w:val="32"/>
        </w:rPr>
      </w:pPr>
      <w:r w:rsidRPr="00C21F50">
        <w:rPr>
          <w:rFonts w:ascii="Times New Roman" w:hAnsi="Times New Roman" w:cs="Times New Roman"/>
          <w:b/>
          <w:bCs/>
          <w:spacing w:val="100"/>
          <w:sz w:val="32"/>
          <w:szCs w:val="32"/>
        </w:rPr>
        <w:t>VEŘEJNOPRÁVNÍ SMLOUVA</w:t>
      </w:r>
    </w:p>
    <w:p w14:paraId="4F10D412" w14:textId="76548B0B" w:rsidR="00B05873" w:rsidRPr="00C21F50" w:rsidRDefault="00D81DB0" w:rsidP="009B05AE">
      <w:pPr>
        <w:pStyle w:val="Style4"/>
        <w:widowControl/>
        <w:spacing w:line="240" w:lineRule="auto"/>
        <w:ind w:right="17"/>
        <w:jc w:val="center"/>
        <w:rPr>
          <w:rStyle w:val="FontStyle19"/>
          <w:sz w:val="22"/>
          <w:szCs w:val="22"/>
        </w:rPr>
      </w:pPr>
      <w:r w:rsidRPr="00C21F50">
        <w:rPr>
          <w:rStyle w:val="FontStyle19"/>
          <w:sz w:val="22"/>
          <w:szCs w:val="22"/>
        </w:rPr>
        <w:t xml:space="preserve">o poskytnutí </w:t>
      </w:r>
      <w:r w:rsidR="00E33AFF" w:rsidRPr="00C21F50">
        <w:rPr>
          <w:rStyle w:val="FontStyle19"/>
          <w:sz w:val="22"/>
          <w:szCs w:val="22"/>
        </w:rPr>
        <w:t>dotace</w:t>
      </w:r>
      <w:r w:rsidR="00366EED" w:rsidRPr="00C21F50">
        <w:rPr>
          <w:rStyle w:val="FontStyle19"/>
          <w:sz w:val="22"/>
          <w:szCs w:val="22"/>
        </w:rPr>
        <w:t xml:space="preserve"> </w:t>
      </w:r>
      <w:r w:rsidRPr="00C21F50">
        <w:rPr>
          <w:rStyle w:val="FontStyle19"/>
          <w:sz w:val="22"/>
          <w:szCs w:val="22"/>
        </w:rPr>
        <w:t>z rozpočtu Karlovarského kraje</w:t>
      </w:r>
    </w:p>
    <w:p w14:paraId="4F10D413" w14:textId="77777777" w:rsidR="00A336ED" w:rsidRPr="00C21F50" w:rsidRDefault="00D81DB0" w:rsidP="00D320D5">
      <w:pPr>
        <w:pStyle w:val="Style5"/>
        <w:widowControl/>
        <w:spacing w:before="240" w:after="360" w:line="240" w:lineRule="auto"/>
        <w:ind w:right="6759"/>
        <w:rPr>
          <w:rStyle w:val="FontStyle19"/>
          <w:sz w:val="22"/>
          <w:szCs w:val="22"/>
        </w:rPr>
      </w:pPr>
      <w:r w:rsidRPr="00C21F50">
        <w:rPr>
          <w:rStyle w:val="FontStyle19"/>
          <w:sz w:val="22"/>
          <w:szCs w:val="22"/>
        </w:rPr>
        <w:t xml:space="preserve">Smlouva se uzavírá </w:t>
      </w:r>
      <w:proofErr w:type="gramStart"/>
      <w:r w:rsidRPr="00C21F50">
        <w:rPr>
          <w:rStyle w:val="FontStyle19"/>
          <w:sz w:val="22"/>
          <w:szCs w:val="22"/>
        </w:rPr>
        <w:t>mezi</w:t>
      </w:r>
      <w:proofErr w:type="gramEnd"/>
      <w:r w:rsidRPr="00C21F50">
        <w:rPr>
          <w:rStyle w:val="FontStyle19"/>
          <w:sz w:val="22"/>
          <w:szCs w:val="22"/>
        </w:rPr>
        <w:t>:</w:t>
      </w:r>
    </w:p>
    <w:p w14:paraId="4F10D414" w14:textId="77777777" w:rsidR="00B05873" w:rsidRPr="00C21F50" w:rsidRDefault="00D81DB0" w:rsidP="00D320D5">
      <w:pPr>
        <w:pStyle w:val="Style5"/>
        <w:widowControl/>
        <w:spacing w:line="240" w:lineRule="auto"/>
        <w:ind w:right="-6"/>
        <w:rPr>
          <w:rStyle w:val="FontStyle19"/>
          <w:sz w:val="22"/>
          <w:szCs w:val="22"/>
        </w:rPr>
      </w:pPr>
      <w:r w:rsidRPr="00C21F50">
        <w:rPr>
          <w:rStyle w:val="FontStyle19"/>
          <w:sz w:val="22"/>
          <w:szCs w:val="22"/>
        </w:rPr>
        <w:t>Karlovarský kraj</w:t>
      </w:r>
    </w:p>
    <w:p w14:paraId="4F10D415" w14:textId="77777777" w:rsidR="00B05873" w:rsidRPr="00C21F50" w:rsidRDefault="00D81DB0" w:rsidP="00385FF6">
      <w:pPr>
        <w:pStyle w:val="Style5"/>
        <w:widowControl/>
        <w:tabs>
          <w:tab w:val="left" w:pos="1701"/>
          <w:tab w:val="left" w:pos="2054"/>
        </w:tabs>
        <w:spacing w:line="240" w:lineRule="auto"/>
        <w:rPr>
          <w:rStyle w:val="FontStyle19"/>
          <w:sz w:val="22"/>
          <w:szCs w:val="22"/>
        </w:rPr>
      </w:pPr>
      <w:r w:rsidRPr="00C21F50">
        <w:rPr>
          <w:rStyle w:val="FontStyle19"/>
          <w:sz w:val="22"/>
          <w:szCs w:val="22"/>
        </w:rPr>
        <w:t>Sídlo</w:t>
      </w:r>
      <w:r w:rsidR="00385FF6" w:rsidRPr="00C21F50">
        <w:rPr>
          <w:rStyle w:val="FontStyle19"/>
          <w:sz w:val="22"/>
          <w:szCs w:val="22"/>
        </w:rPr>
        <w:tab/>
      </w:r>
      <w:r w:rsidRPr="00C21F50">
        <w:rPr>
          <w:rStyle w:val="FontStyle19"/>
          <w:sz w:val="22"/>
          <w:szCs w:val="22"/>
        </w:rPr>
        <w:t>:</w:t>
      </w:r>
      <w:r w:rsidRPr="00C21F50">
        <w:rPr>
          <w:rStyle w:val="FontStyle19"/>
          <w:sz w:val="22"/>
          <w:szCs w:val="22"/>
        </w:rPr>
        <w:tab/>
        <w:t xml:space="preserve">Závodní 353/88, 360 </w:t>
      </w:r>
      <w:r w:rsidR="00524753" w:rsidRPr="00C21F50">
        <w:rPr>
          <w:rStyle w:val="FontStyle19"/>
          <w:sz w:val="22"/>
          <w:szCs w:val="22"/>
        </w:rPr>
        <w:t>06</w:t>
      </w:r>
      <w:r w:rsidRPr="00C21F50">
        <w:rPr>
          <w:rStyle w:val="FontStyle19"/>
          <w:sz w:val="22"/>
          <w:szCs w:val="22"/>
        </w:rPr>
        <w:t xml:space="preserve"> Karlovy Vary</w:t>
      </w:r>
    </w:p>
    <w:p w14:paraId="4F10D416" w14:textId="77777777" w:rsidR="00B05873" w:rsidRPr="00C21F50" w:rsidRDefault="00D81DB0" w:rsidP="00385FF6">
      <w:pPr>
        <w:pStyle w:val="Style5"/>
        <w:widowControl/>
        <w:tabs>
          <w:tab w:val="left" w:pos="1701"/>
          <w:tab w:val="left" w:pos="2064"/>
        </w:tabs>
        <w:spacing w:line="240" w:lineRule="auto"/>
        <w:rPr>
          <w:rStyle w:val="FontStyle19"/>
          <w:sz w:val="22"/>
          <w:szCs w:val="22"/>
        </w:rPr>
      </w:pPr>
      <w:r w:rsidRPr="00C21F50">
        <w:rPr>
          <w:rStyle w:val="FontStyle19"/>
          <w:sz w:val="22"/>
          <w:szCs w:val="22"/>
        </w:rPr>
        <w:t>IČ</w:t>
      </w:r>
      <w:r w:rsidR="00C62EAB" w:rsidRPr="00C21F50">
        <w:rPr>
          <w:rStyle w:val="FontStyle19"/>
          <w:sz w:val="22"/>
          <w:szCs w:val="22"/>
        </w:rPr>
        <w:t>O</w:t>
      </w:r>
      <w:r w:rsidR="00385FF6" w:rsidRPr="00C21F50">
        <w:rPr>
          <w:rStyle w:val="FontStyle19"/>
          <w:sz w:val="22"/>
          <w:szCs w:val="22"/>
        </w:rPr>
        <w:tab/>
      </w:r>
      <w:r w:rsidRPr="00C21F50">
        <w:rPr>
          <w:rStyle w:val="FontStyle19"/>
          <w:sz w:val="22"/>
          <w:szCs w:val="22"/>
        </w:rPr>
        <w:t>:</w:t>
      </w:r>
      <w:r w:rsidRPr="00C21F50">
        <w:rPr>
          <w:rStyle w:val="FontStyle19"/>
          <w:sz w:val="22"/>
          <w:szCs w:val="22"/>
        </w:rPr>
        <w:tab/>
        <w:t>70891168</w:t>
      </w:r>
    </w:p>
    <w:p w14:paraId="4F10D417" w14:textId="77777777" w:rsidR="00B05873" w:rsidRPr="00C21F50" w:rsidRDefault="00D81DB0" w:rsidP="00385FF6">
      <w:pPr>
        <w:pStyle w:val="Style5"/>
        <w:widowControl/>
        <w:tabs>
          <w:tab w:val="left" w:pos="1701"/>
          <w:tab w:val="left" w:pos="2064"/>
        </w:tabs>
        <w:spacing w:line="240" w:lineRule="auto"/>
        <w:rPr>
          <w:rStyle w:val="FontStyle19"/>
          <w:sz w:val="22"/>
          <w:szCs w:val="22"/>
        </w:rPr>
      </w:pPr>
      <w:r w:rsidRPr="00C21F50">
        <w:rPr>
          <w:rStyle w:val="FontStyle19"/>
          <w:sz w:val="22"/>
          <w:szCs w:val="22"/>
        </w:rPr>
        <w:t>DIČ</w:t>
      </w:r>
      <w:r w:rsidR="00385FF6" w:rsidRPr="00C21F50">
        <w:rPr>
          <w:rStyle w:val="FontStyle19"/>
          <w:sz w:val="22"/>
          <w:szCs w:val="22"/>
        </w:rPr>
        <w:tab/>
      </w:r>
      <w:r w:rsidRPr="00C21F50">
        <w:rPr>
          <w:rStyle w:val="FontStyle19"/>
          <w:sz w:val="22"/>
          <w:szCs w:val="22"/>
        </w:rPr>
        <w:t>:</w:t>
      </w:r>
      <w:r w:rsidRPr="00C21F50">
        <w:rPr>
          <w:rStyle w:val="FontStyle19"/>
          <w:sz w:val="22"/>
          <w:szCs w:val="22"/>
        </w:rPr>
        <w:tab/>
        <w:t>CZ70891168</w:t>
      </w:r>
    </w:p>
    <w:p w14:paraId="4F10D418" w14:textId="16D8DB0F" w:rsidR="00B05873" w:rsidRPr="00C21F50" w:rsidRDefault="00524753" w:rsidP="00385FF6">
      <w:pPr>
        <w:pStyle w:val="Style5"/>
        <w:widowControl/>
        <w:tabs>
          <w:tab w:val="left" w:pos="1701"/>
          <w:tab w:val="left" w:pos="2054"/>
        </w:tabs>
        <w:spacing w:line="240" w:lineRule="auto"/>
        <w:rPr>
          <w:rStyle w:val="FontStyle19"/>
          <w:sz w:val="22"/>
          <w:szCs w:val="22"/>
        </w:rPr>
      </w:pPr>
      <w:r w:rsidRPr="00C21F50">
        <w:rPr>
          <w:rStyle w:val="FontStyle19"/>
          <w:sz w:val="22"/>
          <w:szCs w:val="22"/>
        </w:rPr>
        <w:t>Zastoupený</w:t>
      </w:r>
      <w:r w:rsidR="00385FF6" w:rsidRPr="00C21F50">
        <w:rPr>
          <w:rStyle w:val="FontStyle19"/>
          <w:sz w:val="22"/>
          <w:szCs w:val="22"/>
        </w:rPr>
        <w:tab/>
      </w:r>
      <w:r w:rsidR="00D81DB0" w:rsidRPr="00C21F50">
        <w:rPr>
          <w:rStyle w:val="FontStyle19"/>
          <w:sz w:val="22"/>
          <w:szCs w:val="22"/>
        </w:rPr>
        <w:t>:</w:t>
      </w:r>
      <w:r w:rsidR="00D81DB0" w:rsidRPr="00C21F50">
        <w:rPr>
          <w:rStyle w:val="FontStyle19"/>
          <w:sz w:val="22"/>
          <w:szCs w:val="22"/>
        </w:rPr>
        <w:tab/>
      </w:r>
      <w:r w:rsidR="00CA080E" w:rsidRPr="00C21F50">
        <w:rPr>
          <w:rStyle w:val="FontStyle19"/>
          <w:sz w:val="22"/>
          <w:szCs w:val="22"/>
        </w:rPr>
        <w:t>JUDr. Martinem Havlem</w:t>
      </w:r>
      <w:r w:rsidR="00D81DB0" w:rsidRPr="00C21F50">
        <w:rPr>
          <w:rStyle w:val="FontStyle19"/>
          <w:sz w:val="22"/>
          <w:szCs w:val="22"/>
        </w:rPr>
        <w:t>, hejtman</w:t>
      </w:r>
    </w:p>
    <w:p w14:paraId="4F10D419" w14:textId="77777777" w:rsidR="00B05873" w:rsidRPr="00C21F50" w:rsidRDefault="00D81DB0" w:rsidP="00385FF6">
      <w:pPr>
        <w:pStyle w:val="Style5"/>
        <w:widowControl/>
        <w:tabs>
          <w:tab w:val="left" w:pos="1701"/>
          <w:tab w:val="left" w:pos="2064"/>
        </w:tabs>
        <w:spacing w:line="240" w:lineRule="auto"/>
        <w:rPr>
          <w:rStyle w:val="FontStyle19"/>
          <w:sz w:val="22"/>
          <w:szCs w:val="22"/>
        </w:rPr>
      </w:pPr>
      <w:r w:rsidRPr="00C21F50">
        <w:rPr>
          <w:rStyle w:val="FontStyle19"/>
          <w:sz w:val="22"/>
          <w:szCs w:val="22"/>
        </w:rPr>
        <w:t>Bankovní spojení</w:t>
      </w:r>
      <w:r w:rsidR="00385FF6" w:rsidRPr="00C21F50">
        <w:rPr>
          <w:rStyle w:val="FontStyle19"/>
          <w:sz w:val="22"/>
          <w:szCs w:val="22"/>
        </w:rPr>
        <w:tab/>
      </w:r>
      <w:r w:rsidRPr="00C21F50">
        <w:rPr>
          <w:rStyle w:val="FontStyle19"/>
          <w:sz w:val="22"/>
          <w:szCs w:val="22"/>
        </w:rPr>
        <w:t>:</w:t>
      </w:r>
      <w:r w:rsidRPr="00C21F50">
        <w:rPr>
          <w:rStyle w:val="FontStyle19"/>
          <w:sz w:val="22"/>
          <w:szCs w:val="22"/>
        </w:rPr>
        <w:tab/>
        <w:t>Komerční banka, a.s., pobočka Karlovy Vary</w:t>
      </w:r>
    </w:p>
    <w:p w14:paraId="4F10D41A" w14:textId="33271C92" w:rsidR="00B05873" w:rsidRPr="00C21F50" w:rsidRDefault="00D81DB0" w:rsidP="00385FF6">
      <w:pPr>
        <w:pStyle w:val="Style5"/>
        <w:widowControl/>
        <w:tabs>
          <w:tab w:val="left" w:pos="1701"/>
          <w:tab w:val="left" w:pos="2059"/>
        </w:tabs>
        <w:spacing w:line="240" w:lineRule="auto"/>
        <w:rPr>
          <w:rStyle w:val="FontStyle19"/>
          <w:sz w:val="22"/>
          <w:szCs w:val="22"/>
        </w:rPr>
      </w:pPr>
      <w:r w:rsidRPr="00C21F50">
        <w:rPr>
          <w:rStyle w:val="FontStyle19"/>
          <w:sz w:val="22"/>
          <w:szCs w:val="22"/>
        </w:rPr>
        <w:t>Číslo účtu</w:t>
      </w:r>
      <w:r w:rsidR="00385FF6" w:rsidRPr="00C21F50">
        <w:rPr>
          <w:rStyle w:val="FontStyle19"/>
          <w:sz w:val="22"/>
          <w:szCs w:val="22"/>
        </w:rPr>
        <w:tab/>
      </w:r>
      <w:r w:rsidRPr="00C21F50">
        <w:rPr>
          <w:rStyle w:val="FontStyle19"/>
          <w:sz w:val="22"/>
          <w:szCs w:val="22"/>
        </w:rPr>
        <w:t>:</w:t>
      </w:r>
      <w:r w:rsidRPr="00C21F50">
        <w:rPr>
          <w:rStyle w:val="FontStyle19"/>
          <w:sz w:val="22"/>
          <w:szCs w:val="22"/>
        </w:rPr>
        <w:tab/>
      </w:r>
      <w:proofErr w:type="spellStart"/>
      <w:r w:rsidR="006842A7">
        <w:rPr>
          <w:rStyle w:val="FontStyle19"/>
          <w:sz w:val="22"/>
          <w:szCs w:val="22"/>
        </w:rPr>
        <w:t>xxx</w:t>
      </w:r>
      <w:proofErr w:type="spellEnd"/>
    </w:p>
    <w:p w14:paraId="4F10D41B" w14:textId="77777777" w:rsidR="00E33AFF" w:rsidRPr="00C21F50" w:rsidRDefault="00D81DB0" w:rsidP="001742BA">
      <w:pPr>
        <w:pStyle w:val="Style5"/>
        <w:widowControl/>
        <w:spacing w:before="120" w:line="240" w:lineRule="auto"/>
        <w:ind w:right="5914"/>
        <w:rPr>
          <w:rStyle w:val="FontStyle19"/>
          <w:sz w:val="22"/>
          <w:szCs w:val="22"/>
        </w:rPr>
      </w:pPr>
      <w:r w:rsidRPr="00C21F50">
        <w:rPr>
          <w:rStyle w:val="FontStyle19"/>
          <w:sz w:val="22"/>
          <w:szCs w:val="22"/>
        </w:rPr>
        <w:t>(dále jen „</w:t>
      </w:r>
      <w:r w:rsidR="00A336ED" w:rsidRPr="00C21F50">
        <w:rPr>
          <w:rStyle w:val="FontStyle19"/>
          <w:sz w:val="22"/>
          <w:szCs w:val="22"/>
        </w:rPr>
        <w:t>poskytovatel</w:t>
      </w:r>
      <w:r w:rsidR="00D041FD" w:rsidRPr="00C21F50">
        <w:rPr>
          <w:rStyle w:val="FontStyle19"/>
          <w:sz w:val="22"/>
          <w:szCs w:val="22"/>
        </w:rPr>
        <w:t>")</w:t>
      </w:r>
    </w:p>
    <w:p w14:paraId="4F10D41C" w14:textId="77777777" w:rsidR="00B05873" w:rsidRPr="00C21F50" w:rsidRDefault="00D81DB0" w:rsidP="00385FF6">
      <w:pPr>
        <w:pStyle w:val="Style5"/>
        <w:widowControl/>
        <w:spacing w:before="240" w:after="240" w:line="240" w:lineRule="auto"/>
        <w:ind w:right="5914"/>
        <w:rPr>
          <w:rStyle w:val="FontStyle19"/>
          <w:sz w:val="22"/>
          <w:szCs w:val="22"/>
        </w:rPr>
      </w:pPr>
      <w:r w:rsidRPr="00C21F50">
        <w:rPr>
          <w:rStyle w:val="FontStyle19"/>
          <w:sz w:val="22"/>
          <w:szCs w:val="22"/>
        </w:rPr>
        <w:t>a</w:t>
      </w:r>
    </w:p>
    <w:p w14:paraId="393F7562" w14:textId="77777777" w:rsidR="00425AF5" w:rsidRPr="00C21F50" w:rsidRDefault="00425AF5" w:rsidP="00425AF5">
      <w:pPr>
        <w:pStyle w:val="Style4"/>
        <w:widowControl/>
        <w:spacing w:before="216" w:line="250" w:lineRule="exact"/>
        <w:ind w:right="-3"/>
        <w:rPr>
          <w:rStyle w:val="FontStyle14"/>
          <w:i w:val="0"/>
          <w:sz w:val="22"/>
          <w:szCs w:val="22"/>
        </w:rPr>
      </w:pPr>
      <w:r w:rsidRPr="00C21F50">
        <w:rPr>
          <w:rStyle w:val="FontStyle14"/>
          <w:i w:val="0"/>
          <w:sz w:val="22"/>
          <w:szCs w:val="22"/>
        </w:rPr>
        <w:t>Město Ostrov</w:t>
      </w:r>
    </w:p>
    <w:p w14:paraId="528702B9" w14:textId="77777777" w:rsidR="00425AF5" w:rsidRPr="00C21F50" w:rsidRDefault="00425AF5" w:rsidP="00425AF5">
      <w:pPr>
        <w:pStyle w:val="Style5"/>
        <w:widowControl/>
        <w:tabs>
          <w:tab w:val="left" w:pos="1701"/>
          <w:tab w:val="left" w:pos="2054"/>
        </w:tabs>
        <w:spacing w:line="240" w:lineRule="auto"/>
        <w:rPr>
          <w:rStyle w:val="FontStyle19"/>
          <w:iCs/>
          <w:sz w:val="22"/>
          <w:szCs w:val="22"/>
        </w:rPr>
      </w:pPr>
      <w:r w:rsidRPr="00C21F50">
        <w:rPr>
          <w:rStyle w:val="FontStyle19"/>
          <w:iCs/>
          <w:sz w:val="22"/>
          <w:szCs w:val="22"/>
        </w:rPr>
        <w:t>Sídlo</w:t>
      </w:r>
      <w:r w:rsidRPr="00C21F50">
        <w:rPr>
          <w:rStyle w:val="FontStyle19"/>
          <w:iCs/>
          <w:sz w:val="22"/>
          <w:szCs w:val="22"/>
        </w:rPr>
        <w:tab/>
        <w:t>:</w:t>
      </w:r>
      <w:r w:rsidRPr="00C21F50">
        <w:rPr>
          <w:rStyle w:val="FontStyle19"/>
          <w:iCs/>
          <w:sz w:val="22"/>
          <w:szCs w:val="22"/>
        </w:rPr>
        <w:tab/>
        <w:t>Jáchymovská 1, 363 01 Ostrov</w:t>
      </w:r>
    </w:p>
    <w:p w14:paraId="2080500C" w14:textId="77777777" w:rsidR="00425AF5" w:rsidRPr="00C21F50" w:rsidRDefault="00425AF5" w:rsidP="00425AF5">
      <w:pPr>
        <w:pStyle w:val="Style5"/>
        <w:widowControl/>
        <w:tabs>
          <w:tab w:val="left" w:pos="1701"/>
          <w:tab w:val="left" w:pos="2054"/>
        </w:tabs>
        <w:spacing w:line="240" w:lineRule="auto"/>
        <w:rPr>
          <w:rStyle w:val="FontStyle19"/>
          <w:iCs/>
          <w:sz w:val="22"/>
          <w:szCs w:val="22"/>
        </w:rPr>
      </w:pPr>
      <w:r w:rsidRPr="00C21F50">
        <w:rPr>
          <w:rStyle w:val="FontStyle19"/>
          <w:iCs/>
          <w:sz w:val="22"/>
          <w:szCs w:val="22"/>
        </w:rPr>
        <w:t>IČO</w:t>
      </w:r>
      <w:r w:rsidRPr="00C21F50">
        <w:rPr>
          <w:rStyle w:val="FontStyle19"/>
          <w:iCs/>
          <w:sz w:val="22"/>
          <w:szCs w:val="22"/>
        </w:rPr>
        <w:tab/>
        <w:t>:</w:t>
      </w:r>
      <w:r w:rsidRPr="00C21F50">
        <w:rPr>
          <w:rStyle w:val="FontStyle19"/>
          <w:iCs/>
          <w:sz w:val="22"/>
          <w:szCs w:val="22"/>
        </w:rPr>
        <w:tab/>
        <w:t>00254843</w:t>
      </w:r>
    </w:p>
    <w:p w14:paraId="4F10D420" w14:textId="758B91DB" w:rsidR="00C62EAB" w:rsidRPr="00C21F50" w:rsidRDefault="00425AF5" w:rsidP="00425AF5">
      <w:pPr>
        <w:pStyle w:val="Style5"/>
        <w:widowControl/>
        <w:tabs>
          <w:tab w:val="left" w:pos="1701"/>
          <w:tab w:val="left" w:pos="2054"/>
        </w:tabs>
        <w:spacing w:line="240" w:lineRule="auto"/>
        <w:rPr>
          <w:rStyle w:val="FontStyle19"/>
          <w:iCs/>
          <w:sz w:val="22"/>
          <w:szCs w:val="22"/>
        </w:rPr>
      </w:pPr>
      <w:r w:rsidRPr="00C21F50">
        <w:rPr>
          <w:rStyle w:val="FontStyle19"/>
          <w:iCs/>
          <w:sz w:val="22"/>
          <w:szCs w:val="22"/>
        </w:rPr>
        <w:t>Zastoupené</w:t>
      </w:r>
      <w:r w:rsidRPr="00C21F50">
        <w:rPr>
          <w:rStyle w:val="FontStyle19"/>
          <w:iCs/>
          <w:sz w:val="22"/>
          <w:szCs w:val="22"/>
        </w:rPr>
        <w:tab/>
        <w:t>:</w:t>
      </w:r>
      <w:r w:rsidRPr="00C21F50">
        <w:rPr>
          <w:rStyle w:val="FontStyle19"/>
          <w:iCs/>
          <w:sz w:val="22"/>
          <w:szCs w:val="22"/>
        </w:rPr>
        <w:tab/>
        <w:t>Bc. Pavlem Čekanem, starosta</w:t>
      </w:r>
    </w:p>
    <w:p w14:paraId="4F10D421" w14:textId="5643616D" w:rsidR="00C62EAB" w:rsidRPr="00C21F50" w:rsidRDefault="00D81DB0" w:rsidP="00385FF6">
      <w:pPr>
        <w:pStyle w:val="Style5"/>
        <w:widowControl/>
        <w:tabs>
          <w:tab w:val="left" w:pos="1701"/>
          <w:tab w:val="left" w:pos="2054"/>
        </w:tabs>
        <w:spacing w:line="240" w:lineRule="auto"/>
        <w:rPr>
          <w:rStyle w:val="FontStyle19"/>
          <w:iCs/>
          <w:sz w:val="22"/>
          <w:szCs w:val="22"/>
        </w:rPr>
      </w:pPr>
      <w:r w:rsidRPr="00C21F50">
        <w:rPr>
          <w:rStyle w:val="FontStyle19"/>
          <w:iCs/>
          <w:sz w:val="22"/>
          <w:szCs w:val="22"/>
        </w:rPr>
        <w:t>Bankovní spojení</w:t>
      </w:r>
      <w:r w:rsidR="00385FF6" w:rsidRPr="00C21F50">
        <w:rPr>
          <w:rStyle w:val="FontStyle19"/>
          <w:iCs/>
          <w:sz w:val="22"/>
          <w:szCs w:val="22"/>
        </w:rPr>
        <w:tab/>
        <w:t>:</w:t>
      </w:r>
      <w:r w:rsidR="00385FF6" w:rsidRPr="00C21F50">
        <w:rPr>
          <w:rStyle w:val="FontStyle19"/>
          <w:iCs/>
          <w:sz w:val="22"/>
          <w:szCs w:val="22"/>
        </w:rPr>
        <w:tab/>
      </w:r>
      <w:r w:rsidR="007B51DA">
        <w:rPr>
          <w:rStyle w:val="FontStyle19"/>
          <w:iCs/>
          <w:sz w:val="22"/>
          <w:szCs w:val="22"/>
        </w:rPr>
        <w:t>Česká národní banka</w:t>
      </w:r>
      <w:r w:rsidR="006608C1" w:rsidRPr="00C21F50">
        <w:rPr>
          <w:rStyle w:val="FontStyle19"/>
          <w:iCs/>
          <w:sz w:val="22"/>
          <w:szCs w:val="22"/>
        </w:rPr>
        <w:t>, a.s.</w:t>
      </w:r>
    </w:p>
    <w:p w14:paraId="4F10D422" w14:textId="0CDA2B21" w:rsidR="00B05873" w:rsidRPr="00C21F50" w:rsidRDefault="00D81DB0" w:rsidP="00385FF6">
      <w:pPr>
        <w:pStyle w:val="Style5"/>
        <w:widowControl/>
        <w:tabs>
          <w:tab w:val="left" w:pos="1701"/>
          <w:tab w:val="left" w:pos="2054"/>
        </w:tabs>
        <w:spacing w:line="240" w:lineRule="auto"/>
        <w:rPr>
          <w:rStyle w:val="FontStyle19"/>
          <w:iCs/>
          <w:sz w:val="22"/>
          <w:szCs w:val="22"/>
        </w:rPr>
      </w:pPr>
      <w:r w:rsidRPr="00C21F50">
        <w:rPr>
          <w:rStyle w:val="FontStyle19"/>
          <w:iCs/>
          <w:sz w:val="22"/>
          <w:szCs w:val="22"/>
        </w:rPr>
        <w:t>Číslo účtu</w:t>
      </w:r>
      <w:r w:rsidR="00385FF6" w:rsidRPr="00C21F50">
        <w:rPr>
          <w:rStyle w:val="FontStyle19"/>
          <w:iCs/>
          <w:sz w:val="22"/>
          <w:szCs w:val="22"/>
        </w:rPr>
        <w:tab/>
      </w:r>
      <w:r w:rsidRPr="00C21F50">
        <w:rPr>
          <w:rStyle w:val="FontStyle19"/>
          <w:iCs/>
          <w:sz w:val="22"/>
          <w:szCs w:val="22"/>
        </w:rPr>
        <w:t>:</w:t>
      </w:r>
      <w:r w:rsidR="00385FF6" w:rsidRPr="00C21F50">
        <w:rPr>
          <w:rStyle w:val="FontStyle19"/>
          <w:iCs/>
          <w:sz w:val="22"/>
          <w:szCs w:val="22"/>
        </w:rPr>
        <w:tab/>
      </w:r>
      <w:proofErr w:type="spellStart"/>
      <w:r w:rsidR="006842A7">
        <w:rPr>
          <w:rStyle w:val="FontStyle19"/>
          <w:iCs/>
          <w:sz w:val="22"/>
          <w:szCs w:val="22"/>
        </w:rPr>
        <w:t>xxx</w:t>
      </w:r>
      <w:proofErr w:type="spellEnd"/>
    </w:p>
    <w:p w14:paraId="4F10D423" w14:textId="77777777" w:rsidR="00B05873" w:rsidRPr="00C21F50" w:rsidRDefault="00D81DB0" w:rsidP="00385FF6">
      <w:pPr>
        <w:pStyle w:val="Style5"/>
        <w:widowControl/>
        <w:spacing w:before="120" w:line="240" w:lineRule="auto"/>
        <w:ind w:right="5914"/>
        <w:rPr>
          <w:rStyle w:val="FontStyle19"/>
          <w:sz w:val="22"/>
          <w:szCs w:val="22"/>
        </w:rPr>
      </w:pPr>
      <w:r w:rsidRPr="00C21F50">
        <w:rPr>
          <w:rStyle w:val="FontStyle19"/>
          <w:sz w:val="22"/>
          <w:szCs w:val="22"/>
        </w:rPr>
        <w:t>(dále jen „příjemce</w:t>
      </w:r>
      <w:r w:rsidR="00125D0E" w:rsidRPr="00C21F50">
        <w:rPr>
          <w:rStyle w:val="FontStyle19"/>
          <w:sz w:val="22"/>
          <w:szCs w:val="22"/>
        </w:rPr>
        <w:t>“</w:t>
      </w:r>
      <w:r w:rsidR="00385FF6" w:rsidRPr="00C21F50">
        <w:rPr>
          <w:rStyle w:val="FontStyle19"/>
          <w:sz w:val="22"/>
          <w:szCs w:val="22"/>
        </w:rPr>
        <w:t>)</w:t>
      </w:r>
    </w:p>
    <w:p w14:paraId="4F10D424" w14:textId="77777777" w:rsidR="00B05873" w:rsidRPr="00C21F50" w:rsidRDefault="00D81DB0" w:rsidP="00D6055C">
      <w:pPr>
        <w:pStyle w:val="Style11"/>
        <w:widowControl/>
        <w:spacing w:before="240"/>
        <w:jc w:val="center"/>
        <w:outlineLvl w:val="0"/>
        <w:rPr>
          <w:rStyle w:val="FontStyle18"/>
          <w:sz w:val="22"/>
          <w:szCs w:val="22"/>
        </w:rPr>
      </w:pPr>
      <w:r w:rsidRPr="00C21F50">
        <w:rPr>
          <w:rStyle w:val="FontStyle18"/>
          <w:sz w:val="22"/>
          <w:szCs w:val="22"/>
        </w:rPr>
        <w:t>Čl. I.</w:t>
      </w:r>
    </w:p>
    <w:p w14:paraId="4F10D425" w14:textId="77777777" w:rsidR="00B05873" w:rsidRPr="00C21F50" w:rsidRDefault="00D81DB0" w:rsidP="001742BA">
      <w:pPr>
        <w:pStyle w:val="Style11"/>
        <w:widowControl/>
        <w:spacing w:after="180"/>
        <w:jc w:val="center"/>
        <w:rPr>
          <w:rStyle w:val="FontStyle18"/>
          <w:sz w:val="22"/>
          <w:szCs w:val="22"/>
        </w:rPr>
      </w:pPr>
      <w:r w:rsidRPr="00C21F50">
        <w:rPr>
          <w:rStyle w:val="FontStyle18"/>
          <w:sz w:val="22"/>
          <w:szCs w:val="22"/>
        </w:rPr>
        <w:t>Obecné ustanovení</w:t>
      </w:r>
    </w:p>
    <w:p w14:paraId="4F10D426" w14:textId="77777777" w:rsidR="00B05873" w:rsidRPr="00C21F50" w:rsidRDefault="00D81DB0" w:rsidP="00D6055C">
      <w:pPr>
        <w:pStyle w:val="Style4"/>
        <w:widowControl/>
        <w:spacing w:line="240" w:lineRule="auto"/>
        <w:rPr>
          <w:rStyle w:val="FontStyle19"/>
          <w:sz w:val="22"/>
          <w:szCs w:val="22"/>
        </w:rPr>
      </w:pPr>
      <w:r w:rsidRPr="00C21F50">
        <w:rPr>
          <w:rStyle w:val="FontStyle19"/>
          <w:sz w:val="22"/>
          <w:szCs w:val="22"/>
        </w:rPr>
        <w:t>Ve smyslu zákona č. 129/2000 Sb., o krajích, ve znění pozdějších předpisů, zákona č. 250/2000 Sb., o</w:t>
      </w:r>
      <w:r w:rsidR="00D6055C" w:rsidRPr="00C21F50">
        <w:rPr>
          <w:rStyle w:val="FontStyle19"/>
          <w:sz w:val="22"/>
          <w:szCs w:val="22"/>
        </w:rPr>
        <w:t> </w:t>
      </w:r>
      <w:r w:rsidRPr="00C21F50">
        <w:rPr>
          <w:rStyle w:val="FontStyle19"/>
          <w:sz w:val="22"/>
          <w:szCs w:val="22"/>
        </w:rPr>
        <w:t>rozpočtových pravidlech územních rozpočtů, ve znění pozdějších předpisů (dále jen „zákon o</w:t>
      </w:r>
      <w:r w:rsidR="00872E96" w:rsidRPr="00C21F50">
        <w:rPr>
          <w:rStyle w:val="FontStyle19"/>
          <w:sz w:val="22"/>
          <w:szCs w:val="22"/>
        </w:rPr>
        <w:t> </w:t>
      </w:r>
      <w:r w:rsidRPr="00C21F50">
        <w:rPr>
          <w:rStyle w:val="FontStyle19"/>
          <w:sz w:val="22"/>
          <w:szCs w:val="22"/>
        </w:rPr>
        <w:t>rozpočtových pravidlech územních rozpočtů</w:t>
      </w:r>
      <w:r w:rsidR="00125D0E" w:rsidRPr="00C21F50">
        <w:rPr>
          <w:rStyle w:val="FontStyle19"/>
          <w:sz w:val="22"/>
          <w:szCs w:val="22"/>
        </w:rPr>
        <w:t>“</w:t>
      </w:r>
      <w:r w:rsidRPr="00C21F50">
        <w:rPr>
          <w:rStyle w:val="FontStyle19"/>
          <w:sz w:val="22"/>
          <w:szCs w:val="22"/>
        </w:rPr>
        <w:t xml:space="preserve">) a ve smyslu Pravidel Zastupitelstva Karlovarského kraje pro poskytování </w:t>
      </w:r>
      <w:r w:rsidR="0020091D" w:rsidRPr="00C21F50">
        <w:rPr>
          <w:rStyle w:val="FontStyle19"/>
          <w:sz w:val="22"/>
          <w:szCs w:val="22"/>
        </w:rPr>
        <w:t>dotace z dotačního programu „Podpora jednotek sborů dobrovolných hasičů obcí</w:t>
      </w:r>
      <w:r w:rsidRPr="00C21F50">
        <w:rPr>
          <w:rStyle w:val="FontStyle19"/>
          <w:sz w:val="22"/>
          <w:szCs w:val="22"/>
        </w:rPr>
        <w:t xml:space="preserve"> Karlovarského kraje</w:t>
      </w:r>
      <w:r w:rsidR="0020091D" w:rsidRPr="00C21F50">
        <w:rPr>
          <w:rStyle w:val="FontStyle19"/>
          <w:sz w:val="22"/>
          <w:szCs w:val="22"/>
        </w:rPr>
        <w:t>“</w:t>
      </w:r>
      <w:r w:rsidRPr="00C21F50">
        <w:rPr>
          <w:rStyle w:val="FontStyle19"/>
          <w:sz w:val="22"/>
          <w:szCs w:val="22"/>
        </w:rPr>
        <w:t xml:space="preserve"> (dále jen „pravidla</w:t>
      </w:r>
      <w:r w:rsidR="00B00A8A" w:rsidRPr="00C21F50">
        <w:rPr>
          <w:rStyle w:val="FontStyle19"/>
          <w:sz w:val="22"/>
          <w:szCs w:val="22"/>
        </w:rPr>
        <w:t>“</w:t>
      </w:r>
      <w:r w:rsidRPr="00C21F50">
        <w:rPr>
          <w:rStyle w:val="FontStyle19"/>
          <w:sz w:val="22"/>
          <w:szCs w:val="22"/>
        </w:rPr>
        <w:t xml:space="preserve">) poskytuje </w:t>
      </w:r>
      <w:r w:rsidR="00E33AFF" w:rsidRPr="00C21F50">
        <w:rPr>
          <w:rStyle w:val="FontStyle19"/>
          <w:sz w:val="22"/>
          <w:szCs w:val="22"/>
        </w:rPr>
        <w:t>poskytovatel</w:t>
      </w:r>
      <w:r w:rsidR="00EB78E2" w:rsidRPr="00C21F50">
        <w:rPr>
          <w:rStyle w:val="FontStyle19"/>
          <w:sz w:val="22"/>
          <w:szCs w:val="22"/>
        </w:rPr>
        <w:t xml:space="preserve"> </w:t>
      </w:r>
      <w:r w:rsidRPr="00C21F50">
        <w:rPr>
          <w:rStyle w:val="FontStyle19"/>
          <w:sz w:val="22"/>
          <w:szCs w:val="22"/>
        </w:rPr>
        <w:t xml:space="preserve">příjemci </w:t>
      </w:r>
      <w:r w:rsidR="00FD3046" w:rsidRPr="00C21F50">
        <w:rPr>
          <w:rStyle w:val="FontStyle19"/>
          <w:sz w:val="22"/>
          <w:szCs w:val="22"/>
        </w:rPr>
        <w:t>dotaci</w:t>
      </w:r>
      <w:r w:rsidRPr="00C21F50">
        <w:rPr>
          <w:rStyle w:val="FontStyle19"/>
          <w:sz w:val="22"/>
          <w:szCs w:val="22"/>
        </w:rPr>
        <w:t xml:space="preserve"> z rozpočtu </w:t>
      </w:r>
      <w:r w:rsidR="00FD3046" w:rsidRPr="00C21F50">
        <w:rPr>
          <w:rStyle w:val="FontStyle19"/>
          <w:sz w:val="22"/>
          <w:szCs w:val="22"/>
        </w:rPr>
        <w:t>poskytovatele</w:t>
      </w:r>
      <w:r w:rsidRPr="00C21F50">
        <w:rPr>
          <w:rStyle w:val="FontStyle19"/>
          <w:sz w:val="22"/>
          <w:szCs w:val="22"/>
        </w:rPr>
        <w:t xml:space="preserve"> na účel uvedený v čl. II</w:t>
      </w:r>
      <w:r w:rsidR="00651EE5" w:rsidRPr="00C21F50">
        <w:rPr>
          <w:rStyle w:val="FontStyle19"/>
          <w:sz w:val="22"/>
          <w:szCs w:val="22"/>
        </w:rPr>
        <w:t>.</w:t>
      </w:r>
      <w:r w:rsidRPr="00C21F50">
        <w:rPr>
          <w:rStyle w:val="FontStyle19"/>
          <w:sz w:val="22"/>
          <w:szCs w:val="22"/>
        </w:rPr>
        <w:t xml:space="preserve"> této smlouvy a příjemce t</w:t>
      </w:r>
      <w:r w:rsidR="00FD3046" w:rsidRPr="00C21F50">
        <w:rPr>
          <w:rStyle w:val="FontStyle19"/>
          <w:sz w:val="22"/>
          <w:szCs w:val="22"/>
        </w:rPr>
        <w:t>u</w:t>
      </w:r>
      <w:r w:rsidRPr="00C21F50">
        <w:rPr>
          <w:rStyle w:val="FontStyle19"/>
          <w:sz w:val="22"/>
          <w:szCs w:val="22"/>
        </w:rPr>
        <w:t xml:space="preserve">to </w:t>
      </w:r>
      <w:r w:rsidR="00FD3046" w:rsidRPr="00C21F50">
        <w:rPr>
          <w:rStyle w:val="FontStyle19"/>
          <w:sz w:val="22"/>
          <w:szCs w:val="22"/>
        </w:rPr>
        <w:t>dotaci</w:t>
      </w:r>
      <w:r w:rsidRPr="00C21F50">
        <w:rPr>
          <w:rStyle w:val="FontStyle19"/>
          <w:sz w:val="22"/>
          <w:szCs w:val="22"/>
        </w:rPr>
        <w:t xml:space="preserve"> přijímá.</w:t>
      </w:r>
    </w:p>
    <w:p w14:paraId="4F10D427" w14:textId="77777777" w:rsidR="00B05873" w:rsidRPr="00C21F50" w:rsidRDefault="00D81DB0" w:rsidP="002C374F">
      <w:pPr>
        <w:pStyle w:val="Style11"/>
        <w:widowControl/>
        <w:spacing w:before="240"/>
        <w:jc w:val="center"/>
        <w:outlineLvl w:val="0"/>
        <w:rPr>
          <w:rStyle w:val="FontStyle18"/>
          <w:sz w:val="22"/>
          <w:szCs w:val="22"/>
        </w:rPr>
      </w:pPr>
      <w:r w:rsidRPr="00C21F50">
        <w:rPr>
          <w:rStyle w:val="FontStyle18"/>
          <w:sz w:val="22"/>
          <w:szCs w:val="22"/>
        </w:rPr>
        <w:t>ČI. II.</w:t>
      </w:r>
    </w:p>
    <w:p w14:paraId="4F10D428" w14:textId="77777777" w:rsidR="00B05873" w:rsidRPr="00C21F50" w:rsidRDefault="00D81DB0" w:rsidP="001742BA">
      <w:pPr>
        <w:pStyle w:val="Style11"/>
        <w:widowControl/>
        <w:spacing w:after="180"/>
        <w:jc w:val="center"/>
        <w:rPr>
          <w:rStyle w:val="FontStyle18"/>
          <w:sz w:val="22"/>
          <w:szCs w:val="22"/>
        </w:rPr>
      </w:pPr>
      <w:r w:rsidRPr="00C21F50">
        <w:rPr>
          <w:rStyle w:val="FontStyle18"/>
          <w:sz w:val="22"/>
          <w:szCs w:val="22"/>
        </w:rPr>
        <w:t xml:space="preserve">Výše </w:t>
      </w:r>
      <w:r w:rsidR="00FD3046" w:rsidRPr="00C21F50">
        <w:rPr>
          <w:rStyle w:val="FontStyle18"/>
          <w:sz w:val="22"/>
          <w:szCs w:val="22"/>
        </w:rPr>
        <w:t>dotace</w:t>
      </w:r>
      <w:r w:rsidRPr="00C21F50">
        <w:rPr>
          <w:rStyle w:val="FontStyle18"/>
          <w:sz w:val="22"/>
          <w:szCs w:val="22"/>
        </w:rPr>
        <w:t xml:space="preserve"> a je</w:t>
      </w:r>
      <w:r w:rsidR="00FD3046" w:rsidRPr="00C21F50">
        <w:rPr>
          <w:rStyle w:val="FontStyle18"/>
          <w:sz w:val="22"/>
          <w:szCs w:val="22"/>
        </w:rPr>
        <w:t>jí</w:t>
      </w:r>
      <w:r w:rsidRPr="00C21F50">
        <w:rPr>
          <w:rStyle w:val="FontStyle18"/>
          <w:sz w:val="22"/>
          <w:szCs w:val="22"/>
        </w:rPr>
        <w:t xml:space="preserve"> účel</w:t>
      </w:r>
    </w:p>
    <w:p w14:paraId="4F10D429" w14:textId="50422F84" w:rsidR="00B05873" w:rsidRPr="00C21F50" w:rsidRDefault="002C374F" w:rsidP="00703271">
      <w:pPr>
        <w:pStyle w:val="Style7"/>
        <w:widowControl/>
        <w:numPr>
          <w:ilvl w:val="0"/>
          <w:numId w:val="9"/>
        </w:numPr>
        <w:tabs>
          <w:tab w:val="left" w:pos="426"/>
        </w:tabs>
        <w:spacing w:line="240" w:lineRule="auto"/>
        <w:ind w:left="425" w:hanging="425"/>
        <w:rPr>
          <w:rStyle w:val="FontStyle19"/>
          <w:sz w:val="22"/>
          <w:szCs w:val="22"/>
        </w:rPr>
      </w:pPr>
      <w:r w:rsidRPr="00C21F50">
        <w:rPr>
          <w:rStyle w:val="FontStyle19"/>
          <w:sz w:val="22"/>
          <w:szCs w:val="22"/>
        </w:rPr>
        <w:t>Příjemci je poskytován</w:t>
      </w:r>
      <w:r w:rsidR="00A336ED" w:rsidRPr="00C21F50">
        <w:rPr>
          <w:rStyle w:val="FontStyle19"/>
          <w:sz w:val="22"/>
          <w:szCs w:val="22"/>
        </w:rPr>
        <w:t>a</w:t>
      </w:r>
      <w:r w:rsidRPr="00C21F50">
        <w:rPr>
          <w:rStyle w:val="FontStyle19"/>
          <w:sz w:val="22"/>
          <w:szCs w:val="22"/>
        </w:rPr>
        <w:t xml:space="preserve"> v</w:t>
      </w:r>
      <w:r w:rsidR="00DB3FC4" w:rsidRPr="00C21F50">
        <w:rPr>
          <w:rStyle w:val="FontStyle19"/>
          <w:sz w:val="22"/>
          <w:szCs w:val="22"/>
        </w:rPr>
        <w:t> </w:t>
      </w:r>
      <w:r w:rsidRPr="00C21F50">
        <w:rPr>
          <w:rStyle w:val="FontStyle19"/>
          <w:sz w:val="22"/>
          <w:szCs w:val="22"/>
        </w:rPr>
        <w:t>roce</w:t>
      </w:r>
      <w:r w:rsidR="00DB3FC4" w:rsidRPr="00C21F50">
        <w:rPr>
          <w:rStyle w:val="FontStyle19"/>
          <w:sz w:val="22"/>
          <w:szCs w:val="22"/>
        </w:rPr>
        <w:t xml:space="preserve"> 201</w:t>
      </w:r>
      <w:r w:rsidR="00CF575B" w:rsidRPr="00C21F50">
        <w:rPr>
          <w:rStyle w:val="FontStyle19"/>
          <w:sz w:val="22"/>
          <w:szCs w:val="22"/>
        </w:rPr>
        <w:t>6</w:t>
      </w:r>
    </w:p>
    <w:p w14:paraId="4F10D42A" w14:textId="77777777" w:rsidR="00B05873" w:rsidRPr="00C21F50" w:rsidRDefault="00B05873">
      <w:pPr>
        <w:widowControl/>
        <w:spacing w:after="250" w:line="1" w:lineRule="exact"/>
        <w:rPr>
          <w:sz w:val="2"/>
          <w:szCs w:val="2"/>
        </w:rPr>
      </w:pPr>
    </w:p>
    <w:tbl>
      <w:tblPr>
        <w:tblW w:w="0" w:type="auto"/>
        <w:jc w:val="center"/>
        <w:tblInd w:w="-846" w:type="dxa"/>
        <w:tblLayout w:type="fixed"/>
        <w:tblCellMar>
          <w:left w:w="40" w:type="dxa"/>
          <w:right w:w="40" w:type="dxa"/>
        </w:tblCellMar>
        <w:tblLook w:val="0000" w:firstRow="0" w:lastRow="0" w:firstColumn="0" w:lastColumn="0" w:noHBand="0" w:noVBand="0"/>
      </w:tblPr>
      <w:tblGrid>
        <w:gridCol w:w="1537"/>
        <w:gridCol w:w="1276"/>
        <w:gridCol w:w="1418"/>
        <w:gridCol w:w="1275"/>
        <w:gridCol w:w="3234"/>
      </w:tblGrid>
      <w:tr w:rsidR="00B05873" w:rsidRPr="00C21F50" w14:paraId="4F10D430" w14:textId="77777777" w:rsidTr="00CE18A7">
        <w:trPr>
          <w:jc w:val="center"/>
        </w:trPr>
        <w:tc>
          <w:tcPr>
            <w:tcW w:w="1537" w:type="dxa"/>
            <w:tcBorders>
              <w:top w:val="single" w:sz="6" w:space="0" w:color="auto"/>
              <w:left w:val="single" w:sz="6" w:space="0" w:color="auto"/>
              <w:bottom w:val="single" w:sz="6" w:space="0" w:color="auto"/>
              <w:right w:val="single" w:sz="6" w:space="0" w:color="auto"/>
            </w:tcBorders>
          </w:tcPr>
          <w:p w14:paraId="4F10D42B" w14:textId="77777777" w:rsidR="00B05873" w:rsidRPr="00C21F50" w:rsidRDefault="00D81DB0" w:rsidP="00FD3046">
            <w:pPr>
              <w:pStyle w:val="Style3"/>
              <w:widowControl/>
              <w:spacing w:line="240" w:lineRule="auto"/>
              <w:jc w:val="left"/>
              <w:rPr>
                <w:rStyle w:val="FontStyle16"/>
              </w:rPr>
            </w:pPr>
            <w:r w:rsidRPr="00C21F50">
              <w:rPr>
                <w:rStyle w:val="FontStyle16"/>
              </w:rPr>
              <w:t xml:space="preserve">účel </w:t>
            </w:r>
            <w:r w:rsidR="00FD3046" w:rsidRPr="00C21F50">
              <w:rPr>
                <w:rStyle w:val="FontStyle16"/>
              </w:rPr>
              <w:t>dotace</w:t>
            </w:r>
          </w:p>
        </w:tc>
        <w:tc>
          <w:tcPr>
            <w:tcW w:w="1276" w:type="dxa"/>
            <w:tcBorders>
              <w:top w:val="single" w:sz="6" w:space="0" w:color="auto"/>
              <w:left w:val="single" w:sz="6" w:space="0" w:color="auto"/>
              <w:bottom w:val="single" w:sz="6" w:space="0" w:color="auto"/>
              <w:right w:val="single" w:sz="6" w:space="0" w:color="auto"/>
            </w:tcBorders>
          </w:tcPr>
          <w:p w14:paraId="4F10D42C" w14:textId="77777777" w:rsidR="00B05873" w:rsidRPr="00C21F50" w:rsidRDefault="00D81DB0">
            <w:pPr>
              <w:pStyle w:val="Style3"/>
              <w:widowControl/>
              <w:ind w:left="206"/>
              <w:rPr>
                <w:rStyle w:val="FontStyle16"/>
              </w:rPr>
            </w:pPr>
            <w:r w:rsidRPr="00C21F50">
              <w:rPr>
                <w:rStyle w:val="FontStyle16"/>
              </w:rPr>
              <w:t>Investiční/ neinvestiční</w:t>
            </w:r>
          </w:p>
        </w:tc>
        <w:tc>
          <w:tcPr>
            <w:tcW w:w="1418" w:type="dxa"/>
            <w:tcBorders>
              <w:top w:val="single" w:sz="6" w:space="0" w:color="auto"/>
              <w:left w:val="single" w:sz="6" w:space="0" w:color="auto"/>
              <w:bottom w:val="single" w:sz="6" w:space="0" w:color="auto"/>
              <w:right w:val="single" w:sz="6" w:space="0" w:color="auto"/>
            </w:tcBorders>
          </w:tcPr>
          <w:p w14:paraId="4F10D42D" w14:textId="77777777" w:rsidR="00B05873" w:rsidRPr="00C21F50" w:rsidRDefault="00D81DB0">
            <w:pPr>
              <w:pStyle w:val="Style3"/>
              <w:widowControl/>
              <w:spacing w:line="240" w:lineRule="auto"/>
              <w:rPr>
                <w:rStyle w:val="FontStyle16"/>
              </w:rPr>
            </w:pPr>
            <w:r w:rsidRPr="00C21F50">
              <w:rPr>
                <w:rStyle w:val="FontStyle16"/>
              </w:rPr>
              <w:t>částka</w:t>
            </w:r>
          </w:p>
        </w:tc>
        <w:tc>
          <w:tcPr>
            <w:tcW w:w="1275" w:type="dxa"/>
            <w:tcBorders>
              <w:top w:val="single" w:sz="6" w:space="0" w:color="auto"/>
              <w:left w:val="single" w:sz="6" w:space="0" w:color="auto"/>
              <w:bottom w:val="single" w:sz="6" w:space="0" w:color="auto"/>
              <w:right w:val="single" w:sz="6" w:space="0" w:color="auto"/>
            </w:tcBorders>
          </w:tcPr>
          <w:p w14:paraId="4F10D42E" w14:textId="77777777" w:rsidR="00B05873" w:rsidRPr="00C21F50" w:rsidRDefault="00D81DB0">
            <w:pPr>
              <w:pStyle w:val="Style3"/>
              <w:widowControl/>
              <w:rPr>
                <w:rStyle w:val="FontStyle16"/>
              </w:rPr>
            </w:pPr>
            <w:r w:rsidRPr="00C21F50">
              <w:rPr>
                <w:rStyle w:val="FontStyle16"/>
              </w:rPr>
              <w:t>spoluúčast příjemce</w:t>
            </w:r>
          </w:p>
        </w:tc>
        <w:tc>
          <w:tcPr>
            <w:tcW w:w="3234" w:type="dxa"/>
            <w:tcBorders>
              <w:top w:val="single" w:sz="6" w:space="0" w:color="auto"/>
              <w:left w:val="single" w:sz="6" w:space="0" w:color="auto"/>
              <w:bottom w:val="single" w:sz="6" w:space="0" w:color="auto"/>
              <w:right w:val="single" w:sz="6" w:space="0" w:color="auto"/>
            </w:tcBorders>
          </w:tcPr>
          <w:p w14:paraId="4F10D42F" w14:textId="77777777" w:rsidR="00B05873" w:rsidRPr="00C21F50" w:rsidRDefault="00D81DB0" w:rsidP="003A7D3D">
            <w:pPr>
              <w:pStyle w:val="Style3"/>
              <w:widowControl/>
              <w:spacing w:line="240" w:lineRule="auto"/>
              <w:rPr>
                <w:rStyle w:val="FontStyle16"/>
              </w:rPr>
            </w:pPr>
            <w:r w:rsidRPr="00C21F50">
              <w:rPr>
                <w:rStyle w:val="FontStyle16"/>
              </w:rPr>
              <w:t>specifikace</w:t>
            </w:r>
          </w:p>
        </w:tc>
      </w:tr>
      <w:tr w:rsidR="00A17E1E" w:rsidRPr="00C21F50" w14:paraId="4F10D436" w14:textId="77777777" w:rsidTr="00CE18A7">
        <w:trPr>
          <w:jc w:val="center"/>
        </w:trPr>
        <w:tc>
          <w:tcPr>
            <w:tcW w:w="1537" w:type="dxa"/>
            <w:tcBorders>
              <w:top w:val="single" w:sz="6" w:space="0" w:color="auto"/>
              <w:left w:val="single" w:sz="6" w:space="0" w:color="auto"/>
              <w:bottom w:val="single" w:sz="6" w:space="0" w:color="auto"/>
              <w:right w:val="single" w:sz="6" w:space="0" w:color="auto"/>
            </w:tcBorders>
            <w:vAlign w:val="center"/>
          </w:tcPr>
          <w:p w14:paraId="4F10D431" w14:textId="77777777" w:rsidR="00A17E1E" w:rsidRPr="00C21F50" w:rsidRDefault="00A17E1E" w:rsidP="0030316D">
            <w:pPr>
              <w:pStyle w:val="Style10"/>
              <w:widowControl/>
              <w:jc w:val="center"/>
              <w:rPr>
                <w:rStyle w:val="FontStyle15"/>
              </w:rPr>
            </w:pPr>
            <w:r w:rsidRPr="00C21F50">
              <w:rPr>
                <w:rStyle w:val="FontStyle15"/>
              </w:rPr>
              <w:t>věcné vybavení</w:t>
            </w:r>
          </w:p>
        </w:tc>
        <w:tc>
          <w:tcPr>
            <w:tcW w:w="1276" w:type="dxa"/>
            <w:tcBorders>
              <w:top w:val="single" w:sz="6" w:space="0" w:color="auto"/>
              <w:left w:val="single" w:sz="6" w:space="0" w:color="auto"/>
              <w:bottom w:val="single" w:sz="6" w:space="0" w:color="auto"/>
              <w:right w:val="single" w:sz="6" w:space="0" w:color="auto"/>
            </w:tcBorders>
            <w:vAlign w:val="center"/>
          </w:tcPr>
          <w:p w14:paraId="4F10D432" w14:textId="77777777" w:rsidR="00A17E1E" w:rsidRPr="00C21F50" w:rsidRDefault="00A17E1E" w:rsidP="0030316D">
            <w:pPr>
              <w:pStyle w:val="Style10"/>
              <w:widowControl/>
              <w:jc w:val="center"/>
              <w:rPr>
                <w:rStyle w:val="FontStyle15"/>
              </w:rPr>
            </w:pPr>
            <w:r w:rsidRPr="00C21F50">
              <w:rPr>
                <w:rStyle w:val="FontStyle15"/>
              </w:rPr>
              <w:t>neinvestiční</w:t>
            </w:r>
          </w:p>
        </w:tc>
        <w:tc>
          <w:tcPr>
            <w:tcW w:w="1418" w:type="dxa"/>
            <w:tcBorders>
              <w:top w:val="single" w:sz="6" w:space="0" w:color="auto"/>
              <w:left w:val="single" w:sz="6" w:space="0" w:color="auto"/>
              <w:bottom w:val="single" w:sz="6" w:space="0" w:color="auto"/>
              <w:right w:val="single" w:sz="6" w:space="0" w:color="auto"/>
            </w:tcBorders>
            <w:vAlign w:val="center"/>
          </w:tcPr>
          <w:p w14:paraId="4F10D433" w14:textId="78B7C169" w:rsidR="00A17E1E" w:rsidRPr="00C21F50" w:rsidRDefault="00A17E1E" w:rsidP="00CF575B">
            <w:pPr>
              <w:pStyle w:val="Style10"/>
              <w:widowControl/>
              <w:jc w:val="center"/>
              <w:rPr>
                <w:rStyle w:val="FontStyle15"/>
              </w:rPr>
            </w:pPr>
            <w:r w:rsidRPr="00C21F50">
              <w:rPr>
                <w:rStyle w:val="FontStyle15"/>
              </w:rPr>
              <w:t>42 000,00 Kč</w:t>
            </w:r>
          </w:p>
        </w:tc>
        <w:tc>
          <w:tcPr>
            <w:tcW w:w="1275" w:type="dxa"/>
            <w:tcBorders>
              <w:top w:val="single" w:sz="6" w:space="0" w:color="auto"/>
              <w:left w:val="single" w:sz="6" w:space="0" w:color="auto"/>
              <w:bottom w:val="single" w:sz="6" w:space="0" w:color="auto"/>
              <w:right w:val="single" w:sz="6" w:space="0" w:color="auto"/>
            </w:tcBorders>
            <w:vAlign w:val="center"/>
          </w:tcPr>
          <w:p w14:paraId="4F10D434" w14:textId="77777777" w:rsidR="00A17E1E" w:rsidRPr="00C21F50" w:rsidRDefault="00A17E1E" w:rsidP="0030316D">
            <w:pPr>
              <w:pStyle w:val="Style10"/>
              <w:widowControl/>
              <w:jc w:val="center"/>
              <w:rPr>
                <w:rStyle w:val="FontStyle15"/>
              </w:rPr>
            </w:pPr>
            <w:r w:rsidRPr="00C21F50">
              <w:rPr>
                <w:rStyle w:val="FontStyle15"/>
              </w:rPr>
              <w:t>ANO</w:t>
            </w:r>
          </w:p>
        </w:tc>
        <w:tc>
          <w:tcPr>
            <w:tcW w:w="3234" w:type="dxa"/>
            <w:tcBorders>
              <w:top w:val="single" w:sz="6" w:space="0" w:color="auto"/>
              <w:left w:val="single" w:sz="6" w:space="0" w:color="auto"/>
              <w:bottom w:val="single" w:sz="6" w:space="0" w:color="auto"/>
              <w:right w:val="single" w:sz="6" w:space="0" w:color="auto"/>
            </w:tcBorders>
            <w:vAlign w:val="center"/>
          </w:tcPr>
          <w:p w14:paraId="4F10D435" w14:textId="5FCB30DA" w:rsidR="00A17E1E" w:rsidRPr="00C21F50" w:rsidRDefault="00A17E1E" w:rsidP="0030316D">
            <w:pPr>
              <w:pStyle w:val="Style10"/>
              <w:widowControl/>
              <w:jc w:val="center"/>
              <w:rPr>
                <w:rStyle w:val="FontStyle15"/>
              </w:rPr>
            </w:pPr>
            <w:r w:rsidRPr="00C21F50">
              <w:rPr>
                <w:rFonts w:ascii="Arial" w:hAnsi="Arial" w:cs="Arial"/>
                <w:color w:val="000000"/>
                <w:sz w:val="16"/>
                <w:szCs w:val="16"/>
              </w:rPr>
              <w:t>zásahová obuv HAIX 6ks</w:t>
            </w:r>
          </w:p>
        </w:tc>
      </w:tr>
      <w:tr w:rsidR="00A17E1E" w:rsidRPr="00C21F50" w14:paraId="39EA4BB8" w14:textId="77777777" w:rsidTr="00DE76CD">
        <w:trPr>
          <w:jc w:val="center"/>
        </w:trPr>
        <w:tc>
          <w:tcPr>
            <w:tcW w:w="1537" w:type="dxa"/>
            <w:tcBorders>
              <w:top w:val="single" w:sz="6" w:space="0" w:color="auto"/>
              <w:left w:val="single" w:sz="6" w:space="0" w:color="auto"/>
              <w:bottom w:val="single" w:sz="6" w:space="0" w:color="auto"/>
              <w:right w:val="single" w:sz="6" w:space="0" w:color="auto"/>
            </w:tcBorders>
            <w:vAlign w:val="center"/>
          </w:tcPr>
          <w:p w14:paraId="5F30EBB2" w14:textId="11FBE6A9" w:rsidR="00A17E1E" w:rsidRPr="00C21F50" w:rsidRDefault="00A17E1E" w:rsidP="0030316D">
            <w:pPr>
              <w:pStyle w:val="Style10"/>
              <w:widowControl/>
              <w:jc w:val="center"/>
              <w:rPr>
                <w:rStyle w:val="FontStyle15"/>
              </w:rPr>
            </w:pPr>
            <w:r w:rsidRPr="00C21F50">
              <w:rPr>
                <w:rStyle w:val="FontStyle15"/>
              </w:rPr>
              <w:t>věcné vybavení</w:t>
            </w:r>
          </w:p>
        </w:tc>
        <w:tc>
          <w:tcPr>
            <w:tcW w:w="1276" w:type="dxa"/>
            <w:tcBorders>
              <w:top w:val="single" w:sz="6" w:space="0" w:color="auto"/>
              <w:left w:val="single" w:sz="6" w:space="0" w:color="auto"/>
              <w:bottom w:val="single" w:sz="6" w:space="0" w:color="auto"/>
              <w:right w:val="single" w:sz="6" w:space="0" w:color="auto"/>
            </w:tcBorders>
            <w:vAlign w:val="center"/>
          </w:tcPr>
          <w:p w14:paraId="72CEF5AF" w14:textId="07CC964C" w:rsidR="00A17E1E" w:rsidRPr="00C21F50" w:rsidRDefault="00A17E1E" w:rsidP="0030316D">
            <w:pPr>
              <w:pStyle w:val="Style10"/>
              <w:widowControl/>
              <w:jc w:val="center"/>
              <w:rPr>
                <w:rStyle w:val="FontStyle15"/>
              </w:rPr>
            </w:pPr>
            <w:r w:rsidRPr="00C21F50">
              <w:rPr>
                <w:rStyle w:val="FontStyle15"/>
              </w:rPr>
              <w:t>neinvestiční</w:t>
            </w:r>
          </w:p>
        </w:tc>
        <w:tc>
          <w:tcPr>
            <w:tcW w:w="1418" w:type="dxa"/>
            <w:tcBorders>
              <w:top w:val="single" w:sz="6" w:space="0" w:color="auto"/>
              <w:left w:val="single" w:sz="6" w:space="0" w:color="auto"/>
              <w:bottom w:val="single" w:sz="6" w:space="0" w:color="auto"/>
              <w:right w:val="single" w:sz="6" w:space="0" w:color="auto"/>
            </w:tcBorders>
            <w:vAlign w:val="center"/>
          </w:tcPr>
          <w:p w14:paraId="08B43B9B" w14:textId="6E2ED724" w:rsidR="00A17E1E" w:rsidRPr="00C21F50" w:rsidRDefault="00A17E1E" w:rsidP="0030316D">
            <w:pPr>
              <w:pStyle w:val="Style10"/>
              <w:widowControl/>
              <w:jc w:val="center"/>
              <w:rPr>
                <w:rStyle w:val="FontStyle15"/>
              </w:rPr>
            </w:pPr>
            <w:r w:rsidRPr="00C21F50">
              <w:rPr>
                <w:rStyle w:val="FontStyle15"/>
              </w:rPr>
              <w:t>14 000,00 Kč</w:t>
            </w:r>
          </w:p>
        </w:tc>
        <w:tc>
          <w:tcPr>
            <w:tcW w:w="1275" w:type="dxa"/>
            <w:tcBorders>
              <w:top w:val="single" w:sz="6" w:space="0" w:color="auto"/>
              <w:left w:val="single" w:sz="6" w:space="0" w:color="auto"/>
              <w:bottom w:val="single" w:sz="6" w:space="0" w:color="auto"/>
              <w:right w:val="single" w:sz="6" w:space="0" w:color="auto"/>
            </w:tcBorders>
            <w:vAlign w:val="center"/>
          </w:tcPr>
          <w:p w14:paraId="055F548C" w14:textId="4EAE9E3A" w:rsidR="00A17E1E" w:rsidRPr="00C21F50" w:rsidRDefault="00A17E1E" w:rsidP="0030316D">
            <w:pPr>
              <w:pStyle w:val="Style10"/>
              <w:widowControl/>
              <w:jc w:val="center"/>
              <w:rPr>
                <w:rStyle w:val="FontStyle15"/>
              </w:rPr>
            </w:pPr>
            <w:r w:rsidRPr="00C21F50">
              <w:rPr>
                <w:rStyle w:val="FontStyle15"/>
              </w:rPr>
              <w:t>ANO</w:t>
            </w:r>
          </w:p>
        </w:tc>
        <w:tc>
          <w:tcPr>
            <w:tcW w:w="3234" w:type="dxa"/>
            <w:tcBorders>
              <w:top w:val="single" w:sz="6" w:space="0" w:color="auto"/>
              <w:left w:val="single" w:sz="6" w:space="0" w:color="auto"/>
              <w:bottom w:val="single" w:sz="6" w:space="0" w:color="auto"/>
              <w:right w:val="single" w:sz="6" w:space="0" w:color="auto"/>
            </w:tcBorders>
            <w:vAlign w:val="center"/>
          </w:tcPr>
          <w:p w14:paraId="353B2AEB" w14:textId="4622E25F" w:rsidR="00A17E1E" w:rsidRPr="00C21F50" w:rsidRDefault="00A17E1E" w:rsidP="00CF575B">
            <w:pPr>
              <w:pStyle w:val="Style10"/>
              <w:widowControl/>
              <w:jc w:val="center"/>
              <w:rPr>
                <w:rStyle w:val="FontStyle15"/>
              </w:rPr>
            </w:pPr>
            <w:r w:rsidRPr="00C21F50">
              <w:rPr>
                <w:rFonts w:ascii="Arial" w:hAnsi="Arial" w:cs="Arial"/>
                <w:color w:val="000000"/>
                <w:sz w:val="16"/>
                <w:szCs w:val="16"/>
              </w:rPr>
              <w:t xml:space="preserve">maska </w:t>
            </w:r>
            <w:proofErr w:type="spellStart"/>
            <w:r w:rsidRPr="00C21F50">
              <w:rPr>
                <w:rFonts w:ascii="Arial" w:hAnsi="Arial" w:cs="Arial"/>
                <w:color w:val="000000"/>
                <w:sz w:val="16"/>
                <w:szCs w:val="16"/>
              </w:rPr>
              <w:t>Dräger</w:t>
            </w:r>
            <w:proofErr w:type="spellEnd"/>
            <w:r w:rsidRPr="00C21F50">
              <w:rPr>
                <w:rFonts w:ascii="Arial" w:hAnsi="Arial" w:cs="Arial"/>
                <w:color w:val="000000"/>
                <w:sz w:val="16"/>
                <w:szCs w:val="16"/>
              </w:rPr>
              <w:t xml:space="preserve"> FPS 7000 - kandahár</w:t>
            </w:r>
          </w:p>
        </w:tc>
      </w:tr>
      <w:tr w:rsidR="00B05873" w:rsidRPr="00C21F50" w14:paraId="4F10D43C" w14:textId="77777777" w:rsidTr="00CE18A7">
        <w:trPr>
          <w:jc w:val="center"/>
        </w:trPr>
        <w:tc>
          <w:tcPr>
            <w:tcW w:w="1537" w:type="dxa"/>
            <w:tcBorders>
              <w:top w:val="single" w:sz="6" w:space="0" w:color="auto"/>
              <w:left w:val="single" w:sz="6" w:space="0" w:color="auto"/>
              <w:bottom w:val="single" w:sz="6" w:space="0" w:color="auto"/>
              <w:right w:val="single" w:sz="6" w:space="0" w:color="auto"/>
            </w:tcBorders>
            <w:vAlign w:val="center"/>
          </w:tcPr>
          <w:p w14:paraId="4F10D437" w14:textId="77777777" w:rsidR="00B05873" w:rsidRPr="00C21F50" w:rsidRDefault="00D81DB0" w:rsidP="0030316D">
            <w:pPr>
              <w:pStyle w:val="Style10"/>
              <w:widowControl/>
              <w:jc w:val="center"/>
              <w:rPr>
                <w:rStyle w:val="FontStyle15"/>
              </w:rPr>
            </w:pPr>
            <w:r w:rsidRPr="00C21F50">
              <w:rPr>
                <w:rStyle w:val="FontStyle15"/>
              </w:rPr>
              <w:t>obnova techniky</w:t>
            </w:r>
          </w:p>
        </w:tc>
        <w:tc>
          <w:tcPr>
            <w:tcW w:w="1276" w:type="dxa"/>
            <w:tcBorders>
              <w:top w:val="single" w:sz="6" w:space="0" w:color="auto"/>
              <w:left w:val="single" w:sz="6" w:space="0" w:color="auto"/>
              <w:bottom w:val="single" w:sz="6" w:space="0" w:color="auto"/>
              <w:right w:val="single" w:sz="6" w:space="0" w:color="auto"/>
            </w:tcBorders>
            <w:vAlign w:val="center"/>
          </w:tcPr>
          <w:p w14:paraId="4F10D438" w14:textId="0406280B" w:rsidR="00B05873" w:rsidRPr="00C21F50" w:rsidRDefault="0088781E" w:rsidP="0030316D">
            <w:pPr>
              <w:pStyle w:val="Style10"/>
              <w:widowControl/>
              <w:jc w:val="center"/>
              <w:rPr>
                <w:rStyle w:val="FontStyle15"/>
              </w:rPr>
            </w:pPr>
            <w:r w:rsidRPr="00C21F50">
              <w:rPr>
                <w:rStyle w:val="FontStyle15"/>
              </w:rPr>
              <w:t>x</w:t>
            </w:r>
          </w:p>
        </w:tc>
        <w:tc>
          <w:tcPr>
            <w:tcW w:w="1418" w:type="dxa"/>
            <w:tcBorders>
              <w:top w:val="single" w:sz="6" w:space="0" w:color="auto"/>
              <w:left w:val="single" w:sz="6" w:space="0" w:color="auto"/>
              <w:bottom w:val="single" w:sz="6" w:space="0" w:color="auto"/>
              <w:right w:val="single" w:sz="6" w:space="0" w:color="auto"/>
            </w:tcBorders>
            <w:vAlign w:val="center"/>
          </w:tcPr>
          <w:p w14:paraId="4F10D439" w14:textId="1C7E556B" w:rsidR="00B05873" w:rsidRPr="00C21F50" w:rsidRDefault="0088781E" w:rsidP="0030316D">
            <w:pPr>
              <w:pStyle w:val="Style10"/>
              <w:widowControl/>
              <w:jc w:val="center"/>
              <w:rPr>
                <w:rStyle w:val="FontStyle15"/>
              </w:rPr>
            </w:pPr>
            <w:r w:rsidRPr="00C21F50">
              <w:rPr>
                <w:rStyle w:val="FontStyle15"/>
              </w:rPr>
              <w:t>x</w:t>
            </w:r>
          </w:p>
        </w:tc>
        <w:tc>
          <w:tcPr>
            <w:tcW w:w="1275" w:type="dxa"/>
            <w:tcBorders>
              <w:top w:val="single" w:sz="6" w:space="0" w:color="auto"/>
              <w:left w:val="single" w:sz="6" w:space="0" w:color="auto"/>
              <w:bottom w:val="single" w:sz="6" w:space="0" w:color="auto"/>
              <w:right w:val="single" w:sz="6" w:space="0" w:color="auto"/>
            </w:tcBorders>
            <w:vAlign w:val="center"/>
          </w:tcPr>
          <w:p w14:paraId="4F10D43A" w14:textId="2DFB4816" w:rsidR="00B05873" w:rsidRPr="00C21F50" w:rsidRDefault="0088781E" w:rsidP="0030316D">
            <w:pPr>
              <w:pStyle w:val="Style10"/>
              <w:widowControl/>
              <w:jc w:val="center"/>
              <w:rPr>
                <w:rStyle w:val="FontStyle15"/>
              </w:rPr>
            </w:pPr>
            <w:r w:rsidRPr="00C21F50">
              <w:rPr>
                <w:rStyle w:val="FontStyle15"/>
              </w:rPr>
              <w:t>x</w:t>
            </w:r>
          </w:p>
        </w:tc>
        <w:tc>
          <w:tcPr>
            <w:tcW w:w="3234" w:type="dxa"/>
            <w:tcBorders>
              <w:top w:val="single" w:sz="6" w:space="0" w:color="auto"/>
              <w:left w:val="single" w:sz="6" w:space="0" w:color="auto"/>
              <w:bottom w:val="single" w:sz="6" w:space="0" w:color="auto"/>
              <w:right w:val="single" w:sz="6" w:space="0" w:color="auto"/>
            </w:tcBorders>
          </w:tcPr>
          <w:p w14:paraId="4F10D43B" w14:textId="27FC6418" w:rsidR="00B05873" w:rsidRPr="00C21F50" w:rsidRDefault="0088781E" w:rsidP="0088781E">
            <w:pPr>
              <w:pStyle w:val="Style10"/>
              <w:widowControl/>
              <w:jc w:val="center"/>
              <w:rPr>
                <w:rStyle w:val="FontStyle15"/>
              </w:rPr>
            </w:pPr>
            <w:r w:rsidRPr="00C21F50">
              <w:rPr>
                <w:rStyle w:val="FontStyle15"/>
              </w:rPr>
              <w:t>x</w:t>
            </w:r>
          </w:p>
        </w:tc>
      </w:tr>
      <w:tr w:rsidR="00B05873" w:rsidRPr="00C21F50" w14:paraId="4F10D442" w14:textId="77777777" w:rsidTr="00CE18A7">
        <w:trPr>
          <w:jc w:val="center"/>
        </w:trPr>
        <w:tc>
          <w:tcPr>
            <w:tcW w:w="1537" w:type="dxa"/>
            <w:tcBorders>
              <w:top w:val="single" w:sz="6" w:space="0" w:color="auto"/>
              <w:left w:val="single" w:sz="6" w:space="0" w:color="auto"/>
              <w:bottom w:val="single" w:sz="6" w:space="0" w:color="auto"/>
              <w:right w:val="single" w:sz="6" w:space="0" w:color="auto"/>
            </w:tcBorders>
            <w:vAlign w:val="center"/>
          </w:tcPr>
          <w:p w14:paraId="4F10D43D" w14:textId="77777777" w:rsidR="00B05873" w:rsidRPr="00C21F50" w:rsidRDefault="00D81DB0" w:rsidP="0030316D">
            <w:pPr>
              <w:pStyle w:val="Style10"/>
              <w:widowControl/>
              <w:jc w:val="center"/>
              <w:rPr>
                <w:rStyle w:val="FontStyle15"/>
              </w:rPr>
            </w:pPr>
            <w:r w:rsidRPr="00C21F50">
              <w:rPr>
                <w:rStyle w:val="FontStyle15"/>
              </w:rPr>
              <w:t>Celkem</w:t>
            </w:r>
          </w:p>
        </w:tc>
        <w:tc>
          <w:tcPr>
            <w:tcW w:w="1276" w:type="dxa"/>
            <w:tcBorders>
              <w:top w:val="single" w:sz="6" w:space="0" w:color="auto"/>
              <w:left w:val="single" w:sz="6" w:space="0" w:color="auto"/>
              <w:bottom w:val="single" w:sz="6" w:space="0" w:color="auto"/>
              <w:right w:val="single" w:sz="6" w:space="0" w:color="auto"/>
            </w:tcBorders>
            <w:vAlign w:val="center"/>
          </w:tcPr>
          <w:p w14:paraId="4F10D43E" w14:textId="77777777" w:rsidR="00B05873" w:rsidRPr="00C21F50" w:rsidRDefault="00B05873" w:rsidP="0030316D">
            <w:pPr>
              <w:pStyle w:val="Style6"/>
              <w:widowControl/>
              <w:jc w:val="center"/>
            </w:pPr>
          </w:p>
        </w:tc>
        <w:tc>
          <w:tcPr>
            <w:tcW w:w="1418" w:type="dxa"/>
            <w:tcBorders>
              <w:top w:val="single" w:sz="6" w:space="0" w:color="auto"/>
              <w:left w:val="single" w:sz="6" w:space="0" w:color="auto"/>
              <w:bottom w:val="single" w:sz="6" w:space="0" w:color="auto"/>
              <w:right w:val="single" w:sz="6" w:space="0" w:color="auto"/>
            </w:tcBorders>
            <w:vAlign w:val="center"/>
          </w:tcPr>
          <w:p w14:paraId="4F10D43F" w14:textId="3531217D" w:rsidR="00B05873" w:rsidRPr="00C21F50" w:rsidRDefault="00A17E1E" w:rsidP="0030316D">
            <w:pPr>
              <w:pStyle w:val="Style6"/>
              <w:widowControl/>
              <w:jc w:val="center"/>
              <w:rPr>
                <w:rFonts w:ascii="Arial" w:hAnsi="Arial" w:cs="Arial"/>
                <w:sz w:val="16"/>
                <w:szCs w:val="16"/>
              </w:rPr>
            </w:pPr>
            <w:r w:rsidRPr="00C21F50">
              <w:rPr>
                <w:rFonts w:ascii="Arial" w:hAnsi="Arial" w:cs="Arial"/>
                <w:sz w:val="16"/>
                <w:szCs w:val="16"/>
              </w:rPr>
              <w:t>56 000,00 Kč</w:t>
            </w:r>
          </w:p>
        </w:tc>
        <w:tc>
          <w:tcPr>
            <w:tcW w:w="1275" w:type="dxa"/>
            <w:tcBorders>
              <w:top w:val="single" w:sz="6" w:space="0" w:color="auto"/>
              <w:left w:val="single" w:sz="6" w:space="0" w:color="auto"/>
              <w:bottom w:val="single" w:sz="6" w:space="0" w:color="auto"/>
              <w:right w:val="single" w:sz="6" w:space="0" w:color="auto"/>
            </w:tcBorders>
          </w:tcPr>
          <w:p w14:paraId="4F10D440" w14:textId="77777777" w:rsidR="00B05873" w:rsidRPr="00C21F50" w:rsidRDefault="00B05873">
            <w:pPr>
              <w:pStyle w:val="Style6"/>
              <w:widowControl/>
            </w:pPr>
          </w:p>
        </w:tc>
        <w:tc>
          <w:tcPr>
            <w:tcW w:w="3234" w:type="dxa"/>
            <w:tcBorders>
              <w:top w:val="single" w:sz="6" w:space="0" w:color="auto"/>
              <w:left w:val="single" w:sz="6" w:space="0" w:color="auto"/>
              <w:bottom w:val="single" w:sz="6" w:space="0" w:color="auto"/>
              <w:right w:val="single" w:sz="6" w:space="0" w:color="auto"/>
            </w:tcBorders>
          </w:tcPr>
          <w:p w14:paraId="4F10D441" w14:textId="77777777" w:rsidR="00B05873" w:rsidRPr="00C21F50" w:rsidRDefault="00B05873">
            <w:pPr>
              <w:pStyle w:val="Style6"/>
              <w:widowControl/>
            </w:pPr>
          </w:p>
        </w:tc>
      </w:tr>
    </w:tbl>
    <w:p w14:paraId="4F10D443" w14:textId="77777777" w:rsidR="00B05873" w:rsidRPr="00C21F50" w:rsidRDefault="00D81DB0" w:rsidP="00703271">
      <w:pPr>
        <w:pStyle w:val="Style7"/>
        <w:widowControl/>
        <w:numPr>
          <w:ilvl w:val="0"/>
          <w:numId w:val="9"/>
        </w:numPr>
        <w:tabs>
          <w:tab w:val="left" w:pos="426"/>
        </w:tabs>
        <w:spacing w:before="240" w:after="120" w:line="240" w:lineRule="auto"/>
        <w:ind w:left="425" w:hanging="425"/>
        <w:rPr>
          <w:rStyle w:val="FontStyle19"/>
          <w:sz w:val="22"/>
          <w:szCs w:val="22"/>
        </w:rPr>
      </w:pPr>
      <w:r w:rsidRPr="00C21F50">
        <w:rPr>
          <w:rStyle w:val="FontStyle19"/>
          <w:sz w:val="22"/>
          <w:szCs w:val="22"/>
        </w:rPr>
        <w:t xml:space="preserve">V případě poskytnutí </w:t>
      </w:r>
      <w:r w:rsidR="00FD3046" w:rsidRPr="00C21F50">
        <w:rPr>
          <w:rStyle w:val="FontStyle19"/>
          <w:sz w:val="22"/>
          <w:szCs w:val="22"/>
        </w:rPr>
        <w:t>dotace</w:t>
      </w:r>
      <w:r w:rsidRPr="00C21F50">
        <w:rPr>
          <w:rStyle w:val="FontStyle19"/>
          <w:sz w:val="22"/>
          <w:szCs w:val="22"/>
        </w:rPr>
        <w:t xml:space="preserve"> na </w:t>
      </w:r>
      <w:r w:rsidRPr="00C21F50">
        <w:rPr>
          <w:rStyle w:val="FontStyle19"/>
          <w:b/>
          <w:bCs/>
          <w:sz w:val="22"/>
          <w:szCs w:val="22"/>
        </w:rPr>
        <w:t xml:space="preserve">věcné vybavení, </w:t>
      </w:r>
      <w:r w:rsidRPr="00C21F50">
        <w:rPr>
          <w:rStyle w:val="FontStyle19"/>
          <w:sz w:val="22"/>
          <w:szCs w:val="22"/>
        </w:rPr>
        <w:t xml:space="preserve">které zůstává majetkem obce, je poskytnutí podmíněno spoluúčastí příjemce ve </w:t>
      </w:r>
      <w:r w:rsidRPr="00C21F50">
        <w:rPr>
          <w:rStyle w:val="FontStyle19"/>
          <w:b/>
          <w:bCs/>
          <w:sz w:val="22"/>
          <w:szCs w:val="22"/>
        </w:rPr>
        <w:t xml:space="preserve">výši minimálně 20 % z celkové částky. </w:t>
      </w:r>
      <w:r w:rsidRPr="00C21F50">
        <w:rPr>
          <w:rStyle w:val="FontStyle19"/>
          <w:sz w:val="22"/>
          <w:szCs w:val="22"/>
        </w:rPr>
        <w:t>Kraj se na úhradě nákladů na potřeby JSDH obce podílí zbylou procentuální částí, maximálně však do finanční</w:t>
      </w:r>
      <w:r w:rsidR="00A549A3" w:rsidRPr="00C21F50">
        <w:rPr>
          <w:rStyle w:val="FontStyle19"/>
          <w:sz w:val="22"/>
          <w:szCs w:val="22"/>
        </w:rPr>
        <w:t xml:space="preserve"> </w:t>
      </w:r>
      <w:r w:rsidRPr="00C21F50">
        <w:rPr>
          <w:rStyle w:val="FontStyle19"/>
          <w:sz w:val="22"/>
          <w:szCs w:val="22"/>
        </w:rPr>
        <w:t>částky 500.000,-- Kč.</w:t>
      </w:r>
    </w:p>
    <w:p w14:paraId="4F10D444" w14:textId="77777777" w:rsidR="00B05873" w:rsidRPr="00C21F50" w:rsidRDefault="00D81DB0" w:rsidP="00A549A3">
      <w:pPr>
        <w:pStyle w:val="Style7"/>
        <w:widowControl/>
        <w:numPr>
          <w:ilvl w:val="0"/>
          <w:numId w:val="9"/>
        </w:numPr>
        <w:tabs>
          <w:tab w:val="left" w:pos="426"/>
        </w:tabs>
        <w:spacing w:line="240" w:lineRule="auto"/>
        <w:ind w:left="426" w:hanging="426"/>
        <w:rPr>
          <w:rStyle w:val="FontStyle19"/>
          <w:sz w:val="22"/>
          <w:szCs w:val="22"/>
        </w:rPr>
      </w:pPr>
      <w:r w:rsidRPr="00C21F50">
        <w:rPr>
          <w:rStyle w:val="FontStyle19"/>
          <w:sz w:val="22"/>
          <w:szCs w:val="22"/>
        </w:rPr>
        <w:t>Příjemce prohlašuje, že se seznámil s pravidly a bude se jimi při hospodaření s poskytnutými peněžními prostředky řídit.</w:t>
      </w:r>
    </w:p>
    <w:p w14:paraId="5035DD1F" w14:textId="77777777" w:rsidR="000E30E2" w:rsidRPr="00C21F50" w:rsidRDefault="000E30E2" w:rsidP="000E30E2">
      <w:pPr>
        <w:pStyle w:val="Style7"/>
        <w:widowControl/>
        <w:tabs>
          <w:tab w:val="left" w:pos="426"/>
        </w:tabs>
        <w:spacing w:line="240" w:lineRule="auto"/>
        <w:ind w:firstLine="0"/>
        <w:rPr>
          <w:rStyle w:val="FontStyle19"/>
          <w:sz w:val="22"/>
          <w:szCs w:val="22"/>
        </w:rPr>
      </w:pPr>
    </w:p>
    <w:p w14:paraId="3D70D3DD" w14:textId="77777777" w:rsidR="000E30E2" w:rsidRPr="00C21F50" w:rsidRDefault="000E30E2" w:rsidP="000E30E2">
      <w:pPr>
        <w:pStyle w:val="Style7"/>
        <w:widowControl/>
        <w:tabs>
          <w:tab w:val="left" w:pos="426"/>
        </w:tabs>
        <w:spacing w:line="240" w:lineRule="auto"/>
        <w:ind w:firstLine="0"/>
        <w:rPr>
          <w:rStyle w:val="FontStyle19"/>
          <w:sz w:val="22"/>
          <w:szCs w:val="22"/>
        </w:rPr>
      </w:pPr>
    </w:p>
    <w:p w14:paraId="2C7CAAD1" w14:textId="77777777" w:rsidR="000E30E2" w:rsidRPr="00C21F50" w:rsidRDefault="000E30E2" w:rsidP="000E30E2">
      <w:pPr>
        <w:pStyle w:val="Style7"/>
        <w:widowControl/>
        <w:tabs>
          <w:tab w:val="left" w:pos="426"/>
        </w:tabs>
        <w:spacing w:line="240" w:lineRule="auto"/>
        <w:ind w:firstLine="0"/>
        <w:rPr>
          <w:rStyle w:val="FontStyle19"/>
          <w:sz w:val="22"/>
          <w:szCs w:val="22"/>
        </w:rPr>
      </w:pPr>
    </w:p>
    <w:p w14:paraId="4F10D445" w14:textId="77777777" w:rsidR="00B05873" w:rsidRPr="00C21F50" w:rsidRDefault="00D81DB0" w:rsidP="00A549A3">
      <w:pPr>
        <w:pStyle w:val="Style11"/>
        <w:widowControl/>
        <w:spacing w:before="240"/>
        <w:jc w:val="center"/>
        <w:outlineLvl w:val="0"/>
        <w:rPr>
          <w:rStyle w:val="FontStyle18"/>
          <w:sz w:val="22"/>
          <w:szCs w:val="22"/>
        </w:rPr>
      </w:pPr>
      <w:r w:rsidRPr="00C21F50">
        <w:rPr>
          <w:rStyle w:val="FontStyle18"/>
          <w:sz w:val="22"/>
          <w:szCs w:val="22"/>
        </w:rPr>
        <w:lastRenderedPageBreak/>
        <w:t>Čl. III.</w:t>
      </w:r>
    </w:p>
    <w:p w14:paraId="4F10D446" w14:textId="77777777" w:rsidR="00B05873" w:rsidRPr="00C21F50" w:rsidRDefault="00FD3046" w:rsidP="001742BA">
      <w:pPr>
        <w:pStyle w:val="Style11"/>
        <w:widowControl/>
        <w:spacing w:after="180"/>
        <w:jc w:val="center"/>
        <w:rPr>
          <w:rStyle w:val="FontStyle18"/>
          <w:sz w:val="22"/>
          <w:szCs w:val="22"/>
        </w:rPr>
      </w:pPr>
      <w:r w:rsidRPr="00C21F50">
        <w:rPr>
          <w:rStyle w:val="FontStyle18"/>
          <w:sz w:val="22"/>
          <w:szCs w:val="22"/>
        </w:rPr>
        <w:t>Způsob poskytnutí dotace</w:t>
      </w:r>
    </w:p>
    <w:p w14:paraId="4F10D447" w14:textId="567F139E" w:rsidR="00B05873" w:rsidRPr="00C21F50" w:rsidRDefault="00D81DB0" w:rsidP="00610991">
      <w:pPr>
        <w:pStyle w:val="Style4"/>
        <w:widowControl/>
        <w:spacing w:line="240" w:lineRule="auto"/>
        <w:rPr>
          <w:rStyle w:val="FontStyle19"/>
          <w:sz w:val="22"/>
          <w:szCs w:val="22"/>
        </w:rPr>
      </w:pPr>
      <w:r w:rsidRPr="00C21F50">
        <w:rPr>
          <w:rStyle w:val="FontStyle19"/>
          <w:sz w:val="22"/>
          <w:szCs w:val="22"/>
        </w:rPr>
        <w:t xml:space="preserve">Peněžní prostředky ve výši </w:t>
      </w:r>
      <w:r w:rsidR="00FD3046" w:rsidRPr="00C21F50">
        <w:rPr>
          <w:rStyle w:val="FontStyle19"/>
          <w:sz w:val="22"/>
          <w:szCs w:val="22"/>
        </w:rPr>
        <w:t>dotace</w:t>
      </w:r>
      <w:r w:rsidR="00FB5870" w:rsidRPr="00C21F50">
        <w:rPr>
          <w:rStyle w:val="FontStyle19"/>
          <w:sz w:val="22"/>
          <w:szCs w:val="22"/>
        </w:rPr>
        <w:t xml:space="preserve"> </w:t>
      </w:r>
      <w:r w:rsidRPr="00C21F50">
        <w:rPr>
          <w:rStyle w:val="FontStyle19"/>
          <w:sz w:val="22"/>
          <w:szCs w:val="22"/>
        </w:rPr>
        <w:t xml:space="preserve">budou příjemci uvolněny do 21 dnů po </w:t>
      </w:r>
      <w:r w:rsidR="00B00A8A" w:rsidRPr="00C21F50">
        <w:rPr>
          <w:rStyle w:val="FontStyle19"/>
          <w:sz w:val="22"/>
          <w:szCs w:val="22"/>
        </w:rPr>
        <w:t>nabytí účinnosti</w:t>
      </w:r>
      <w:r w:rsidRPr="00C21F50">
        <w:rPr>
          <w:rStyle w:val="FontStyle19"/>
          <w:sz w:val="22"/>
          <w:szCs w:val="22"/>
        </w:rPr>
        <w:t xml:space="preserve"> této</w:t>
      </w:r>
      <w:r w:rsidR="00A549A3" w:rsidRPr="00C21F50">
        <w:rPr>
          <w:rStyle w:val="FontStyle19"/>
          <w:sz w:val="22"/>
          <w:szCs w:val="22"/>
        </w:rPr>
        <w:t xml:space="preserve"> </w:t>
      </w:r>
      <w:r w:rsidRPr="00C21F50">
        <w:rPr>
          <w:rStyle w:val="FontStyle19"/>
          <w:sz w:val="22"/>
          <w:szCs w:val="22"/>
        </w:rPr>
        <w:t>smlouvy na číslo účtu uvedené v záhlaví smlouvy, variabilní symbol</w:t>
      </w:r>
      <w:r w:rsidR="00A549A3" w:rsidRPr="00C21F50">
        <w:rPr>
          <w:rStyle w:val="FontStyle19"/>
          <w:sz w:val="22"/>
          <w:szCs w:val="22"/>
        </w:rPr>
        <w:t xml:space="preserve"> </w:t>
      </w:r>
      <w:proofErr w:type="spellStart"/>
      <w:r w:rsidR="006842A7">
        <w:rPr>
          <w:rStyle w:val="FontStyle19"/>
          <w:sz w:val="22"/>
          <w:szCs w:val="22"/>
        </w:rPr>
        <w:t>xxx</w:t>
      </w:r>
      <w:proofErr w:type="spellEnd"/>
      <w:r w:rsidRPr="00C21F50">
        <w:rPr>
          <w:rStyle w:val="FontStyle19"/>
          <w:sz w:val="22"/>
          <w:szCs w:val="22"/>
        </w:rPr>
        <w:t>, specifický</w:t>
      </w:r>
      <w:r w:rsidR="00A549A3" w:rsidRPr="00C21F50">
        <w:rPr>
          <w:rStyle w:val="FontStyle19"/>
          <w:sz w:val="22"/>
          <w:szCs w:val="22"/>
        </w:rPr>
        <w:t xml:space="preserve"> symbol </w:t>
      </w:r>
      <w:proofErr w:type="spellStart"/>
      <w:r w:rsidR="006842A7">
        <w:rPr>
          <w:rStyle w:val="FontStyle19"/>
          <w:bCs/>
          <w:iCs/>
          <w:sz w:val="22"/>
          <w:szCs w:val="22"/>
        </w:rPr>
        <w:t>xxx</w:t>
      </w:r>
      <w:proofErr w:type="spellEnd"/>
      <w:r w:rsidR="00A549A3" w:rsidRPr="00C21F50">
        <w:rPr>
          <w:rStyle w:val="FontStyle19"/>
          <w:sz w:val="22"/>
          <w:szCs w:val="22"/>
        </w:rPr>
        <w:t>.</w:t>
      </w:r>
      <w:r w:rsidR="00FD3046" w:rsidRPr="00C21F50">
        <w:rPr>
          <w:rStyle w:val="FontStyle19"/>
          <w:sz w:val="22"/>
          <w:szCs w:val="22"/>
        </w:rPr>
        <w:t xml:space="preserve"> Dotace je poskytována formou zálohy s povinností následného vyúčtování.</w:t>
      </w:r>
    </w:p>
    <w:p w14:paraId="4F10D448" w14:textId="77777777" w:rsidR="00B05873" w:rsidRPr="00C21F50" w:rsidRDefault="00D81DB0" w:rsidP="00A549A3">
      <w:pPr>
        <w:pStyle w:val="Style11"/>
        <w:widowControl/>
        <w:spacing w:before="240"/>
        <w:jc w:val="center"/>
        <w:outlineLvl w:val="0"/>
        <w:rPr>
          <w:rStyle w:val="FontStyle18"/>
          <w:sz w:val="22"/>
          <w:szCs w:val="22"/>
        </w:rPr>
      </w:pPr>
      <w:r w:rsidRPr="00C21F50">
        <w:rPr>
          <w:rStyle w:val="FontStyle18"/>
          <w:sz w:val="22"/>
          <w:szCs w:val="22"/>
        </w:rPr>
        <w:t>Čl. IV.</w:t>
      </w:r>
    </w:p>
    <w:p w14:paraId="4F10D449" w14:textId="77777777" w:rsidR="00B05873" w:rsidRPr="00C21F50" w:rsidRDefault="00D81DB0" w:rsidP="001742BA">
      <w:pPr>
        <w:pStyle w:val="Style11"/>
        <w:widowControl/>
        <w:spacing w:after="180"/>
        <w:jc w:val="center"/>
        <w:rPr>
          <w:rStyle w:val="FontStyle18"/>
          <w:sz w:val="22"/>
          <w:szCs w:val="22"/>
        </w:rPr>
      </w:pPr>
      <w:r w:rsidRPr="00C21F50">
        <w:rPr>
          <w:rStyle w:val="FontStyle18"/>
          <w:sz w:val="22"/>
          <w:szCs w:val="22"/>
        </w:rPr>
        <w:t>Základní povinnosti příjemce</w:t>
      </w:r>
      <w:r w:rsidR="00FD3046" w:rsidRPr="00C21F50">
        <w:rPr>
          <w:rStyle w:val="FontStyle18"/>
          <w:sz w:val="22"/>
          <w:szCs w:val="22"/>
        </w:rPr>
        <w:t xml:space="preserve"> a </w:t>
      </w:r>
      <w:r w:rsidR="00A5539B" w:rsidRPr="00C21F50">
        <w:rPr>
          <w:rStyle w:val="FontStyle18"/>
          <w:sz w:val="22"/>
          <w:szCs w:val="22"/>
        </w:rPr>
        <w:t>náležitosti</w:t>
      </w:r>
      <w:r w:rsidR="00FD3046" w:rsidRPr="00C21F50">
        <w:rPr>
          <w:rStyle w:val="FontStyle18"/>
          <w:sz w:val="22"/>
          <w:szCs w:val="22"/>
        </w:rPr>
        <w:t xml:space="preserve"> závěrečného vyúčtování</w:t>
      </w:r>
    </w:p>
    <w:p w14:paraId="4F10D44A" w14:textId="77777777" w:rsidR="00C62EAB" w:rsidRPr="00C21F50" w:rsidRDefault="00D81DB0" w:rsidP="00872E96">
      <w:pPr>
        <w:pStyle w:val="Zkladntext"/>
        <w:numPr>
          <w:ilvl w:val="0"/>
          <w:numId w:val="1"/>
        </w:numPr>
        <w:tabs>
          <w:tab w:val="left" w:pos="355"/>
        </w:tabs>
        <w:spacing w:after="120"/>
        <w:ind w:left="357" w:hanging="355"/>
        <w:jc w:val="both"/>
        <w:rPr>
          <w:rStyle w:val="FontStyle19"/>
          <w:b w:val="0"/>
          <w:i w:val="0"/>
          <w:sz w:val="22"/>
          <w:szCs w:val="22"/>
        </w:rPr>
      </w:pPr>
      <w:r w:rsidRPr="00C21F50">
        <w:rPr>
          <w:rStyle w:val="FontStyle19"/>
          <w:b w:val="0"/>
          <w:i w:val="0"/>
          <w:sz w:val="22"/>
          <w:szCs w:val="22"/>
        </w:rPr>
        <w:t xml:space="preserve">Příjemce je povinen použít </w:t>
      </w:r>
      <w:r w:rsidR="00FD3046" w:rsidRPr="00C21F50">
        <w:rPr>
          <w:rStyle w:val="FontStyle19"/>
          <w:b w:val="0"/>
          <w:i w:val="0"/>
          <w:sz w:val="22"/>
          <w:szCs w:val="22"/>
        </w:rPr>
        <w:t>dotac</w:t>
      </w:r>
      <w:r w:rsidR="009839BB" w:rsidRPr="00C21F50">
        <w:rPr>
          <w:rStyle w:val="FontStyle19"/>
          <w:b w:val="0"/>
          <w:i w:val="0"/>
          <w:sz w:val="22"/>
          <w:szCs w:val="22"/>
        </w:rPr>
        <w:t>i</w:t>
      </w:r>
      <w:r w:rsidR="00FB5870" w:rsidRPr="00C21F50">
        <w:rPr>
          <w:rStyle w:val="FontStyle19"/>
          <w:b w:val="0"/>
          <w:i w:val="0"/>
          <w:sz w:val="22"/>
          <w:szCs w:val="22"/>
        </w:rPr>
        <w:t xml:space="preserve"> </w:t>
      </w:r>
      <w:r w:rsidRPr="00C21F50">
        <w:rPr>
          <w:rStyle w:val="FontStyle19"/>
          <w:b w:val="0"/>
          <w:i w:val="0"/>
          <w:sz w:val="22"/>
          <w:szCs w:val="22"/>
        </w:rPr>
        <w:t xml:space="preserve">výhradně k účelu uvedenému v čl. II </w:t>
      </w:r>
      <w:proofErr w:type="gramStart"/>
      <w:r w:rsidRPr="00C21F50">
        <w:rPr>
          <w:rStyle w:val="FontStyle19"/>
          <w:b w:val="0"/>
          <w:i w:val="0"/>
          <w:sz w:val="22"/>
          <w:szCs w:val="22"/>
        </w:rPr>
        <w:t>této</w:t>
      </w:r>
      <w:proofErr w:type="gramEnd"/>
      <w:r w:rsidRPr="00C21F50">
        <w:rPr>
          <w:rStyle w:val="FontStyle19"/>
          <w:b w:val="0"/>
          <w:i w:val="0"/>
          <w:sz w:val="22"/>
          <w:szCs w:val="22"/>
        </w:rPr>
        <w:t xml:space="preserve"> smlouvy. T</w:t>
      </w:r>
      <w:r w:rsidR="009839BB" w:rsidRPr="00C21F50">
        <w:rPr>
          <w:rStyle w:val="FontStyle19"/>
          <w:b w:val="0"/>
          <w:i w:val="0"/>
          <w:sz w:val="22"/>
          <w:szCs w:val="22"/>
        </w:rPr>
        <w:t>uto</w:t>
      </w:r>
      <w:r w:rsidR="00FB5870" w:rsidRPr="00C21F50">
        <w:rPr>
          <w:rStyle w:val="FontStyle19"/>
          <w:b w:val="0"/>
          <w:i w:val="0"/>
          <w:sz w:val="22"/>
          <w:szCs w:val="22"/>
        </w:rPr>
        <w:t xml:space="preserve"> </w:t>
      </w:r>
      <w:r w:rsidR="00FD3046" w:rsidRPr="00C21F50">
        <w:rPr>
          <w:rStyle w:val="FontStyle19"/>
          <w:b w:val="0"/>
          <w:i w:val="0"/>
          <w:sz w:val="22"/>
          <w:szCs w:val="22"/>
        </w:rPr>
        <w:t>dotac</w:t>
      </w:r>
      <w:r w:rsidR="009839BB" w:rsidRPr="00C21F50">
        <w:rPr>
          <w:rStyle w:val="FontStyle19"/>
          <w:b w:val="0"/>
          <w:i w:val="0"/>
          <w:sz w:val="22"/>
          <w:szCs w:val="22"/>
        </w:rPr>
        <w:t>i</w:t>
      </w:r>
      <w:r w:rsidRPr="00C21F50">
        <w:rPr>
          <w:rStyle w:val="FontStyle19"/>
          <w:b w:val="0"/>
          <w:i w:val="0"/>
          <w:sz w:val="22"/>
          <w:szCs w:val="22"/>
        </w:rPr>
        <w:t xml:space="preserve"> nesmí poskytn</w:t>
      </w:r>
      <w:r w:rsidR="009839BB" w:rsidRPr="00C21F50">
        <w:rPr>
          <w:rStyle w:val="FontStyle19"/>
          <w:b w:val="0"/>
          <w:i w:val="0"/>
          <w:sz w:val="22"/>
          <w:szCs w:val="22"/>
        </w:rPr>
        <w:t>o</w:t>
      </w:r>
      <w:r w:rsidRPr="00C21F50">
        <w:rPr>
          <w:rStyle w:val="FontStyle19"/>
          <w:b w:val="0"/>
          <w:i w:val="0"/>
          <w:sz w:val="22"/>
          <w:szCs w:val="22"/>
        </w:rPr>
        <w:t>ut jiným právnickým nebo fyzickým osobám, pokud nejde o úhrady spojené s</w:t>
      </w:r>
      <w:r w:rsidR="004A6928" w:rsidRPr="00C21F50">
        <w:rPr>
          <w:rStyle w:val="FontStyle19"/>
          <w:b w:val="0"/>
          <w:i w:val="0"/>
          <w:sz w:val="22"/>
          <w:szCs w:val="22"/>
        </w:rPr>
        <w:t> </w:t>
      </w:r>
      <w:r w:rsidRPr="00C21F50">
        <w:rPr>
          <w:rStyle w:val="FontStyle19"/>
          <w:b w:val="0"/>
          <w:i w:val="0"/>
          <w:sz w:val="22"/>
          <w:szCs w:val="22"/>
        </w:rPr>
        <w:t>účelem, na který byl</w:t>
      </w:r>
      <w:r w:rsidR="00FD3046" w:rsidRPr="00C21F50">
        <w:rPr>
          <w:rStyle w:val="FontStyle19"/>
          <w:b w:val="0"/>
          <w:i w:val="0"/>
          <w:sz w:val="22"/>
          <w:szCs w:val="22"/>
        </w:rPr>
        <w:t>a</w:t>
      </w:r>
      <w:r w:rsidRPr="00C21F50">
        <w:rPr>
          <w:rStyle w:val="FontStyle19"/>
          <w:b w:val="0"/>
          <w:i w:val="0"/>
          <w:sz w:val="22"/>
          <w:szCs w:val="22"/>
        </w:rPr>
        <w:t xml:space="preserve"> poskytnut</w:t>
      </w:r>
      <w:r w:rsidR="00FD3046" w:rsidRPr="00C21F50">
        <w:rPr>
          <w:rStyle w:val="FontStyle19"/>
          <w:b w:val="0"/>
          <w:i w:val="0"/>
          <w:sz w:val="22"/>
          <w:szCs w:val="22"/>
        </w:rPr>
        <w:t>a</w:t>
      </w:r>
      <w:r w:rsidRPr="00C21F50">
        <w:rPr>
          <w:rStyle w:val="FontStyle19"/>
          <w:b w:val="0"/>
          <w:i w:val="0"/>
          <w:sz w:val="22"/>
          <w:szCs w:val="22"/>
        </w:rPr>
        <w:t>.</w:t>
      </w:r>
      <w:r w:rsidR="00C62EAB" w:rsidRPr="00C21F50">
        <w:rPr>
          <w:rStyle w:val="FontStyle19"/>
          <w:b w:val="0"/>
          <w:i w:val="0"/>
          <w:sz w:val="22"/>
          <w:szCs w:val="22"/>
        </w:rPr>
        <w:t xml:space="preserve"> </w:t>
      </w:r>
      <w:r w:rsidR="001E40B1" w:rsidRPr="00C21F50">
        <w:rPr>
          <w:rFonts w:ascii="Times New Roman" w:hAnsi="Times New Roman" w:cs="Times New Roman"/>
          <w:b w:val="0"/>
          <w:i w:val="0"/>
          <w:sz w:val="22"/>
          <w:szCs w:val="22"/>
        </w:rPr>
        <w:t>Poskytnut</w:t>
      </w:r>
      <w:r w:rsidR="00FD3046" w:rsidRPr="00C21F50">
        <w:rPr>
          <w:rFonts w:ascii="Times New Roman" w:hAnsi="Times New Roman" w:cs="Times New Roman"/>
          <w:b w:val="0"/>
          <w:i w:val="0"/>
          <w:sz w:val="22"/>
          <w:szCs w:val="22"/>
        </w:rPr>
        <w:t>ou</w:t>
      </w:r>
      <w:r w:rsidR="00FB5870" w:rsidRPr="00C21F50">
        <w:rPr>
          <w:rFonts w:ascii="Times New Roman" w:hAnsi="Times New Roman" w:cs="Times New Roman"/>
          <w:b w:val="0"/>
          <w:i w:val="0"/>
          <w:sz w:val="22"/>
          <w:szCs w:val="22"/>
        </w:rPr>
        <w:t xml:space="preserve"> </w:t>
      </w:r>
      <w:r w:rsidR="00FD3046" w:rsidRPr="00C21F50">
        <w:rPr>
          <w:rFonts w:ascii="Times New Roman" w:hAnsi="Times New Roman" w:cs="Times New Roman"/>
          <w:b w:val="0"/>
          <w:i w:val="0"/>
          <w:sz w:val="22"/>
          <w:szCs w:val="22"/>
        </w:rPr>
        <w:t>dotaci</w:t>
      </w:r>
      <w:r w:rsidR="001E40B1" w:rsidRPr="00C21F50">
        <w:rPr>
          <w:rFonts w:ascii="Times New Roman" w:hAnsi="Times New Roman" w:cs="Times New Roman"/>
          <w:b w:val="0"/>
          <w:i w:val="0"/>
          <w:sz w:val="22"/>
          <w:szCs w:val="22"/>
        </w:rPr>
        <w:t xml:space="preserve"> nelze použít na reprezentaci (tj. pohoštění, dary a obdobná plnění), na pokuty a sankce, penále, úroky z úvěrů, náhrady škod, pojistné, poplatky apod. Poskytnut</w:t>
      </w:r>
      <w:r w:rsidR="00FD3046" w:rsidRPr="00C21F50">
        <w:rPr>
          <w:rFonts w:ascii="Times New Roman" w:hAnsi="Times New Roman" w:cs="Times New Roman"/>
          <w:b w:val="0"/>
          <w:i w:val="0"/>
          <w:sz w:val="22"/>
          <w:szCs w:val="22"/>
        </w:rPr>
        <w:t>ou</w:t>
      </w:r>
      <w:r w:rsidR="00FB5870" w:rsidRPr="00C21F50">
        <w:rPr>
          <w:rFonts w:ascii="Times New Roman" w:hAnsi="Times New Roman" w:cs="Times New Roman"/>
          <w:b w:val="0"/>
          <w:i w:val="0"/>
          <w:sz w:val="22"/>
          <w:szCs w:val="22"/>
        </w:rPr>
        <w:t xml:space="preserve"> </w:t>
      </w:r>
      <w:r w:rsidR="00FD3046" w:rsidRPr="00C21F50">
        <w:rPr>
          <w:rFonts w:ascii="Times New Roman" w:hAnsi="Times New Roman" w:cs="Times New Roman"/>
          <w:b w:val="0"/>
          <w:i w:val="0"/>
          <w:sz w:val="22"/>
          <w:szCs w:val="22"/>
        </w:rPr>
        <w:t>dotaci</w:t>
      </w:r>
      <w:r w:rsidR="001E40B1" w:rsidRPr="00C21F50">
        <w:rPr>
          <w:rFonts w:ascii="Times New Roman" w:hAnsi="Times New Roman" w:cs="Times New Roman"/>
          <w:b w:val="0"/>
          <w:i w:val="0"/>
          <w:sz w:val="22"/>
          <w:szCs w:val="22"/>
        </w:rPr>
        <w:t xml:space="preserve"> nelze </w:t>
      </w:r>
      <w:r w:rsidR="00125D0E" w:rsidRPr="00C21F50">
        <w:rPr>
          <w:rFonts w:ascii="Times New Roman" w:hAnsi="Times New Roman" w:cs="Times New Roman"/>
          <w:b w:val="0"/>
          <w:i w:val="0"/>
          <w:sz w:val="22"/>
          <w:szCs w:val="22"/>
        </w:rPr>
        <w:t xml:space="preserve">dále </w:t>
      </w:r>
      <w:r w:rsidR="001E40B1" w:rsidRPr="00C21F50">
        <w:rPr>
          <w:rFonts w:ascii="Times New Roman" w:hAnsi="Times New Roman" w:cs="Times New Roman"/>
          <w:b w:val="0"/>
          <w:i w:val="0"/>
          <w:sz w:val="22"/>
          <w:szCs w:val="22"/>
        </w:rPr>
        <w:t>použít na nespecifikované výdaje a výdaje, které nelze účetně doložit</w:t>
      </w:r>
      <w:r w:rsidR="00125D0E" w:rsidRPr="00C21F50">
        <w:rPr>
          <w:rFonts w:ascii="Times New Roman" w:hAnsi="Times New Roman" w:cs="Times New Roman"/>
          <w:b w:val="0"/>
          <w:i w:val="0"/>
          <w:sz w:val="22"/>
          <w:szCs w:val="22"/>
        </w:rPr>
        <w:t>,</w:t>
      </w:r>
      <w:r w:rsidR="001E40B1" w:rsidRPr="00C21F50">
        <w:rPr>
          <w:rFonts w:ascii="Times New Roman" w:hAnsi="Times New Roman" w:cs="Times New Roman"/>
          <w:b w:val="0"/>
          <w:i w:val="0"/>
          <w:sz w:val="22"/>
          <w:szCs w:val="22"/>
        </w:rPr>
        <w:t xml:space="preserve"> na mzdy ani úhrady cestovních výdajů funkcionářů příjemce (např. na odměny statutárních orgánů právnických osob)</w:t>
      </w:r>
      <w:r w:rsidR="00125D0E" w:rsidRPr="00C21F50">
        <w:rPr>
          <w:rFonts w:ascii="Times New Roman" w:hAnsi="Times New Roman" w:cs="Times New Roman"/>
          <w:b w:val="0"/>
          <w:i w:val="0"/>
          <w:sz w:val="22"/>
          <w:szCs w:val="22"/>
        </w:rPr>
        <w:t xml:space="preserve"> apod</w:t>
      </w:r>
      <w:r w:rsidR="001E40B1" w:rsidRPr="00C21F50">
        <w:rPr>
          <w:rFonts w:ascii="Times New Roman" w:hAnsi="Times New Roman" w:cs="Times New Roman"/>
          <w:b w:val="0"/>
          <w:i w:val="0"/>
          <w:sz w:val="22"/>
          <w:szCs w:val="22"/>
        </w:rPr>
        <w:t>.</w:t>
      </w:r>
    </w:p>
    <w:p w14:paraId="4F10D44C" w14:textId="3F95C735" w:rsidR="00B05873" w:rsidRPr="00C21F50" w:rsidRDefault="00D81DB0" w:rsidP="00424E43">
      <w:pPr>
        <w:pStyle w:val="Zkladntext"/>
        <w:numPr>
          <w:ilvl w:val="0"/>
          <w:numId w:val="1"/>
        </w:numPr>
        <w:tabs>
          <w:tab w:val="left" w:pos="355"/>
        </w:tabs>
        <w:spacing w:after="120"/>
        <w:ind w:left="357" w:hanging="360"/>
        <w:jc w:val="both"/>
        <w:rPr>
          <w:rStyle w:val="FontStyle19"/>
          <w:b w:val="0"/>
          <w:i w:val="0"/>
          <w:sz w:val="22"/>
          <w:szCs w:val="22"/>
        </w:rPr>
      </w:pPr>
      <w:r w:rsidRPr="00C21F50">
        <w:rPr>
          <w:rStyle w:val="FontStyle19"/>
          <w:b w:val="0"/>
          <w:i w:val="0"/>
          <w:sz w:val="22"/>
          <w:szCs w:val="22"/>
        </w:rPr>
        <w:t>V případě, že příjemce uzavře smlouvu o zhotovení díla, musí tato smlouva obsahovat závazek zhotovitele spolupůsobit při výkonu finanční kontroly ve smyslu zákona č. 320/2001 Sb., o finanční kontrole ve veřejné správě a o změně některých zákonů, ve znění pozdějších předpisů</w:t>
      </w:r>
      <w:r w:rsidR="00FD3046" w:rsidRPr="00C21F50">
        <w:rPr>
          <w:rStyle w:val="FontStyle19"/>
          <w:b w:val="0"/>
          <w:i w:val="0"/>
          <w:sz w:val="22"/>
          <w:szCs w:val="22"/>
        </w:rPr>
        <w:t>, resp. zákona č. 255/2012 Sb., o kontrole (kontrolní řád)</w:t>
      </w:r>
      <w:r w:rsidRPr="00C21F50">
        <w:rPr>
          <w:rStyle w:val="FontStyle19"/>
          <w:b w:val="0"/>
          <w:i w:val="0"/>
          <w:sz w:val="22"/>
          <w:szCs w:val="22"/>
        </w:rPr>
        <w:t>.</w:t>
      </w:r>
    </w:p>
    <w:p w14:paraId="2A9A6D1E" w14:textId="5B39478D" w:rsidR="00424E43" w:rsidRPr="00C21F50" w:rsidRDefault="00424E43" w:rsidP="00424E43">
      <w:pPr>
        <w:pStyle w:val="Style9"/>
        <w:widowControl/>
        <w:numPr>
          <w:ilvl w:val="0"/>
          <w:numId w:val="1"/>
        </w:numPr>
        <w:tabs>
          <w:tab w:val="left" w:pos="355"/>
        </w:tabs>
        <w:spacing w:after="120" w:line="240" w:lineRule="auto"/>
        <w:ind w:left="357"/>
        <w:rPr>
          <w:rStyle w:val="FontStyle19"/>
          <w:bCs/>
          <w:iCs/>
          <w:sz w:val="22"/>
          <w:szCs w:val="22"/>
        </w:rPr>
      </w:pPr>
      <w:r w:rsidRPr="00C21F50">
        <w:rPr>
          <w:rStyle w:val="FontStyle19"/>
          <w:bCs/>
          <w:iCs/>
          <w:sz w:val="22"/>
          <w:szCs w:val="22"/>
        </w:rPr>
        <w:t xml:space="preserve">Příjemce je povinen zveřejnit vhodným způsobem, že na projekt (akci) obdržel dotaci </w:t>
      </w:r>
      <w:r w:rsidR="00DA6DCA" w:rsidRPr="00C21F50">
        <w:rPr>
          <w:rStyle w:val="FontStyle19"/>
          <w:bCs/>
          <w:iCs/>
          <w:sz w:val="22"/>
          <w:szCs w:val="22"/>
        </w:rPr>
        <w:br/>
      </w:r>
      <w:r w:rsidRPr="00C21F50">
        <w:rPr>
          <w:rStyle w:val="FontStyle19"/>
          <w:bCs/>
          <w:iCs/>
          <w:sz w:val="22"/>
          <w:szCs w:val="22"/>
        </w:rPr>
        <w:t xml:space="preserve">od poskytovatele, a to na webových stránkách, pokud je má zřízeny, na propagačních, informačních materiálech, pokud je vydává k projektu, na pozvánkách, slovně prezentovat poskytovatele </w:t>
      </w:r>
      <w:r w:rsidRPr="00C21F50">
        <w:rPr>
          <w:rStyle w:val="FontStyle19"/>
          <w:bCs/>
          <w:iCs/>
          <w:sz w:val="22"/>
          <w:szCs w:val="22"/>
        </w:rPr>
        <w:br/>
        <w:t xml:space="preserve">v médiích a na tiskových konferencích pořádaných u příležitosti projektu, oficiálně pozvat zástupce poskytovatele na konání akce, distribuovat tiskové materiály poskytovatele mezi hosty apod. </w:t>
      </w:r>
      <w:r w:rsidR="00DA6DCA" w:rsidRPr="00C21F50">
        <w:rPr>
          <w:rStyle w:val="FontStyle19"/>
          <w:bCs/>
          <w:iCs/>
          <w:sz w:val="22"/>
          <w:szCs w:val="22"/>
        </w:rPr>
        <w:br/>
      </w:r>
      <w:r w:rsidRPr="00C21F50">
        <w:rPr>
          <w:rStyle w:val="FontStyle19"/>
          <w:bCs/>
          <w:iCs/>
          <w:sz w:val="22"/>
          <w:szCs w:val="22"/>
        </w:rPr>
        <w:t xml:space="preserve">Od podpisu smlouvy po dobu realizace projektu umístí příjemce na webových stránkách, pokud je má zřízeny, aktivní odkaz  </w:t>
      </w:r>
      <w:proofErr w:type="gramStart"/>
      <w:r w:rsidRPr="00C21F50">
        <w:rPr>
          <w:rStyle w:val="FontStyle19"/>
          <w:bCs/>
          <w:iCs/>
          <w:color w:val="0070C0"/>
          <w:sz w:val="22"/>
          <w:szCs w:val="22"/>
          <w:u w:val="single"/>
        </w:rPr>
        <w:t>www.kr-karlovarsky</w:t>
      </w:r>
      <w:proofErr w:type="gramEnd"/>
      <w:r w:rsidRPr="00C21F50">
        <w:rPr>
          <w:rStyle w:val="FontStyle19"/>
          <w:bCs/>
          <w:iCs/>
          <w:color w:val="0070C0"/>
          <w:sz w:val="22"/>
          <w:szCs w:val="22"/>
          <w:u w:val="single"/>
        </w:rPr>
        <w:t>.cz</w:t>
      </w:r>
      <w:r w:rsidRPr="00C21F50">
        <w:rPr>
          <w:rStyle w:val="FontStyle19"/>
          <w:bCs/>
          <w:iCs/>
          <w:sz w:val="22"/>
          <w:szCs w:val="22"/>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vyúčtování dotace (např. </w:t>
      </w:r>
      <w:proofErr w:type="spellStart"/>
      <w:r w:rsidRPr="00C21F50">
        <w:rPr>
          <w:rStyle w:val="FontStyle19"/>
          <w:bCs/>
          <w:iCs/>
          <w:sz w:val="22"/>
          <w:szCs w:val="22"/>
        </w:rPr>
        <w:t>audiovideozáznam</w:t>
      </w:r>
      <w:proofErr w:type="spellEnd"/>
      <w:r w:rsidRPr="00C21F50">
        <w:rPr>
          <w:rStyle w:val="FontStyle19"/>
          <w:bCs/>
          <w:iCs/>
          <w:sz w:val="22"/>
          <w:szCs w:val="22"/>
        </w:rPr>
        <w:t xml:space="preserve">, fotografie, materiály apod.). Příjemce odpovídá za správnost loga poskytovatele, pokud je uvedeno na propagačních materiálech (pravidla pro užití loga poskytovatele viz </w:t>
      </w:r>
      <w:proofErr w:type="gramStart"/>
      <w:r w:rsidRPr="00C21F50">
        <w:rPr>
          <w:rStyle w:val="FontStyle19"/>
          <w:bCs/>
          <w:iCs/>
          <w:sz w:val="22"/>
          <w:szCs w:val="22"/>
        </w:rPr>
        <w:t>www.kr-karlovarsky</w:t>
      </w:r>
      <w:proofErr w:type="gramEnd"/>
      <w:r w:rsidRPr="00C21F50">
        <w:rPr>
          <w:rStyle w:val="FontStyle19"/>
          <w:bCs/>
          <w:iCs/>
          <w:sz w:val="22"/>
          <w:szCs w:val="22"/>
        </w:rPr>
        <w:t>.cz, odkaz Karlovarský kraj – Poskytování symbolů a záštit)</w:t>
      </w:r>
      <w:r w:rsidR="00DA6DCA" w:rsidRPr="00C21F50">
        <w:rPr>
          <w:rStyle w:val="FontStyle19"/>
          <w:bCs/>
          <w:iCs/>
          <w:sz w:val="22"/>
          <w:szCs w:val="22"/>
        </w:rPr>
        <w:t>.</w:t>
      </w:r>
    </w:p>
    <w:p w14:paraId="4F10D44D" w14:textId="2AB336A1" w:rsidR="00B05873" w:rsidRPr="00C21F50" w:rsidRDefault="00D81DB0" w:rsidP="005436A6">
      <w:pPr>
        <w:pStyle w:val="Style9"/>
        <w:widowControl/>
        <w:numPr>
          <w:ilvl w:val="0"/>
          <w:numId w:val="1"/>
        </w:numPr>
        <w:tabs>
          <w:tab w:val="left" w:pos="355"/>
          <w:tab w:val="left" w:leader="dot" w:pos="2770"/>
          <w:tab w:val="left" w:leader="dot" w:pos="3874"/>
        </w:tabs>
        <w:spacing w:after="120" w:line="240" w:lineRule="auto"/>
        <w:ind w:left="357"/>
        <w:rPr>
          <w:rStyle w:val="FontStyle19"/>
          <w:bCs/>
          <w:iCs/>
          <w:sz w:val="22"/>
          <w:szCs w:val="22"/>
        </w:rPr>
      </w:pPr>
      <w:r w:rsidRPr="00C21F50">
        <w:rPr>
          <w:rStyle w:val="FontStyle19"/>
          <w:bCs/>
          <w:iCs/>
          <w:sz w:val="22"/>
          <w:szCs w:val="22"/>
        </w:rPr>
        <w:t xml:space="preserve">O užití </w:t>
      </w:r>
      <w:r w:rsidR="00FD3046" w:rsidRPr="00C21F50">
        <w:rPr>
          <w:rStyle w:val="FontStyle19"/>
          <w:sz w:val="22"/>
          <w:szCs w:val="22"/>
        </w:rPr>
        <w:t>dotace</w:t>
      </w:r>
      <w:r w:rsidR="00FB5870" w:rsidRPr="00C21F50">
        <w:rPr>
          <w:rStyle w:val="FontStyle19"/>
          <w:sz w:val="22"/>
          <w:szCs w:val="22"/>
        </w:rPr>
        <w:t xml:space="preserve"> </w:t>
      </w:r>
      <w:r w:rsidRPr="00C21F50">
        <w:rPr>
          <w:rStyle w:val="FontStyle19"/>
          <w:bCs/>
          <w:iCs/>
          <w:sz w:val="22"/>
          <w:szCs w:val="22"/>
        </w:rPr>
        <w:t xml:space="preserve">vede příjemce </w:t>
      </w:r>
      <w:r w:rsidR="00D318A8" w:rsidRPr="00C21F50">
        <w:rPr>
          <w:rStyle w:val="FontStyle19"/>
          <w:bCs/>
          <w:iCs/>
          <w:sz w:val="22"/>
          <w:szCs w:val="22"/>
        </w:rPr>
        <w:t>samostatnou</w:t>
      </w:r>
      <w:r w:rsidRPr="00C21F50">
        <w:rPr>
          <w:rStyle w:val="FontStyle19"/>
          <w:bCs/>
          <w:iCs/>
          <w:sz w:val="22"/>
          <w:szCs w:val="22"/>
        </w:rPr>
        <w:t xml:space="preserve"> </w:t>
      </w:r>
      <w:r w:rsidR="00F771AE" w:rsidRPr="00C21F50">
        <w:rPr>
          <w:rStyle w:val="FontStyle19"/>
          <w:bCs/>
          <w:iCs/>
          <w:sz w:val="22"/>
          <w:szCs w:val="22"/>
        </w:rPr>
        <w:t xml:space="preserve">průkaznou </w:t>
      </w:r>
      <w:r w:rsidRPr="00C21F50">
        <w:rPr>
          <w:rStyle w:val="FontStyle19"/>
          <w:bCs/>
          <w:iCs/>
          <w:sz w:val="22"/>
          <w:szCs w:val="22"/>
        </w:rPr>
        <w:t>evidenci v náva</w:t>
      </w:r>
      <w:r w:rsidR="00D318A8" w:rsidRPr="00C21F50">
        <w:rPr>
          <w:rStyle w:val="FontStyle19"/>
          <w:bCs/>
          <w:iCs/>
          <w:sz w:val="22"/>
          <w:szCs w:val="22"/>
        </w:rPr>
        <w:t>znosti na čl. III. této smlouvy</w:t>
      </w:r>
      <w:r w:rsidR="00FB5870" w:rsidRPr="00C21F50">
        <w:rPr>
          <w:rStyle w:val="FontStyle19"/>
          <w:bCs/>
          <w:iCs/>
          <w:sz w:val="22"/>
          <w:szCs w:val="22"/>
        </w:rPr>
        <w:t xml:space="preserve"> pod </w:t>
      </w:r>
      <w:r w:rsidR="00FB5870" w:rsidRPr="00C21F50">
        <w:rPr>
          <w:rStyle w:val="FontStyle19"/>
          <w:sz w:val="22"/>
          <w:szCs w:val="22"/>
        </w:rPr>
        <w:t xml:space="preserve">variabilním symbolem </w:t>
      </w:r>
      <w:proofErr w:type="spellStart"/>
      <w:r w:rsidR="006842A7">
        <w:rPr>
          <w:rStyle w:val="FontStyle19"/>
          <w:sz w:val="22"/>
          <w:szCs w:val="22"/>
        </w:rPr>
        <w:t>xxx</w:t>
      </w:r>
      <w:proofErr w:type="spellEnd"/>
      <w:r w:rsidR="00FB5870" w:rsidRPr="00C21F50">
        <w:rPr>
          <w:rStyle w:val="FontStyle19"/>
          <w:sz w:val="22"/>
          <w:szCs w:val="22"/>
        </w:rPr>
        <w:t xml:space="preserve">, specifický symbol </w:t>
      </w:r>
      <w:proofErr w:type="spellStart"/>
      <w:r w:rsidR="006842A7">
        <w:rPr>
          <w:rStyle w:val="FontStyle19"/>
          <w:sz w:val="22"/>
          <w:szCs w:val="22"/>
        </w:rPr>
        <w:t>xxx</w:t>
      </w:r>
      <w:proofErr w:type="spellEnd"/>
      <w:r w:rsidR="00FB5870" w:rsidRPr="00C21F50">
        <w:rPr>
          <w:rStyle w:val="FontStyle19"/>
          <w:sz w:val="22"/>
          <w:szCs w:val="22"/>
        </w:rPr>
        <w:t>.</w:t>
      </w:r>
    </w:p>
    <w:p w14:paraId="4F10D44E" w14:textId="7160EE38" w:rsidR="00524753" w:rsidRPr="00C21F50" w:rsidRDefault="00D81DB0" w:rsidP="006612B4">
      <w:pPr>
        <w:pStyle w:val="Style9"/>
        <w:widowControl/>
        <w:numPr>
          <w:ilvl w:val="0"/>
          <w:numId w:val="1"/>
        </w:numPr>
        <w:tabs>
          <w:tab w:val="left" w:pos="355"/>
          <w:tab w:val="left" w:leader="dot" w:pos="2770"/>
          <w:tab w:val="left" w:leader="dot" w:pos="3874"/>
        </w:tabs>
        <w:spacing w:after="120" w:line="240" w:lineRule="auto"/>
        <w:ind w:left="357"/>
        <w:rPr>
          <w:rStyle w:val="FontStyle19"/>
          <w:iCs/>
          <w:sz w:val="22"/>
          <w:szCs w:val="22"/>
        </w:rPr>
      </w:pPr>
      <w:r w:rsidRPr="00C21F50">
        <w:rPr>
          <w:rStyle w:val="FontStyle19"/>
          <w:bCs/>
          <w:iCs/>
          <w:sz w:val="22"/>
          <w:szCs w:val="22"/>
        </w:rPr>
        <w:t xml:space="preserve">Příjemce je povinen provést a předložit odboru </w:t>
      </w:r>
      <w:r w:rsidR="00EB78E2" w:rsidRPr="00C21F50">
        <w:rPr>
          <w:rStyle w:val="FontStyle19"/>
          <w:bCs/>
          <w:iCs/>
          <w:sz w:val="22"/>
          <w:szCs w:val="22"/>
        </w:rPr>
        <w:t xml:space="preserve">bezpečnosti a </w:t>
      </w:r>
      <w:r w:rsidRPr="00C21F50">
        <w:rPr>
          <w:rStyle w:val="FontStyle19"/>
          <w:bCs/>
          <w:iCs/>
          <w:sz w:val="22"/>
          <w:szCs w:val="22"/>
        </w:rPr>
        <w:t xml:space="preserve">krizového řízení Krajského úřadu Karlovarského kraje (dále jen „příslušný odbor") závěrečné vyúčtování a vyhodnocení splnění účelu čerpání </w:t>
      </w:r>
      <w:r w:rsidR="00FD3046" w:rsidRPr="00C21F50">
        <w:rPr>
          <w:rStyle w:val="FontStyle19"/>
          <w:bCs/>
          <w:iCs/>
          <w:sz w:val="22"/>
          <w:szCs w:val="22"/>
        </w:rPr>
        <w:t>dotace</w:t>
      </w:r>
      <w:r w:rsidR="00EB78E2" w:rsidRPr="00C21F50">
        <w:rPr>
          <w:rStyle w:val="FontStyle19"/>
          <w:bCs/>
          <w:iCs/>
          <w:sz w:val="22"/>
          <w:szCs w:val="22"/>
        </w:rPr>
        <w:t>,</w:t>
      </w:r>
      <w:r w:rsidRPr="00C21F50">
        <w:rPr>
          <w:rStyle w:val="FontStyle19"/>
          <w:bCs/>
          <w:iCs/>
          <w:sz w:val="22"/>
          <w:szCs w:val="22"/>
        </w:rPr>
        <w:t xml:space="preserve"> a to nejpozději do</w:t>
      </w:r>
      <w:r w:rsidR="00EB7094" w:rsidRPr="00C21F50">
        <w:rPr>
          <w:rStyle w:val="FontStyle19"/>
          <w:bCs/>
          <w:iCs/>
          <w:sz w:val="22"/>
          <w:szCs w:val="22"/>
        </w:rPr>
        <w:t xml:space="preserve"> </w:t>
      </w:r>
      <w:proofErr w:type="gramStart"/>
      <w:r w:rsidR="00074F56" w:rsidRPr="00C21F50">
        <w:rPr>
          <w:rStyle w:val="FontStyle19"/>
          <w:bCs/>
          <w:iCs/>
          <w:sz w:val="22"/>
          <w:szCs w:val="22"/>
        </w:rPr>
        <w:t>15.12.201</w:t>
      </w:r>
      <w:r w:rsidR="00CF575B" w:rsidRPr="00C21F50">
        <w:rPr>
          <w:rStyle w:val="FontStyle19"/>
          <w:bCs/>
          <w:iCs/>
          <w:sz w:val="22"/>
          <w:szCs w:val="22"/>
        </w:rPr>
        <w:t>6</w:t>
      </w:r>
      <w:proofErr w:type="gramEnd"/>
      <w:r w:rsidR="00FD3046" w:rsidRPr="00C21F50">
        <w:rPr>
          <w:rStyle w:val="FontStyle19"/>
          <w:bCs/>
          <w:iCs/>
          <w:sz w:val="22"/>
          <w:szCs w:val="22"/>
        </w:rPr>
        <w:t xml:space="preserve">, resp. do dne ukončení smlouvy v případě </w:t>
      </w:r>
      <w:r w:rsidR="00A5539B" w:rsidRPr="00C21F50">
        <w:rPr>
          <w:rStyle w:val="FontStyle19"/>
          <w:bCs/>
          <w:iCs/>
          <w:sz w:val="22"/>
          <w:szCs w:val="22"/>
        </w:rPr>
        <w:t>čl.</w:t>
      </w:r>
      <w:r w:rsidR="00FD3046" w:rsidRPr="00C21F50">
        <w:rPr>
          <w:rStyle w:val="FontStyle19"/>
          <w:bCs/>
          <w:iCs/>
          <w:sz w:val="22"/>
          <w:szCs w:val="22"/>
        </w:rPr>
        <w:t xml:space="preserve"> VII</w:t>
      </w:r>
      <w:r w:rsidR="00EB78E2" w:rsidRPr="00C21F50">
        <w:rPr>
          <w:rStyle w:val="FontStyle19"/>
          <w:bCs/>
          <w:iCs/>
          <w:sz w:val="22"/>
          <w:szCs w:val="22"/>
        </w:rPr>
        <w:t>.</w:t>
      </w:r>
      <w:r w:rsidR="00FB5870" w:rsidRPr="00C21F50">
        <w:rPr>
          <w:rStyle w:val="FontStyle19"/>
          <w:bCs/>
          <w:iCs/>
          <w:sz w:val="22"/>
          <w:szCs w:val="22"/>
        </w:rPr>
        <w:t xml:space="preserve"> Při vyúčtování předloží příjemce kopie veškerých účetních dokladů (např. kopie faktur a bankovních výpisů) vztahujících se k použití poskytnuté </w:t>
      </w:r>
      <w:r w:rsidR="00FD3046" w:rsidRPr="00C21F50">
        <w:rPr>
          <w:rStyle w:val="FontStyle19"/>
          <w:bCs/>
          <w:iCs/>
          <w:sz w:val="22"/>
          <w:szCs w:val="22"/>
        </w:rPr>
        <w:t>dotace</w:t>
      </w:r>
      <w:r w:rsidR="00FB5870" w:rsidRPr="00C21F50">
        <w:rPr>
          <w:rStyle w:val="FontStyle19"/>
          <w:bCs/>
          <w:iCs/>
          <w:sz w:val="22"/>
          <w:szCs w:val="22"/>
        </w:rPr>
        <w:t xml:space="preserve"> prokazující skutečné náklady. Součástí vyúčtování je prohlášení příjemce </w:t>
      </w:r>
      <w:r w:rsidR="00FD3046" w:rsidRPr="00C21F50">
        <w:rPr>
          <w:rStyle w:val="FontStyle19"/>
          <w:bCs/>
          <w:iCs/>
          <w:sz w:val="22"/>
          <w:szCs w:val="22"/>
        </w:rPr>
        <w:t>dotace</w:t>
      </w:r>
      <w:r w:rsidR="00FB5870" w:rsidRPr="00C21F50">
        <w:rPr>
          <w:rStyle w:val="FontStyle19"/>
          <w:bCs/>
          <w:iCs/>
          <w:sz w:val="22"/>
          <w:szCs w:val="22"/>
        </w:rPr>
        <w:t xml:space="preserve"> o pravdivosti a správnosti vyúčtování. Zálohová faktura se nepovažuje za podklad k závěrečnému vyúčtování.</w:t>
      </w:r>
    </w:p>
    <w:p w14:paraId="4F10D44F" w14:textId="259D4D0F" w:rsidR="00B05873" w:rsidRPr="00C21F50" w:rsidRDefault="00D81DB0" w:rsidP="005436A6">
      <w:pPr>
        <w:pStyle w:val="Style9"/>
        <w:widowControl/>
        <w:numPr>
          <w:ilvl w:val="0"/>
          <w:numId w:val="1"/>
        </w:numPr>
        <w:tabs>
          <w:tab w:val="left" w:pos="355"/>
          <w:tab w:val="left" w:leader="dot" w:pos="5731"/>
          <w:tab w:val="left" w:leader="dot" w:pos="8602"/>
        </w:tabs>
        <w:spacing w:after="120" w:line="240" w:lineRule="auto"/>
        <w:ind w:left="357" w:hanging="357"/>
        <w:rPr>
          <w:rStyle w:val="FontStyle19"/>
          <w:sz w:val="22"/>
          <w:szCs w:val="22"/>
        </w:rPr>
      </w:pPr>
      <w:r w:rsidRPr="00C21F50">
        <w:rPr>
          <w:rStyle w:val="FontStyle19"/>
          <w:sz w:val="22"/>
          <w:szCs w:val="22"/>
        </w:rPr>
        <w:t xml:space="preserve">V případě nečerpání celé </w:t>
      </w:r>
      <w:r w:rsidR="00EB78E2" w:rsidRPr="00C21F50">
        <w:rPr>
          <w:rStyle w:val="FontStyle19"/>
          <w:sz w:val="22"/>
          <w:szCs w:val="22"/>
        </w:rPr>
        <w:t xml:space="preserve">výše </w:t>
      </w:r>
      <w:r w:rsidR="00FD3046" w:rsidRPr="00C21F50">
        <w:rPr>
          <w:rStyle w:val="FontStyle19"/>
          <w:sz w:val="22"/>
          <w:szCs w:val="22"/>
        </w:rPr>
        <w:t>dotace</w:t>
      </w:r>
      <w:r w:rsidRPr="00C21F50">
        <w:rPr>
          <w:rStyle w:val="FontStyle19"/>
          <w:sz w:val="22"/>
          <w:szCs w:val="22"/>
        </w:rPr>
        <w:t xml:space="preserve"> je příjemce povinen nevyčerpané finanční prostředky vrátit </w:t>
      </w:r>
      <w:r w:rsidR="002D0A12" w:rsidRPr="00C21F50">
        <w:rPr>
          <w:rStyle w:val="FontStyle19"/>
          <w:sz w:val="22"/>
          <w:szCs w:val="22"/>
        </w:rPr>
        <w:t xml:space="preserve">nejpozději s předložením závěrečného vyúčtování </w:t>
      </w:r>
      <w:r w:rsidRPr="00C21F50">
        <w:rPr>
          <w:rStyle w:val="FontStyle19"/>
          <w:sz w:val="22"/>
          <w:szCs w:val="22"/>
        </w:rPr>
        <w:t xml:space="preserve">formou bezhotovostního převodu na účet </w:t>
      </w:r>
      <w:r w:rsidR="00FD3046" w:rsidRPr="00C21F50">
        <w:rPr>
          <w:rStyle w:val="FontStyle19"/>
          <w:sz w:val="22"/>
          <w:szCs w:val="22"/>
        </w:rPr>
        <w:t>poskytovatele</w:t>
      </w:r>
      <w:r w:rsidRPr="00C21F50">
        <w:rPr>
          <w:rStyle w:val="FontStyle19"/>
          <w:sz w:val="22"/>
          <w:szCs w:val="22"/>
        </w:rPr>
        <w:t xml:space="preserve"> uvedený záhlaví smlouvy, </w:t>
      </w:r>
      <w:r w:rsidR="00CF575B" w:rsidRPr="00C21F50">
        <w:rPr>
          <w:rStyle w:val="FontStyle19"/>
          <w:sz w:val="22"/>
          <w:szCs w:val="22"/>
        </w:rPr>
        <w:t xml:space="preserve">variabilní symbol </w:t>
      </w:r>
      <w:proofErr w:type="spellStart"/>
      <w:r w:rsidR="006842A7">
        <w:rPr>
          <w:rStyle w:val="FontStyle19"/>
          <w:sz w:val="22"/>
          <w:szCs w:val="22"/>
        </w:rPr>
        <w:t>xxx</w:t>
      </w:r>
      <w:proofErr w:type="spellEnd"/>
      <w:r w:rsidR="00CF575B" w:rsidRPr="00C21F50">
        <w:rPr>
          <w:rStyle w:val="FontStyle19"/>
          <w:sz w:val="22"/>
          <w:szCs w:val="22"/>
        </w:rPr>
        <w:t xml:space="preserve">, specifický symbol </w:t>
      </w:r>
      <w:proofErr w:type="spellStart"/>
      <w:r w:rsidR="006842A7">
        <w:rPr>
          <w:rStyle w:val="FontStyle19"/>
          <w:bCs/>
          <w:iCs/>
          <w:sz w:val="22"/>
          <w:szCs w:val="22"/>
        </w:rPr>
        <w:t>xxx</w:t>
      </w:r>
      <w:proofErr w:type="spellEnd"/>
      <w:r w:rsidR="005436A6" w:rsidRPr="00C21F50">
        <w:rPr>
          <w:rStyle w:val="FontStyle19"/>
          <w:sz w:val="22"/>
          <w:szCs w:val="22"/>
        </w:rPr>
        <w:t>.</w:t>
      </w:r>
    </w:p>
    <w:p w14:paraId="4F10D450" w14:textId="77777777" w:rsidR="00D57B87" w:rsidRPr="00C21F50" w:rsidRDefault="00D81DB0" w:rsidP="00872E96">
      <w:pPr>
        <w:pStyle w:val="Style9"/>
        <w:widowControl/>
        <w:numPr>
          <w:ilvl w:val="0"/>
          <w:numId w:val="1"/>
        </w:numPr>
        <w:tabs>
          <w:tab w:val="left" w:pos="355"/>
        </w:tabs>
        <w:spacing w:after="120" w:line="240" w:lineRule="auto"/>
        <w:ind w:left="363" w:hanging="357"/>
        <w:rPr>
          <w:rStyle w:val="FontStyle19"/>
          <w:bCs/>
          <w:sz w:val="22"/>
          <w:szCs w:val="22"/>
        </w:rPr>
      </w:pPr>
      <w:r w:rsidRPr="00C21F50">
        <w:rPr>
          <w:rStyle w:val="FontStyle19"/>
          <w:sz w:val="22"/>
          <w:szCs w:val="22"/>
        </w:rPr>
        <w:t xml:space="preserve">Příjemce je rovněž povinen vrátit </w:t>
      </w:r>
      <w:r w:rsidR="00FD3046" w:rsidRPr="00C21F50">
        <w:rPr>
          <w:rStyle w:val="FontStyle19"/>
          <w:sz w:val="22"/>
          <w:szCs w:val="22"/>
        </w:rPr>
        <w:t>dotaci</w:t>
      </w:r>
      <w:r w:rsidRPr="00C21F50">
        <w:rPr>
          <w:rStyle w:val="FontStyle19"/>
          <w:sz w:val="22"/>
          <w:szCs w:val="22"/>
        </w:rPr>
        <w:t xml:space="preserve"> na účet </w:t>
      </w:r>
      <w:r w:rsidR="00FD3046" w:rsidRPr="00C21F50">
        <w:rPr>
          <w:rStyle w:val="FontStyle19"/>
          <w:sz w:val="22"/>
          <w:szCs w:val="22"/>
        </w:rPr>
        <w:t>poskytovatele</w:t>
      </w:r>
      <w:r w:rsidRPr="00C21F50">
        <w:rPr>
          <w:rStyle w:val="FontStyle19"/>
          <w:sz w:val="22"/>
          <w:szCs w:val="22"/>
        </w:rPr>
        <w:t xml:space="preserve"> uvedený v záhlaví smlouvy, jestliže odpadne účel specifikovaný v čl. II. této smlouvy, a to do 15 dnů ode dne, kdy se příjemce o této skutečnosti dozví.</w:t>
      </w:r>
    </w:p>
    <w:p w14:paraId="4F10D451" w14:textId="77777777" w:rsidR="00FD3046" w:rsidRPr="00C21F50" w:rsidRDefault="00FD3046" w:rsidP="00FD3046">
      <w:pPr>
        <w:pStyle w:val="Style9"/>
        <w:widowControl/>
        <w:numPr>
          <w:ilvl w:val="0"/>
          <w:numId w:val="1"/>
        </w:numPr>
        <w:tabs>
          <w:tab w:val="left" w:pos="355"/>
        </w:tabs>
        <w:spacing w:line="240" w:lineRule="auto"/>
        <w:ind w:left="360"/>
        <w:rPr>
          <w:bCs/>
          <w:sz w:val="22"/>
          <w:szCs w:val="22"/>
        </w:rPr>
      </w:pPr>
      <w:r w:rsidRPr="00C21F50">
        <w:rPr>
          <w:bCs/>
          <w:sz w:val="22"/>
          <w:szCs w:val="22"/>
        </w:rPr>
        <w:t>Příjemce je povinen průběžně informovat poskytovatele o všech změnách, které by mohly při vymáhání zadržených nebo neoprávněně použitých prostředků dotace zhoršit jeho pozici věřitele nebo dobytnost jeho pohledávky. Příjemce je zejména povinen oznámit poskytovateli do 30 dnů ode dne, kdy došlo k události, skutečnosti, které mají nebo mohou mít za následek změnu vlastnického vztahu příjemce k věci, na niž se dotace poskytuje apod.</w:t>
      </w:r>
    </w:p>
    <w:p w14:paraId="4F10D452" w14:textId="77777777" w:rsidR="00B05873" w:rsidRPr="00C21F50" w:rsidRDefault="00D81DB0" w:rsidP="0095496F">
      <w:pPr>
        <w:pStyle w:val="Style11"/>
        <w:widowControl/>
        <w:spacing w:before="240"/>
        <w:jc w:val="center"/>
        <w:outlineLvl w:val="0"/>
        <w:rPr>
          <w:rStyle w:val="FontStyle18"/>
          <w:sz w:val="22"/>
          <w:szCs w:val="22"/>
        </w:rPr>
      </w:pPr>
      <w:r w:rsidRPr="00C21F50">
        <w:rPr>
          <w:rStyle w:val="FontStyle18"/>
          <w:sz w:val="22"/>
          <w:szCs w:val="22"/>
        </w:rPr>
        <w:lastRenderedPageBreak/>
        <w:t>Čl. V.</w:t>
      </w:r>
    </w:p>
    <w:p w14:paraId="4F10D453" w14:textId="77777777" w:rsidR="00B05873" w:rsidRPr="00C21F50" w:rsidRDefault="00D81DB0" w:rsidP="001742BA">
      <w:pPr>
        <w:pStyle w:val="Style11"/>
        <w:widowControl/>
        <w:spacing w:after="180"/>
        <w:jc w:val="center"/>
        <w:rPr>
          <w:rStyle w:val="FontStyle18"/>
          <w:sz w:val="22"/>
          <w:szCs w:val="22"/>
        </w:rPr>
      </w:pPr>
      <w:r w:rsidRPr="00C21F50">
        <w:rPr>
          <w:rStyle w:val="FontStyle18"/>
          <w:sz w:val="22"/>
          <w:szCs w:val="22"/>
        </w:rPr>
        <w:t>Kontrolní ustanovení</w:t>
      </w:r>
    </w:p>
    <w:p w14:paraId="4F10D454" w14:textId="77777777" w:rsidR="00B05873" w:rsidRPr="00C21F50" w:rsidRDefault="00FD3046" w:rsidP="00872E96">
      <w:pPr>
        <w:pStyle w:val="Style9"/>
        <w:widowControl/>
        <w:numPr>
          <w:ilvl w:val="0"/>
          <w:numId w:val="2"/>
        </w:numPr>
        <w:tabs>
          <w:tab w:val="left" w:pos="426"/>
        </w:tabs>
        <w:spacing w:after="120" w:line="240" w:lineRule="auto"/>
        <w:ind w:left="425" w:hanging="425"/>
        <w:rPr>
          <w:rStyle w:val="FontStyle19"/>
          <w:sz w:val="22"/>
          <w:szCs w:val="22"/>
        </w:rPr>
      </w:pPr>
      <w:r w:rsidRPr="00C21F50">
        <w:rPr>
          <w:rStyle w:val="FontStyle19"/>
          <w:sz w:val="22"/>
          <w:szCs w:val="22"/>
        </w:rPr>
        <w:t xml:space="preserve">V souladu se zákonem č. 320/2001 Sb., o finanční kontrole ve veřejné správě a o změně některých zákonů, ve znění pozdějších předpisů, resp. zákona č. 255/2012 Sb., o </w:t>
      </w:r>
      <w:r w:rsidR="00A75A51" w:rsidRPr="00C21F50">
        <w:rPr>
          <w:rStyle w:val="FontStyle19"/>
          <w:sz w:val="22"/>
          <w:szCs w:val="22"/>
        </w:rPr>
        <w:t>kontrole</w:t>
      </w:r>
      <w:r w:rsidRPr="00C21F50">
        <w:rPr>
          <w:rStyle w:val="FontStyle19"/>
          <w:sz w:val="22"/>
          <w:szCs w:val="22"/>
        </w:rPr>
        <w:t xml:space="preserve"> (kontrolní řád), je poskytovatel dotace oprávněn kontrolovat dodržení podmínek, za kterých byla dotace poskytnuta. Tuto kontrolu vykonávají pověření zaměstnanci poskytovatele a členové příslušných kontrolních orgánů poskytovatele.</w:t>
      </w:r>
    </w:p>
    <w:p w14:paraId="4F10D455" w14:textId="77777777" w:rsidR="00B05873" w:rsidRPr="00C21F50" w:rsidRDefault="00D81DB0" w:rsidP="00F4334E">
      <w:pPr>
        <w:pStyle w:val="Style9"/>
        <w:widowControl/>
        <w:numPr>
          <w:ilvl w:val="0"/>
          <w:numId w:val="2"/>
        </w:numPr>
        <w:tabs>
          <w:tab w:val="left" w:pos="426"/>
        </w:tabs>
        <w:spacing w:line="240" w:lineRule="auto"/>
        <w:ind w:left="426" w:hanging="426"/>
        <w:rPr>
          <w:rStyle w:val="FontStyle19"/>
          <w:sz w:val="22"/>
          <w:szCs w:val="22"/>
        </w:rPr>
      </w:pPr>
      <w:r w:rsidRPr="00C21F50">
        <w:rPr>
          <w:rStyle w:val="FontStyle19"/>
          <w:sz w:val="22"/>
          <w:szCs w:val="22"/>
        </w:rPr>
        <w:t xml:space="preserve">Příjemce je povinen v rámci výkonu kontrolní činnosti dle odst. 1 tohoto článku předložit kontrolním orgánům </w:t>
      </w:r>
      <w:r w:rsidR="00B71398" w:rsidRPr="00C21F50">
        <w:rPr>
          <w:rStyle w:val="FontStyle19"/>
          <w:sz w:val="22"/>
          <w:szCs w:val="22"/>
        </w:rPr>
        <w:t>poskytovatele</w:t>
      </w:r>
      <w:r w:rsidRPr="00C21F50">
        <w:rPr>
          <w:rStyle w:val="FontStyle19"/>
          <w:sz w:val="22"/>
          <w:szCs w:val="22"/>
        </w:rPr>
        <w:t xml:space="preserve"> k nahlédnutí průkazné účetní záznamy vztahující se k </w:t>
      </w:r>
      <w:r w:rsidR="00B71398" w:rsidRPr="00C21F50">
        <w:rPr>
          <w:rStyle w:val="FontStyle19"/>
          <w:sz w:val="22"/>
          <w:szCs w:val="22"/>
        </w:rPr>
        <w:t>použití dotace</w:t>
      </w:r>
      <w:r w:rsidRPr="00C21F50">
        <w:rPr>
          <w:rStyle w:val="FontStyle19"/>
          <w:sz w:val="22"/>
          <w:szCs w:val="22"/>
        </w:rPr>
        <w:t>.</w:t>
      </w:r>
    </w:p>
    <w:p w14:paraId="4F10D456" w14:textId="77777777" w:rsidR="00B05873" w:rsidRPr="00C21F50" w:rsidRDefault="00D81DB0" w:rsidP="0095496F">
      <w:pPr>
        <w:pStyle w:val="Style11"/>
        <w:widowControl/>
        <w:spacing w:before="240"/>
        <w:jc w:val="center"/>
        <w:outlineLvl w:val="0"/>
        <w:rPr>
          <w:rStyle w:val="FontStyle18"/>
          <w:sz w:val="22"/>
          <w:szCs w:val="22"/>
        </w:rPr>
      </w:pPr>
      <w:r w:rsidRPr="00C21F50">
        <w:rPr>
          <w:rStyle w:val="FontStyle18"/>
          <w:sz w:val="22"/>
          <w:szCs w:val="22"/>
        </w:rPr>
        <w:t>Čl. VI.</w:t>
      </w:r>
    </w:p>
    <w:p w14:paraId="4F10D457" w14:textId="77777777" w:rsidR="00B05873" w:rsidRPr="00C21F50" w:rsidRDefault="00D81DB0" w:rsidP="001742BA">
      <w:pPr>
        <w:pStyle w:val="Style11"/>
        <w:widowControl/>
        <w:spacing w:after="180"/>
        <w:jc w:val="center"/>
        <w:rPr>
          <w:rStyle w:val="FontStyle18"/>
          <w:sz w:val="22"/>
          <w:szCs w:val="22"/>
        </w:rPr>
      </w:pPr>
      <w:r w:rsidRPr="00C21F50">
        <w:rPr>
          <w:rStyle w:val="FontStyle18"/>
          <w:sz w:val="22"/>
          <w:szCs w:val="22"/>
        </w:rPr>
        <w:t>Důsledky porušení</w:t>
      </w:r>
      <w:r w:rsidR="00A054E9" w:rsidRPr="00C21F50">
        <w:rPr>
          <w:rStyle w:val="FontStyle18"/>
          <w:sz w:val="22"/>
          <w:szCs w:val="22"/>
        </w:rPr>
        <w:t xml:space="preserve"> </w:t>
      </w:r>
      <w:r w:rsidR="009D49C0" w:rsidRPr="00C21F50">
        <w:rPr>
          <w:rStyle w:val="FontStyle18"/>
          <w:sz w:val="22"/>
          <w:szCs w:val="22"/>
        </w:rPr>
        <w:t>povinností</w:t>
      </w:r>
      <w:r w:rsidRPr="00C21F50">
        <w:rPr>
          <w:rStyle w:val="FontStyle18"/>
          <w:sz w:val="22"/>
          <w:szCs w:val="22"/>
        </w:rPr>
        <w:t xml:space="preserve"> příjemce</w:t>
      </w:r>
    </w:p>
    <w:p w14:paraId="4F10D458" w14:textId="77777777" w:rsidR="00B05873" w:rsidRPr="00C21F50" w:rsidRDefault="00D81DB0" w:rsidP="00872E96">
      <w:pPr>
        <w:pStyle w:val="Style7"/>
        <w:widowControl/>
        <w:numPr>
          <w:ilvl w:val="0"/>
          <w:numId w:val="3"/>
        </w:numPr>
        <w:tabs>
          <w:tab w:val="left" w:pos="426"/>
        </w:tabs>
        <w:spacing w:after="120" w:line="240" w:lineRule="auto"/>
        <w:ind w:left="425" w:hanging="425"/>
        <w:rPr>
          <w:rStyle w:val="FontStyle19"/>
          <w:sz w:val="22"/>
          <w:szCs w:val="22"/>
        </w:rPr>
      </w:pPr>
      <w:r w:rsidRPr="00C21F50">
        <w:rPr>
          <w:rStyle w:val="FontStyle19"/>
          <w:sz w:val="22"/>
          <w:szCs w:val="22"/>
        </w:rPr>
        <w:t xml:space="preserve">Jestliže příjemce nesplní některou ze svých povinností stanovených </w:t>
      </w:r>
      <w:r w:rsidR="00C62EAB" w:rsidRPr="00C21F50">
        <w:rPr>
          <w:rStyle w:val="FontStyle19"/>
          <w:sz w:val="22"/>
          <w:szCs w:val="22"/>
        </w:rPr>
        <w:t xml:space="preserve">v čl. IV. odst. 2, 3, 4, </w:t>
      </w:r>
      <w:r w:rsidR="009D49C0" w:rsidRPr="00C21F50">
        <w:rPr>
          <w:rStyle w:val="FontStyle19"/>
          <w:sz w:val="22"/>
          <w:szCs w:val="22"/>
        </w:rPr>
        <w:t xml:space="preserve">8, </w:t>
      </w:r>
      <w:r w:rsidR="00C62EAB" w:rsidRPr="00C21F50">
        <w:rPr>
          <w:rStyle w:val="FontStyle19"/>
          <w:sz w:val="22"/>
          <w:szCs w:val="22"/>
        </w:rPr>
        <w:t>popř. jinou povinnost nepeněžité povahy vyplývající ze smlouvy (vyjm</w:t>
      </w:r>
      <w:r w:rsidR="002D47C9" w:rsidRPr="00C21F50">
        <w:rPr>
          <w:rStyle w:val="FontStyle19"/>
          <w:sz w:val="22"/>
          <w:szCs w:val="22"/>
        </w:rPr>
        <w:t>a</w:t>
      </w:r>
      <w:r w:rsidR="00C62EAB" w:rsidRPr="00C21F50">
        <w:rPr>
          <w:rStyle w:val="FontStyle19"/>
          <w:sz w:val="22"/>
          <w:szCs w:val="22"/>
        </w:rPr>
        <w:t xml:space="preserve"> čl. IV. odst. 5)</w:t>
      </w:r>
      <w:r w:rsidRPr="00C21F50">
        <w:rPr>
          <w:rStyle w:val="FontStyle19"/>
          <w:sz w:val="22"/>
          <w:szCs w:val="22"/>
        </w:rPr>
        <w:t>, považuje se toto jednání za</w:t>
      </w:r>
      <w:r w:rsidR="0095496F" w:rsidRPr="00C21F50">
        <w:rPr>
          <w:rStyle w:val="FontStyle19"/>
          <w:sz w:val="22"/>
          <w:szCs w:val="22"/>
        </w:rPr>
        <w:t> </w:t>
      </w:r>
      <w:r w:rsidRPr="00C21F50">
        <w:rPr>
          <w:rStyle w:val="FontStyle19"/>
          <w:sz w:val="22"/>
          <w:szCs w:val="22"/>
        </w:rPr>
        <w:t>porušení rozpočtové kázně ve smyslu ustanovení § 22 zákona o rozpočtových pravidlech územních rozpočtů. Příjemce je v takovém případě povinen provést v souladu s</w:t>
      </w:r>
      <w:r w:rsidR="00872E96" w:rsidRPr="00C21F50">
        <w:rPr>
          <w:rStyle w:val="FontStyle19"/>
          <w:sz w:val="22"/>
          <w:szCs w:val="22"/>
        </w:rPr>
        <w:t> </w:t>
      </w:r>
      <w:r w:rsidRPr="00C21F50">
        <w:rPr>
          <w:rStyle w:val="FontStyle19"/>
          <w:sz w:val="22"/>
          <w:szCs w:val="22"/>
        </w:rPr>
        <w:t>ustanovením § 22 zákona o</w:t>
      </w:r>
      <w:r w:rsidR="00DC2CAC" w:rsidRPr="00C21F50">
        <w:rPr>
          <w:rStyle w:val="FontStyle19"/>
          <w:sz w:val="22"/>
          <w:szCs w:val="22"/>
        </w:rPr>
        <w:t> </w:t>
      </w:r>
      <w:r w:rsidRPr="00C21F50">
        <w:rPr>
          <w:rStyle w:val="FontStyle19"/>
          <w:sz w:val="22"/>
          <w:szCs w:val="22"/>
        </w:rPr>
        <w:t xml:space="preserve">rozpočtových pravidlech územních rozpočtů odvod do rozpočtu </w:t>
      </w:r>
      <w:r w:rsidR="009D49C0" w:rsidRPr="00C21F50">
        <w:rPr>
          <w:rStyle w:val="FontStyle19"/>
          <w:sz w:val="22"/>
          <w:szCs w:val="22"/>
        </w:rPr>
        <w:t>poskytovatele</w:t>
      </w:r>
      <w:r w:rsidRPr="00C21F50">
        <w:rPr>
          <w:rStyle w:val="FontStyle19"/>
          <w:sz w:val="22"/>
          <w:szCs w:val="22"/>
        </w:rPr>
        <w:t xml:space="preserve"> za porušení rozpočtové kázně ve výši</w:t>
      </w:r>
      <w:r w:rsidR="00E97F1E" w:rsidRPr="00C21F50">
        <w:rPr>
          <w:rStyle w:val="FontStyle19"/>
          <w:sz w:val="22"/>
          <w:szCs w:val="22"/>
        </w:rPr>
        <w:t xml:space="preserve"> </w:t>
      </w:r>
      <w:r w:rsidR="001B71C5" w:rsidRPr="00C21F50">
        <w:rPr>
          <w:rStyle w:val="FontStyle19"/>
          <w:sz w:val="22"/>
          <w:szCs w:val="22"/>
        </w:rPr>
        <w:t xml:space="preserve">3 </w:t>
      </w:r>
      <w:r w:rsidRPr="00C21F50">
        <w:rPr>
          <w:rStyle w:val="FontStyle19"/>
          <w:sz w:val="22"/>
          <w:szCs w:val="22"/>
        </w:rPr>
        <w:t>% poskytnutých p</w:t>
      </w:r>
      <w:r w:rsidR="00BE15F7" w:rsidRPr="00C21F50">
        <w:rPr>
          <w:rStyle w:val="FontStyle19"/>
          <w:sz w:val="22"/>
          <w:szCs w:val="22"/>
        </w:rPr>
        <w:t>rostředků.</w:t>
      </w:r>
    </w:p>
    <w:p w14:paraId="4F10D459" w14:textId="020ACEC0" w:rsidR="004801A1" w:rsidRPr="00C21F50" w:rsidRDefault="00D81DB0" w:rsidP="00872E96">
      <w:pPr>
        <w:pStyle w:val="Style7"/>
        <w:widowControl/>
        <w:numPr>
          <w:ilvl w:val="0"/>
          <w:numId w:val="3"/>
        </w:numPr>
        <w:tabs>
          <w:tab w:val="left" w:pos="426"/>
        </w:tabs>
        <w:spacing w:after="120" w:line="240" w:lineRule="auto"/>
        <w:ind w:left="425" w:hanging="425"/>
        <w:rPr>
          <w:rStyle w:val="FontStyle19"/>
          <w:sz w:val="22"/>
          <w:szCs w:val="22"/>
        </w:rPr>
      </w:pPr>
      <w:r w:rsidRPr="00C21F50">
        <w:rPr>
          <w:rStyle w:val="FontStyle19"/>
          <w:sz w:val="22"/>
          <w:szCs w:val="22"/>
        </w:rPr>
        <w:t xml:space="preserve">Pokud příjemce </w:t>
      </w:r>
      <w:r w:rsidR="004801A1" w:rsidRPr="00C21F50">
        <w:rPr>
          <w:rStyle w:val="FontStyle19"/>
          <w:sz w:val="22"/>
          <w:szCs w:val="22"/>
        </w:rPr>
        <w:t xml:space="preserve">neprokáže způsobem stanoveným v čl. IV. odst. 5 použití finančních prostředků v souladu s čl. IV. odst. 1, popř. </w:t>
      </w:r>
      <w:r w:rsidRPr="00C21F50">
        <w:rPr>
          <w:rStyle w:val="FontStyle19"/>
          <w:sz w:val="22"/>
          <w:szCs w:val="22"/>
        </w:rPr>
        <w:t xml:space="preserve">použije poskytnuté </w:t>
      </w:r>
      <w:r w:rsidR="00B37D22" w:rsidRPr="00C21F50">
        <w:rPr>
          <w:rStyle w:val="FontStyle19"/>
          <w:sz w:val="22"/>
          <w:szCs w:val="22"/>
        </w:rPr>
        <w:t xml:space="preserve">finanční </w:t>
      </w:r>
      <w:r w:rsidRPr="00C21F50">
        <w:rPr>
          <w:rStyle w:val="FontStyle19"/>
          <w:sz w:val="22"/>
          <w:szCs w:val="22"/>
        </w:rPr>
        <w:t>prostředky (případně jejich část) k</w:t>
      </w:r>
      <w:r w:rsidR="00703271" w:rsidRPr="00C21F50">
        <w:rPr>
          <w:rStyle w:val="FontStyle19"/>
          <w:sz w:val="22"/>
          <w:szCs w:val="22"/>
        </w:rPr>
        <w:t> </w:t>
      </w:r>
      <w:r w:rsidRPr="00C21F50">
        <w:rPr>
          <w:rStyle w:val="FontStyle19"/>
          <w:sz w:val="22"/>
          <w:szCs w:val="22"/>
        </w:rPr>
        <w:t>jinému účelu, než je uvedeno</w:t>
      </w:r>
      <w:r w:rsidR="00CA1983" w:rsidRPr="00C21F50">
        <w:rPr>
          <w:rStyle w:val="FontStyle19"/>
          <w:sz w:val="22"/>
          <w:szCs w:val="22"/>
        </w:rPr>
        <w:t> </w:t>
      </w:r>
      <w:r w:rsidRPr="00C21F50">
        <w:rPr>
          <w:rStyle w:val="FontStyle19"/>
          <w:sz w:val="22"/>
          <w:szCs w:val="22"/>
        </w:rPr>
        <w:t>v</w:t>
      </w:r>
      <w:r w:rsidR="00CA1983" w:rsidRPr="00C21F50">
        <w:rPr>
          <w:rStyle w:val="FontStyle19"/>
          <w:sz w:val="22"/>
          <w:szCs w:val="22"/>
        </w:rPr>
        <w:t> </w:t>
      </w:r>
      <w:r w:rsidRPr="00C21F50">
        <w:rPr>
          <w:rStyle w:val="FontStyle19"/>
          <w:sz w:val="22"/>
          <w:szCs w:val="22"/>
        </w:rPr>
        <w:t xml:space="preserve">čl. II. této smlouvy, považují se tyto </w:t>
      </w:r>
      <w:r w:rsidR="00D64DA3" w:rsidRPr="00C21F50">
        <w:rPr>
          <w:rStyle w:val="FontStyle19"/>
          <w:sz w:val="22"/>
          <w:szCs w:val="22"/>
        </w:rPr>
        <w:t xml:space="preserve">finanční </w:t>
      </w:r>
      <w:r w:rsidRPr="00C21F50">
        <w:rPr>
          <w:rStyle w:val="FontStyle19"/>
          <w:sz w:val="22"/>
          <w:szCs w:val="22"/>
        </w:rPr>
        <w:t>prostředky (případně jejich část) za prostředky neoprávněně použité ve smyslu zákona o rozpočtových pravidlech územních rozpočtů a příjemce je povinen provést v souladu s</w:t>
      </w:r>
      <w:r w:rsidR="00CA1983" w:rsidRPr="00C21F50">
        <w:rPr>
          <w:rStyle w:val="FontStyle19"/>
          <w:sz w:val="22"/>
          <w:szCs w:val="22"/>
        </w:rPr>
        <w:t> </w:t>
      </w:r>
      <w:r w:rsidRPr="00C21F50">
        <w:rPr>
          <w:rStyle w:val="FontStyle19"/>
          <w:sz w:val="22"/>
          <w:szCs w:val="22"/>
        </w:rPr>
        <w:t>ustanovením § 22 zákona o</w:t>
      </w:r>
      <w:r w:rsidR="00872E96" w:rsidRPr="00C21F50">
        <w:rPr>
          <w:rStyle w:val="FontStyle19"/>
          <w:sz w:val="22"/>
          <w:szCs w:val="22"/>
        </w:rPr>
        <w:t> </w:t>
      </w:r>
      <w:r w:rsidRPr="00C21F50">
        <w:rPr>
          <w:rStyle w:val="FontStyle19"/>
          <w:sz w:val="22"/>
          <w:szCs w:val="22"/>
        </w:rPr>
        <w:t xml:space="preserve">rozpočtových pravidlech územních rozpočtů odvod do rozpočtu </w:t>
      </w:r>
      <w:r w:rsidR="009D49C0" w:rsidRPr="00C21F50">
        <w:rPr>
          <w:rStyle w:val="FontStyle19"/>
          <w:sz w:val="22"/>
          <w:szCs w:val="22"/>
        </w:rPr>
        <w:t>poskytovatele</w:t>
      </w:r>
      <w:r w:rsidR="00BE15F7" w:rsidRPr="00C21F50">
        <w:rPr>
          <w:rStyle w:val="FontStyle19"/>
          <w:sz w:val="22"/>
          <w:szCs w:val="22"/>
        </w:rPr>
        <w:t xml:space="preserve"> za porušení rozpočtové kázně.</w:t>
      </w:r>
    </w:p>
    <w:p w14:paraId="4F10D45A" w14:textId="77777777" w:rsidR="004801A1" w:rsidRPr="00C21F50" w:rsidRDefault="004801A1" w:rsidP="00872E96">
      <w:pPr>
        <w:pStyle w:val="Style7"/>
        <w:widowControl/>
        <w:numPr>
          <w:ilvl w:val="0"/>
          <w:numId w:val="3"/>
        </w:numPr>
        <w:tabs>
          <w:tab w:val="left" w:pos="426"/>
        </w:tabs>
        <w:spacing w:after="120" w:line="240" w:lineRule="auto"/>
        <w:ind w:left="425" w:hanging="425"/>
        <w:rPr>
          <w:rStyle w:val="FontStyle19"/>
          <w:sz w:val="22"/>
          <w:szCs w:val="22"/>
        </w:rPr>
      </w:pPr>
      <w:r w:rsidRPr="00C21F50">
        <w:rPr>
          <w:rStyle w:val="FontStyle19"/>
          <w:sz w:val="22"/>
          <w:szCs w:val="22"/>
        </w:rPr>
        <w:t>Jestliže příjemce nesplní termín odvodu finančních prostředků dle článku IV odst. 6, 7 smlouvy, považuje se toto jednání za zadržení peněžních prostředků ve smyslu ustanovení § 22 zákona o</w:t>
      </w:r>
      <w:r w:rsidR="00872E96" w:rsidRPr="00C21F50">
        <w:rPr>
          <w:rStyle w:val="FontStyle19"/>
          <w:sz w:val="22"/>
          <w:szCs w:val="22"/>
        </w:rPr>
        <w:t> </w:t>
      </w:r>
      <w:r w:rsidRPr="00C21F50">
        <w:rPr>
          <w:rStyle w:val="FontStyle19"/>
          <w:sz w:val="22"/>
          <w:szCs w:val="22"/>
        </w:rPr>
        <w:t>rozpočtových pravidlech územních rozpočtů. Příjemce je v tomto případě povinen provést v souladu s ustanovením § 22 zákona o</w:t>
      </w:r>
      <w:r w:rsidR="00FE78FF" w:rsidRPr="00C21F50">
        <w:rPr>
          <w:rStyle w:val="FontStyle19"/>
          <w:sz w:val="22"/>
          <w:szCs w:val="22"/>
        </w:rPr>
        <w:t> </w:t>
      </w:r>
      <w:r w:rsidRPr="00C21F50">
        <w:rPr>
          <w:rStyle w:val="FontStyle19"/>
          <w:sz w:val="22"/>
          <w:szCs w:val="22"/>
        </w:rPr>
        <w:t xml:space="preserve">rozpočtových pravidlech územních rozpočtů odvod za porušení rozpočtové kázně do rozpočtu </w:t>
      </w:r>
      <w:r w:rsidR="009D49C0" w:rsidRPr="00C21F50">
        <w:rPr>
          <w:rStyle w:val="FontStyle19"/>
          <w:sz w:val="22"/>
          <w:szCs w:val="22"/>
        </w:rPr>
        <w:t>poskytovatele</w:t>
      </w:r>
      <w:r w:rsidRPr="00C21F50">
        <w:rPr>
          <w:rStyle w:val="FontStyle19"/>
          <w:sz w:val="22"/>
          <w:szCs w:val="22"/>
        </w:rPr>
        <w:t>.</w:t>
      </w:r>
    </w:p>
    <w:p w14:paraId="4F10D45B" w14:textId="0FB11FAD" w:rsidR="00B05873" w:rsidRPr="00C21F50" w:rsidRDefault="00D81DB0" w:rsidP="005436A6">
      <w:pPr>
        <w:pStyle w:val="Style7"/>
        <w:widowControl/>
        <w:numPr>
          <w:ilvl w:val="0"/>
          <w:numId w:val="3"/>
        </w:numPr>
        <w:tabs>
          <w:tab w:val="left" w:pos="426"/>
        </w:tabs>
        <w:spacing w:line="240" w:lineRule="auto"/>
        <w:ind w:left="425" w:hanging="425"/>
        <w:rPr>
          <w:rStyle w:val="FontStyle19"/>
          <w:sz w:val="22"/>
          <w:szCs w:val="22"/>
        </w:rPr>
      </w:pPr>
      <w:r w:rsidRPr="00C21F50">
        <w:rPr>
          <w:rStyle w:val="FontStyle19"/>
          <w:sz w:val="22"/>
          <w:szCs w:val="22"/>
        </w:rPr>
        <w:t>Veškeré platby jako důsledky porušení závazků provede příjemce formou bezhotovostního</w:t>
      </w:r>
      <w:r w:rsidR="00F4334E" w:rsidRPr="00C21F50">
        <w:rPr>
          <w:rStyle w:val="FontStyle19"/>
          <w:sz w:val="22"/>
          <w:szCs w:val="22"/>
        </w:rPr>
        <w:t xml:space="preserve"> </w:t>
      </w:r>
      <w:r w:rsidRPr="00C21F50">
        <w:rPr>
          <w:rStyle w:val="FontStyle19"/>
          <w:sz w:val="22"/>
          <w:szCs w:val="22"/>
        </w:rPr>
        <w:t xml:space="preserve">převodu na účet </w:t>
      </w:r>
      <w:r w:rsidR="009D49C0" w:rsidRPr="00C21F50">
        <w:rPr>
          <w:rStyle w:val="FontStyle19"/>
          <w:sz w:val="22"/>
          <w:szCs w:val="22"/>
        </w:rPr>
        <w:t>poskytovatele</w:t>
      </w:r>
      <w:r w:rsidRPr="00C21F50">
        <w:rPr>
          <w:rStyle w:val="FontStyle19"/>
          <w:sz w:val="22"/>
          <w:szCs w:val="22"/>
        </w:rPr>
        <w:t xml:space="preserve"> uvedený v záhlaví smlouvy, </w:t>
      </w:r>
      <w:r w:rsidR="00A51A6B" w:rsidRPr="00C21F50">
        <w:rPr>
          <w:rStyle w:val="FontStyle19"/>
          <w:sz w:val="22"/>
          <w:szCs w:val="22"/>
        </w:rPr>
        <w:t xml:space="preserve">variabilní symbol </w:t>
      </w:r>
      <w:proofErr w:type="spellStart"/>
      <w:r w:rsidR="006842A7">
        <w:rPr>
          <w:rStyle w:val="FontStyle19"/>
          <w:sz w:val="22"/>
          <w:szCs w:val="22"/>
        </w:rPr>
        <w:t>xxx</w:t>
      </w:r>
      <w:proofErr w:type="spellEnd"/>
      <w:r w:rsidR="00A51A6B" w:rsidRPr="00C21F50">
        <w:rPr>
          <w:rStyle w:val="FontStyle19"/>
          <w:sz w:val="22"/>
          <w:szCs w:val="22"/>
        </w:rPr>
        <w:t xml:space="preserve">, specifický symbol </w:t>
      </w:r>
      <w:proofErr w:type="spellStart"/>
      <w:r w:rsidR="006842A7">
        <w:rPr>
          <w:rStyle w:val="FontStyle19"/>
          <w:bCs/>
          <w:iCs/>
          <w:sz w:val="22"/>
          <w:szCs w:val="22"/>
        </w:rPr>
        <w:t>xxx</w:t>
      </w:r>
      <w:bookmarkStart w:id="0" w:name="_GoBack"/>
      <w:bookmarkEnd w:id="0"/>
      <w:proofErr w:type="spellEnd"/>
      <w:r w:rsidR="00F4334E" w:rsidRPr="00C21F50">
        <w:rPr>
          <w:rStyle w:val="FontStyle19"/>
          <w:sz w:val="22"/>
          <w:szCs w:val="22"/>
        </w:rPr>
        <w:t>.</w:t>
      </w:r>
    </w:p>
    <w:p w14:paraId="4F10D45C" w14:textId="77777777" w:rsidR="009D49C0" w:rsidRPr="00C21F50" w:rsidRDefault="009D49C0" w:rsidP="00F4334E">
      <w:pPr>
        <w:pStyle w:val="Style11"/>
        <w:widowControl/>
        <w:spacing w:before="240"/>
        <w:jc w:val="center"/>
        <w:outlineLvl w:val="0"/>
        <w:rPr>
          <w:rStyle w:val="FontStyle18"/>
          <w:sz w:val="22"/>
          <w:szCs w:val="22"/>
        </w:rPr>
      </w:pPr>
      <w:r w:rsidRPr="00C21F50">
        <w:rPr>
          <w:rStyle w:val="FontStyle18"/>
          <w:sz w:val="22"/>
          <w:szCs w:val="22"/>
        </w:rPr>
        <w:t>VII.</w:t>
      </w:r>
    </w:p>
    <w:p w14:paraId="4F10D45D" w14:textId="77777777" w:rsidR="009D49C0" w:rsidRPr="00C21F50" w:rsidRDefault="009D49C0" w:rsidP="00872E96">
      <w:pPr>
        <w:pStyle w:val="Style11"/>
        <w:widowControl/>
        <w:spacing w:after="180"/>
        <w:jc w:val="center"/>
        <w:rPr>
          <w:rStyle w:val="FontStyle18"/>
          <w:bCs w:val="0"/>
          <w:sz w:val="22"/>
          <w:szCs w:val="22"/>
        </w:rPr>
      </w:pPr>
      <w:r w:rsidRPr="00C21F50">
        <w:rPr>
          <w:rStyle w:val="FontStyle18"/>
          <w:bCs w:val="0"/>
          <w:sz w:val="22"/>
          <w:szCs w:val="22"/>
        </w:rPr>
        <w:t>Ukončení smlouvy</w:t>
      </w:r>
    </w:p>
    <w:p w14:paraId="4F10D45E" w14:textId="77777777" w:rsidR="009D49C0" w:rsidRPr="00C21F50" w:rsidRDefault="00FC1706" w:rsidP="00872E96">
      <w:pPr>
        <w:pStyle w:val="Normlnweb"/>
        <w:tabs>
          <w:tab w:val="left" w:pos="426"/>
        </w:tabs>
        <w:spacing w:before="0" w:beforeAutospacing="0" w:after="120" w:afterAutospacing="0"/>
        <w:ind w:left="425" w:hanging="425"/>
        <w:jc w:val="both"/>
        <w:rPr>
          <w:rFonts w:ascii="Times New Roman" w:eastAsia="Times New Roman" w:hAnsi="Times New Roman" w:cs="Times New Roman"/>
          <w:color w:val="000000"/>
          <w:sz w:val="22"/>
          <w:szCs w:val="22"/>
        </w:rPr>
      </w:pPr>
      <w:r w:rsidRPr="00C21F50">
        <w:rPr>
          <w:rFonts w:ascii="Times New Roman" w:hAnsi="Times New Roman" w:cs="Times New Roman"/>
          <w:bCs/>
          <w:sz w:val="22"/>
          <w:szCs w:val="22"/>
        </w:rPr>
        <w:t>1.</w:t>
      </w:r>
      <w:r w:rsidR="009D49C0" w:rsidRPr="00C21F50">
        <w:rPr>
          <w:rFonts w:ascii="Times New Roman" w:hAnsi="Times New Roman" w:cs="Times New Roman"/>
          <w:bCs/>
          <w:sz w:val="22"/>
          <w:szCs w:val="22"/>
        </w:rPr>
        <w:tab/>
      </w:r>
      <w:r w:rsidR="009D49C0" w:rsidRPr="00C21F50">
        <w:rPr>
          <w:rFonts w:ascii="Times New Roman" w:eastAsia="Times New Roman" w:hAnsi="Times New Roman" w:cs="Times New Roman"/>
          <w:color w:val="000000"/>
          <w:sz w:val="22"/>
          <w:szCs w:val="22"/>
        </w:rPr>
        <w:t>Smlouvu lze zrušit na základě písemné dohody smluvních stran nebo výpovědí.</w:t>
      </w:r>
    </w:p>
    <w:p w14:paraId="4F10D45F" w14:textId="77777777" w:rsidR="00FC1706" w:rsidRPr="00C21F50" w:rsidRDefault="009D49C0" w:rsidP="00872E96">
      <w:pPr>
        <w:pStyle w:val="Normlnweb"/>
        <w:tabs>
          <w:tab w:val="left" w:pos="426"/>
        </w:tabs>
        <w:spacing w:before="0" w:beforeAutospacing="0" w:after="120" w:afterAutospacing="0"/>
        <w:ind w:left="425" w:hanging="425"/>
        <w:jc w:val="both"/>
        <w:rPr>
          <w:rFonts w:ascii="Times New Roman" w:eastAsia="Times New Roman" w:hAnsi="Times New Roman" w:cs="Times New Roman"/>
          <w:color w:val="000000"/>
          <w:sz w:val="22"/>
          <w:szCs w:val="22"/>
        </w:rPr>
      </w:pPr>
      <w:r w:rsidRPr="00C21F50">
        <w:rPr>
          <w:rFonts w:ascii="Times New Roman" w:eastAsia="Times New Roman" w:hAnsi="Times New Roman" w:cs="Times New Roman"/>
          <w:color w:val="000000"/>
          <w:sz w:val="22"/>
          <w:szCs w:val="22"/>
        </w:rPr>
        <w:t>2.</w:t>
      </w:r>
      <w:r w:rsidRPr="00C21F50">
        <w:rPr>
          <w:rFonts w:ascii="Times New Roman" w:eastAsia="Times New Roman" w:hAnsi="Times New Roman" w:cs="Times New Roman"/>
          <w:color w:val="000000"/>
          <w:sz w:val="22"/>
          <w:szCs w:val="22"/>
        </w:rPr>
        <w:tab/>
        <w:t>Kterákoli smluvní strana je oprávněna tuto smlouvu písemně vypovědět bez udání důvodu. Výpovědní lhůta činí 30 kalendářních dní a počíná běžet 1. dnem následujícím po dni doručení výpovědi druhé smluvní straně. V případě pochybností se má za to, že výpověď byla doručena 5.</w:t>
      </w:r>
      <w:r w:rsidR="00703271" w:rsidRPr="00C21F50">
        <w:rPr>
          <w:rFonts w:ascii="Times New Roman" w:eastAsia="Times New Roman" w:hAnsi="Times New Roman" w:cs="Times New Roman"/>
          <w:color w:val="000000"/>
          <w:sz w:val="22"/>
          <w:szCs w:val="22"/>
        </w:rPr>
        <w:t> </w:t>
      </w:r>
      <w:r w:rsidRPr="00C21F50">
        <w:rPr>
          <w:rFonts w:ascii="Times New Roman" w:eastAsia="Times New Roman" w:hAnsi="Times New Roman" w:cs="Times New Roman"/>
          <w:color w:val="000000"/>
          <w:sz w:val="22"/>
          <w:szCs w:val="22"/>
        </w:rPr>
        <w:t>dnem od jejího odeslání.</w:t>
      </w:r>
    </w:p>
    <w:p w14:paraId="4F10D460" w14:textId="77777777" w:rsidR="009D49C0" w:rsidRPr="00C21F50" w:rsidRDefault="00FC1706" w:rsidP="00872E96">
      <w:pPr>
        <w:pStyle w:val="Normlnweb"/>
        <w:tabs>
          <w:tab w:val="left" w:pos="426"/>
        </w:tabs>
        <w:spacing w:before="0" w:beforeAutospacing="0" w:after="240" w:afterAutospacing="0"/>
        <w:ind w:left="425" w:hanging="425"/>
        <w:jc w:val="both"/>
        <w:rPr>
          <w:rFonts w:ascii="Times New Roman" w:eastAsia="Times New Roman" w:hAnsi="Times New Roman" w:cs="Times New Roman"/>
          <w:color w:val="000000"/>
          <w:sz w:val="22"/>
          <w:szCs w:val="22"/>
        </w:rPr>
      </w:pPr>
      <w:r w:rsidRPr="00C21F50">
        <w:rPr>
          <w:rFonts w:ascii="Times New Roman" w:eastAsia="Times New Roman" w:hAnsi="Times New Roman" w:cs="Times New Roman"/>
          <w:color w:val="000000"/>
          <w:sz w:val="22"/>
          <w:szCs w:val="22"/>
        </w:rPr>
        <w:t>3.</w:t>
      </w:r>
      <w:r w:rsidRPr="00C21F50">
        <w:rPr>
          <w:rFonts w:ascii="Times New Roman" w:eastAsia="Times New Roman" w:hAnsi="Times New Roman" w:cs="Times New Roman"/>
          <w:color w:val="000000"/>
          <w:sz w:val="22"/>
          <w:szCs w:val="22"/>
        </w:rPr>
        <w:tab/>
      </w:r>
      <w:r w:rsidR="009D49C0" w:rsidRPr="00C21F50">
        <w:rPr>
          <w:rFonts w:ascii="Times New Roman" w:eastAsia="Times New Roman" w:hAnsi="Times New Roman" w:cs="Times New Roman"/>
          <w:color w:val="000000"/>
          <w:sz w:val="22"/>
          <w:szCs w:val="22"/>
        </w:rPr>
        <w:t xml:space="preserve">Ve výpovědní lhůtě může poskytovatel pozastavit </w:t>
      </w:r>
      <w:r w:rsidR="00531CC9" w:rsidRPr="00C21F50">
        <w:rPr>
          <w:rFonts w:ascii="Times New Roman" w:eastAsia="Times New Roman" w:hAnsi="Times New Roman" w:cs="Times New Roman"/>
          <w:color w:val="000000"/>
          <w:sz w:val="22"/>
          <w:szCs w:val="22"/>
        </w:rPr>
        <w:t>poskytování</w:t>
      </w:r>
      <w:r w:rsidR="009D49C0" w:rsidRPr="00C21F50">
        <w:rPr>
          <w:rFonts w:ascii="Times New Roman" w:eastAsia="Times New Roman" w:hAnsi="Times New Roman" w:cs="Times New Roman"/>
          <w:color w:val="000000"/>
          <w:sz w:val="22"/>
          <w:szCs w:val="22"/>
        </w:rPr>
        <w:t xml:space="preserve"> prostředků.</w:t>
      </w:r>
    </w:p>
    <w:p w14:paraId="4F10D461" w14:textId="77777777" w:rsidR="00B05873" w:rsidRPr="00C21F50" w:rsidRDefault="00D81DB0" w:rsidP="00F4334E">
      <w:pPr>
        <w:pStyle w:val="Style11"/>
        <w:widowControl/>
        <w:spacing w:before="240"/>
        <w:jc w:val="center"/>
        <w:outlineLvl w:val="0"/>
        <w:rPr>
          <w:rStyle w:val="FontStyle18"/>
          <w:sz w:val="22"/>
          <w:szCs w:val="22"/>
        </w:rPr>
      </w:pPr>
      <w:r w:rsidRPr="00C21F50">
        <w:rPr>
          <w:rStyle w:val="FontStyle18"/>
          <w:sz w:val="22"/>
          <w:szCs w:val="22"/>
        </w:rPr>
        <w:t>VI</w:t>
      </w:r>
      <w:r w:rsidR="009D49C0" w:rsidRPr="00C21F50">
        <w:rPr>
          <w:rStyle w:val="FontStyle18"/>
          <w:sz w:val="22"/>
          <w:szCs w:val="22"/>
        </w:rPr>
        <w:t>I</w:t>
      </w:r>
      <w:r w:rsidRPr="00C21F50">
        <w:rPr>
          <w:rStyle w:val="FontStyle18"/>
          <w:sz w:val="22"/>
          <w:szCs w:val="22"/>
        </w:rPr>
        <w:t>I.</w:t>
      </w:r>
    </w:p>
    <w:p w14:paraId="4F10D462" w14:textId="77777777" w:rsidR="00B05873" w:rsidRPr="00C21F50" w:rsidRDefault="00D81DB0" w:rsidP="001742BA">
      <w:pPr>
        <w:pStyle w:val="Style11"/>
        <w:widowControl/>
        <w:spacing w:after="180"/>
        <w:jc w:val="center"/>
        <w:rPr>
          <w:rStyle w:val="FontStyle18"/>
          <w:sz w:val="22"/>
          <w:szCs w:val="22"/>
        </w:rPr>
      </w:pPr>
      <w:r w:rsidRPr="00C21F50">
        <w:rPr>
          <w:rStyle w:val="FontStyle18"/>
          <w:sz w:val="22"/>
          <w:szCs w:val="22"/>
        </w:rPr>
        <w:t>Závěrečná ustanovení</w:t>
      </w:r>
    </w:p>
    <w:p w14:paraId="4F10D463" w14:textId="77777777" w:rsidR="00B05873" w:rsidRPr="00C21F50" w:rsidRDefault="00D81DB0" w:rsidP="00872E96">
      <w:pPr>
        <w:pStyle w:val="Style9"/>
        <w:widowControl/>
        <w:numPr>
          <w:ilvl w:val="0"/>
          <w:numId w:val="4"/>
        </w:numPr>
        <w:tabs>
          <w:tab w:val="left" w:pos="355"/>
        </w:tabs>
        <w:spacing w:after="120" w:line="240" w:lineRule="auto"/>
        <w:ind w:left="357" w:hanging="357"/>
        <w:rPr>
          <w:rStyle w:val="FontStyle19"/>
          <w:sz w:val="22"/>
          <w:szCs w:val="22"/>
        </w:rPr>
      </w:pPr>
      <w:r w:rsidRPr="00C21F50">
        <w:rPr>
          <w:rStyle w:val="FontStyle19"/>
          <w:sz w:val="22"/>
          <w:szCs w:val="22"/>
        </w:rPr>
        <w:t>Příjemce je povinen bez zbytečného prodlení písemně informovat příslušný odbor o jakékoliv změně v</w:t>
      </w:r>
      <w:r w:rsidR="00E97F1E" w:rsidRPr="00C21F50">
        <w:rPr>
          <w:rStyle w:val="FontStyle19"/>
          <w:sz w:val="22"/>
          <w:szCs w:val="22"/>
        </w:rPr>
        <w:t> </w:t>
      </w:r>
      <w:r w:rsidRPr="00C21F50">
        <w:rPr>
          <w:rStyle w:val="FontStyle19"/>
          <w:sz w:val="22"/>
          <w:szCs w:val="22"/>
        </w:rPr>
        <w:t>údajích uvedených ve smlouvě ohledně jeho osoby a o všech okolnostech, které mají nebo by mohly mít vliv na plnění jeho povinností podle této smlouvy.</w:t>
      </w:r>
    </w:p>
    <w:p w14:paraId="4F10D464" w14:textId="77777777" w:rsidR="00213F13" w:rsidRPr="00C21F50" w:rsidRDefault="009D49C0" w:rsidP="00872E96">
      <w:pPr>
        <w:pStyle w:val="Style9"/>
        <w:widowControl/>
        <w:numPr>
          <w:ilvl w:val="0"/>
          <w:numId w:val="4"/>
        </w:numPr>
        <w:tabs>
          <w:tab w:val="left" w:pos="355"/>
        </w:tabs>
        <w:spacing w:after="120" w:line="240" w:lineRule="auto"/>
        <w:ind w:left="357" w:hanging="357"/>
        <w:rPr>
          <w:rStyle w:val="FontStyle19"/>
          <w:sz w:val="22"/>
          <w:szCs w:val="22"/>
        </w:rPr>
      </w:pPr>
      <w:r w:rsidRPr="00C21F50">
        <w:rPr>
          <w:rStyle w:val="FontStyle19"/>
          <w:sz w:val="22"/>
          <w:szCs w:val="22"/>
        </w:rPr>
        <w:t>Poskytovatel</w:t>
      </w:r>
      <w:r w:rsidR="00213F13" w:rsidRPr="00C21F50">
        <w:rPr>
          <w:rStyle w:val="FontStyle19"/>
          <w:sz w:val="22"/>
          <w:szCs w:val="22"/>
        </w:rPr>
        <w:t xml:space="preserve"> nepřipo</w:t>
      </w:r>
      <w:r w:rsidR="00377812" w:rsidRPr="00C21F50">
        <w:rPr>
          <w:rStyle w:val="FontStyle19"/>
          <w:sz w:val="22"/>
          <w:szCs w:val="22"/>
        </w:rPr>
        <w:t>u</w:t>
      </w:r>
      <w:r w:rsidR="00213F13" w:rsidRPr="00C21F50">
        <w:rPr>
          <w:rStyle w:val="FontStyle19"/>
          <w:sz w:val="22"/>
          <w:szCs w:val="22"/>
        </w:rPr>
        <w:t>ští odchylky od návrhu smlouvy.</w:t>
      </w:r>
    </w:p>
    <w:p w14:paraId="4F10D465" w14:textId="77777777" w:rsidR="00B05873" w:rsidRPr="00C21F50" w:rsidRDefault="00D81DB0" w:rsidP="00872E96">
      <w:pPr>
        <w:pStyle w:val="Style9"/>
        <w:widowControl/>
        <w:numPr>
          <w:ilvl w:val="0"/>
          <w:numId w:val="4"/>
        </w:numPr>
        <w:tabs>
          <w:tab w:val="left" w:pos="355"/>
        </w:tabs>
        <w:spacing w:after="120" w:line="240" w:lineRule="auto"/>
        <w:ind w:left="357" w:hanging="357"/>
        <w:rPr>
          <w:rStyle w:val="FontStyle19"/>
          <w:sz w:val="22"/>
          <w:szCs w:val="22"/>
        </w:rPr>
      </w:pPr>
      <w:r w:rsidRPr="00C21F50">
        <w:rPr>
          <w:rStyle w:val="FontStyle19"/>
          <w:sz w:val="22"/>
          <w:szCs w:val="22"/>
        </w:rPr>
        <w:lastRenderedPageBreak/>
        <w:t xml:space="preserve">Pokud tato smlouva či zvláštní obecně závazný předpis nestanoví jinak, řídí se vztahy dle této smlouvy příslušnými ustanoveními zákona č. </w:t>
      </w:r>
      <w:r w:rsidR="009D49C0" w:rsidRPr="00C21F50">
        <w:rPr>
          <w:rStyle w:val="FontStyle19"/>
          <w:sz w:val="22"/>
          <w:szCs w:val="22"/>
        </w:rPr>
        <w:t xml:space="preserve">500/2004 Sb., správní řád, ve znění pozdějších předpisů a č. </w:t>
      </w:r>
      <w:r w:rsidR="00524753" w:rsidRPr="00C21F50">
        <w:rPr>
          <w:rStyle w:val="FontStyle19"/>
          <w:sz w:val="22"/>
          <w:szCs w:val="22"/>
        </w:rPr>
        <w:t>89</w:t>
      </w:r>
      <w:r w:rsidRPr="00C21F50">
        <w:rPr>
          <w:rStyle w:val="FontStyle19"/>
          <w:sz w:val="22"/>
          <w:szCs w:val="22"/>
        </w:rPr>
        <w:t>/</w:t>
      </w:r>
      <w:r w:rsidR="00524753" w:rsidRPr="00C21F50">
        <w:rPr>
          <w:rStyle w:val="FontStyle19"/>
          <w:sz w:val="22"/>
          <w:szCs w:val="22"/>
        </w:rPr>
        <w:t>2012</w:t>
      </w:r>
      <w:r w:rsidRPr="00C21F50">
        <w:rPr>
          <w:rStyle w:val="FontStyle19"/>
          <w:sz w:val="22"/>
          <w:szCs w:val="22"/>
        </w:rPr>
        <w:t xml:space="preserve"> Sb., občanský zákoník.</w:t>
      </w:r>
    </w:p>
    <w:p w14:paraId="4F10D466" w14:textId="77777777" w:rsidR="00B05873" w:rsidRPr="00C21F50" w:rsidRDefault="00D81DB0" w:rsidP="00872E96">
      <w:pPr>
        <w:pStyle w:val="Style9"/>
        <w:widowControl/>
        <w:numPr>
          <w:ilvl w:val="0"/>
          <w:numId w:val="4"/>
        </w:numPr>
        <w:tabs>
          <w:tab w:val="left" w:pos="355"/>
        </w:tabs>
        <w:spacing w:after="120" w:line="240" w:lineRule="auto"/>
        <w:ind w:left="357" w:hanging="357"/>
        <w:rPr>
          <w:rStyle w:val="FontStyle19"/>
          <w:sz w:val="22"/>
          <w:szCs w:val="22"/>
        </w:rPr>
      </w:pPr>
      <w:r w:rsidRPr="00C21F50">
        <w:rPr>
          <w:rStyle w:val="FontStyle19"/>
          <w:sz w:val="22"/>
          <w:szCs w:val="22"/>
        </w:rPr>
        <w:t>Tato smlouva nabývá platnosti a účinnosti podpisem smluvních stran a je vyhotovena ve třech stejnopisech, z</w:t>
      </w:r>
      <w:r w:rsidR="001319AB" w:rsidRPr="00C21F50">
        <w:rPr>
          <w:rStyle w:val="FontStyle19"/>
          <w:sz w:val="22"/>
          <w:szCs w:val="22"/>
        </w:rPr>
        <w:t> </w:t>
      </w:r>
      <w:r w:rsidRPr="00C21F50">
        <w:rPr>
          <w:rStyle w:val="FontStyle19"/>
          <w:sz w:val="22"/>
          <w:szCs w:val="22"/>
        </w:rPr>
        <w:t xml:space="preserve">nichž jeden obdrží příjemce a dva </w:t>
      </w:r>
      <w:r w:rsidR="009D49C0" w:rsidRPr="00C21F50">
        <w:rPr>
          <w:rStyle w:val="FontStyle19"/>
          <w:sz w:val="22"/>
          <w:szCs w:val="22"/>
        </w:rPr>
        <w:t>poskytovatel</w:t>
      </w:r>
      <w:r w:rsidRPr="00C21F50">
        <w:rPr>
          <w:rStyle w:val="FontStyle19"/>
          <w:sz w:val="22"/>
          <w:szCs w:val="22"/>
        </w:rPr>
        <w:t>.</w:t>
      </w:r>
    </w:p>
    <w:p w14:paraId="4F10D467" w14:textId="3B1F1327" w:rsidR="00B05873" w:rsidRPr="00C21F50" w:rsidRDefault="00D81DB0" w:rsidP="00872E96">
      <w:pPr>
        <w:pStyle w:val="Style9"/>
        <w:widowControl/>
        <w:numPr>
          <w:ilvl w:val="0"/>
          <w:numId w:val="4"/>
        </w:numPr>
        <w:tabs>
          <w:tab w:val="left" w:pos="355"/>
          <w:tab w:val="left" w:leader="dot" w:pos="2309"/>
          <w:tab w:val="left" w:leader="dot" w:pos="4507"/>
        </w:tabs>
        <w:spacing w:after="120" w:line="240" w:lineRule="auto"/>
        <w:ind w:left="357" w:hanging="357"/>
        <w:rPr>
          <w:rStyle w:val="FontStyle19"/>
          <w:sz w:val="22"/>
          <w:szCs w:val="22"/>
        </w:rPr>
      </w:pPr>
      <w:r w:rsidRPr="00C21F50">
        <w:rPr>
          <w:rStyle w:val="FontStyle19"/>
          <w:sz w:val="22"/>
          <w:szCs w:val="22"/>
        </w:rPr>
        <w:t xml:space="preserve">O poskytnutí </w:t>
      </w:r>
      <w:r w:rsidR="009D49C0" w:rsidRPr="00C21F50">
        <w:rPr>
          <w:rStyle w:val="FontStyle19"/>
          <w:sz w:val="22"/>
          <w:szCs w:val="22"/>
        </w:rPr>
        <w:t>dotace</w:t>
      </w:r>
      <w:r w:rsidRPr="00C21F50">
        <w:rPr>
          <w:rStyle w:val="FontStyle19"/>
          <w:sz w:val="22"/>
          <w:szCs w:val="22"/>
        </w:rPr>
        <w:t xml:space="preserve"> </w:t>
      </w:r>
      <w:r w:rsidR="009D49C0" w:rsidRPr="00C21F50">
        <w:rPr>
          <w:rStyle w:val="FontStyle19"/>
          <w:sz w:val="22"/>
          <w:szCs w:val="22"/>
        </w:rPr>
        <w:t xml:space="preserve">a uzavření veřejnoprávní smlouvy </w:t>
      </w:r>
      <w:r w:rsidRPr="00C21F50">
        <w:rPr>
          <w:rStyle w:val="FontStyle19"/>
          <w:sz w:val="22"/>
          <w:szCs w:val="22"/>
        </w:rPr>
        <w:t>rozhodlo v souladu s ustanovením § 36 odst. 1 písm. d) zákona č.</w:t>
      </w:r>
      <w:r w:rsidR="00D64DA3" w:rsidRPr="00C21F50">
        <w:rPr>
          <w:rStyle w:val="FontStyle19"/>
          <w:sz w:val="22"/>
          <w:szCs w:val="22"/>
        </w:rPr>
        <w:t> </w:t>
      </w:r>
      <w:r w:rsidRPr="00C21F50">
        <w:rPr>
          <w:rStyle w:val="FontStyle19"/>
          <w:sz w:val="22"/>
          <w:szCs w:val="22"/>
        </w:rPr>
        <w:t>129/2000 Sb., o</w:t>
      </w:r>
      <w:r w:rsidR="00F4334E" w:rsidRPr="00C21F50">
        <w:rPr>
          <w:rStyle w:val="FontStyle19"/>
          <w:sz w:val="22"/>
          <w:szCs w:val="22"/>
        </w:rPr>
        <w:t> </w:t>
      </w:r>
      <w:r w:rsidRPr="00C21F50">
        <w:rPr>
          <w:rStyle w:val="FontStyle19"/>
          <w:sz w:val="22"/>
          <w:szCs w:val="22"/>
        </w:rPr>
        <w:t>krajích, ve znění pozdějších předpisů Zastupitelstv</w:t>
      </w:r>
      <w:r w:rsidR="00F4334E" w:rsidRPr="00C21F50">
        <w:rPr>
          <w:rStyle w:val="FontStyle19"/>
          <w:sz w:val="22"/>
          <w:szCs w:val="22"/>
        </w:rPr>
        <w:t xml:space="preserve">o Karlovarského kraje usnesením </w:t>
      </w:r>
      <w:r w:rsidR="005371B4" w:rsidRPr="00C21F50">
        <w:rPr>
          <w:rStyle w:val="FontStyle19"/>
          <w:sz w:val="22"/>
          <w:szCs w:val="22"/>
        </w:rPr>
        <w:t xml:space="preserve">č. </w:t>
      </w:r>
      <w:r w:rsidR="002456EF" w:rsidRPr="00C21F50">
        <w:rPr>
          <w:rStyle w:val="FontStyle19"/>
          <w:sz w:val="22"/>
          <w:szCs w:val="22"/>
        </w:rPr>
        <w:t>ZK 1</w:t>
      </w:r>
      <w:r w:rsidR="00A51A6B" w:rsidRPr="00C21F50">
        <w:rPr>
          <w:rStyle w:val="FontStyle19"/>
          <w:sz w:val="22"/>
          <w:szCs w:val="22"/>
        </w:rPr>
        <w:t>34</w:t>
      </w:r>
      <w:r w:rsidR="002456EF" w:rsidRPr="00C21F50">
        <w:rPr>
          <w:rStyle w:val="FontStyle19"/>
          <w:sz w:val="22"/>
          <w:szCs w:val="22"/>
        </w:rPr>
        <w:t>/0</w:t>
      </w:r>
      <w:r w:rsidR="00A51A6B" w:rsidRPr="00C21F50">
        <w:rPr>
          <w:rStyle w:val="FontStyle19"/>
          <w:sz w:val="22"/>
          <w:szCs w:val="22"/>
        </w:rPr>
        <w:t>4</w:t>
      </w:r>
      <w:r w:rsidR="002456EF" w:rsidRPr="00C21F50">
        <w:rPr>
          <w:rStyle w:val="FontStyle19"/>
          <w:sz w:val="22"/>
          <w:szCs w:val="22"/>
        </w:rPr>
        <w:t>/1</w:t>
      </w:r>
      <w:r w:rsidR="00A51A6B" w:rsidRPr="00C21F50">
        <w:rPr>
          <w:rStyle w:val="FontStyle19"/>
          <w:sz w:val="22"/>
          <w:szCs w:val="22"/>
        </w:rPr>
        <w:t>6</w:t>
      </w:r>
      <w:r w:rsidR="00F4334E" w:rsidRPr="00C21F50">
        <w:rPr>
          <w:rStyle w:val="FontStyle19"/>
          <w:sz w:val="22"/>
          <w:szCs w:val="22"/>
        </w:rPr>
        <w:t xml:space="preserve"> </w:t>
      </w:r>
      <w:r w:rsidRPr="00C21F50">
        <w:rPr>
          <w:rStyle w:val="FontStyle19"/>
          <w:sz w:val="22"/>
          <w:szCs w:val="22"/>
        </w:rPr>
        <w:t>ze dne</w:t>
      </w:r>
      <w:r w:rsidR="00F4334E" w:rsidRPr="00C21F50">
        <w:rPr>
          <w:rStyle w:val="FontStyle19"/>
          <w:sz w:val="22"/>
          <w:szCs w:val="22"/>
        </w:rPr>
        <w:t xml:space="preserve"> </w:t>
      </w:r>
      <w:proofErr w:type="gramStart"/>
      <w:r w:rsidR="00A51A6B" w:rsidRPr="00C21F50">
        <w:rPr>
          <w:rStyle w:val="FontStyle19"/>
          <w:sz w:val="22"/>
          <w:szCs w:val="22"/>
        </w:rPr>
        <w:t>07</w:t>
      </w:r>
      <w:r w:rsidR="005436A6" w:rsidRPr="00C21F50">
        <w:rPr>
          <w:rStyle w:val="FontStyle19"/>
          <w:sz w:val="22"/>
          <w:szCs w:val="22"/>
        </w:rPr>
        <w:t>.</w:t>
      </w:r>
      <w:r w:rsidR="00A51A6B" w:rsidRPr="00C21F50">
        <w:rPr>
          <w:rStyle w:val="FontStyle19"/>
          <w:sz w:val="22"/>
          <w:szCs w:val="22"/>
        </w:rPr>
        <w:t>04</w:t>
      </w:r>
      <w:r w:rsidR="005436A6" w:rsidRPr="00C21F50">
        <w:rPr>
          <w:rStyle w:val="FontStyle19"/>
          <w:sz w:val="22"/>
          <w:szCs w:val="22"/>
        </w:rPr>
        <w:t>.201</w:t>
      </w:r>
      <w:r w:rsidR="00A51A6B" w:rsidRPr="00C21F50">
        <w:rPr>
          <w:rStyle w:val="FontStyle19"/>
          <w:sz w:val="22"/>
          <w:szCs w:val="22"/>
        </w:rPr>
        <w:t>6</w:t>
      </w:r>
      <w:proofErr w:type="gramEnd"/>
      <w:r w:rsidR="00F4334E" w:rsidRPr="00C21F50">
        <w:rPr>
          <w:rStyle w:val="FontStyle19"/>
          <w:sz w:val="22"/>
          <w:szCs w:val="22"/>
        </w:rPr>
        <w:t>.</w:t>
      </w:r>
    </w:p>
    <w:p w14:paraId="4F10D468" w14:textId="26B44807" w:rsidR="00EB42F4" w:rsidRPr="00C21F50" w:rsidRDefault="00EB42F4" w:rsidP="00EB42F4">
      <w:pPr>
        <w:pStyle w:val="Style9"/>
        <w:widowControl/>
        <w:numPr>
          <w:ilvl w:val="0"/>
          <w:numId w:val="4"/>
        </w:numPr>
        <w:tabs>
          <w:tab w:val="left" w:pos="355"/>
        </w:tabs>
        <w:spacing w:before="254" w:line="250" w:lineRule="exact"/>
        <w:ind w:left="355"/>
        <w:rPr>
          <w:sz w:val="22"/>
          <w:szCs w:val="22"/>
        </w:rPr>
      </w:pPr>
      <w:r w:rsidRPr="00C21F50">
        <w:rPr>
          <w:rStyle w:val="FontStyle19"/>
          <w:sz w:val="22"/>
          <w:szCs w:val="22"/>
        </w:rPr>
        <w:t xml:space="preserve">O přijetí </w:t>
      </w:r>
      <w:r w:rsidR="009D49C0" w:rsidRPr="00C21F50">
        <w:rPr>
          <w:rStyle w:val="FontStyle19"/>
          <w:sz w:val="22"/>
          <w:szCs w:val="22"/>
        </w:rPr>
        <w:t>dotace a uzavření veřejnoprávní smlouvy</w:t>
      </w:r>
      <w:r w:rsidR="00730A5A" w:rsidRPr="00C21F50">
        <w:rPr>
          <w:rStyle w:val="FontStyle19"/>
          <w:sz w:val="22"/>
          <w:szCs w:val="22"/>
        </w:rPr>
        <w:t xml:space="preserve"> rozhodl příslušný orgán</w:t>
      </w:r>
      <w:r w:rsidRPr="00C21F50">
        <w:rPr>
          <w:rStyle w:val="FontStyle19"/>
          <w:sz w:val="22"/>
          <w:szCs w:val="22"/>
        </w:rPr>
        <w:t xml:space="preserve"> obce</w:t>
      </w:r>
      <w:r w:rsidR="00730A5A" w:rsidRPr="00C21F50">
        <w:rPr>
          <w:rStyle w:val="FontStyle19"/>
          <w:sz w:val="22"/>
          <w:szCs w:val="22"/>
        </w:rPr>
        <w:t xml:space="preserve"> </w:t>
      </w:r>
      <w:r w:rsidR="00730A5A" w:rsidRPr="00C21F50">
        <w:rPr>
          <w:rStyle w:val="FontStyle19"/>
          <w:sz w:val="22"/>
          <w:szCs w:val="22"/>
        </w:rPr>
        <w:br/>
      </w:r>
      <w:r w:rsidR="00730A5A" w:rsidRPr="00C21F50">
        <w:rPr>
          <w:rStyle w:val="FontStyle19"/>
          <w:sz w:val="22"/>
          <w:szCs w:val="22"/>
        </w:rPr>
        <w:br/>
        <w:t>……………</w:t>
      </w:r>
      <w:proofErr w:type="gramStart"/>
      <w:r w:rsidR="00730A5A" w:rsidRPr="00C21F50">
        <w:rPr>
          <w:rStyle w:val="FontStyle19"/>
          <w:sz w:val="22"/>
          <w:szCs w:val="22"/>
        </w:rPr>
        <w:t>…..…</w:t>
      </w:r>
      <w:proofErr w:type="gramEnd"/>
      <w:r w:rsidR="00730A5A" w:rsidRPr="00C21F50">
        <w:rPr>
          <w:rStyle w:val="FontStyle19"/>
          <w:sz w:val="22"/>
          <w:szCs w:val="22"/>
        </w:rPr>
        <w:t xml:space="preserve">…………  </w:t>
      </w:r>
      <w:r w:rsidRPr="00C21F50">
        <w:rPr>
          <w:rStyle w:val="FontStyle19"/>
          <w:sz w:val="22"/>
          <w:szCs w:val="22"/>
        </w:rPr>
        <w:t xml:space="preserve"> usnesením</w:t>
      </w:r>
      <w:r w:rsidR="005371B4" w:rsidRPr="00C21F50">
        <w:rPr>
          <w:rStyle w:val="FontStyle19"/>
          <w:sz w:val="22"/>
          <w:szCs w:val="22"/>
        </w:rPr>
        <w:t xml:space="preserve"> č. </w:t>
      </w:r>
      <w:r w:rsidRPr="00C21F50">
        <w:rPr>
          <w:rStyle w:val="FontStyle19"/>
          <w:sz w:val="22"/>
          <w:szCs w:val="22"/>
        </w:rPr>
        <w:t>…………</w:t>
      </w:r>
      <w:r w:rsidR="00730A5A" w:rsidRPr="00C21F50">
        <w:rPr>
          <w:rStyle w:val="FontStyle19"/>
          <w:sz w:val="22"/>
          <w:szCs w:val="22"/>
        </w:rPr>
        <w:t>..</w:t>
      </w:r>
      <w:r w:rsidR="00703271" w:rsidRPr="00C21F50">
        <w:rPr>
          <w:rStyle w:val="FontStyle19"/>
          <w:sz w:val="22"/>
          <w:szCs w:val="22"/>
        </w:rPr>
        <w:t>…</w:t>
      </w:r>
      <w:r w:rsidR="00730A5A" w:rsidRPr="00C21F50">
        <w:rPr>
          <w:rStyle w:val="FontStyle19"/>
          <w:sz w:val="22"/>
          <w:szCs w:val="22"/>
        </w:rPr>
        <w:t>.</w:t>
      </w:r>
      <w:r w:rsidR="005371B4" w:rsidRPr="00C21F50">
        <w:rPr>
          <w:rStyle w:val="FontStyle19"/>
          <w:sz w:val="22"/>
          <w:szCs w:val="22"/>
        </w:rPr>
        <w:t>…..</w:t>
      </w:r>
      <w:r w:rsidRPr="00C21F50">
        <w:rPr>
          <w:rStyle w:val="FontStyle19"/>
          <w:sz w:val="22"/>
          <w:szCs w:val="22"/>
        </w:rPr>
        <w:t>.</w:t>
      </w:r>
      <w:r w:rsidR="00703271" w:rsidRPr="00C21F50">
        <w:rPr>
          <w:rStyle w:val="FontStyle19"/>
          <w:sz w:val="22"/>
          <w:szCs w:val="22"/>
        </w:rPr>
        <w:t xml:space="preserve"> </w:t>
      </w:r>
      <w:r w:rsidR="00730A5A" w:rsidRPr="00C21F50">
        <w:rPr>
          <w:rStyle w:val="FontStyle19"/>
          <w:sz w:val="22"/>
          <w:szCs w:val="22"/>
        </w:rPr>
        <w:t xml:space="preserve">  </w:t>
      </w:r>
      <w:r w:rsidRPr="00C21F50">
        <w:rPr>
          <w:rStyle w:val="FontStyle19"/>
          <w:sz w:val="22"/>
          <w:szCs w:val="22"/>
        </w:rPr>
        <w:t>ze dne</w:t>
      </w:r>
      <w:r w:rsidR="00703271" w:rsidRPr="00C21F50">
        <w:rPr>
          <w:rStyle w:val="FontStyle19"/>
          <w:sz w:val="22"/>
          <w:szCs w:val="22"/>
        </w:rPr>
        <w:t xml:space="preserve"> </w:t>
      </w:r>
      <w:r w:rsidRPr="00C21F50">
        <w:rPr>
          <w:rStyle w:val="FontStyle19"/>
          <w:sz w:val="22"/>
          <w:szCs w:val="22"/>
        </w:rPr>
        <w:t>……</w:t>
      </w:r>
      <w:r w:rsidR="00730A5A" w:rsidRPr="00C21F50">
        <w:rPr>
          <w:rStyle w:val="FontStyle19"/>
          <w:sz w:val="22"/>
          <w:szCs w:val="22"/>
        </w:rPr>
        <w:t>..</w:t>
      </w:r>
      <w:r w:rsidRPr="00C21F50">
        <w:rPr>
          <w:rStyle w:val="FontStyle19"/>
          <w:sz w:val="22"/>
          <w:szCs w:val="22"/>
        </w:rPr>
        <w:t>………</w:t>
      </w:r>
      <w:r w:rsidR="00703271" w:rsidRPr="00C21F50">
        <w:rPr>
          <w:rStyle w:val="FontStyle19"/>
          <w:sz w:val="22"/>
          <w:szCs w:val="22"/>
        </w:rPr>
        <w:t>… .</w:t>
      </w:r>
    </w:p>
    <w:p w14:paraId="4F10D469" w14:textId="77777777" w:rsidR="00B05873" w:rsidRPr="00C21F50" w:rsidRDefault="00D81DB0" w:rsidP="001319AB">
      <w:pPr>
        <w:pStyle w:val="Style4"/>
        <w:widowControl/>
        <w:tabs>
          <w:tab w:val="left" w:pos="4820"/>
        </w:tabs>
        <w:spacing w:before="600" w:line="240" w:lineRule="auto"/>
        <w:rPr>
          <w:rStyle w:val="FontStyle19"/>
          <w:sz w:val="22"/>
          <w:szCs w:val="22"/>
        </w:rPr>
      </w:pPr>
      <w:r w:rsidRPr="00C21F50">
        <w:rPr>
          <w:rStyle w:val="FontStyle19"/>
          <w:sz w:val="22"/>
          <w:szCs w:val="22"/>
        </w:rPr>
        <w:t>Karlovy Vary dne</w:t>
      </w:r>
      <w:r w:rsidR="001319AB" w:rsidRPr="00C21F50">
        <w:rPr>
          <w:rStyle w:val="FontStyle19"/>
          <w:sz w:val="22"/>
          <w:szCs w:val="22"/>
        </w:rPr>
        <w:t xml:space="preserve"> ………………………</w:t>
      </w:r>
      <w:proofErr w:type="gramStart"/>
      <w:r w:rsidR="001319AB" w:rsidRPr="00C21F50">
        <w:rPr>
          <w:rStyle w:val="FontStyle19"/>
          <w:sz w:val="22"/>
          <w:szCs w:val="22"/>
        </w:rPr>
        <w:t>…..</w:t>
      </w:r>
      <w:r w:rsidR="001319AB" w:rsidRPr="00C21F50">
        <w:rPr>
          <w:rStyle w:val="FontStyle19"/>
          <w:sz w:val="22"/>
          <w:szCs w:val="22"/>
        </w:rPr>
        <w:tab/>
      </w:r>
      <w:r w:rsidRPr="00C21F50">
        <w:rPr>
          <w:rStyle w:val="FontStyle19"/>
          <w:sz w:val="22"/>
          <w:szCs w:val="22"/>
        </w:rPr>
        <w:t>Obec</w:t>
      </w:r>
      <w:proofErr w:type="gramEnd"/>
      <w:r w:rsidRPr="00C21F50">
        <w:rPr>
          <w:rStyle w:val="FontStyle19"/>
          <w:sz w:val="22"/>
          <w:szCs w:val="22"/>
        </w:rPr>
        <w:t xml:space="preserve"> dne</w:t>
      </w:r>
      <w:r w:rsidRPr="00C21F50">
        <w:rPr>
          <w:rStyle w:val="FontStyle19"/>
          <w:sz w:val="22"/>
          <w:szCs w:val="22"/>
        </w:rPr>
        <w:tab/>
      </w:r>
      <w:r w:rsidR="001319AB" w:rsidRPr="00C21F50">
        <w:rPr>
          <w:rStyle w:val="FontStyle19"/>
          <w:sz w:val="22"/>
          <w:szCs w:val="22"/>
        </w:rPr>
        <w:t>……………………………………..</w:t>
      </w:r>
    </w:p>
    <w:p w14:paraId="4F10D46A" w14:textId="77777777" w:rsidR="00D81DB0" w:rsidRPr="00A336ED" w:rsidRDefault="009D49C0" w:rsidP="00EB7094">
      <w:pPr>
        <w:pStyle w:val="Style4"/>
        <w:widowControl/>
        <w:tabs>
          <w:tab w:val="left" w:pos="4958"/>
        </w:tabs>
        <w:spacing w:before="1200" w:line="240" w:lineRule="auto"/>
        <w:ind w:right="1899"/>
        <w:jc w:val="right"/>
        <w:rPr>
          <w:rStyle w:val="FontStyle19"/>
          <w:sz w:val="22"/>
          <w:szCs w:val="22"/>
        </w:rPr>
      </w:pPr>
      <w:r w:rsidRPr="00C21F50">
        <w:rPr>
          <w:rStyle w:val="FontStyle19"/>
          <w:sz w:val="22"/>
          <w:szCs w:val="22"/>
        </w:rPr>
        <w:t>poskytovatel</w:t>
      </w:r>
      <w:r w:rsidR="00D81DB0" w:rsidRPr="00C21F50">
        <w:rPr>
          <w:rStyle w:val="FontStyle19"/>
          <w:sz w:val="22"/>
          <w:szCs w:val="22"/>
        </w:rPr>
        <w:tab/>
        <w:t>příjemce</w:t>
      </w:r>
    </w:p>
    <w:sectPr w:rsidR="00D81DB0" w:rsidRPr="00A336ED" w:rsidSect="00A549A3">
      <w:footerReference w:type="default" r:id="rId11"/>
      <w:type w:val="continuous"/>
      <w:pgSz w:w="11905" w:h="16837"/>
      <w:pgMar w:top="1134" w:right="1418" w:bottom="1134" w:left="1418" w:header="709" w:footer="709"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D8624" w14:textId="77777777" w:rsidR="00A73B25" w:rsidRDefault="00A73B25">
      <w:r>
        <w:separator/>
      </w:r>
    </w:p>
  </w:endnote>
  <w:endnote w:type="continuationSeparator" w:id="0">
    <w:p w14:paraId="0AF4A214" w14:textId="77777777" w:rsidR="00A73B25" w:rsidRDefault="00A7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D46F" w14:textId="77777777" w:rsidR="00A75A51" w:rsidRDefault="00A75A51">
    <w:pPr>
      <w:pStyle w:val="Style4"/>
      <w:widowControl/>
      <w:spacing w:line="240" w:lineRule="auto"/>
      <w:ind w:left="4526"/>
      <w:rPr>
        <w:rStyle w:val="FontStyle19"/>
      </w:rPr>
    </w:pPr>
    <w:r>
      <w:rPr>
        <w:rStyle w:val="FontStyle19"/>
      </w:rPr>
      <w:fldChar w:fldCharType="begin"/>
    </w:r>
    <w:r>
      <w:rPr>
        <w:rStyle w:val="FontStyle19"/>
      </w:rPr>
      <w:instrText>PAGE</w:instrText>
    </w:r>
    <w:r>
      <w:rPr>
        <w:rStyle w:val="FontStyle19"/>
      </w:rPr>
      <w:fldChar w:fldCharType="separate"/>
    </w:r>
    <w:r w:rsidR="006842A7">
      <w:rPr>
        <w:rStyle w:val="FontStyle19"/>
        <w:noProof/>
      </w:rPr>
      <w:t>3</w:t>
    </w:r>
    <w:r>
      <w:rPr>
        <w:rStyle w:val="FontStyle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5ED44" w14:textId="77777777" w:rsidR="00A73B25" w:rsidRDefault="00A73B25">
      <w:r>
        <w:separator/>
      </w:r>
    </w:p>
  </w:footnote>
  <w:footnote w:type="continuationSeparator" w:id="0">
    <w:p w14:paraId="074AF270" w14:textId="77777777" w:rsidR="00A73B25" w:rsidRDefault="00A73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2D14"/>
    <w:multiLevelType w:val="singleLevel"/>
    <w:tmpl w:val="696E335E"/>
    <w:lvl w:ilvl="0">
      <w:start w:val="1"/>
      <w:numFmt w:val="decimal"/>
      <w:lvlText w:val="%1."/>
      <w:legacy w:legacy="1" w:legacySpace="0" w:legacyIndent="355"/>
      <w:lvlJc w:val="left"/>
      <w:rPr>
        <w:rFonts w:ascii="Times New Roman" w:hAnsi="Times New Roman" w:cs="Times New Roman" w:hint="default"/>
      </w:rPr>
    </w:lvl>
  </w:abstractNum>
  <w:abstractNum w:abstractNumId="1">
    <w:nsid w:val="0CEB4819"/>
    <w:multiLevelType w:val="hybridMultilevel"/>
    <w:tmpl w:val="EFE23FC4"/>
    <w:lvl w:ilvl="0" w:tplc="261A1CDE">
      <w:start w:val="1"/>
      <w:numFmt w:val="lowerLetter"/>
      <w:lvlText w:val="%1."/>
      <w:lvlJc w:val="left"/>
      <w:pPr>
        <w:ind w:left="1061" w:hanging="360"/>
      </w:pPr>
      <w:rPr>
        <w:rFonts w:hint="default"/>
      </w:r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2">
    <w:nsid w:val="0DEC4B8A"/>
    <w:multiLevelType w:val="singleLevel"/>
    <w:tmpl w:val="696E335E"/>
    <w:lvl w:ilvl="0">
      <w:start w:val="1"/>
      <w:numFmt w:val="decimal"/>
      <w:lvlText w:val="%1."/>
      <w:legacy w:legacy="1" w:legacySpace="0" w:legacyIndent="355"/>
      <w:lvlJc w:val="left"/>
      <w:rPr>
        <w:rFonts w:ascii="Times New Roman" w:hAnsi="Times New Roman" w:cs="Times New Roman" w:hint="default"/>
      </w:rPr>
    </w:lvl>
  </w:abstractNum>
  <w:abstractNum w:abstractNumId="3">
    <w:nsid w:val="188844A1"/>
    <w:multiLevelType w:val="multilevel"/>
    <w:tmpl w:val="020CE504"/>
    <w:lvl w:ilvl="0">
      <w:start w:val="1"/>
      <w:numFmt w:val="decimal"/>
      <w:lvlText w:val="%1."/>
      <w:legacy w:legacy="1" w:legacySpace="0" w:legacyIndent="355"/>
      <w:lvlJc w:val="left"/>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hint="default"/>
        <w:b w:val="0"/>
        <w:i w:val="0"/>
        <w:color w:val="auto"/>
        <w:sz w:val="24"/>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B2640E3"/>
    <w:multiLevelType w:val="singleLevel"/>
    <w:tmpl w:val="696E335E"/>
    <w:lvl w:ilvl="0">
      <w:start w:val="1"/>
      <w:numFmt w:val="decimal"/>
      <w:lvlText w:val="%1."/>
      <w:legacy w:legacy="1" w:legacySpace="0" w:legacyIndent="355"/>
      <w:lvlJc w:val="left"/>
      <w:rPr>
        <w:rFonts w:ascii="Times New Roman" w:hAnsi="Times New Roman" w:cs="Times New Roman" w:hint="default"/>
      </w:rPr>
    </w:lvl>
  </w:abstractNum>
  <w:abstractNum w:abstractNumId="5">
    <w:nsid w:val="26CE5B61"/>
    <w:multiLevelType w:val="hybridMultilevel"/>
    <w:tmpl w:val="B484B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CA17D1"/>
    <w:multiLevelType w:val="hybridMultilevel"/>
    <w:tmpl w:val="AFB42A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CE00B97"/>
    <w:multiLevelType w:val="hybridMultilevel"/>
    <w:tmpl w:val="D8864908"/>
    <w:lvl w:ilvl="0" w:tplc="007AA0BC">
      <w:start w:val="1"/>
      <w:numFmt w:val="decimal"/>
      <w:lvlText w:val="%1."/>
      <w:lvlJc w:val="left"/>
      <w:pPr>
        <w:tabs>
          <w:tab w:val="num" w:pos="720"/>
        </w:tabs>
        <w:ind w:left="720" w:hanging="360"/>
      </w:pPr>
      <w:rPr>
        <w:rFonts w:hint="default"/>
        <w:b/>
        <w:i w:val="0"/>
      </w:rPr>
    </w:lvl>
    <w:lvl w:ilvl="1" w:tplc="284C6D06">
      <w:start w:val="1"/>
      <w:numFmt w:val="bullet"/>
      <w:lvlText w:val="­"/>
      <w:lvlJc w:val="left"/>
      <w:pPr>
        <w:tabs>
          <w:tab w:val="num" w:pos="1440"/>
        </w:tabs>
        <w:ind w:left="1440" w:hanging="360"/>
      </w:pPr>
      <w:rPr>
        <w:rFonts w:ascii="Times New Roman" w:hAnsi="Times New Roman" w:cs="Times New Roman" w:hint="default"/>
        <w:b w:val="0"/>
        <w:i w:val="0"/>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216036"/>
    <w:multiLevelType w:val="singleLevel"/>
    <w:tmpl w:val="917CD2D6"/>
    <w:lvl w:ilvl="0">
      <w:start w:val="1"/>
      <w:numFmt w:val="decimal"/>
      <w:lvlText w:val="%1."/>
      <w:legacy w:legacy="1" w:legacySpace="0" w:legacyIndent="336"/>
      <w:lvlJc w:val="left"/>
      <w:rPr>
        <w:rFonts w:ascii="Times New Roman" w:hAnsi="Times New Roman" w:cs="Times New Roman" w:hint="default"/>
        <w:sz w:val="20"/>
        <w:szCs w:val="20"/>
      </w:rPr>
    </w:lvl>
  </w:abstractNum>
  <w:abstractNum w:abstractNumId="10">
    <w:nsid w:val="74E67C3F"/>
    <w:multiLevelType w:val="hybridMultilevel"/>
    <w:tmpl w:val="8A6E1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7E83E54"/>
    <w:multiLevelType w:val="hybridMultilevel"/>
    <w:tmpl w:val="C15A2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4"/>
  </w:num>
  <w:num w:numId="5">
    <w:abstractNumId w:val="7"/>
  </w:num>
  <w:num w:numId="6">
    <w:abstractNumId w:val="8"/>
  </w:num>
  <w:num w:numId="7">
    <w:abstractNumId w:val="11"/>
  </w:num>
  <w:num w:numId="8">
    <w:abstractNumId w:val="5"/>
  </w:num>
  <w:num w:numId="9">
    <w:abstractNumId w:val="10"/>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B0"/>
    <w:rsid w:val="00013BC5"/>
    <w:rsid w:val="000161CC"/>
    <w:rsid w:val="0003472E"/>
    <w:rsid w:val="00074F56"/>
    <w:rsid w:val="00085673"/>
    <w:rsid w:val="00096ECA"/>
    <w:rsid w:val="000A55CC"/>
    <w:rsid w:val="000E30E2"/>
    <w:rsid w:val="00101C3D"/>
    <w:rsid w:val="00125D0E"/>
    <w:rsid w:val="001319AB"/>
    <w:rsid w:val="0014372E"/>
    <w:rsid w:val="00145930"/>
    <w:rsid w:val="001742BA"/>
    <w:rsid w:val="001B71C5"/>
    <w:rsid w:val="001E0660"/>
    <w:rsid w:val="001E40B1"/>
    <w:rsid w:val="0020091D"/>
    <w:rsid w:val="00213F13"/>
    <w:rsid w:val="002456EF"/>
    <w:rsid w:val="00263809"/>
    <w:rsid w:val="00281AB1"/>
    <w:rsid w:val="00287011"/>
    <w:rsid w:val="002A30A1"/>
    <w:rsid w:val="002C374F"/>
    <w:rsid w:val="002D0A12"/>
    <w:rsid w:val="002D47C9"/>
    <w:rsid w:val="00301F5B"/>
    <w:rsid w:val="0030316D"/>
    <w:rsid w:val="0033582C"/>
    <w:rsid w:val="00362D58"/>
    <w:rsid w:val="00365BF4"/>
    <w:rsid w:val="00366EED"/>
    <w:rsid w:val="00377812"/>
    <w:rsid w:val="00385FF6"/>
    <w:rsid w:val="003A7D3D"/>
    <w:rsid w:val="003E02E6"/>
    <w:rsid w:val="00402D3E"/>
    <w:rsid w:val="00410A7B"/>
    <w:rsid w:val="00424E43"/>
    <w:rsid w:val="00425AF5"/>
    <w:rsid w:val="004801A1"/>
    <w:rsid w:val="00482B1B"/>
    <w:rsid w:val="004921E8"/>
    <w:rsid w:val="00494790"/>
    <w:rsid w:val="004A6928"/>
    <w:rsid w:val="004B048B"/>
    <w:rsid w:val="004B0B8C"/>
    <w:rsid w:val="004B3CCF"/>
    <w:rsid w:val="004E022C"/>
    <w:rsid w:val="004F0DE5"/>
    <w:rsid w:val="004F1287"/>
    <w:rsid w:val="004F1B26"/>
    <w:rsid w:val="00524753"/>
    <w:rsid w:val="00531CC9"/>
    <w:rsid w:val="005371B4"/>
    <w:rsid w:val="005436A6"/>
    <w:rsid w:val="00583E61"/>
    <w:rsid w:val="005A0142"/>
    <w:rsid w:val="005B53BB"/>
    <w:rsid w:val="005F7A9D"/>
    <w:rsid w:val="00610991"/>
    <w:rsid w:val="00611351"/>
    <w:rsid w:val="00651EE5"/>
    <w:rsid w:val="006608C1"/>
    <w:rsid w:val="006612B4"/>
    <w:rsid w:val="006842A7"/>
    <w:rsid w:val="006E01E6"/>
    <w:rsid w:val="00703271"/>
    <w:rsid w:val="00721290"/>
    <w:rsid w:val="00730A5A"/>
    <w:rsid w:val="00753555"/>
    <w:rsid w:val="007913D3"/>
    <w:rsid w:val="007B36D3"/>
    <w:rsid w:val="007B51DA"/>
    <w:rsid w:val="007E4789"/>
    <w:rsid w:val="007F10C3"/>
    <w:rsid w:val="007F735F"/>
    <w:rsid w:val="00801DCC"/>
    <w:rsid w:val="008103B8"/>
    <w:rsid w:val="00837C38"/>
    <w:rsid w:val="008426F1"/>
    <w:rsid w:val="008626E3"/>
    <w:rsid w:val="00872E96"/>
    <w:rsid w:val="00882533"/>
    <w:rsid w:val="0088781E"/>
    <w:rsid w:val="008A2896"/>
    <w:rsid w:val="008A6D38"/>
    <w:rsid w:val="008E0DFB"/>
    <w:rsid w:val="009022D5"/>
    <w:rsid w:val="009254AD"/>
    <w:rsid w:val="0095496F"/>
    <w:rsid w:val="009839BB"/>
    <w:rsid w:val="0099393F"/>
    <w:rsid w:val="009A7025"/>
    <w:rsid w:val="009B05AE"/>
    <w:rsid w:val="009B7462"/>
    <w:rsid w:val="009D49C0"/>
    <w:rsid w:val="009D6C3E"/>
    <w:rsid w:val="00A054E9"/>
    <w:rsid w:val="00A17E1E"/>
    <w:rsid w:val="00A26ABC"/>
    <w:rsid w:val="00A336ED"/>
    <w:rsid w:val="00A51A6B"/>
    <w:rsid w:val="00A549A3"/>
    <w:rsid w:val="00A5539B"/>
    <w:rsid w:val="00A6718C"/>
    <w:rsid w:val="00A70F1D"/>
    <w:rsid w:val="00A73B25"/>
    <w:rsid w:val="00A75A51"/>
    <w:rsid w:val="00A81375"/>
    <w:rsid w:val="00A87CED"/>
    <w:rsid w:val="00AB13E1"/>
    <w:rsid w:val="00AC5376"/>
    <w:rsid w:val="00AF1DC3"/>
    <w:rsid w:val="00B00A8A"/>
    <w:rsid w:val="00B05873"/>
    <w:rsid w:val="00B1614B"/>
    <w:rsid w:val="00B37D22"/>
    <w:rsid w:val="00B41BC1"/>
    <w:rsid w:val="00B603A2"/>
    <w:rsid w:val="00B71398"/>
    <w:rsid w:val="00BB601B"/>
    <w:rsid w:val="00BE15F7"/>
    <w:rsid w:val="00C21F50"/>
    <w:rsid w:val="00C30018"/>
    <w:rsid w:val="00C625DD"/>
    <w:rsid w:val="00C62EAB"/>
    <w:rsid w:val="00C72AC0"/>
    <w:rsid w:val="00CA080E"/>
    <w:rsid w:val="00CA1983"/>
    <w:rsid w:val="00CE18A7"/>
    <w:rsid w:val="00CF575B"/>
    <w:rsid w:val="00D041FD"/>
    <w:rsid w:val="00D269DC"/>
    <w:rsid w:val="00D318A8"/>
    <w:rsid w:val="00D320D5"/>
    <w:rsid w:val="00D346EF"/>
    <w:rsid w:val="00D4525F"/>
    <w:rsid w:val="00D531AA"/>
    <w:rsid w:val="00D57B87"/>
    <w:rsid w:val="00D6055C"/>
    <w:rsid w:val="00D62D7F"/>
    <w:rsid w:val="00D64DA3"/>
    <w:rsid w:val="00D76FBA"/>
    <w:rsid w:val="00D80CC4"/>
    <w:rsid w:val="00D81DB0"/>
    <w:rsid w:val="00DA6DCA"/>
    <w:rsid w:val="00DB16CE"/>
    <w:rsid w:val="00DB3FC4"/>
    <w:rsid w:val="00DC2CAC"/>
    <w:rsid w:val="00DC3BF9"/>
    <w:rsid w:val="00E33AFF"/>
    <w:rsid w:val="00E53EA9"/>
    <w:rsid w:val="00E649DB"/>
    <w:rsid w:val="00E649E5"/>
    <w:rsid w:val="00E86886"/>
    <w:rsid w:val="00E97F1E"/>
    <w:rsid w:val="00EB39AC"/>
    <w:rsid w:val="00EB42F4"/>
    <w:rsid w:val="00EB7094"/>
    <w:rsid w:val="00EB78E2"/>
    <w:rsid w:val="00EE7FAF"/>
    <w:rsid w:val="00F23EC1"/>
    <w:rsid w:val="00F3009A"/>
    <w:rsid w:val="00F4334E"/>
    <w:rsid w:val="00F771AE"/>
    <w:rsid w:val="00FB5870"/>
    <w:rsid w:val="00FC1706"/>
    <w:rsid w:val="00FC70EB"/>
    <w:rsid w:val="00FD3046"/>
    <w:rsid w:val="00FE7113"/>
    <w:rsid w:val="00FE78FF"/>
    <w:rsid w:val="00FF5C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0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5873"/>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B05873"/>
  </w:style>
  <w:style w:type="paragraph" w:customStyle="1" w:styleId="Style2">
    <w:name w:val="Style2"/>
    <w:basedOn w:val="Normln"/>
    <w:uiPriority w:val="99"/>
    <w:rsid w:val="00B05873"/>
  </w:style>
  <w:style w:type="paragraph" w:customStyle="1" w:styleId="Style3">
    <w:name w:val="Style3"/>
    <w:basedOn w:val="Normln"/>
    <w:uiPriority w:val="99"/>
    <w:rsid w:val="00B05873"/>
    <w:pPr>
      <w:spacing w:line="182" w:lineRule="exact"/>
      <w:jc w:val="center"/>
    </w:pPr>
  </w:style>
  <w:style w:type="paragraph" w:customStyle="1" w:styleId="Style4">
    <w:name w:val="Style4"/>
    <w:basedOn w:val="Normln"/>
    <w:uiPriority w:val="99"/>
    <w:rsid w:val="00B05873"/>
    <w:pPr>
      <w:spacing w:line="253" w:lineRule="exact"/>
      <w:jc w:val="both"/>
    </w:pPr>
  </w:style>
  <w:style w:type="paragraph" w:customStyle="1" w:styleId="Style5">
    <w:name w:val="Style5"/>
    <w:basedOn w:val="Normln"/>
    <w:uiPriority w:val="99"/>
    <w:rsid w:val="00B05873"/>
    <w:pPr>
      <w:spacing w:line="533" w:lineRule="exact"/>
    </w:pPr>
  </w:style>
  <w:style w:type="paragraph" w:customStyle="1" w:styleId="Style6">
    <w:name w:val="Style6"/>
    <w:basedOn w:val="Normln"/>
    <w:uiPriority w:val="99"/>
    <w:rsid w:val="00B05873"/>
  </w:style>
  <w:style w:type="paragraph" w:customStyle="1" w:styleId="Style7">
    <w:name w:val="Style7"/>
    <w:basedOn w:val="Normln"/>
    <w:uiPriority w:val="99"/>
    <w:rsid w:val="00B05873"/>
    <w:pPr>
      <w:spacing w:line="254" w:lineRule="exact"/>
      <w:ind w:hanging="355"/>
      <w:jc w:val="both"/>
    </w:pPr>
  </w:style>
  <w:style w:type="paragraph" w:customStyle="1" w:styleId="Style8">
    <w:name w:val="Style8"/>
    <w:basedOn w:val="Normln"/>
    <w:uiPriority w:val="99"/>
    <w:rsid w:val="00B05873"/>
    <w:pPr>
      <w:spacing w:line="252" w:lineRule="exact"/>
    </w:pPr>
  </w:style>
  <w:style w:type="paragraph" w:customStyle="1" w:styleId="Style9">
    <w:name w:val="Style9"/>
    <w:basedOn w:val="Normln"/>
    <w:uiPriority w:val="99"/>
    <w:rsid w:val="00B05873"/>
    <w:pPr>
      <w:spacing w:line="252" w:lineRule="exact"/>
      <w:ind w:hanging="355"/>
      <w:jc w:val="both"/>
    </w:pPr>
  </w:style>
  <w:style w:type="paragraph" w:customStyle="1" w:styleId="Style10">
    <w:name w:val="Style10"/>
    <w:basedOn w:val="Normln"/>
    <w:uiPriority w:val="99"/>
    <w:rsid w:val="00B05873"/>
  </w:style>
  <w:style w:type="paragraph" w:customStyle="1" w:styleId="Style11">
    <w:name w:val="Style11"/>
    <w:basedOn w:val="Normln"/>
    <w:uiPriority w:val="99"/>
    <w:rsid w:val="00B05873"/>
  </w:style>
  <w:style w:type="character" w:customStyle="1" w:styleId="FontStyle13">
    <w:name w:val="Font Style13"/>
    <w:basedOn w:val="Standardnpsmoodstavce"/>
    <w:uiPriority w:val="99"/>
    <w:rsid w:val="00B05873"/>
    <w:rPr>
      <w:rFonts w:ascii="Times New Roman" w:hAnsi="Times New Roman" w:cs="Times New Roman"/>
      <w:b/>
      <w:bCs/>
      <w:sz w:val="38"/>
      <w:szCs w:val="38"/>
    </w:rPr>
  </w:style>
  <w:style w:type="character" w:customStyle="1" w:styleId="FontStyle14">
    <w:name w:val="Font Style14"/>
    <w:basedOn w:val="Standardnpsmoodstavce"/>
    <w:uiPriority w:val="99"/>
    <w:rsid w:val="00B05873"/>
    <w:rPr>
      <w:rFonts w:ascii="Times New Roman" w:hAnsi="Times New Roman" w:cs="Times New Roman"/>
      <w:i/>
      <w:iCs/>
      <w:sz w:val="20"/>
      <w:szCs w:val="20"/>
    </w:rPr>
  </w:style>
  <w:style w:type="character" w:customStyle="1" w:styleId="FontStyle15">
    <w:name w:val="Font Style15"/>
    <w:basedOn w:val="Standardnpsmoodstavce"/>
    <w:uiPriority w:val="99"/>
    <w:rsid w:val="00B05873"/>
    <w:rPr>
      <w:rFonts w:ascii="Arial" w:hAnsi="Arial" w:cs="Arial"/>
      <w:sz w:val="16"/>
      <w:szCs w:val="16"/>
    </w:rPr>
  </w:style>
  <w:style w:type="character" w:customStyle="1" w:styleId="FontStyle16">
    <w:name w:val="Font Style16"/>
    <w:basedOn w:val="Standardnpsmoodstavce"/>
    <w:uiPriority w:val="99"/>
    <w:rsid w:val="00B05873"/>
    <w:rPr>
      <w:rFonts w:ascii="Arial" w:hAnsi="Arial" w:cs="Arial"/>
      <w:b/>
      <w:bCs/>
      <w:sz w:val="16"/>
      <w:szCs w:val="16"/>
    </w:rPr>
  </w:style>
  <w:style w:type="character" w:customStyle="1" w:styleId="FontStyle17">
    <w:name w:val="Font Style17"/>
    <w:basedOn w:val="Standardnpsmoodstavce"/>
    <w:uiPriority w:val="99"/>
    <w:rsid w:val="00B05873"/>
    <w:rPr>
      <w:rFonts w:ascii="Times New Roman" w:hAnsi="Times New Roman" w:cs="Times New Roman"/>
      <w:sz w:val="22"/>
      <w:szCs w:val="22"/>
    </w:rPr>
  </w:style>
  <w:style w:type="character" w:customStyle="1" w:styleId="FontStyle18">
    <w:name w:val="Font Style18"/>
    <w:basedOn w:val="Standardnpsmoodstavce"/>
    <w:uiPriority w:val="99"/>
    <w:rsid w:val="00B05873"/>
    <w:rPr>
      <w:rFonts w:ascii="Times New Roman" w:hAnsi="Times New Roman" w:cs="Times New Roman"/>
      <w:b/>
      <w:bCs/>
      <w:sz w:val="20"/>
      <w:szCs w:val="20"/>
    </w:rPr>
  </w:style>
  <w:style w:type="character" w:customStyle="1" w:styleId="FontStyle19">
    <w:name w:val="Font Style19"/>
    <w:basedOn w:val="Standardnpsmoodstavce"/>
    <w:uiPriority w:val="99"/>
    <w:rsid w:val="00B05873"/>
    <w:rPr>
      <w:rFonts w:ascii="Times New Roman" w:hAnsi="Times New Roman" w:cs="Times New Roman"/>
      <w:sz w:val="20"/>
      <w:szCs w:val="20"/>
    </w:rPr>
  </w:style>
  <w:style w:type="paragraph" w:styleId="Textbubliny">
    <w:name w:val="Balloon Text"/>
    <w:basedOn w:val="Normln"/>
    <w:link w:val="TextbublinyChar"/>
    <w:uiPriority w:val="99"/>
    <w:semiHidden/>
    <w:unhideWhenUsed/>
    <w:rsid w:val="00C62EAB"/>
    <w:rPr>
      <w:rFonts w:ascii="Tahoma" w:hAnsi="Tahoma" w:cs="Tahoma"/>
      <w:sz w:val="16"/>
      <w:szCs w:val="16"/>
    </w:rPr>
  </w:style>
  <w:style w:type="character" w:customStyle="1" w:styleId="TextbublinyChar">
    <w:name w:val="Text bubliny Char"/>
    <w:basedOn w:val="Standardnpsmoodstavce"/>
    <w:link w:val="Textbubliny"/>
    <w:uiPriority w:val="99"/>
    <w:semiHidden/>
    <w:rsid w:val="00C62EAB"/>
    <w:rPr>
      <w:rFonts w:ascii="Tahoma" w:hAnsi="Tahoma" w:cs="Tahoma"/>
      <w:sz w:val="16"/>
      <w:szCs w:val="16"/>
    </w:rPr>
  </w:style>
  <w:style w:type="paragraph" w:styleId="Zkladntext">
    <w:name w:val="Body Text"/>
    <w:basedOn w:val="Normln"/>
    <w:link w:val="ZkladntextChar"/>
    <w:rsid w:val="00C62EAB"/>
    <w:pPr>
      <w:widowControl/>
      <w:autoSpaceDE/>
      <w:autoSpaceDN/>
      <w:adjustRightInd/>
      <w:jc w:val="center"/>
    </w:pPr>
    <w:rPr>
      <w:rFonts w:ascii="Tahoma" w:eastAsia="Times New Roman" w:hAnsi="Tahoma" w:cs="Tahoma"/>
      <w:b/>
      <w:bCs/>
      <w:i/>
      <w:iCs/>
      <w:sz w:val="32"/>
    </w:rPr>
  </w:style>
  <w:style w:type="character" w:customStyle="1" w:styleId="ZkladntextChar">
    <w:name w:val="Základní text Char"/>
    <w:basedOn w:val="Standardnpsmoodstavce"/>
    <w:link w:val="Zkladntext"/>
    <w:rsid w:val="00C62EAB"/>
    <w:rPr>
      <w:rFonts w:ascii="Tahoma" w:eastAsia="Times New Roman" w:hAnsi="Tahoma" w:cs="Tahoma"/>
      <w:b/>
      <w:bCs/>
      <w:i/>
      <w:iCs/>
      <w:sz w:val="32"/>
      <w:szCs w:val="24"/>
    </w:rPr>
  </w:style>
  <w:style w:type="character" w:styleId="Odkaznakoment">
    <w:name w:val="annotation reference"/>
    <w:basedOn w:val="Standardnpsmoodstavce"/>
    <w:semiHidden/>
    <w:rsid w:val="00C62EAB"/>
    <w:rPr>
      <w:sz w:val="16"/>
      <w:szCs w:val="16"/>
    </w:rPr>
  </w:style>
  <w:style w:type="paragraph" w:styleId="Textkomente">
    <w:name w:val="annotation text"/>
    <w:basedOn w:val="Normln"/>
    <w:link w:val="TextkomenteChar"/>
    <w:semiHidden/>
    <w:rsid w:val="00C62EAB"/>
    <w:pPr>
      <w:widowControl/>
      <w:autoSpaceDE/>
      <w:autoSpaceDN/>
      <w:adjustRightInd/>
    </w:pPr>
    <w:rPr>
      <w:rFonts w:eastAsia="Times New Roman"/>
      <w:sz w:val="20"/>
      <w:szCs w:val="20"/>
    </w:rPr>
  </w:style>
  <w:style w:type="character" w:customStyle="1" w:styleId="TextkomenteChar">
    <w:name w:val="Text komentáře Char"/>
    <w:basedOn w:val="Standardnpsmoodstavce"/>
    <w:link w:val="Textkomente"/>
    <w:semiHidden/>
    <w:rsid w:val="00C62EAB"/>
    <w:rPr>
      <w:rFonts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2EAB"/>
    <w:pPr>
      <w:widowControl w:val="0"/>
      <w:autoSpaceDE w:val="0"/>
      <w:autoSpaceDN w:val="0"/>
      <w:adjustRightInd w:val="0"/>
    </w:pPr>
    <w:rPr>
      <w:rFonts w:eastAsiaTheme="minorEastAsia"/>
      <w:b/>
      <w:bCs/>
    </w:rPr>
  </w:style>
  <w:style w:type="character" w:customStyle="1" w:styleId="PedmtkomenteChar">
    <w:name w:val="Předmět komentáře Char"/>
    <w:basedOn w:val="TextkomenteChar"/>
    <w:link w:val="Pedmtkomente"/>
    <w:uiPriority w:val="99"/>
    <w:semiHidden/>
    <w:rsid w:val="00C62EAB"/>
    <w:rPr>
      <w:rFonts w:eastAsia="Times New Roman" w:hAnsi="Times New Roman" w:cs="Times New Roman"/>
      <w:b/>
      <w:bCs/>
      <w:sz w:val="20"/>
      <w:szCs w:val="20"/>
    </w:rPr>
  </w:style>
  <w:style w:type="paragraph" w:styleId="Rozloendokumentu">
    <w:name w:val="Document Map"/>
    <w:basedOn w:val="Normln"/>
    <w:link w:val="RozloendokumentuChar"/>
    <w:uiPriority w:val="99"/>
    <w:semiHidden/>
    <w:unhideWhenUsed/>
    <w:rsid w:val="00837C38"/>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37C38"/>
    <w:rPr>
      <w:rFonts w:ascii="Tahoma" w:hAnsi="Tahoma" w:cs="Tahoma"/>
      <w:sz w:val="16"/>
      <w:szCs w:val="16"/>
    </w:rPr>
  </w:style>
  <w:style w:type="paragraph" w:styleId="Zhlav">
    <w:name w:val="header"/>
    <w:basedOn w:val="Normln"/>
    <w:link w:val="ZhlavChar"/>
    <w:unhideWhenUsed/>
    <w:rsid w:val="00837C38"/>
    <w:pPr>
      <w:tabs>
        <w:tab w:val="center" w:pos="4536"/>
        <w:tab w:val="right" w:pos="9072"/>
      </w:tabs>
    </w:pPr>
  </w:style>
  <w:style w:type="character" w:customStyle="1" w:styleId="ZhlavChar">
    <w:name w:val="Záhlaví Char"/>
    <w:basedOn w:val="Standardnpsmoodstavce"/>
    <w:link w:val="Zhlav"/>
    <w:rsid w:val="00837C38"/>
    <w:rPr>
      <w:rFonts w:hAnsi="Times New Roman" w:cs="Times New Roman"/>
      <w:sz w:val="24"/>
      <w:szCs w:val="24"/>
    </w:rPr>
  </w:style>
  <w:style w:type="paragraph" w:styleId="Zpat">
    <w:name w:val="footer"/>
    <w:basedOn w:val="Normln"/>
    <w:link w:val="ZpatChar"/>
    <w:uiPriority w:val="99"/>
    <w:unhideWhenUsed/>
    <w:rsid w:val="00837C38"/>
    <w:pPr>
      <w:tabs>
        <w:tab w:val="center" w:pos="4536"/>
        <w:tab w:val="right" w:pos="9072"/>
      </w:tabs>
    </w:pPr>
  </w:style>
  <w:style w:type="character" w:customStyle="1" w:styleId="ZpatChar">
    <w:name w:val="Zápatí Char"/>
    <w:basedOn w:val="Standardnpsmoodstavce"/>
    <w:link w:val="Zpat"/>
    <w:uiPriority w:val="99"/>
    <w:rsid w:val="00837C38"/>
    <w:rPr>
      <w:rFonts w:hAnsi="Times New Roman" w:cs="Times New Roman"/>
      <w:sz w:val="24"/>
      <w:szCs w:val="24"/>
    </w:rPr>
  </w:style>
  <w:style w:type="paragraph" w:styleId="Odstavecseseznamem">
    <w:name w:val="List Paragraph"/>
    <w:basedOn w:val="Normln"/>
    <w:uiPriority w:val="34"/>
    <w:qFormat/>
    <w:rsid w:val="00524753"/>
    <w:pPr>
      <w:ind w:left="720"/>
      <w:contextualSpacing/>
    </w:pPr>
  </w:style>
  <w:style w:type="paragraph" w:styleId="Normlnweb">
    <w:name w:val="Normal (Web)"/>
    <w:basedOn w:val="Normln"/>
    <w:rsid w:val="00FD3046"/>
    <w:pPr>
      <w:widowControl/>
      <w:autoSpaceDE/>
      <w:autoSpaceDN/>
      <w:adjustRightInd/>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5873"/>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B05873"/>
  </w:style>
  <w:style w:type="paragraph" w:customStyle="1" w:styleId="Style2">
    <w:name w:val="Style2"/>
    <w:basedOn w:val="Normln"/>
    <w:uiPriority w:val="99"/>
    <w:rsid w:val="00B05873"/>
  </w:style>
  <w:style w:type="paragraph" w:customStyle="1" w:styleId="Style3">
    <w:name w:val="Style3"/>
    <w:basedOn w:val="Normln"/>
    <w:uiPriority w:val="99"/>
    <w:rsid w:val="00B05873"/>
    <w:pPr>
      <w:spacing w:line="182" w:lineRule="exact"/>
      <w:jc w:val="center"/>
    </w:pPr>
  </w:style>
  <w:style w:type="paragraph" w:customStyle="1" w:styleId="Style4">
    <w:name w:val="Style4"/>
    <w:basedOn w:val="Normln"/>
    <w:uiPriority w:val="99"/>
    <w:rsid w:val="00B05873"/>
    <w:pPr>
      <w:spacing w:line="253" w:lineRule="exact"/>
      <w:jc w:val="both"/>
    </w:pPr>
  </w:style>
  <w:style w:type="paragraph" w:customStyle="1" w:styleId="Style5">
    <w:name w:val="Style5"/>
    <w:basedOn w:val="Normln"/>
    <w:uiPriority w:val="99"/>
    <w:rsid w:val="00B05873"/>
    <w:pPr>
      <w:spacing w:line="533" w:lineRule="exact"/>
    </w:pPr>
  </w:style>
  <w:style w:type="paragraph" w:customStyle="1" w:styleId="Style6">
    <w:name w:val="Style6"/>
    <w:basedOn w:val="Normln"/>
    <w:uiPriority w:val="99"/>
    <w:rsid w:val="00B05873"/>
  </w:style>
  <w:style w:type="paragraph" w:customStyle="1" w:styleId="Style7">
    <w:name w:val="Style7"/>
    <w:basedOn w:val="Normln"/>
    <w:uiPriority w:val="99"/>
    <w:rsid w:val="00B05873"/>
    <w:pPr>
      <w:spacing w:line="254" w:lineRule="exact"/>
      <w:ind w:hanging="355"/>
      <w:jc w:val="both"/>
    </w:pPr>
  </w:style>
  <w:style w:type="paragraph" w:customStyle="1" w:styleId="Style8">
    <w:name w:val="Style8"/>
    <w:basedOn w:val="Normln"/>
    <w:uiPriority w:val="99"/>
    <w:rsid w:val="00B05873"/>
    <w:pPr>
      <w:spacing w:line="252" w:lineRule="exact"/>
    </w:pPr>
  </w:style>
  <w:style w:type="paragraph" w:customStyle="1" w:styleId="Style9">
    <w:name w:val="Style9"/>
    <w:basedOn w:val="Normln"/>
    <w:uiPriority w:val="99"/>
    <w:rsid w:val="00B05873"/>
    <w:pPr>
      <w:spacing w:line="252" w:lineRule="exact"/>
      <w:ind w:hanging="355"/>
      <w:jc w:val="both"/>
    </w:pPr>
  </w:style>
  <w:style w:type="paragraph" w:customStyle="1" w:styleId="Style10">
    <w:name w:val="Style10"/>
    <w:basedOn w:val="Normln"/>
    <w:uiPriority w:val="99"/>
    <w:rsid w:val="00B05873"/>
  </w:style>
  <w:style w:type="paragraph" w:customStyle="1" w:styleId="Style11">
    <w:name w:val="Style11"/>
    <w:basedOn w:val="Normln"/>
    <w:uiPriority w:val="99"/>
    <w:rsid w:val="00B05873"/>
  </w:style>
  <w:style w:type="character" w:customStyle="1" w:styleId="FontStyle13">
    <w:name w:val="Font Style13"/>
    <w:basedOn w:val="Standardnpsmoodstavce"/>
    <w:uiPriority w:val="99"/>
    <w:rsid w:val="00B05873"/>
    <w:rPr>
      <w:rFonts w:ascii="Times New Roman" w:hAnsi="Times New Roman" w:cs="Times New Roman"/>
      <w:b/>
      <w:bCs/>
      <w:sz w:val="38"/>
      <w:szCs w:val="38"/>
    </w:rPr>
  </w:style>
  <w:style w:type="character" w:customStyle="1" w:styleId="FontStyle14">
    <w:name w:val="Font Style14"/>
    <w:basedOn w:val="Standardnpsmoodstavce"/>
    <w:uiPriority w:val="99"/>
    <w:rsid w:val="00B05873"/>
    <w:rPr>
      <w:rFonts w:ascii="Times New Roman" w:hAnsi="Times New Roman" w:cs="Times New Roman"/>
      <w:i/>
      <w:iCs/>
      <w:sz w:val="20"/>
      <w:szCs w:val="20"/>
    </w:rPr>
  </w:style>
  <w:style w:type="character" w:customStyle="1" w:styleId="FontStyle15">
    <w:name w:val="Font Style15"/>
    <w:basedOn w:val="Standardnpsmoodstavce"/>
    <w:uiPriority w:val="99"/>
    <w:rsid w:val="00B05873"/>
    <w:rPr>
      <w:rFonts w:ascii="Arial" w:hAnsi="Arial" w:cs="Arial"/>
      <w:sz w:val="16"/>
      <w:szCs w:val="16"/>
    </w:rPr>
  </w:style>
  <w:style w:type="character" w:customStyle="1" w:styleId="FontStyle16">
    <w:name w:val="Font Style16"/>
    <w:basedOn w:val="Standardnpsmoodstavce"/>
    <w:uiPriority w:val="99"/>
    <w:rsid w:val="00B05873"/>
    <w:rPr>
      <w:rFonts w:ascii="Arial" w:hAnsi="Arial" w:cs="Arial"/>
      <w:b/>
      <w:bCs/>
      <w:sz w:val="16"/>
      <w:szCs w:val="16"/>
    </w:rPr>
  </w:style>
  <w:style w:type="character" w:customStyle="1" w:styleId="FontStyle17">
    <w:name w:val="Font Style17"/>
    <w:basedOn w:val="Standardnpsmoodstavce"/>
    <w:uiPriority w:val="99"/>
    <w:rsid w:val="00B05873"/>
    <w:rPr>
      <w:rFonts w:ascii="Times New Roman" w:hAnsi="Times New Roman" w:cs="Times New Roman"/>
      <w:sz w:val="22"/>
      <w:szCs w:val="22"/>
    </w:rPr>
  </w:style>
  <w:style w:type="character" w:customStyle="1" w:styleId="FontStyle18">
    <w:name w:val="Font Style18"/>
    <w:basedOn w:val="Standardnpsmoodstavce"/>
    <w:uiPriority w:val="99"/>
    <w:rsid w:val="00B05873"/>
    <w:rPr>
      <w:rFonts w:ascii="Times New Roman" w:hAnsi="Times New Roman" w:cs="Times New Roman"/>
      <w:b/>
      <w:bCs/>
      <w:sz w:val="20"/>
      <w:szCs w:val="20"/>
    </w:rPr>
  </w:style>
  <w:style w:type="character" w:customStyle="1" w:styleId="FontStyle19">
    <w:name w:val="Font Style19"/>
    <w:basedOn w:val="Standardnpsmoodstavce"/>
    <w:uiPriority w:val="99"/>
    <w:rsid w:val="00B05873"/>
    <w:rPr>
      <w:rFonts w:ascii="Times New Roman" w:hAnsi="Times New Roman" w:cs="Times New Roman"/>
      <w:sz w:val="20"/>
      <w:szCs w:val="20"/>
    </w:rPr>
  </w:style>
  <w:style w:type="paragraph" w:styleId="Textbubliny">
    <w:name w:val="Balloon Text"/>
    <w:basedOn w:val="Normln"/>
    <w:link w:val="TextbublinyChar"/>
    <w:uiPriority w:val="99"/>
    <w:semiHidden/>
    <w:unhideWhenUsed/>
    <w:rsid w:val="00C62EAB"/>
    <w:rPr>
      <w:rFonts w:ascii="Tahoma" w:hAnsi="Tahoma" w:cs="Tahoma"/>
      <w:sz w:val="16"/>
      <w:szCs w:val="16"/>
    </w:rPr>
  </w:style>
  <w:style w:type="character" w:customStyle="1" w:styleId="TextbublinyChar">
    <w:name w:val="Text bubliny Char"/>
    <w:basedOn w:val="Standardnpsmoodstavce"/>
    <w:link w:val="Textbubliny"/>
    <w:uiPriority w:val="99"/>
    <w:semiHidden/>
    <w:rsid w:val="00C62EAB"/>
    <w:rPr>
      <w:rFonts w:ascii="Tahoma" w:hAnsi="Tahoma" w:cs="Tahoma"/>
      <w:sz w:val="16"/>
      <w:szCs w:val="16"/>
    </w:rPr>
  </w:style>
  <w:style w:type="paragraph" w:styleId="Zkladntext">
    <w:name w:val="Body Text"/>
    <w:basedOn w:val="Normln"/>
    <w:link w:val="ZkladntextChar"/>
    <w:rsid w:val="00C62EAB"/>
    <w:pPr>
      <w:widowControl/>
      <w:autoSpaceDE/>
      <w:autoSpaceDN/>
      <w:adjustRightInd/>
      <w:jc w:val="center"/>
    </w:pPr>
    <w:rPr>
      <w:rFonts w:ascii="Tahoma" w:eastAsia="Times New Roman" w:hAnsi="Tahoma" w:cs="Tahoma"/>
      <w:b/>
      <w:bCs/>
      <w:i/>
      <w:iCs/>
      <w:sz w:val="32"/>
    </w:rPr>
  </w:style>
  <w:style w:type="character" w:customStyle="1" w:styleId="ZkladntextChar">
    <w:name w:val="Základní text Char"/>
    <w:basedOn w:val="Standardnpsmoodstavce"/>
    <w:link w:val="Zkladntext"/>
    <w:rsid w:val="00C62EAB"/>
    <w:rPr>
      <w:rFonts w:ascii="Tahoma" w:eastAsia="Times New Roman" w:hAnsi="Tahoma" w:cs="Tahoma"/>
      <w:b/>
      <w:bCs/>
      <w:i/>
      <w:iCs/>
      <w:sz w:val="32"/>
      <w:szCs w:val="24"/>
    </w:rPr>
  </w:style>
  <w:style w:type="character" w:styleId="Odkaznakoment">
    <w:name w:val="annotation reference"/>
    <w:basedOn w:val="Standardnpsmoodstavce"/>
    <w:semiHidden/>
    <w:rsid w:val="00C62EAB"/>
    <w:rPr>
      <w:sz w:val="16"/>
      <w:szCs w:val="16"/>
    </w:rPr>
  </w:style>
  <w:style w:type="paragraph" w:styleId="Textkomente">
    <w:name w:val="annotation text"/>
    <w:basedOn w:val="Normln"/>
    <w:link w:val="TextkomenteChar"/>
    <w:semiHidden/>
    <w:rsid w:val="00C62EAB"/>
    <w:pPr>
      <w:widowControl/>
      <w:autoSpaceDE/>
      <w:autoSpaceDN/>
      <w:adjustRightInd/>
    </w:pPr>
    <w:rPr>
      <w:rFonts w:eastAsia="Times New Roman"/>
      <w:sz w:val="20"/>
      <w:szCs w:val="20"/>
    </w:rPr>
  </w:style>
  <w:style w:type="character" w:customStyle="1" w:styleId="TextkomenteChar">
    <w:name w:val="Text komentáře Char"/>
    <w:basedOn w:val="Standardnpsmoodstavce"/>
    <w:link w:val="Textkomente"/>
    <w:semiHidden/>
    <w:rsid w:val="00C62EAB"/>
    <w:rPr>
      <w:rFonts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2EAB"/>
    <w:pPr>
      <w:widowControl w:val="0"/>
      <w:autoSpaceDE w:val="0"/>
      <w:autoSpaceDN w:val="0"/>
      <w:adjustRightInd w:val="0"/>
    </w:pPr>
    <w:rPr>
      <w:rFonts w:eastAsiaTheme="minorEastAsia"/>
      <w:b/>
      <w:bCs/>
    </w:rPr>
  </w:style>
  <w:style w:type="character" w:customStyle="1" w:styleId="PedmtkomenteChar">
    <w:name w:val="Předmět komentáře Char"/>
    <w:basedOn w:val="TextkomenteChar"/>
    <w:link w:val="Pedmtkomente"/>
    <w:uiPriority w:val="99"/>
    <w:semiHidden/>
    <w:rsid w:val="00C62EAB"/>
    <w:rPr>
      <w:rFonts w:eastAsia="Times New Roman" w:hAnsi="Times New Roman" w:cs="Times New Roman"/>
      <w:b/>
      <w:bCs/>
      <w:sz w:val="20"/>
      <w:szCs w:val="20"/>
    </w:rPr>
  </w:style>
  <w:style w:type="paragraph" w:styleId="Rozloendokumentu">
    <w:name w:val="Document Map"/>
    <w:basedOn w:val="Normln"/>
    <w:link w:val="RozloendokumentuChar"/>
    <w:uiPriority w:val="99"/>
    <w:semiHidden/>
    <w:unhideWhenUsed/>
    <w:rsid w:val="00837C38"/>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37C38"/>
    <w:rPr>
      <w:rFonts w:ascii="Tahoma" w:hAnsi="Tahoma" w:cs="Tahoma"/>
      <w:sz w:val="16"/>
      <w:szCs w:val="16"/>
    </w:rPr>
  </w:style>
  <w:style w:type="paragraph" w:styleId="Zhlav">
    <w:name w:val="header"/>
    <w:basedOn w:val="Normln"/>
    <w:link w:val="ZhlavChar"/>
    <w:unhideWhenUsed/>
    <w:rsid w:val="00837C38"/>
    <w:pPr>
      <w:tabs>
        <w:tab w:val="center" w:pos="4536"/>
        <w:tab w:val="right" w:pos="9072"/>
      </w:tabs>
    </w:pPr>
  </w:style>
  <w:style w:type="character" w:customStyle="1" w:styleId="ZhlavChar">
    <w:name w:val="Záhlaví Char"/>
    <w:basedOn w:val="Standardnpsmoodstavce"/>
    <w:link w:val="Zhlav"/>
    <w:rsid w:val="00837C38"/>
    <w:rPr>
      <w:rFonts w:hAnsi="Times New Roman" w:cs="Times New Roman"/>
      <w:sz w:val="24"/>
      <w:szCs w:val="24"/>
    </w:rPr>
  </w:style>
  <w:style w:type="paragraph" w:styleId="Zpat">
    <w:name w:val="footer"/>
    <w:basedOn w:val="Normln"/>
    <w:link w:val="ZpatChar"/>
    <w:uiPriority w:val="99"/>
    <w:unhideWhenUsed/>
    <w:rsid w:val="00837C38"/>
    <w:pPr>
      <w:tabs>
        <w:tab w:val="center" w:pos="4536"/>
        <w:tab w:val="right" w:pos="9072"/>
      </w:tabs>
    </w:pPr>
  </w:style>
  <w:style w:type="character" w:customStyle="1" w:styleId="ZpatChar">
    <w:name w:val="Zápatí Char"/>
    <w:basedOn w:val="Standardnpsmoodstavce"/>
    <w:link w:val="Zpat"/>
    <w:uiPriority w:val="99"/>
    <w:rsid w:val="00837C38"/>
    <w:rPr>
      <w:rFonts w:hAnsi="Times New Roman" w:cs="Times New Roman"/>
      <w:sz w:val="24"/>
      <w:szCs w:val="24"/>
    </w:rPr>
  </w:style>
  <w:style w:type="paragraph" w:styleId="Odstavecseseznamem">
    <w:name w:val="List Paragraph"/>
    <w:basedOn w:val="Normln"/>
    <w:uiPriority w:val="34"/>
    <w:qFormat/>
    <w:rsid w:val="00524753"/>
    <w:pPr>
      <w:ind w:left="720"/>
      <w:contextualSpacing/>
    </w:pPr>
  </w:style>
  <w:style w:type="paragraph" w:styleId="Normlnweb">
    <w:name w:val="Normal (Web)"/>
    <w:basedOn w:val="Normln"/>
    <w:rsid w:val="00FD3046"/>
    <w:pPr>
      <w:widowControl/>
      <w:autoSpaceDE/>
      <w:autoSpaceDN/>
      <w:adjustRightInd/>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31858F60392941B80BEF32B9658D09" ma:contentTypeVersion="2" ma:contentTypeDescription="Vytvořit nový dokument" ma:contentTypeScope="" ma:versionID="349ca4f772c912940e35ca5ef5693254">
  <xsd:schema xmlns:xsd="http://www.w3.org/2001/XMLSchema" xmlns:p="http://schemas.microsoft.com/office/2006/metadata/properties" xmlns:ns2="d53d8af4-9e57-4727-8145-c0624dbdebe0" targetNamespace="http://schemas.microsoft.com/office/2006/metadata/properties" ma:root="true" ma:fieldsID="c5dd219cdd5df4499a67db3bc4a2d9b3" ns2:_="">
    <xsd:import namespace="d53d8af4-9e57-4727-8145-c0624dbdebe0"/>
    <xsd:element name="properties">
      <xsd:complexType>
        <xsd:sequence>
          <xsd:element name="documentManagement">
            <xsd:complexType>
              <xsd:all>
                <xsd:element ref="ns2:Rok" minOccurs="0"/>
              </xsd:all>
            </xsd:complexType>
          </xsd:element>
        </xsd:sequence>
      </xsd:complexType>
    </xsd:element>
  </xsd:schema>
  <xsd:schema xmlns:xsd="http://www.w3.org/2001/XMLSchema" xmlns:dms="http://schemas.microsoft.com/office/2006/documentManagement/types" targetNamespace="d53d8af4-9e57-4727-8145-c0624dbdebe0" elementFormDefault="qualified">
    <xsd:import namespace="http://schemas.microsoft.com/office/2006/documentManagement/types"/>
    <xsd:element name="Rok" ma:index="8" nillable="true" ma:displayName="Rok" ma:internalName="Ro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ok xmlns="d53d8af4-9e57-4727-8145-c0624dbdebe0">2015</Rok>
  </documentManagement>
</p:properties>
</file>

<file path=customXml/itemProps1.xml><?xml version="1.0" encoding="utf-8"?>
<ds:datastoreItem xmlns:ds="http://schemas.openxmlformats.org/officeDocument/2006/customXml" ds:itemID="{01CAE6C1-3A31-486B-A576-A7EAD4212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8af4-9e57-4727-8145-c0624dbdebe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35C86E-78EC-4E2F-8A53-D2E0B1423F31}">
  <ds:schemaRefs>
    <ds:schemaRef ds:uri="http://schemas.microsoft.com/sharepoint/v3/contenttype/forms"/>
  </ds:schemaRefs>
</ds:datastoreItem>
</file>

<file path=customXml/itemProps3.xml><?xml version="1.0" encoding="utf-8"?>
<ds:datastoreItem xmlns:ds="http://schemas.openxmlformats.org/officeDocument/2006/customXml" ds:itemID="{0F24E115-AC25-41FF-AD32-7E21EB576BF8}">
  <ds:schemaRefs>
    <ds:schemaRef ds:uri="http://schemas.microsoft.com/office/2006/metadata/properties"/>
    <ds:schemaRef ds:uri="d53d8af4-9e57-4727-8145-c0624dbdeb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8627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vratislav.smoleja</dc:creator>
  <cp:lastModifiedBy>Tvrdá Dana</cp:lastModifiedBy>
  <cp:revision>2</cp:revision>
  <cp:lastPrinted>2016-06-24T06:55:00Z</cp:lastPrinted>
  <dcterms:created xsi:type="dcterms:W3CDTF">2016-09-15T09:52:00Z</dcterms:created>
  <dcterms:modified xsi:type="dcterms:W3CDTF">2016-09-15T09:52:00Z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0x0101009731858F60392941B80BEF32B9658D09</vt:lpwstr>
  </property>
</Properties>
</file>