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2"/>
        <w:gridCol w:w="3846"/>
        <w:gridCol w:w="1247"/>
        <w:gridCol w:w="3716"/>
      </w:tblGrid>
      <w:tr w:rsidR="00946539" w:rsidRPr="00946539" w:rsidTr="00C0169A">
        <w:trPr>
          <w:trHeight w:val="349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94653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</w:t>
            </w:r>
            <w:proofErr w:type="gramStart"/>
            <w:r w:rsidRPr="0094653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specifikace </w:t>
            </w:r>
            <w:r w:rsidRPr="0094653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technické</w:t>
            </w:r>
            <w:proofErr w:type="gramEnd"/>
            <w:r w:rsidRPr="0094653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požadavky na senzomotorickou robotickou rukavici"</w:t>
            </w:r>
          </w:p>
        </w:tc>
      </w:tr>
      <w:tr w:rsidR="00946539" w:rsidRPr="00946539" w:rsidTr="00C0169A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46539" w:rsidRPr="00946539" w:rsidTr="00C0169A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46539" w:rsidRPr="00946539" w:rsidTr="00C0169A">
        <w:trPr>
          <w:trHeight w:val="307"/>
        </w:trPr>
        <w:tc>
          <w:tcPr>
            <w:tcW w:w="182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46539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946539" w:rsidRPr="00946539" w:rsidTr="00C0169A">
        <w:trPr>
          <w:trHeight w:val="29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Senzomotorická robotická rukavice - 1 ks</w:t>
            </w:r>
          </w:p>
        </w:tc>
      </w:tr>
      <w:tr w:rsidR="00946539" w:rsidRPr="00946539" w:rsidTr="00C0169A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Senzomotorická robotická </w:t>
            </w:r>
            <w:proofErr w:type="spellStart"/>
            <w:r w:rsidRPr="009465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rukacive</w:t>
            </w:r>
            <w:proofErr w:type="spellEnd"/>
            <w:r w:rsidRPr="009465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pro potřeby </w:t>
            </w:r>
            <w:proofErr w:type="spellStart"/>
            <w:r w:rsidRPr="009465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9465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946539" w:rsidRPr="00946539" w:rsidTr="00C0169A">
        <w:trPr>
          <w:trHeight w:val="279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senzomotorická robotická rukavice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pro </w:t>
            </w: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ruky, podporující kloubní hybnost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pro </w:t>
            </w: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ruky, podporující kloubní hybnost 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hmotnost ovládací jednotky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maximálně 25kg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 kg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rozměry pracovní plochy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DxŠ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minimálně160x150 cm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DxŠ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160x150 cm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podpora paže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dynamická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dynamická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schopnost detekce volních pohybů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více senzorická stimulace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druhy terapie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pasivní, bilaterální, aktivně-asistovaná, aktivní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pasivní, bilaterální, aktivně-asistovaná, aktivní </w:t>
            </w:r>
          </w:p>
        </w:tc>
      </w:tr>
      <w:tr w:rsidR="00946539" w:rsidRPr="00946539" w:rsidTr="00C0169A">
        <w:trPr>
          <w:trHeight w:val="52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možnost modulárního nastavení velikosti </w:t>
            </w:r>
            <w:proofErr w:type="spellStart"/>
            <w:proofErr w:type="gramStart"/>
            <w:r w:rsidRPr="00946539">
              <w:rPr>
                <w:rFonts w:ascii="Arial" w:eastAsia="Times New Roman" w:hAnsi="Arial" w:cs="Arial"/>
                <w:lang w:eastAsia="cs-CZ"/>
              </w:rPr>
              <w:t>rukavic,kombinace</w:t>
            </w:r>
            <w:proofErr w:type="spellEnd"/>
            <w:proofErr w:type="gramEnd"/>
            <w:r w:rsidRPr="00946539">
              <w:rPr>
                <w:rFonts w:ascii="Arial" w:eastAsia="Times New Roman" w:hAnsi="Arial" w:cs="Arial"/>
                <w:lang w:eastAsia="cs-CZ"/>
              </w:rPr>
              <w:t xml:space="preserve"> různých ortéz a náprstků jednotlivých prstů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mirror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therapy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přenos pohybů ze zdravé ruky v reálném čase na paretickou ruku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přenos pohybů ze zdravé ruky v reálném čase na paretickou ruku 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ovládámí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přístroje - možnost použití vsedě na židli, vsedě na vozíku, vestoje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 xml:space="preserve">zajištění motivace 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46539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946539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Nabízené zařízení má značku CE</w:t>
            </w:r>
          </w:p>
        </w:tc>
      </w:tr>
      <w:tr w:rsidR="00946539" w:rsidRPr="00946539" w:rsidTr="00C0169A">
        <w:trPr>
          <w:trHeight w:val="279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46539" w:rsidRPr="00946539" w:rsidTr="00C0169A">
        <w:trPr>
          <w:trHeight w:val="293"/>
        </w:trPr>
        <w:tc>
          <w:tcPr>
            <w:tcW w:w="182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653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539" w:rsidRPr="00946539" w:rsidRDefault="00946539" w:rsidP="00946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465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</w:tbl>
    <w:p w:rsidR="00F91F2D" w:rsidRDefault="00F91F2D" w:rsidP="00946539"/>
    <w:sectPr w:rsidR="00F91F2D" w:rsidSect="00946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39"/>
    <w:rsid w:val="00946539"/>
    <w:rsid w:val="00C0169A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2025-02-06T13:53:00Z</dcterms:created>
  <dcterms:modified xsi:type="dcterms:W3CDTF">2025-02-06T14:20:00Z</dcterms:modified>
</cp:coreProperties>
</file>