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- 65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9907250007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Euro-Trend,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110 00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Senovážné nám. 23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61500542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CZ61500542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04.02.2025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68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6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Konzultační činnost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Faktturovaný čas :     30  hodin </w:t>
      </w:r>
    </w:p>
    <w:p>
      <w:pPr>
        <w:pStyle w:val="Row17"/>
      </w:pPr>
      <w:r>
        <w:tab/>
      </w:r>
      <w:r>
        <w:rPr>
          <w:rStyle w:val="Text3"/>
        </w:rPr>
        <w:t xml:space="preserve">Hodinová sazba :        2 550,- Kč plus DPH     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Zakázka :            41</w:t>
      </w:r>
    </w:p>
    <w:p>
      <w:pPr>
        <w:pStyle w:val="Row18"/>
      </w:pPr>
      <w:r>
        <w:rPr>
          <w:noProof/>
          <w:lang w:val="cs-CZ" w:eastAsia="cs-CZ"/>
        </w:rPr>
        <w:pict>
          <v:rect id="_x0000_s65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Konzultační činnost - 30  hodin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76 500.00</w:t>
      </w:r>
      <w:r>
        <w:tab/>
      </w:r>
      <w:r>
        <w:rPr>
          <w:rStyle w:val="Text3"/>
        </w:rPr>
        <w:t xml:space="preserve">16 065.00</w:t>
      </w:r>
      <w:r>
        <w:tab/>
      </w:r>
      <w:r>
        <w:rPr>
          <w:rStyle w:val="Text3"/>
        </w:rPr>
        <w:t xml:space="preserve">92 565.00</w:t>
      </w:r>
    </w:p>
    <w:p>
      <w:pPr>
        <w:pStyle w:val="Row20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92 565.00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6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9907250007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2025-02-06T13:29:56Z</dcterms:created>
  <dcterms:modified xsi:type="dcterms:W3CDTF">2025-02-06T13:29:56Z</dcterms:modified>
  <cp:category/>
</cp:coreProperties>
</file>