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CEA" w:rsidRDefault="005A0CEA" w:rsidP="005A0CEA">
      <w:pPr>
        <w:pStyle w:val="Zkladntext211"/>
        <w:shd w:val="clear" w:color="auto" w:fill="auto"/>
        <w:spacing w:after="214" w:line="400" w:lineRule="exact"/>
      </w:pPr>
      <w:r>
        <w:rPr>
          <w:noProof/>
          <w:lang w:eastAsia="cs-CZ"/>
        </w:rPr>
        <w:drawing>
          <wp:anchor distT="0" distB="164465" distL="63500" distR="73025" simplePos="0" relativeHeight="251659264" behindDoc="1" locked="0" layoutInCell="1" allowOverlap="1" wp14:anchorId="20B95ADF" wp14:editId="01DFE71F">
            <wp:simplePos x="0" y="0"/>
            <wp:positionH relativeFrom="margin">
              <wp:posOffset>2115820</wp:posOffset>
            </wp:positionH>
            <wp:positionV relativeFrom="paragraph">
              <wp:posOffset>5080</wp:posOffset>
            </wp:positionV>
            <wp:extent cx="621665" cy="481330"/>
            <wp:effectExtent l="0" t="0" r="6985" b="0"/>
            <wp:wrapSquare wrapText="right"/>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1665" cy="481330"/>
                    </a:xfrm>
                    <a:prstGeom prst="rect">
                      <a:avLst/>
                    </a:prstGeom>
                    <a:noFill/>
                  </pic:spPr>
                </pic:pic>
              </a:graphicData>
            </a:graphic>
            <wp14:sizeRelH relativeFrom="page">
              <wp14:pctWidth>0</wp14:pctWidth>
            </wp14:sizeRelH>
            <wp14:sizeRelV relativeFrom="page">
              <wp14:pctHeight>0</wp14:pctHeight>
            </wp14:sizeRelV>
          </wp:anchor>
        </w:drawing>
      </w:r>
      <w:r>
        <w:rPr>
          <w:rStyle w:val="Zkladntext210"/>
          <w:b/>
          <w:bCs/>
          <w:color w:val="000000"/>
        </w:rPr>
        <w:t xml:space="preserve">TEPLÁRNY </w:t>
      </w:r>
      <w:r w:rsidRPr="008346B4">
        <w:rPr>
          <w:rStyle w:val="Zkladntext210"/>
          <w:b/>
          <w:bCs/>
          <w:color w:val="000000"/>
          <w:lang w:val="en-US" w:eastAsia="de-DE"/>
        </w:rPr>
        <w:t>BRNO</w:t>
      </w:r>
    </w:p>
    <w:p w:rsidR="005A0CEA" w:rsidRDefault="005A0CEA" w:rsidP="005A0CEA">
      <w:pPr>
        <w:pStyle w:val="Zkladntext250"/>
        <w:shd w:val="clear" w:color="auto" w:fill="auto"/>
        <w:spacing w:before="0" w:after="0" w:line="110" w:lineRule="exact"/>
        <w:jc w:val="left"/>
      </w:pPr>
      <w:r>
        <w:rPr>
          <w:rStyle w:val="Zkladntext25"/>
          <w:color w:val="000000"/>
        </w:rPr>
        <w:t xml:space="preserve">Firma je zapsaná v obchodním rejstříku vedeném u Krajského soudu v Brně. </w:t>
      </w:r>
      <w:proofErr w:type="gramStart"/>
      <w:r>
        <w:rPr>
          <w:rStyle w:val="Zkladntext25"/>
          <w:color w:val="000000"/>
        </w:rPr>
        <w:t>spisová</w:t>
      </w:r>
      <w:proofErr w:type="gramEnd"/>
      <w:r>
        <w:rPr>
          <w:rStyle w:val="Zkladntext25"/>
          <w:color w:val="000000"/>
        </w:rPr>
        <w:t xml:space="preserve"> značka B 786</w:t>
      </w:r>
    </w:p>
    <w:p w:rsidR="005A0CEA" w:rsidRDefault="005A0CEA" w:rsidP="005A0CEA">
      <w:pPr>
        <w:pStyle w:val="Zkladntext211"/>
        <w:shd w:val="clear" w:color="auto" w:fill="auto"/>
        <w:spacing w:after="214" w:line="400" w:lineRule="exact"/>
      </w:pPr>
    </w:p>
    <w:p w:rsidR="005A0CEA" w:rsidRDefault="005A0CEA" w:rsidP="005A0CEA">
      <w:pPr>
        <w:pStyle w:val="Zkladntext81"/>
        <w:shd w:val="clear" w:color="auto" w:fill="auto"/>
        <w:spacing w:after="18" w:line="280" w:lineRule="exact"/>
        <w:ind w:firstLine="0"/>
        <w:jc w:val="center"/>
      </w:pPr>
      <w:r>
        <w:rPr>
          <w:rStyle w:val="Zkladntext82"/>
          <w:b/>
          <w:bCs/>
          <w:i/>
          <w:iCs/>
          <w:color w:val="000000"/>
        </w:rPr>
        <w:t>PŘÍLOHA Č. 6</w:t>
      </w:r>
    </w:p>
    <w:p w:rsidR="005A0CEA" w:rsidRDefault="005A0CEA" w:rsidP="005A0CEA">
      <w:pPr>
        <w:pStyle w:val="Zkladntext161"/>
        <w:shd w:val="clear" w:color="auto" w:fill="auto"/>
        <w:spacing w:before="0" w:after="0" w:line="240" w:lineRule="exact"/>
        <w:ind w:left="3860"/>
        <w:jc w:val="left"/>
      </w:pPr>
      <w:r>
        <w:rPr>
          <w:rStyle w:val="Zkladntext160"/>
          <w:b/>
          <w:bCs/>
          <w:i/>
          <w:iCs/>
          <w:color w:val="000000"/>
        </w:rPr>
        <w:t>KE SMLOUVĚ ČÍSLO: S - 82716/01</w:t>
      </w:r>
    </w:p>
    <w:p w:rsidR="005A0CEA" w:rsidRDefault="005A0CEA" w:rsidP="005A0CEA">
      <w:pPr>
        <w:pStyle w:val="Zkladntext81"/>
        <w:shd w:val="clear" w:color="auto" w:fill="auto"/>
        <w:spacing w:line="280" w:lineRule="exact"/>
        <w:ind w:left="1700" w:firstLine="0"/>
      </w:pPr>
      <w:r>
        <w:rPr>
          <w:rStyle w:val="Zkladntext82"/>
          <w:b/>
          <w:bCs/>
          <w:i/>
          <w:iCs/>
          <w:color w:val="000000"/>
        </w:rPr>
        <w:t>VSEOBECNE PODMÍNKY DODÁ VKY TEPELNE ENERGIE</w:t>
      </w:r>
    </w:p>
    <w:tbl>
      <w:tblPr>
        <w:tblW w:w="0" w:type="auto"/>
        <w:jc w:val="right"/>
        <w:tblLayout w:type="fixed"/>
        <w:tblCellMar>
          <w:left w:w="0" w:type="dxa"/>
          <w:right w:w="0" w:type="dxa"/>
        </w:tblCellMar>
        <w:tblLook w:val="0000" w:firstRow="0" w:lastRow="0" w:firstColumn="0" w:lastColumn="0" w:noHBand="0" w:noVBand="0"/>
      </w:tblPr>
      <w:tblGrid>
        <w:gridCol w:w="1949"/>
        <w:gridCol w:w="3403"/>
        <w:gridCol w:w="3638"/>
      </w:tblGrid>
      <w:tr w:rsidR="005A0CEA" w:rsidTr="00746D08">
        <w:tblPrEx>
          <w:tblCellMar>
            <w:top w:w="0" w:type="dxa"/>
            <w:left w:w="0" w:type="dxa"/>
            <w:bottom w:w="0" w:type="dxa"/>
            <w:right w:w="0" w:type="dxa"/>
          </w:tblCellMar>
        </w:tblPrEx>
        <w:trPr>
          <w:trHeight w:hRule="exact" w:val="298"/>
          <w:jc w:val="right"/>
        </w:trPr>
        <w:tc>
          <w:tcPr>
            <w:tcW w:w="1949" w:type="dxa"/>
            <w:tcBorders>
              <w:top w:val="single" w:sz="4" w:space="0" w:color="auto"/>
              <w:left w:val="single" w:sz="4" w:space="0" w:color="auto"/>
              <w:bottom w:val="nil"/>
              <w:right w:val="nil"/>
            </w:tcBorders>
            <w:shd w:val="clear" w:color="auto" w:fill="FFFFFF"/>
          </w:tcPr>
          <w:p w:rsidR="005A0CEA" w:rsidRDefault="005A0CEA" w:rsidP="00746D08">
            <w:pPr>
              <w:framePr w:w="8990" w:wrap="notBeside" w:vAnchor="text" w:hAnchor="text" w:xAlign="right" w:y="1"/>
              <w:rPr>
                <w:color w:val="auto"/>
                <w:sz w:val="10"/>
                <w:szCs w:val="10"/>
              </w:rPr>
            </w:pPr>
          </w:p>
        </w:tc>
        <w:tc>
          <w:tcPr>
            <w:tcW w:w="3403" w:type="dxa"/>
            <w:tcBorders>
              <w:top w:val="single" w:sz="4" w:space="0" w:color="auto"/>
              <w:left w:val="single" w:sz="4" w:space="0" w:color="auto"/>
              <w:bottom w:val="nil"/>
              <w:right w:val="nil"/>
            </w:tcBorders>
            <w:shd w:val="clear" w:color="auto" w:fill="FFFFFF"/>
            <w:vAlign w:val="bottom"/>
          </w:tcPr>
          <w:p w:rsidR="005A0CEA" w:rsidRDefault="005A0CEA" w:rsidP="00746D08">
            <w:pPr>
              <w:pStyle w:val="Zkladntext21"/>
              <w:framePr w:w="8990" w:wrap="notBeside" w:vAnchor="text" w:hAnchor="text" w:xAlign="right" w:y="1"/>
              <w:shd w:val="clear" w:color="auto" w:fill="auto"/>
              <w:spacing w:before="0" w:line="200" w:lineRule="exact"/>
              <w:ind w:firstLine="0"/>
              <w:jc w:val="center"/>
            </w:pPr>
            <w:r>
              <w:rPr>
                <w:rStyle w:val="Zkladntext2"/>
                <w:color w:val="000000"/>
              </w:rPr>
              <w:t>Prodávající</w:t>
            </w:r>
          </w:p>
        </w:tc>
        <w:tc>
          <w:tcPr>
            <w:tcW w:w="3638" w:type="dxa"/>
            <w:tcBorders>
              <w:top w:val="single" w:sz="4" w:space="0" w:color="auto"/>
              <w:left w:val="single" w:sz="4" w:space="0" w:color="auto"/>
              <w:bottom w:val="nil"/>
              <w:right w:val="single" w:sz="4" w:space="0" w:color="auto"/>
            </w:tcBorders>
            <w:shd w:val="clear" w:color="auto" w:fill="FFFFFF"/>
            <w:vAlign w:val="bottom"/>
          </w:tcPr>
          <w:p w:rsidR="005A0CEA" w:rsidRDefault="005A0CEA" w:rsidP="00746D08">
            <w:pPr>
              <w:pStyle w:val="Zkladntext21"/>
              <w:framePr w:w="8990" w:wrap="notBeside" w:vAnchor="text" w:hAnchor="text" w:xAlign="right" w:y="1"/>
              <w:shd w:val="clear" w:color="auto" w:fill="auto"/>
              <w:spacing w:before="0" w:line="200" w:lineRule="exact"/>
              <w:ind w:firstLine="0"/>
              <w:jc w:val="center"/>
            </w:pPr>
            <w:r>
              <w:rPr>
                <w:rStyle w:val="Zkladntext2"/>
                <w:color w:val="000000"/>
              </w:rPr>
              <w:t>Kupující</w:t>
            </w:r>
          </w:p>
        </w:tc>
      </w:tr>
      <w:tr w:rsidR="005A0CEA" w:rsidTr="00746D08">
        <w:tblPrEx>
          <w:tblCellMar>
            <w:top w:w="0" w:type="dxa"/>
            <w:left w:w="0" w:type="dxa"/>
            <w:bottom w:w="0" w:type="dxa"/>
            <w:right w:w="0" w:type="dxa"/>
          </w:tblCellMar>
        </w:tblPrEx>
        <w:trPr>
          <w:trHeight w:hRule="exact" w:val="1013"/>
          <w:jc w:val="right"/>
        </w:trPr>
        <w:tc>
          <w:tcPr>
            <w:tcW w:w="1949" w:type="dxa"/>
            <w:tcBorders>
              <w:top w:val="single" w:sz="4" w:space="0" w:color="auto"/>
              <w:left w:val="single" w:sz="4" w:space="0" w:color="auto"/>
              <w:bottom w:val="nil"/>
              <w:right w:val="nil"/>
            </w:tcBorders>
            <w:shd w:val="clear" w:color="auto" w:fill="FFFFFF"/>
          </w:tcPr>
          <w:p w:rsidR="005A0CEA" w:rsidRDefault="005A0CEA" w:rsidP="00746D08">
            <w:pPr>
              <w:pStyle w:val="Zkladntext21"/>
              <w:framePr w:w="8990" w:wrap="notBeside" w:vAnchor="text" w:hAnchor="text" w:xAlign="right" w:y="1"/>
              <w:shd w:val="clear" w:color="auto" w:fill="auto"/>
              <w:spacing w:before="0" w:line="200" w:lineRule="exact"/>
              <w:ind w:firstLine="0"/>
              <w:jc w:val="left"/>
            </w:pPr>
            <w:r>
              <w:rPr>
                <w:rStyle w:val="Zkladntext2"/>
                <w:color w:val="000000"/>
              </w:rPr>
              <w:t>Jméno/firma</w:t>
            </w:r>
          </w:p>
        </w:tc>
        <w:tc>
          <w:tcPr>
            <w:tcW w:w="3403" w:type="dxa"/>
            <w:tcBorders>
              <w:top w:val="single" w:sz="4" w:space="0" w:color="auto"/>
              <w:left w:val="single" w:sz="4" w:space="0" w:color="auto"/>
              <w:bottom w:val="nil"/>
              <w:right w:val="nil"/>
            </w:tcBorders>
            <w:shd w:val="clear" w:color="auto" w:fill="FFFFFF"/>
          </w:tcPr>
          <w:p w:rsidR="005A0CEA" w:rsidRDefault="005A0CEA" w:rsidP="00746D08">
            <w:pPr>
              <w:pStyle w:val="Zkladntext21"/>
              <w:framePr w:w="8990" w:wrap="notBeside" w:vAnchor="text" w:hAnchor="text" w:xAlign="right" w:y="1"/>
              <w:shd w:val="clear" w:color="auto" w:fill="auto"/>
              <w:spacing w:before="0" w:line="200" w:lineRule="exact"/>
              <w:ind w:firstLine="0"/>
              <w:jc w:val="left"/>
            </w:pPr>
            <w:r>
              <w:rPr>
                <w:rStyle w:val="Zkladntext2Tun2"/>
                <w:color w:val="000000"/>
              </w:rPr>
              <w:t>Teplárny Brno, a.s.</w:t>
            </w:r>
          </w:p>
        </w:tc>
        <w:tc>
          <w:tcPr>
            <w:tcW w:w="3638" w:type="dxa"/>
            <w:tcBorders>
              <w:top w:val="single" w:sz="4" w:space="0" w:color="auto"/>
              <w:left w:val="single" w:sz="4" w:space="0" w:color="auto"/>
              <w:bottom w:val="nil"/>
              <w:right w:val="single" w:sz="4" w:space="0" w:color="auto"/>
            </w:tcBorders>
            <w:shd w:val="clear" w:color="auto" w:fill="FFFFFF"/>
          </w:tcPr>
          <w:p w:rsidR="005A0CEA" w:rsidRDefault="005A0CEA" w:rsidP="00746D08">
            <w:pPr>
              <w:pStyle w:val="Zkladntext21"/>
              <w:framePr w:w="8990" w:wrap="notBeside" w:vAnchor="text" w:hAnchor="text" w:xAlign="right" w:y="1"/>
              <w:shd w:val="clear" w:color="auto" w:fill="auto"/>
              <w:spacing w:before="0" w:line="221" w:lineRule="exact"/>
              <w:ind w:firstLine="0"/>
              <w:jc w:val="left"/>
            </w:pPr>
            <w:r>
              <w:rPr>
                <w:rStyle w:val="Zkladntext2Tun2"/>
                <w:color w:val="000000"/>
              </w:rPr>
              <w:t>Kulturní a vzdělávací středisko U tří kohoutů</w:t>
            </w:r>
            <w:r>
              <w:rPr>
                <w:rStyle w:val="Zkladntext2Tun2"/>
                <w:color w:val="000000"/>
                <w:vertAlign w:val="superscript"/>
              </w:rPr>
              <w:t>1</w:t>
            </w:r>
            <w:r>
              <w:rPr>
                <w:rStyle w:val="Zkladntext2Tun2"/>
                <w:color w:val="000000"/>
              </w:rPr>
              <w:t xml:space="preserve"> </w:t>
            </w:r>
            <w:proofErr w:type="spellStart"/>
            <w:r>
              <w:rPr>
                <w:rStyle w:val="Zkladntext2Tun2"/>
                <w:color w:val="000000"/>
              </w:rPr>
              <w:t>přisp</w:t>
            </w:r>
            <w:proofErr w:type="spellEnd"/>
            <w:r>
              <w:rPr>
                <w:rStyle w:val="Zkladntext2Tun2"/>
                <w:color w:val="000000"/>
              </w:rPr>
              <w:t>, organ.</w:t>
            </w:r>
          </w:p>
        </w:tc>
      </w:tr>
      <w:tr w:rsidR="005A0CEA" w:rsidTr="00746D08">
        <w:tblPrEx>
          <w:tblCellMar>
            <w:top w:w="0" w:type="dxa"/>
            <w:left w:w="0" w:type="dxa"/>
            <w:bottom w:w="0" w:type="dxa"/>
            <w:right w:w="0" w:type="dxa"/>
          </w:tblCellMar>
        </w:tblPrEx>
        <w:trPr>
          <w:trHeight w:hRule="exact" w:val="283"/>
          <w:jc w:val="right"/>
        </w:trPr>
        <w:tc>
          <w:tcPr>
            <w:tcW w:w="1949" w:type="dxa"/>
            <w:tcBorders>
              <w:top w:val="single" w:sz="4" w:space="0" w:color="auto"/>
              <w:left w:val="single" w:sz="4" w:space="0" w:color="auto"/>
              <w:bottom w:val="nil"/>
              <w:right w:val="nil"/>
            </w:tcBorders>
            <w:shd w:val="clear" w:color="auto" w:fill="FFFFFF"/>
            <w:vAlign w:val="bottom"/>
          </w:tcPr>
          <w:p w:rsidR="005A0CEA" w:rsidRDefault="005A0CEA" w:rsidP="00746D08">
            <w:pPr>
              <w:pStyle w:val="Zkladntext21"/>
              <w:framePr w:w="8990" w:wrap="notBeside" w:vAnchor="text" w:hAnchor="text" w:xAlign="right" w:y="1"/>
              <w:shd w:val="clear" w:color="auto" w:fill="auto"/>
              <w:spacing w:before="0" w:line="200" w:lineRule="exact"/>
              <w:ind w:firstLine="0"/>
              <w:jc w:val="left"/>
            </w:pPr>
            <w:r>
              <w:rPr>
                <w:rStyle w:val="Zkladntext2"/>
                <w:color w:val="000000"/>
              </w:rPr>
              <w:t>Sídlo/místo podnikání</w:t>
            </w:r>
          </w:p>
        </w:tc>
        <w:tc>
          <w:tcPr>
            <w:tcW w:w="3403" w:type="dxa"/>
            <w:tcBorders>
              <w:top w:val="single" w:sz="4" w:space="0" w:color="auto"/>
              <w:left w:val="single" w:sz="4" w:space="0" w:color="auto"/>
              <w:bottom w:val="nil"/>
              <w:right w:val="nil"/>
            </w:tcBorders>
            <w:shd w:val="clear" w:color="auto" w:fill="FFFFFF"/>
            <w:vAlign w:val="bottom"/>
          </w:tcPr>
          <w:p w:rsidR="005A0CEA" w:rsidRDefault="005A0CEA" w:rsidP="00746D08">
            <w:pPr>
              <w:pStyle w:val="Zkladntext21"/>
              <w:framePr w:w="8990" w:wrap="notBeside" w:vAnchor="text" w:hAnchor="text" w:xAlign="right" w:y="1"/>
              <w:shd w:val="clear" w:color="auto" w:fill="auto"/>
              <w:spacing w:before="0" w:line="200" w:lineRule="exact"/>
              <w:ind w:firstLine="0"/>
              <w:jc w:val="left"/>
            </w:pPr>
            <w:r>
              <w:rPr>
                <w:rStyle w:val="Zkladntext2"/>
                <w:color w:val="000000"/>
              </w:rPr>
              <w:t>Okružní 25, 638 00 Brno</w:t>
            </w:r>
          </w:p>
        </w:tc>
        <w:tc>
          <w:tcPr>
            <w:tcW w:w="3638" w:type="dxa"/>
            <w:tcBorders>
              <w:top w:val="single" w:sz="4" w:space="0" w:color="auto"/>
              <w:left w:val="single" w:sz="4" w:space="0" w:color="auto"/>
              <w:bottom w:val="nil"/>
              <w:right w:val="single" w:sz="4" w:space="0" w:color="auto"/>
            </w:tcBorders>
            <w:shd w:val="clear" w:color="auto" w:fill="FFFFFF"/>
            <w:vAlign w:val="bottom"/>
          </w:tcPr>
          <w:p w:rsidR="005A0CEA" w:rsidRDefault="005A0CEA" w:rsidP="00746D08">
            <w:pPr>
              <w:pStyle w:val="Zkladntext21"/>
              <w:framePr w:w="8990" w:wrap="notBeside" w:vAnchor="text" w:hAnchor="text" w:xAlign="right" w:y="1"/>
              <w:shd w:val="clear" w:color="auto" w:fill="auto"/>
              <w:spacing w:before="0" w:line="200" w:lineRule="exact"/>
              <w:ind w:firstLine="0"/>
              <w:jc w:val="left"/>
            </w:pPr>
            <w:r>
              <w:rPr>
                <w:rStyle w:val="Zkladntext2"/>
                <w:color w:val="000000"/>
              </w:rPr>
              <w:t>Nerudova 294/14 / 602 00 Brno</w:t>
            </w:r>
          </w:p>
        </w:tc>
      </w:tr>
      <w:tr w:rsidR="005A0CEA" w:rsidTr="00746D08">
        <w:tblPrEx>
          <w:tblCellMar>
            <w:top w:w="0" w:type="dxa"/>
            <w:left w:w="0" w:type="dxa"/>
            <w:bottom w:w="0" w:type="dxa"/>
            <w:right w:w="0" w:type="dxa"/>
          </w:tblCellMar>
        </w:tblPrEx>
        <w:trPr>
          <w:trHeight w:hRule="exact" w:val="792"/>
          <w:jc w:val="right"/>
        </w:trPr>
        <w:tc>
          <w:tcPr>
            <w:tcW w:w="1949" w:type="dxa"/>
            <w:tcBorders>
              <w:top w:val="single" w:sz="4" w:space="0" w:color="auto"/>
              <w:left w:val="single" w:sz="4" w:space="0" w:color="auto"/>
              <w:bottom w:val="nil"/>
              <w:right w:val="nil"/>
            </w:tcBorders>
            <w:shd w:val="clear" w:color="auto" w:fill="FFFFFF"/>
          </w:tcPr>
          <w:p w:rsidR="005A0CEA" w:rsidRDefault="005A0CEA" w:rsidP="00746D08">
            <w:pPr>
              <w:pStyle w:val="Zkladntext21"/>
              <w:framePr w:w="8990" w:wrap="notBeside" w:vAnchor="text" w:hAnchor="text" w:xAlign="right" w:y="1"/>
              <w:shd w:val="clear" w:color="auto" w:fill="auto"/>
              <w:spacing w:before="0" w:line="200" w:lineRule="exact"/>
              <w:ind w:firstLine="0"/>
              <w:jc w:val="left"/>
            </w:pPr>
            <w:r>
              <w:rPr>
                <w:rStyle w:val="Zkladntext2"/>
                <w:color w:val="000000"/>
              </w:rPr>
              <w:t>RČ/IČ</w:t>
            </w:r>
          </w:p>
        </w:tc>
        <w:tc>
          <w:tcPr>
            <w:tcW w:w="3403" w:type="dxa"/>
            <w:tcBorders>
              <w:top w:val="single" w:sz="4" w:space="0" w:color="auto"/>
              <w:left w:val="single" w:sz="4" w:space="0" w:color="auto"/>
              <w:bottom w:val="nil"/>
              <w:right w:val="nil"/>
            </w:tcBorders>
            <w:shd w:val="clear" w:color="auto" w:fill="FFFFFF"/>
          </w:tcPr>
          <w:p w:rsidR="005A0CEA" w:rsidRDefault="005A0CEA" w:rsidP="00746D08">
            <w:pPr>
              <w:pStyle w:val="Zkladntext21"/>
              <w:framePr w:w="8990" w:wrap="notBeside" w:vAnchor="text" w:hAnchor="text" w:xAlign="right" w:y="1"/>
              <w:shd w:val="clear" w:color="auto" w:fill="auto"/>
              <w:spacing w:before="0" w:after="60" w:line="200" w:lineRule="exact"/>
              <w:ind w:firstLine="0"/>
              <w:jc w:val="left"/>
            </w:pPr>
            <w:r>
              <w:rPr>
                <w:rStyle w:val="Zkladntext2"/>
                <w:color w:val="000000"/>
              </w:rPr>
              <w:t>46347534</w:t>
            </w:r>
          </w:p>
          <w:p w:rsidR="005A0CEA" w:rsidRDefault="005A0CEA" w:rsidP="00746D08">
            <w:pPr>
              <w:pStyle w:val="Zkladntext21"/>
              <w:framePr w:w="8990" w:wrap="notBeside" w:vAnchor="text" w:hAnchor="text" w:xAlign="right" w:y="1"/>
              <w:shd w:val="clear" w:color="auto" w:fill="auto"/>
              <w:spacing w:before="60" w:line="216" w:lineRule="exact"/>
              <w:ind w:firstLine="0"/>
              <w:jc w:val="left"/>
            </w:pPr>
            <w:r>
              <w:rPr>
                <w:rStyle w:val="Zkladntext2"/>
                <w:color w:val="000000"/>
              </w:rPr>
              <w:t xml:space="preserve">Zapsáno v </w:t>
            </w:r>
            <w:r>
              <w:rPr>
                <w:rStyle w:val="Zkladntext2"/>
                <w:color w:val="000000"/>
                <w:lang w:val="en-US"/>
              </w:rPr>
              <w:t xml:space="preserve">OR </w:t>
            </w:r>
            <w:r>
              <w:rPr>
                <w:rStyle w:val="Zkladntext2"/>
                <w:color w:val="000000"/>
              </w:rPr>
              <w:t>u KS v Brně, oddíl B, vložka 786</w:t>
            </w:r>
          </w:p>
        </w:tc>
        <w:tc>
          <w:tcPr>
            <w:tcW w:w="3638" w:type="dxa"/>
            <w:tcBorders>
              <w:top w:val="single" w:sz="4" w:space="0" w:color="auto"/>
              <w:left w:val="single" w:sz="4" w:space="0" w:color="auto"/>
              <w:bottom w:val="nil"/>
              <w:right w:val="single" w:sz="4" w:space="0" w:color="auto"/>
            </w:tcBorders>
            <w:shd w:val="clear" w:color="auto" w:fill="FFFFFF"/>
          </w:tcPr>
          <w:p w:rsidR="005A0CEA" w:rsidRDefault="005A0CEA" w:rsidP="00746D08">
            <w:pPr>
              <w:pStyle w:val="Zkladntext21"/>
              <w:framePr w:w="8990" w:wrap="notBeside" w:vAnchor="text" w:hAnchor="text" w:xAlign="right" w:y="1"/>
              <w:shd w:val="clear" w:color="auto" w:fill="auto"/>
              <w:spacing w:before="0" w:line="200" w:lineRule="exact"/>
              <w:ind w:firstLine="0"/>
              <w:jc w:val="left"/>
            </w:pPr>
            <w:r>
              <w:rPr>
                <w:rStyle w:val="Zkladntext2"/>
                <w:color w:val="000000"/>
              </w:rPr>
              <w:t>00101508</w:t>
            </w:r>
          </w:p>
        </w:tc>
      </w:tr>
      <w:tr w:rsidR="005A0CEA" w:rsidTr="00746D08">
        <w:tblPrEx>
          <w:tblCellMar>
            <w:top w:w="0" w:type="dxa"/>
            <w:left w:w="0" w:type="dxa"/>
            <w:bottom w:w="0" w:type="dxa"/>
            <w:right w:w="0" w:type="dxa"/>
          </w:tblCellMar>
        </w:tblPrEx>
        <w:trPr>
          <w:trHeight w:hRule="exact" w:val="283"/>
          <w:jc w:val="right"/>
        </w:trPr>
        <w:tc>
          <w:tcPr>
            <w:tcW w:w="1949" w:type="dxa"/>
            <w:tcBorders>
              <w:top w:val="single" w:sz="4" w:space="0" w:color="auto"/>
              <w:left w:val="single" w:sz="4" w:space="0" w:color="auto"/>
              <w:bottom w:val="nil"/>
              <w:right w:val="nil"/>
            </w:tcBorders>
            <w:shd w:val="clear" w:color="auto" w:fill="FFFFFF"/>
            <w:vAlign w:val="bottom"/>
          </w:tcPr>
          <w:p w:rsidR="005A0CEA" w:rsidRDefault="005A0CEA" w:rsidP="00746D08">
            <w:pPr>
              <w:pStyle w:val="Zkladntext21"/>
              <w:framePr w:w="8990" w:wrap="notBeside" w:vAnchor="text" w:hAnchor="text" w:xAlign="right" w:y="1"/>
              <w:shd w:val="clear" w:color="auto" w:fill="auto"/>
              <w:spacing w:before="0" w:line="200" w:lineRule="exact"/>
              <w:ind w:firstLine="0"/>
              <w:jc w:val="left"/>
            </w:pPr>
            <w:r>
              <w:rPr>
                <w:rStyle w:val="Zkladntext2"/>
                <w:color w:val="000000"/>
              </w:rPr>
              <w:t>DIČ</w:t>
            </w:r>
          </w:p>
        </w:tc>
        <w:tc>
          <w:tcPr>
            <w:tcW w:w="3403" w:type="dxa"/>
            <w:tcBorders>
              <w:top w:val="single" w:sz="4" w:space="0" w:color="auto"/>
              <w:left w:val="single" w:sz="4" w:space="0" w:color="auto"/>
              <w:bottom w:val="nil"/>
              <w:right w:val="nil"/>
            </w:tcBorders>
            <w:shd w:val="clear" w:color="auto" w:fill="FFFFFF"/>
            <w:vAlign w:val="bottom"/>
          </w:tcPr>
          <w:p w:rsidR="005A0CEA" w:rsidRDefault="005A0CEA" w:rsidP="00746D08">
            <w:pPr>
              <w:pStyle w:val="Zkladntext21"/>
              <w:framePr w:w="8990" w:wrap="notBeside" w:vAnchor="text" w:hAnchor="text" w:xAlign="right" w:y="1"/>
              <w:shd w:val="clear" w:color="auto" w:fill="auto"/>
              <w:spacing w:before="0" w:line="200" w:lineRule="exact"/>
              <w:ind w:firstLine="0"/>
              <w:jc w:val="left"/>
            </w:pPr>
            <w:r>
              <w:rPr>
                <w:rStyle w:val="Zkladntext2"/>
                <w:color w:val="000000"/>
              </w:rPr>
              <w:t>CZ46347534</w:t>
            </w:r>
          </w:p>
        </w:tc>
        <w:tc>
          <w:tcPr>
            <w:tcW w:w="3638" w:type="dxa"/>
            <w:tcBorders>
              <w:top w:val="single" w:sz="4" w:space="0" w:color="auto"/>
              <w:left w:val="single" w:sz="4" w:space="0" w:color="auto"/>
              <w:bottom w:val="nil"/>
              <w:right w:val="single" w:sz="4" w:space="0" w:color="auto"/>
            </w:tcBorders>
            <w:shd w:val="clear" w:color="auto" w:fill="FFFFFF"/>
            <w:vAlign w:val="bottom"/>
          </w:tcPr>
          <w:p w:rsidR="005A0CEA" w:rsidRDefault="005A0CEA" w:rsidP="00746D08">
            <w:pPr>
              <w:pStyle w:val="Zkladntext21"/>
              <w:framePr w:w="8990" w:wrap="notBeside" w:vAnchor="text" w:hAnchor="text" w:xAlign="right" w:y="1"/>
              <w:shd w:val="clear" w:color="auto" w:fill="auto"/>
              <w:spacing w:before="0" w:line="200" w:lineRule="exact"/>
              <w:ind w:firstLine="0"/>
              <w:jc w:val="left"/>
            </w:pPr>
            <w:r>
              <w:rPr>
                <w:rStyle w:val="Zkladntext2"/>
                <w:color w:val="000000"/>
              </w:rPr>
              <w:t>CZ00101508</w:t>
            </w:r>
          </w:p>
        </w:tc>
      </w:tr>
      <w:tr w:rsidR="005A0CEA" w:rsidTr="00746D08">
        <w:tblPrEx>
          <w:tblCellMar>
            <w:top w:w="0" w:type="dxa"/>
            <w:left w:w="0" w:type="dxa"/>
            <w:bottom w:w="0" w:type="dxa"/>
            <w:right w:w="0" w:type="dxa"/>
          </w:tblCellMar>
        </w:tblPrEx>
        <w:trPr>
          <w:trHeight w:hRule="exact" w:val="542"/>
          <w:jc w:val="right"/>
        </w:trPr>
        <w:tc>
          <w:tcPr>
            <w:tcW w:w="1949" w:type="dxa"/>
            <w:tcBorders>
              <w:top w:val="single" w:sz="4" w:space="0" w:color="auto"/>
              <w:left w:val="single" w:sz="4" w:space="0" w:color="auto"/>
              <w:bottom w:val="nil"/>
              <w:right w:val="nil"/>
            </w:tcBorders>
            <w:shd w:val="clear" w:color="auto" w:fill="FFFFFF"/>
          </w:tcPr>
          <w:p w:rsidR="005A0CEA" w:rsidRDefault="005A0CEA" w:rsidP="00746D08">
            <w:pPr>
              <w:pStyle w:val="Zkladntext21"/>
              <w:framePr w:w="8990" w:wrap="notBeside" w:vAnchor="text" w:hAnchor="text" w:xAlign="right" w:y="1"/>
              <w:shd w:val="clear" w:color="auto" w:fill="auto"/>
              <w:spacing w:before="0" w:line="200" w:lineRule="exact"/>
              <w:ind w:firstLine="0"/>
              <w:jc w:val="left"/>
            </w:pPr>
            <w:r>
              <w:rPr>
                <w:rStyle w:val="Zkladntext2"/>
                <w:color w:val="000000"/>
              </w:rPr>
              <w:t>zastoupen (a)</w:t>
            </w:r>
          </w:p>
        </w:tc>
        <w:tc>
          <w:tcPr>
            <w:tcW w:w="3403" w:type="dxa"/>
            <w:tcBorders>
              <w:top w:val="single" w:sz="4" w:space="0" w:color="auto"/>
              <w:left w:val="single" w:sz="4" w:space="0" w:color="auto"/>
              <w:bottom w:val="nil"/>
              <w:right w:val="nil"/>
            </w:tcBorders>
            <w:shd w:val="clear" w:color="auto" w:fill="FFFFFF"/>
            <w:vAlign w:val="bottom"/>
          </w:tcPr>
          <w:p w:rsidR="005A0CEA" w:rsidRDefault="005A0CEA" w:rsidP="00746D08">
            <w:pPr>
              <w:pStyle w:val="Zkladntext21"/>
              <w:framePr w:w="8990" w:wrap="notBeside" w:vAnchor="text" w:hAnchor="text" w:xAlign="right" w:y="1"/>
              <w:shd w:val="clear" w:color="auto" w:fill="auto"/>
              <w:spacing w:before="0" w:line="259" w:lineRule="exact"/>
              <w:ind w:firstLine="0"/>
              <w:jc w:val="left"/>
            </w:pPr>
            <w:r>
              <w:rPr>
                <w:rStyle w:val="Zkladntext2"/>
                <w:color w:val="000000"/>
              </w:rPr>
              <w:t>Ing. Petr Fajmon, MBA, generální ředitel</w:t>
            </w:r>
          </w:p>
        </w:tc>
        <w:tc>
          <w:tcPr>
            <w:tcW w:w="3638" w:type="dxa"/>
            <w:tcBorders>
              <w:top w:val="single" w:sz="4" w:space="0" w:color="auto"/>
              <w:left w:val="single" w:sz="4" w:space="0" w:color="auto"/>
              <w:bottom w:val="nil"/>
              <w:right w:val="single" w:sz="4" w:space="0" w:color="auto"/>
            </w:tcBorders>
            <w:shd w:val="clear" w:color="auto" w:fill="FFFFFF"/>
          </w:tcPr>
          <w:p w:rsidR="005A0CEA" w:rsidRDefault="005A0CEA" w:rsidP="00746D08">
            <w:pPr>
              <w:pStyle w:val="Zkladntext21"/>
              <w:framePr w:w="8990" w:wrap="notBeside" w:vAnchor="text" w:hAnchor="text" w:xAlign="right" w:y="1"/>
              <w:shd w:val="clear" w:color="auto" w:fill="auto"/>
              <w:spacing w:before="0" w:line="200" w:lineRule="exact"/>
              <w:ind w:firstLine="0"/>
              <w:jc w:val="left"/>
            </w:pPr>
            <w:r>
              <w:rPr>
                <w:rStyle w:val="Zkladntext2"/>
                <w:color w:val="000000"/>
              </w:rPr>
              <w:t>Mgr. Tomáš Pavčík - ředitel</w:t>
            </w:r>
          </w:p>
        </w:tc>
      </w:tr>
      <w:tr w:rsidR="005A0CEA" w:rsidTr="00746D08">
        <w:tblPrEx>
          <w:tblCellMar>
            <w:top w:w="0" w:type="dxa"/>
            <w:left w:w="0" w:type="dxa"/>
            <w:bottom w:w="0" w:type="dxa"/>
            <w:right w:w="0" w:type="dxa"/>
          </w:tblCellMar>
        </w:tblPrEx>
        <w:trPr>
          <w:trHeight w:hRule="exact" w:val="278"/>
          <w:jc w:val="right"/>
        </w:trPr>
        <w:tc>
          <w:tcPr>
            <w:tcW w:w="1949" w:type="dxa"/>
            <w:tcBorders>
              <w:top w:val="single" w:sz="4" w:space="0" w:color="auto"/>
              <w:left w:val="single" w:sz="4" w:space="0" w:color="auto"/>
              <w:bottom w:val="nil"/>
              <w:right w:val="nil"/>
            </w:tcBorders>
            <w:shd w:val="clear" w:color="auto" w:fill="FFFFFF"/>
            <w:vAlign w:val="bottom"/>
          </w:tcPr>
          <w:p w:rsidR="005A0CEA" w:rsidRDefault="005A0CEA" w:rsidP="00746D08">
            <w:pPr>
              <w:pStyle w:val="Zkladntext21"/>
              <w:framePr w:w="8990" w:wrap="notBeside" w:vAnchor="text" w:hAnchor="text" w:xAlign="right" w:y="1"/>
              <w:shd w:val="clear" w:color="auto" w:fill="auto"/>
              <w:spacing w:before="0" w:line="200" w:lineRule="exact"/>
              <w:ind w:firstLine="0"/>
              <w:jc w:val="left"/>
            </w:pPr>
            <w:r>
              <w:rPr>
                <w:rStyle w:val="Zkladntext2"/>
                <w:color w:val="000000"/>
              </w:rPr>
              <w:t>oprávněn jednat a</w:t>
            </w:r>
          </w:p>
        </w:tc>
        <w:tc>
          <w:tcPr>
            <w:tcW w:w="3403" w:type="dxa"/>
            <w:tcBorders>
              <w:top w:val="single" w:sz="4" w:space="0" w:color="auto"/>
              <w:left w:val="single" w:sz="4" w:space="0" w:color="auto"/>
              <w:bottom w:val="nil"/>
              <w:right w:val="nil"/>
            </w:tcBorders>
            <w:shd w:val="clear" w:color="auto" w:fill="FFFFFF"/>
            <w:vAlign w:val="bottom"/>
          </w:tcPr>
          <w:p w:rsidR="005A0CEA" w:rsidRDefault="005A0CEA" w:rsidP="00746D08">
            <w:pPr>
              <w:pStyle w:val="Zkladntext21"/>
              <w:framePr w:w="8990" w:wrap="notBeside" w:vAnchor="text" w:hAnchor="text" w:xAlign="right" w:y="1"/>
              <w:shd w:val="clear" w:color="auto" w:fill="auto"/>
              <w:spacing w:before="0" w:line="200" w:lineRule="exact"/>
              <w:ind w:firstLine="0"/>
              <w:jc w:val="left"/>
            </w:pPr>
            <w:r>
              <w:rPr>
                <w:rStyle w:val="Zkladntext2"/>
                <w:color w:val="000000"/>
              </w:rPr>
              <w:t xml:space="preserve">Ing. Martin </w:t>
            </w:r>
            <w:proofErr w:type="spellStart"/>
            <w:r>
              <w:rPr>
                <w:rStyle w:val="Zkladntext2"/>
                <w:color w:val="000000"/>
              </w:rPr>
              <w:t>Kotulan</w:t>
            </w:r>
            <w:proofErr w:type="spellEnd"/>
            <w:r>
              <w:rPr>
                <w:rStyle w:val="Zkladntext2"/>
                <w:color w:val="000000"/>
              </w:rPr>
              <w:t>, vedoucí oddělení</w:t>
            </w:r>
          </w:p>
        </w:tc>
        <w:tc>
          <w:tcPr>
            <w:tcW w:w="3638" w:type="dxa"/>
            <w:tcBorders>
              <w:top w:val="nil"/>
              <w:left w:val="single" w:sz="4" w:space="0" w:color="auto"/>
              <w:bottom w:val="nil"/>
              <w:right w:val="single" w:sz="4" w:space="0" w:color="auto"/>
            </w:tcBorders>
            <w:shd w:val="clear" w:color="auto" w:fill="FFFFFF"/>
          </w:tcPr>
          <w:p w:rsidR="005A0CEA" w:rsidRDefault="005A0CEA" w:rsidP="00746D08">
            <w:pPr>
              <w:framePr w:w="8990" w:wrap="notBeside" w:vAnchor="text" w:hAnchor="text" w:xAlign="right" w:y="1"/>
              <w:rPr>
                <w:color w:val="auto"/>
                <w:sz w:val="10"/>
                <w:szCs w:val="10"/>
              </w:rPr>
            </w:pPr>
          </w:p>
        </w:tc>
      </w:tr>
      <w:tr w:rsidR="005A0CEA" w:rsidTr="00746D08">
        <w:tblPrEx>
          <w:tblCellMar>
            <w:top w:w="0" w:type="dxa"/>
            <w:left w:w="0" w:type="dxa"/>
            <w:bottom w:w="0" w:type="dxa"/>
            <w:right w:w="0" w:type="dxa"/>
          </w:tblCellMar>
        </w:tblPrEx>
        <w:trPr>
          <w:trHeight w:hRule="exact" w:val="221"/>
          <w:jc w:val="right"/>
        </w:trPr>
        <w:tc>
          <w:tcPr>
            <w:tcW w:w="1949" w:type="dxa"/>
            <w:tcBorders>
              <w:top w:val="nil"/>
              <w:left w:val="single" w:sz="4" w:space="0" w:color="auto"/>
              <w:bottom w:val="nil"/>
              <w:right w:val="nil"/>
            </w:tcBorders>
            <w:shd w:val="clear" w:color="auto" w:fill="FFFFFF"/>
            <w:vAlign w:val="bottom"/>
          </w:tcPr>
          <w:p w:rsidR="005A0CEA" w:rsidRDefault="005A0CEA" w:rsidP="00746D08">
            <w:pPr>
              <w:pStyle w:val="Zkladntext21"/>
              <w:framePr w:w="8990" w:wrap="notBeside" w:vAnchor="text" w:hAnchor="text" w:xAlign="right" w:y="1"/>
              <w:shd w:val="clear" w:color="auto" w:fill="auto"/>
              <w:spacing w:before="0" w:line="200" w:lineRule="exact"/>
              <w:ind w:firstLine="0"/>
              <w:jc w:val="left"/>
            </w:pPr>
            <w:r>
              <w:rPr>
                <w:rStyle w:val="Zkladntext2"/>
                <w:color w:val="000000"/>
              </w:rPr>
              <w:t>podepisovat</w:t>
            </w:r>
          </w:p>
        </w:tc>
        <w:tc>
          <w:tcPr>
            <w:tcW w:w="3403" w:type="dxa"/>
            <w:tcBorders>
              <w:top w:val="nil"/>
              <w:left w:val="single" w:sz="4" w:space="0" w:color="auto"/>
              <w:bottom w:val="nil"/>
              <w:right w:val="nil"/>
            </w:tcBorders>
            <w:shd w:val="clear" w:color="auto" w:fill="FFFFFF"/>
            <w:vAlign w:val="bottom"/>
          </w:tcPr>
          <w:p w:rsidR="005A0CEA" w:rsidRDefault="005A0CEA" w:rsidP="00746D08">
            <w:pPr>
              <w:pStyle w:val="Zkladntext21"/>
              <w:framePr w:w="8990" w:wrap="notBeside" w:vAnchor="text" w:hAnchor="text" w:xAlign="right" w:y="1"/>
              <w:shd w:val="clear" w:color="auto" w:fill="auto"/>
              <w:spacing w:before="0" w:line="200" w:lineRule="exact"/>
              <w:ind w:firstLine="0"/>
              <w:jc w:val="left"/>
            </w:pPr>
            <w:r>
              <w:rPr>
                <w:rStyle w:val="Zkladntext2"/>
                <w:color w:val="000000"/>
              </w:rPr>
              <w:t>fakturace a pohledávek</w:t>
            </w:r>
          </w:p>
        </w:tc>
        <w:tc>
          <w:tcPr>
            <w:tcW w:w="3638" w:type="dxa"/>
            <w:tcBorders>
              <w:top w:val="nil"/>
              <w:left w:val="single" w:sz="4" w:space="0" w:color="auto"/>
              <w:bottom w:val="nil"/>
              <w:right w:val="single" w:sz="4" w:space="0" w:color="auto"/>
            </w:tcBorders>
            <w:shd w:val="clear" w:color="auto" w:fill="FFFFFF"/>
          </w:tcPr>
          <w:p w:rsidR="005A0CEA" w:rsidRDefault="005A0CEA" w:rsidP="00746D08">
            <w:pPr>
              <w:framePr w:w="8990" w:wrap="notBeside" w:vAnchor="text" w:hAnchor="text" w:xAlign="right" w:y="1"/>
              <w:rPr>
                <w:color w:val="auto"/>
                <w:sz w:val="10"/>
                <w:szCs w:val="10"/>
              </w:rPr>
            </w:pPr>
          </w:p>
        </w:tc>
      </w:tr>
      <w:tr w:rsidR="005A0CEA" w:rsidTr="00746D08">
        <w:tblPrEx>
          <w:tblCellMar>
            <w:top w:w="0" w:type="dxa"/>
            <w:left w:w="0" w:type="dxa"/>
            <w:bottom w:w="0" w:type="dxa"/>
            <w:right w:w="0" w:type="dxa"/>
          </w:tblCellMar>
        </w:tblPrEx>
        <w:trPr>
          <w:trHeight w:hRule="exact" w:val="293"/>
          <w:jc w:val="right"/>
        </w:trPr>
        <w:tc>
          <w:tcPr>
            <w:tcW w:w="1949" w:type="dxa"/>
            <w:tcBorders>
              <w:top w:val="single" w:sz="4" w:space="0" w:color="auto"/>
              <w:left w:val="single" w:sz="4" w:space="0" w:color="auto"/>
              <w:bottom w:val="nil"/>
              <w:right w:val="nil"/>
            </w:tcBorders>
            <w:shd w:val="clear" w:color="auto" w:fill="FFFFFF"/>
            <w:vAlign w:val="bottom"/>
          </w:tcPr>
          <w:p w:rsidR="005A0CEA" w:rsidRDefault="005A0CEA" w:rsidP="00746D08">
            <w:pPr>
              <w:pStyle w:val="Zkladntext21"/>
              <w:framePr w:w="8990" w:wrap="notBeside" w:vAnchor="text" w:hAnchor="text" w:xAlign="right" w:y="1"/>
              <w:shd w:val="clear" w:color="auto" w:fill="auto"/>
              <w:spacing w:before="0" w:line="200" w:lineRule="exact"/>
              <w:ind w:firstLine="0"/>
              <w:jc w:val="left"/>
            </w:pPr>
            <w:r>
              <w:rPr>
                <w:rStyle w:val="Zkladntext2"/>
                <w:color w:val="000000"/>
              </w:rPr>
              <w:t>Bankovní spojení</w:t>
            </w:r>
          </w:p>
        </w:tc>
        <w:tc>
          <w:tcPr>
            <w:tcW w:w="3403" w:type="dxa"/>
            <w:tcBorders>
              <w:top w:val="single" w:sz="4" w:space="0" w:color="auto"/>
              <w:left w:val="single" w:sz="4" w:space="0" w:color="auto"/>
              <w:bottom w:val="nil"/>
              <w:right w:val="nil"/>
            </w:tcBorders>
            <w:shd w:val="clear" w:color="auto" w:fill="FFFFFF"/>
            <w:vAlign w:val="bottom"/>
          </w:tcPr>
          <w:p w:rsidR="005A0CEA" w:rsidRDefault="005A0CEA" w:rsidP="00746D08">
            <w:pPr>
              <w:pStyle w:val="Zkladntext21"/>
              <w:framePr w:w="8990" w:wrap="notBeside" w:vAnchor="text" w:hAnchor="text" w:xAlign="right" w:y="1"/>
              <w:shd w:val="clear" w:color="auto" w:fill="auto"/>
              <w:spacing w:before="0" w:line="200" w:lineRule="exact"/>
              <w:ind w:firstLine="0"/>
              <w:jc w:val="left"/>
            </w:pPr>
            <w:r>
              <w:rPr>
                <w:rStyle w:val="Zkladntext2"/>
                <w:color w:val="000000"/>
              </w:rPr>
              <w:t>Česká spořitelna, a.s.</w:t>
            </w:r>
          </w:p>
        </w:tc>
        <w:tc>
          <w:tcPr>
            <w:tcW w:w="3638" w:type="dxa"/>
            <w:tcBorders>
              <w:top w:val="single" w:sz="4" w:space="0" w:color="auto"/>
              <w:left w:val="single" w:sz="4" w:space="0" w:color="auto"/>
              <w:bottom w:val="nil"/>
              <w:right w:val="single" w:sz="4" w:space="0" w:color="auto"/>
            </w:tcBorders>
            <w:shd w:val="clear" w:color="auto" w:fill="FFFFFF"/>
            <w:vAlign w:val="bottom"/>
          </w:tcPr>
          <w:p w:rsidR="005A0CEA" w:rsidRDefault="005A0CEA" w:rsidP="00746D08">
            <w:pPr>
              <w:pStyle w:val="Zkladntext21"/>
              <w:framePr w:w="8990" w:wrap="notBeside" w:vAnchor="text" w:hAnchor="text" w:xAlign="right" w:y="1"/>
              <w:shd w:val="clear" w:color="auto" w:fill="auto"/>
              <w:spacing w:before="0" w:line="200" w:lineRule="exact"/>
              <w:ind w:firstLine="0"/>
              <w:jc w:val="left"/>
            </w:pPr>
            <w:r>
              <w:rPr>
                <w:rStyle w:val="Zkladntext2"/>
                <w:color w:val="000000"/>
              </w:rPr>
              <w:t>Komerční banka, a.s.</w:t>
            </w:r>
          </w:p>
        </w:tc>
      </w:tr>
      <w:tr w:rsidR="005A0CEA" w:rsidTr="00746D08">
        <w:tblPrEx>
          <w:tblCellMar>
            <w:top w:w="0" w:type="dxa"/>
            <w:left w:w="0" w:type="dxa"/>
            <w:bottom w:w="0" w:type="dxa"/>
            <w:right w:w="0" w:type="dxa"/>
          </w:tblCellMar>
        </w:tblPrEx>
        <w:trPr>
          <w:trHeight w:hRule="exact" w:val="283"/>
          <w:jc w:val="right"/>
        </w:trPr>
        <w:tc>
          <w:tcPr>
            <w:tcW w:w="1949" w:type="dxa"/>
            <w:tcBorders>
              <w:top w:val="single" w:sz="4" w:space="0" w:color="auto"/>
              <w:left w:val="single" w:sz="4" w:space="0" w:color="auto"/>
              <w:bottom w:val="nil"/>
              <w:right w:val="nil"/>
            </w:tcBorders>
            <w:shd w:val="clear" w:color="auto" w:fill="FFFFFF"/>
            <w:vAlign w:val="bottom"/>
          </w:tcPr>
          <w:p w:rsidR="005A0CEA" w:rsidRDefault="005A0CEA" w:rsidP="00746D08">
            <w:pPr>
              <w:pStyle w:val="Zkladntext21"/>
              <w:framePr w:w="8990" w:wrap="notBeside" w:vAnchor="text" w:hAnchor="text" w:xAlign="right" w:y="1"/>
              <w:shd w:val="clear" w:color="auto" w:fill="auto"/>
              <w:spacing w:before="0" w:line="200" w:lineRule="exact"/>
              <w:ind w:firstLine="0"/>
              <w:jc w:val="left"/>
            </w:pPr>
            <w:r>
              <w:rPr>
                <w:rStyle w:val="Zkladntext2"/>
                <w:color w:val="000000"/>
              </w:rPr>
              <w:t>Číslo účtu</w:t>
            </w:r>
          </w:p>
        </w:tc>
        <w:tc>
          <w:tcPr>
            <w:tcW w:w="3403" w:type="dxa"/>
            <w:tcBorders>
              <w:top w:val="single" w:sz="4" w:space="0" w:color="auto"/>
              <w:left w:val="single" w:sz="4" w:space="0" w:color="auto"/>
              <w:bottom w:val="nil"/>
              <w:right w:val="nil"/>
            </w:tcBorders>
            <w:shd w:val="clear" w:color="auto" w:fill="FFFFFF"/>
            <w:vAlign w:val="bottom"/>
          </w:tcPr>
          <w:p w:rsidR="005A0CEA" w:rsidRDefault="005A0CEA" w:rsidP="00746D08">
            <w:pPr>
              <w:pStyle w:val="Zkladntext21"/>
              <w:framePr w:w="8990" w:wrap="notBeside" w:vAnchor="text" w:hAnchor="text" w:xAlign="right" w:y="1"/>
              <w:shd w:val="clear" w:color="auto" w:fill="auto"/>
              <w:spacing w:before="0" w:line="200" w:lineRule="exact"/>
              <w:ind w:firstLine="0"/>
              <w:jc w:val="left"/>
            </w:pPr>
          </w:p>
        </w:tc>
        <w:tc>
          <w:tcPr>
            <w:tcW w:w="3638" w:type="dxa"/>
            <w:tcBorders>
              <w:top w:val="single" w:sz="4" w:space="0" w:color="auto"/>
              <w:left w:val="single" w:sz="4" w:space="0" w:color="auto"/>
              <w:bottom w:val="nil"/>
              <w:right w:val="single" w:sz="4" w:space="0" w:color="auto"/>
            </w:tcBorders>
            <w:shd w:val="clear" w:color="auto" w:fill="FFFFFF"/>
            <w:vAlign w:val="bottom"/>
          </w:tcPr>
          <w:p w:rsidR="005A0CEA" w:rsidRDefault="005A0CEA" w:rsidP="00746D08">
            <w:pPr>
              <w:pStyle w:val="Zkladntext21"/>
              <w:framePr w:w="8990" w:wrap="notBeside" w:vAnchor="text" w:hAnchor="text" w:xAlign="right" w:y="1"/>
              <w:shd w:val="clear" w:color="auto" w:fill="auto"/>
              <w:spacing w:before="0" w:line="200" w:lineRule="exact"/>
              <w:ind w:firstLine="0"/>
              <w:jc w:val="left"/>
            </w:pPr>
            <w:bookmarkStart w:id="0" w:name="_GoBack"/>
            <w:bookmarkEnd w:id="0"/>
          </w:p>
        </w:tc>
      </w:tr>
      <w:tr w:rsidR="005A0CEA" w:rsidTr="00746D08">
        <w:tblPrEx>
          <w:tblCellMar>
            <w:top w:w="0" w:type="dxa"/>
            <w:left w:w="0" w:type="dxa"/>
            <w:bottom w:w="0" w:type="dxa"/>
            <w:right w:w="0" w:type="dxa"/>
          </w:tblCellMar>
        </w:tblPrEx>
        <w:trPr>
          <w:trHeight w:hRule="exact" w:val="293"/>
          <w:jc w:val="right"/>
        </w:trPr>
        <w:tc>
          <w:tcPr>
            <w:tcW w:w="1949" w:type="dxa"/>
            <w:tcBorders>
              <w:top w:val="single" w:sz="4" w:space="0" w:color="auto"/>
              <w:left w:val="single" w:sz="4" w:space="0" w:color="auto"/>
              <w:bottom w:val="single" w:sz="4" w:space="0" w:color="auto"/>
              <w:right w:val="nil"/>
            </w:tcBorders>
            <w:shd w:val="clear" w:color="auto" w:fill="FFFFFF"/>
            <w:vAlign w:val="bottom"/>
          </w:tcPr>
          <w:p w:rsidR="005A0CEA" w:rsidRDefault="005A0CEA" w:rsidP="00746D08">
            <w:pPr>
              <w:pStyle w:val="Zkladntext21"/>
              <w:framePr w:w="8990" w:wrap="notBeside" w:vAnchor="text" w:hAnchor="text" w:xAlign="right" w:y="1"/>
              <w:shd w:val="clear" w:color="auto" w:fill="auto"/>
              <w:spacing w:before="0" w:line="200" w:lineRule="exact"/>
              <w:ind w:firstLine="0"/>
              <w:jc w:val="left"/>
            </w:pPr>
            <w:r>
              <w:rPr>
                <w:rStyle w:val="Zkladntext2"/>
                <w:color w:val="000000"/>
              </w:rPr>
              <w:t>Způsob platby</w:t>
            </w:r>
          </w:p>
        </w:tc>
        <w:tc>
          <w:tcPr>
            <w:tcW w:w="3403" w:type="dxa"/>
            <w:tcBorders>
              <w:top w:val="single" w:sz="4" w:space="0" w:color="auto"/>
              <w:left w:val="single" w:sz="4" w:space="0" w:color="auto"/>
              <w:bottom w:val="single" w:sz="4" w:space="0" w:color="auto"/>
              <w:right w:val="nil"/>
            </w:tcBorders>
            <w:shd w:val="clear" w:color="auto" w:fill="FFFFFF"/>
            <w:vAlign w:val="bottom"/>
          </w:tcPr>
          <w:p w:rsidR="005A0CEA" w:rsidRDefault="005A0CEA" w:rsidP="00746D08">
            <w:pPr>
              <w:pStyle w:val="Zkladntext21"/>
              <w:framePr w:w="8990" w:wrap="notBeside" w:vAnchor="text" w:hAnchor="text" w:xAlign="right" w:y="1"/>
              <w:shd w:val="clear" w:color="auto" w:fill="auto"/>
              <w:spacing w:before="0" w:line="200" w:lineRule="exact"/>
              <w:ind w:firstLine="0"/>
              <w:jc w:val="left"/>
            </w:pPr>
            <w:r>
              <w:rPr>
                <w:rStyle w:val="Zkladntext2"/>
                <w:color w:val="000000"/>
              </w:rPr>
              <w:t>Převodní příkaz</w:t>
            </w:r>
          </w:p>
        </w:tc>
        <w:tc>
          <w:tcPr>
            <w:tcW w:w="3638" w:type="dxa"/>
            <w:tcBorders>
              <w:top w:val="single" w:sz="4" w:space="0" w:color="auto"/>
              <w:left w:val="single" w:sz="4" w:space="0" w:color="auto"/>
              <w:bottom w:val="single" w:sz="4" w:space="0" w:color="auto"/>
              <w:right w:val="single" w:sz="4" w:space="0" w:color="auto"/>
            </w:tcBorders>
            <w:shd w:val="clear" w:color="auto" w:fill="FFFFFF"/>
            <w:vAlign w:val="bottom"/>
          </w:tcPr>
          <w:p w:rsidR="005A0CEA" w:rsidRDefault="005A0CEA" w:rsidP="00746D08">
            <w:pPr>
              <w:pStyle w:val="Zkladntext21"/>
              <w:framePr w:w="8990" w:wrap="notBeside" w:vAnchor="text" w:hAnchor="text" w:xAlign="right" w:y="1"/>
              <w:shd w:val="clear" w:color="auto" w:fill="auto"/>
              <w:spacing w:before="0" w:line="200" w:lineRule="exact"/>
              <w:ind w:firstLine="0"/>
              <w:jc w:val="left"/>
            </w:pPr>
            <w:r>
              <w:rPr>
                <w:rStyle w:val="Zkladntext2"/>
                <w:color w:val="000000"/>
              </w:rPr>
              <w:t>Převodní příkaz</w:t>
            </w:r>
          </w:p>
        </w:tc>
      </w:tr>
    </w:tbl>
    <w:p w:rsidR="005A0CEA" w:rsidRDefault="005A0CEA" w:rsidP="005A0CEA">
      <w:pPr>
        <w:framePr w:w="8990" w:wrap="notBeside" w:vAnchor="text" w:hAnchor="text" w:xAlign="right" w:y="1"/>
        <w:rPr>
          <w:color w:val="auto"/>
          <w:sz w:val="2"/>
          <w:szCs w:val="2"/>
        </w:rPr>
      </w:pPr>
    </w:p>
    <w:p w:rsidR="005A0CEA" w:rsidRDefault="005A0CEA" w:rsidP="005A0CEA">
      <w:pPr>
        <w:rPr>
          <w:color w:val="auto"/>
          <w:sz w:val="2"/>
          <w:szCs w:val="2"/>
        </w:rPr>
      </w:pPr>
    </w:p>
    <w:p w:rsidR="005A0CEA" w:rsidRDefault="005A0CEA" w:rsidP="005A0CEA">
      <w:pPr>
        <w:pStyle w:val="Zkladntext220"/>
        <w:shd w:val="clear" w:color="auto" w:fill="auto"/>
        <w:spacing w:before="76" w:after="31" w:line="130" w:lineRule="exact"/>
        <w:ind w:left="5560"/>
      </w:pPr>
      <w:r>
        <w:rPr>
          <w:rStyle w:val="Zkladntext22"/>
          <w:b/>
          <w:bCs/>
          <w:color w:val="000000"/>
        </w:rPr>
        <w:t>i.</w:t>
      </w:r>
    </w:p>
    <w:p w:rsidR="005A0CEA" w:rsidRDefault="005A0CEA" w:rsidP="005A0CEA">
      <w:pPr>
        <w:pStyle w:val="Zkladntext230"/>
        <w:shd w:val="clear" w:color="auto" w:fill="auto"/>
        <w:spacing w:before="0" w:after="3" w:line="160" w:lineRule="exact"/>
        <w:ind w:left="4340"/>
      </w:pPr>
      <w:r>
        <w:rPr>
          <w:rStyle w:val="Zkladntext23"/>
          <w:b/>
          <w:bCs/>
          <w:color w:val="000000"/>
        </w:rPr>
        <w:t>Charakteristika smluvního vztahu</w:t>
      </w:r>
    </w:p>
    <w:p w:rsidR="005A0CEA" w:rsidRDefault="005A0CEA" w:rsidP="005A0CEA">
      <w:pPr>
        <w:pStyle w:val="Zkladntext241"/>
        <w:numPr>
          <w:ilvl w:val="0"/>
          <w:numId w:val="1"/>
        </w:numPr>
        <w:shd w:val="clear" w:color="auto" w:fill="auto"/>
        <w:tabs>
          <w:tab w:val="left" w:pos="1371"/>
        </w:tabs>
        <w:spacing w:before="0" w:after="56"/>
        <w:ind w:left="1380"/>
      </w:pPr>
      <w:r>
        <w:rPr>
          <w:rStyle w:val="Zkladntext24"/>
          <w:color w:val="000000"/>
        </w:rPr>
        <w:t>Všeobecné podmínky dodávky tepelné energie upravují vztahy smluvních stran související s prodejem tepelné energie pro ústřední vytápění, tepelné energie pro ohřev teplé vody, tepelné energie pro jiné využití, dodávkou studené vody pro přípravu teplé vody a teplonosné látky realizované jako občanskoprávní vztahy v rozsahu smluvního typu - kupní smlouva. Všeobecné podmínky dodávky tepelné energie stanovují v souladu s platnou právní úpravou práva a povinnosti smluvních stran:</w:t>
      </w:r>
    </w:p>
    <w:p w:rsidR="005A0CEA" w:rsidRDefault="005A0CEA" w:rsidP="005A0CEA">
      <w:pPr>
        <w:pStyle w:val="Zkladntext241"/>
        <w:shd w:val="clear" w:color="auto" w:fill="auto"/>
        <w:spacing w:before="0" w:after="0" w:line="192" w:lineRule="exact"/>
        <w:ind w:left="1380" w:right="1400" w:firstLine="0"/>
        <w:jc w:val="left"/>
      </w:pPr>
      <w:r>
        <w:rPr>
          <w:rStyle w:val="Zkladntext24"/>
          <w:color w:val="000000"/>
        </w:rPr>
        <w:t>prodávajícího - společnost Teplárny Brno, a.s., IČ 46347534, se sídlem Okružní 25, 638 00 Brno-Lesná a</w:t>
      </w:r>
    </w:p>
    <w:p w:rsidR="005A0CEA" w:rsidRDefault="005A0CEA" w:rsidP="005A0CEA">
      <w:pPr>
        <w:pStyle w:val="Zkladntext241"/>
        <w:shd w:val="clear" w:color="auto" w:fill="auto"/>
        <w:spacing w:before="0" w:after="64"/>
        <w:ind w:left="1380" w:firstLine="0"/>
      </w:pPr>
      <w:r>
        <w:rPr>
          <w:rStyle w:val="Zkladntext24"/>
          <w:color w:val="000000"/>
        </w:rPr>
        <w:t>kupujícího - ve smyslu ustanovení § 77 zákona č. 458/2000 Sb. o podmínkách podnikání a o výkonu státní správy v energetických odvětvích, v platném znění (dále jen „energetický zákon").</w:t>
      </w:r>
    </w:p>
    <w:p w:rsidR="005A0CEA" w:rsidRDefault="005A0CEA" w:rsidP="005A0CEA">
      <w:pPr>
        <w:pStyle w:val="Zkladntext241"/>
        <w:numPr>
          <w:ilvl w:val="0"/>
          <w:numId w:val="1"/>
        </w:numPr>
        <w:shd w:val="clear" w:color="auto" w:fill="auto"/>
        <w:tabs>
          <w:tab w:val="left" w:pos="1371"/>
        </w:tabs>
        <w:spacing w:before="0" w:after="78" w:line="182" w:lineRule="exact"/>
        <w:ind w:left="1380"/>
      </w:pPr>
      <w:r>
        <w:rPr>
          <w:rStyle w:val="Zkladntext24"/>
          <w:color w:val="000000"/>
        </w:rPr>
        <w:t xml:space="preserve">Prodávající a kupující realizují prodej a koupi předmětu kupní smlouvy v rozsahu kupní smlouvy a platné legislativy, zejména zákona č. 89/2012 Sb., občanský zákoník, v platném znění. Cena předmětu smlouvy je stanovena v souladu s obecně závaznými právními předpisy, zejména v souladu se zákonem č. 526/1990 Sb., o cenách a s provádějícími právními předpisy k tomuto zákonu. Dodávka předmětu smlouvy je realizována v části rozvodných zařízení </w:t>
      </w:r>
      <w:proofErr w:type="gramStart"/>
      <w:r>
        <w:rPr>
          <w:rStyle w:val="Zkladntext24"/>
          <w:color w:val="000000"/>
        </w:rPr>
        <w:t>prodávajícího</w:t>
      </w:r>
      <w:proofErr w:type="gramEnd"/>
      <w:r>
        <w:rPr>
          <w:rStyle w:val="Zkladntext24"/>
          <w:color w:val="000000"/>
        </w:rPr>
        <w:t>, případně zařízeních předmětu nájemní smlouvy ve vlastnictví (správě) prodávajícího (třetích osob) v souladu s platnou právní úpravou (zejména energetickým zákonem a jeho prováděcími předpisy).</w:t>
      </w:r>
    </w:p>
    <w:p w:rsidR="005A0CEA" w:rsidRDefault="005A0CEA" w:rsidP="005A0CEA">
      <w:pPr>
        <w:pStyle w:val="Zkladntext230"/>
        <w:shd w:val="clear" w:color="auto" w:fill="auto"/>
        <w:spacing w:before="0" w:after="25" w:line="160" w:lineRule="exact"/>
        <w:ind w:left="5560"/>
      </w:pPr>
      <w:r>
        <w:rPr>
          <w:rStyle w:val="Zkladntext23"/>
          <w:b/>
          <w:bCs/>
          <w:color w:val="000000"/>
        </w:rPr>
        <w:t>II.</w:t>
      </w:r>
    </w:p>
    <w:p w:rsidR="005A0CEA" w:rsidRDefault="005A0CEA" w:rsidP="005A0CEA">
      <w:pPr>
        <w:pStyle w:val="Zkladntext230"/>
        <w:shd w:val="clear" w:color="auto" w:fill="auto"/>
        <w:spacing w:before="0" w:after="7" w:line="160" w:lineRule="exact"/>
        <w:ind w:left="4340"/>
      </w:pPr>
      <w:r>
        <w:rPr>
          <w:rStyle w:val="Zkladntext23"/>
          <w:b/>
          <w:bCs/>
          <w:color w:val="000000"/>
        </w:rPr>
        <w:t>Použité pojmy, definice a zkratky</w:t>
      </w:r>
    </w:p>
    <w:p w:rsidR="005A0CEA" w:rsidRDefault="005A0CEA" w:rsidP="005A0CEA">
      <w:pPr>
        <w:pStyle w:val="Zkladntext241"/>
        <w:numPr>
          <w:ilvl w:val="0"/>
          <w:numId w:val="2"/>
        </w:numPr>
        <w:shd w:val="clear" w:color="auto" w:fill="auto"/>
        <w:tabs>
          <w:tab w:val="left" w:pos="1371"/>
        </w:tabs>
        <w:spacing w:before="0" w:after="78" w:line="182" w:lineRule="exact"/>
        <w:ind w:left="1380"/>
      </w:pPr>
      <w:r>
        <w:rPr>
          <w:rStyle w:val="Zkladntext24"/>
          <w:color w:val="000000"/>
        </w:rPr>
        <w:t xml:space="preserve">Všeobecné podmínky dodávky tepelné energie (dále jen </w:t>
      </w:r>
      <w:r w:rsidRPr="008346B4">
        <w:rPr>
          <w:rStyle w:val="Zkladntext24"/>
          <w:color w:val="000000"/>
          <w:lang w:eastAsia="de-DE"/>
        </w:rPr>
        <w:t xml:space="preserve">„VP“) </w:t>
      </w:r>
      <w:r>
        <w:rPr>
          <w:rStyle w:val="Zkladntext24"/>
          <w:color w:val="000000"/>
        </w:rPr>
        <w:t>- všeobecné podmínky dodávky tepelné energie a teplé vody, vydané prodávajícím, obecně platné pro všechny kupující a všechna odběrná místa.</w:t>
      </w:r>
    </w:p>
    <w:p w:rsidR="005A0CEA" w:rsidRDefault="005A0CEA" w:rsidP="005A0CEA">
      <w:pPr>
        <w:pStyle w:val="Zkladntext241"/>
        <w:numPr>
          <w:ilvl w:val="0"/>
          <w:numId w:val="2"/>
        </w:numPr>
        <w:shd w:val="clear" w:color="auto" w:fill="auto"/>
        <w:tabs>
          <w:tab w:val="left" w:pos="1371"/>
        </w:tabs>
        <w:spacing w:before="0" w:after="8" w:line="160" w:lineRule="exact"/>
        <w:ind w:left="1380"/>
      </w:pPr>
      <w:r>
        <w:rPr>
          <w:rStyle w:val="Zkladntext24"/>
          <w:color w:val="000000"/>
        </w:rPr>
        <w:t>Kupní smlouva na dodávku a odběr tepelné energie (dále jen „KS").</w:t>
      </w:r>
    </w:p>
    <w:p w:rsidR="005A0CEA" w:rsidRDefault="005A0CEA" w:rsidP="005A0CEA">
      <w:pPr>
        <w:pStyle w:val="Zkladntext241"/>
        <w:numPr>
          <w:ilvl w:val="0"/>
          <w:numId w:val="2"/>
        </w:numPr>
        <w:shd w:val="clear" w:color="auto" w:fill="auto"/>
        <w:tabs>
          <w:tab w:val="left" w:pos="1371"/>
        </w:tabs>
        <w:spacing w:before="0" w:after="64"/>
        <w:ind w:left="1380"/>
      </w:pPr>
      <w:r>
        <w:rPr>
          <w:rStyle w:val="Zkladntext24"/>
          <w:color w:val="000000"/>
        </w:rPr>
        <w:t xml:space="preserve">Odběrné místo (dále jen </w:t>
      </w:r>
      <w:r w:rsidRPr="008346B4">
        <w:rPr>
          <w:rStyle w:val="Zkladntext24"/>
          <w:color w:val="000000"/>
          <w:lang w:eastAsia="de-DE"/>
        </w:rPr>
        <w:t xml:space="preserve">„OM“) </w:t>
      </w:r>
      <w:r>
        <w:rPr>
          <w:rStyle w:val="Zkladntext24"/>
          <w:color w:val="000000"/>
        </w:rPr>
        <w:t>- místo plnění dodávky a odběru tepelné energie, v němž přechází tepelná energie z vlastnictví prodávajícího do vlastnictví kupujícího.</w:t>
      </w:r>
    </w:p>
    <w:p w:rsidR="005A0CEA" w:rsidRDefault="005A0CEA" w:rsidP="005A0CEA">
      <w:pPr>
        <w:pStyle w:val="Zkladntext241"/>
        <w:numPr>
          <w:ilvl w:val="0"/>
          <w:numId w:val="2"/>
        </w:numPr>
        <w:shd w:val="clear" w:color="auto" w:fill="auto"/>
        <w:tabs>
          <w:tab w:val="left" w:pos="1371"/>
        </w:tabs>
        <w:spacing w:before="0" w:after="49" w:line="182" w:lineRule="exact"/>
        <w:ind w:left="1380"/>
      </w:pPr>
      <w:r>
        <w:rPr>
          <w:rStyle w:val="Zkladntext24"/>
          <w:color w:val="000000"/>
        </w:rPr>
        <w:t>Smluvní účet (dále jen „SÚ") - skupina odběrných míst určená kupujícím, pro které prodávající provádí vyúčtování (fakturaci) jedním daňovým dokladem. Při vyúčtování dodávky tepelné energie, případně teplé vody je kupujícímu pro zúčtovací období a každý smluvní účet vystaven jeden daňový doklad (faktura), ve kterém jsou souhrnné fakturační hodnoty za všechna odběrná místa smluvního účtu. Pro každé OM zahrnuté do smluvního účtu je samostatná příloha daňového dokladu.</w:t>
      </w:r>
    </w:p>
    <w:p w:rsidR="005A0CEA" w:rsidRDefault="005A0CEA" w:rsidP="005A0CEA">
      <w:pPr>
        <w:pStyle w:val="Zkladntext241"/>
        <w:numPr>
          <w:ilvl w:val="0"/>
          <w:numId w:val="2"/>
        </w:numPr>
        <w:shd w:val="clear" w:color="auto" w:fill="auto"/>
        <w:tabs>
          <w:tab w:val="left" w:pos="1371"/>
        </w:tabs>
        <w:spacing w:before="0" w:after="90" w:line="197" w:lineRule="exact"/>
        <w:ind w:left="1380"/>
      </w:pPr>
      <w:r>
        <w:rPr>
          <w:rStyle w:val="Zkladntext24"/>
          <w:color w:val="000000"/>
        </w:rPr>
        <w:t xml:space="preserve">Předávací stanice (dále jen </w:t>
      </w:r>
      <w:r w:rsidRPr="008346B4">
        <w:rPr>
          <w:rStyle w:val="Zkladntext24"/>
          <w:color w:val="000000"/>
          <w:lang w:eastAsia="de-DE"/>
        </w:rPr>
        <w:t xml:space="preserve">„PS“) </w:t>
      </w:r>
      <w:r>
        <w:rPr>
          <w:rStyle w:val="Zkladntext24"/>
          <w:color w:val="000000"/>
        </w:rPr>
        <w:t>- zařízení pro úpravu parametrů tepelné energie na hodnoty požadované odběrným tepelným zařízením.</w:t>
      </w:r>
    </w:p>
    <w:p w:rsidR="005A0CEA" w:rsidRDefault="005A0CEA" w:rsidP="005A0CEA">
      <w:pPr>
        <w:pStyle w:val="Zkladntext241"/>
        <w:numPr>
          <w:ilvl w:val="0"/>
          <w:numId w:val="2"/>
        </w:numPr>
        <w:shd w:val="clear" w:color="auto" w:fill="auto"/>
        <w:tabs>
          <w:tab w:val="left" w:pos="1371"/>
        </w:tabs>
        <w:spacing w:before="0" w:after="12" w:line="160" w:lineRule="exact"/>
        <w:ind w:left="1380"/>
      </w:pPr>
      <w:r>
        <w:rPr>
          <w:rStyle w:val="Zkladntext24"/>
          <w:color w:val="000000"/>
        </w:rPr>
        <w:t xml:space="preserve">Měřící místo (dále jen </w:t>
      </w:r>
      <w:r w:rsidRPr="008346B4">
        <w:rPr>
          <w:rStyle w:val="Zkladntext24"/>
          <w:color w:val="000000"/>
          <w:lang w:eastAsia="de-DE"/>
        </w:rPr>
        <w:t xml:space="preserve">„MM“) </w:t>
      </w:r>
      <w:r>
        <w:rPr>
          <w:rStyle w:val="Zkladntext24"/>
          <w:color w:val="000000"/>
        </w:rPr>
        <w:t>- místo, kde je měřena dodávka tepelné energie.</w:t>
      </w:r>
    </w:p>
    <w:p w:rsidR="005A0CEA" w:rsidRDefault="005A0CEA" w:rsidP="005A0CEA">
      <w:pPr>
        <w:pStyle w:val="Zkladntext241"/>
        <w:numPr>
          <w:ilvl w:val="0"/>
          <w:numId w:val="2"/>
        </w:numPr>
        <w:shd w:val="clear" w:color="auto" w:fill="auto"/>
        <w:tabs>
          <w:tab w:val="left" w:pos="1371"/>
        </w:tabs>
        <w:spacing w:before="0" w:after="0" w:line="182" w:lineRule="exact"/>
        <w:ind w:left="1380"/>
      </w:pPr>
      <w:r>
        <w:rPr>
          <w:rStyle w:val="Zkladntext24"/>
          <w:color w:val="000000"/>
        </w:rPr>
        <w:t>Omezení dodávky - omezeni odběru tepelné energie některými tepelnými spotřebiči buď úplně, nebo v určité době, anebo snížení parametrů teplonosného média z rozhodnutí prodávajícího.</w:t>
      </w:r>
      <w:r>
        <w:br w:type="page"/>
      </w:r>
    </w:p>
    <w:p w:rsidR="005A0CEA" w:rsidRDefault="005A0CEA" w:rsidP="005A0CEA">
      <w:pPr>
        <w:pStyle w:val="Zkladntext241"/>
        <w:numPr>
          <w:ilvl w:val="0"/>
          <w:numId w:val="3"/>
        </w:numPr>
        <w:shd w:val="clear" w:color="auto" w:fill="auto"/>
        <w:tabs>
          <w:tab w:val="left" w:pos="1331"/>
        </w:tabs>
        <w:spacing w:before="0" w:after="64" w:line="192" w:lineRule="exact"/>
        <w:ind w:left="1320" w:right="180" w:hanging="260"/>
      </w:pPr>
      <w:r>
        <w:rPr>
          <w:rStyle w:val="Zkladntext24"/>
          <w:color w:val="000000"/>
        </w:rPr>
        <w:lastRenderedPageBreak/>
        <w:t>Přerušení dodávky - zastavení dodávky tepelné energie v místě plnění dle technických možností, aniž dojde k ukončení smluvního vztahu.</w:t>
      </w:r>
    </w:p>
    <w:p w:rsidR="005A0CEA" w:rsidRDefault="005A0CEA" w:rsidP="005A0CEA">
      <w:pPr>
        <w:pStyle w:val="Zkladntext241"/>
        <w:numPr>
          <w:ilvl w:val="0"/>
          <w:numId w:val="3"/>
        </w:numPr>
        <w:shd w:val="clear" w:color="auto" w:fill="auto"/>
        <w:tabs>
          <w:tab w:val="left" w:pos="1331"/>
        </w:tabs>
        <w:spacing w:before="0" w:after="82"/>
        <w:ind w:left="1320" w:right="180" w:hanging="260"/>
      </w:pPr>
      <w:r>
        <w:rPr>
          <w:rStyle w:val="Zkladntext24"/>
          <w:color w:val="000000"/>
        </w:rPr>
        <w:t>Regulační opatření - opatření vyplývající z práva prodávajícího omezit nebo přerušit v nezbytném rozsahu a na nezbytně nutnou dobu dodávku tepelné energie dle zákonných ustanovení.</w:t>
      </w:r>
    </w:p>
    <w:p w:rsidR="005A0CEA" w:rsidRDefault="005A0CEA" w:rsidP="005A0CEA">
      <w:pPr>
        <w:pStyle w:val="Zkladntext241"/>
        <w:numPr>
          <w:ilvl w:val="0"/>
          <w:numId w:val="3"/>
        </w:numPr>
        <w:shd w:val="clear" w:color="auto" w:fill="auto"/>
        <w:tabs>
          <w:tab w:val="left" w:pos="1392"/>
        </w:tabs>
        <w:spacing w:before="0" w:after="18" w:line="160" w:lineRule="exact"/>
        <w:ind w:left="1320" w:hanging="260"/>
      </w:pPr>
      <w:r>
        <w:rPr>
          <w:rStyle w:val="Zkladntext24"/>
          <w:color w:val="000000"/>
        </w:rPr>
        <w:t>Havarijní plán - stanoví omezení při vyhlášení regulačních stupňů.</w:t>
      </w:r>
    </w:p>
    <w:p w:rsidR="005A0CEA" w:rsidRDefault="005A0CEA" w:rsidP="005A0CEA">
      <w:pPr>
        <w:pStyle w:val="Zkladntext241"/>
        <w:numPr>
          <w:ilvl w:val="0"/>
          <w:numId w:val="3"/>
        </w:numPr>
        <w:shd w:val="clear" w:color="auto" w:fill="auto"/>
        <w:tabs>
          <w:tab w:val="left" w:pos="1392"/>
        </w:tabs>
        <w:spacing w:before="0" w:after="64" w:line="192" w:lineRule="exact"/>
        <w:ind w:left="1320" w:right="180" w:hanging="260"/>
      </w:pPr>
      <w:r>
        <w:rPr>
          <w:rStyle w:val="Zkladntext24"/>
          <w:color w:val="000000"/>
        </w:rPr>
        <w:t xml:space="preserve">Ústřední topení (dále jen „ÚT"). Teplá voda (dále jen </w:t>
      </w:r>
      <w:r>
        <w:rPr>
          <w:rStyle w:val="Zkladntext24"/>
          <w:color w:val="000000"/>
          <w:lang w:val="de-DE" w:eastAsia="de-DE"/>
        </w:rPr>
        <w:t xml:space="preserve">„TV“). </w:t>
      </w:r>
      <w:r>
        <w:rPr>
          <w:rStyle w:val="Zkladntext24"/>
          <w:color w:val="000000"/>
        </w:rPr>
        <w:t xml:space="preserve">Studená voda (dále </w:t>
      </w:r>
      <w:proofErr w:type="gramStart"/>
      <w:r>
        <w:rPr>
          <w:rStyle w:val="Zkladntext24"/>
          <w:color w:val="000000"/>
        </w:rPr>
        <w:t>jen ,,SV</w:t>
      </w:r>
      <w:proofErr w:type="gramEnd"/>
      <w:r>
        <w:rPr>
          <w:rStyle w:val="Zkladntext24"/>
          <w:color w:val="000000"/>
        </w:rPr>
        <w:t xml:space="preserve">‘). Soustava zásobování tepelnou energií (dále jen </w:t>
      </w:r>
      <w:r>
        <w:rPr>
          <w:rStyle w:val="Zkladntext24"/>
          <w:color w:val="000000"/>
          <w:lang w:val="de-DE" w:eastAsia="de-DE"/>
        </w:rPr>
        <w:t>„SZTE“).</w:t>
      </w:r>
    </w:p>
    <w:p w:rsidR="005A0CEA" w:rsidRDefault="005A0CEA" w:rsidP="005A0CEA">
      <w:pPr>
        <w:pStyle w:val="Zkladntext241"/>
        <w:numPr>
          <w:ilvl w:val="0"/>
          <w:numId w:val="3"/>
        </w:numPr>
        <w:shd w:val="clear" w:color="auto" w:fill="auto"/>
        <w:tabs>
          <w:tab w:val="left" w:pos="1397"/>
        </w:tabs>
        <w:spacing w:before="0" w:after="82"/>
        <w:ind w:left="1320" w:right="180" w:hanging="260"/>
      </w:pPr>
      <w:r>
        <w:rPr>
          <w:rStyle w:val="Zkladntext24"/>
          <w:color w:val="000000"/>
        </w:rPr>
        <w:t xml:space="preserve">Zúčtovací jednotka (dále jen </w:t>
      </w:r>
      <w:r w:rsidRPr="008346B4">
        <w:rPr>
          <w:rStyle w:val="Zkladntext24"/>
          <w:color w:val="000000"/>
          <w:lang w:eastAsia="de-DE"/>
        </w:rPr>
        <w:t xml:space="preserve">„ZJ“) </w:t>
      </w:r>
      <w:r>
        <w:rPr>
          <w:rStyle w:val="Zkladntext24"/>
          <w:color w:val="000000"/>
        </w:rPr>
        <w:t xml:space="preserve">- odběr tepelné energie rozdílnými kupujícími měřený jedním měřicím zařízením pro jejich jedno technologicky propojené odběrné tepelné zařízení. V tomto případě se KS uzavírá s každým odběratelem v rámci zúčtovací jednotky. Způsob rozúčtování nákladů, které připadnou na jednotlivé objekty či jejich části, </w:t>
      </w:r>
      <w:r>
        <w:rPr>
          <w:rStyle w:val="Zkladntext24"/>
          <w:color w:val="000000"/>
          <w:lang w:val="fr-FR" w:eastAsia="fr-FR"/>
        </w:rPr>
        <w:t xml:space="preserve">si </w:t>
      </w:r>
      <w:r>
        <w:rPr>
          <w:rStyle w:val="Zkladntext24"/>
          <w:color w:val="000000"/>
        </w:rPr>
        <w:t>kupující v zúčtovací jednotce dohodnou s prodávajícím v Příloze č. 1 - Technický popis odběrného místa. Odpovědnost za povinnosti vyplývající z KS (v rozsahu placení záloh) za předpokládané množství tepelné energie a placení faktur (práv s tímto spojených) se vztahuje na každého kupujícího samostatně.</w:t>
      </w:r>
    </w:p>
    <w:p w:rsidR="005A0CEA" w:rsidRDefault="005A0CEA" w:rsidP="005A0CEA">
      <w:pPr>
        <w:pStyle w:val="Zkladntext230"/>
        <w:shd w:val="clear" w:color="auto" w:fill="auto"/>
        <w:spacing w:before="0" w:after="20" w:line="160" w:lineRule="exact"/>
        <w:ind w:left="5460"/>
      </w:pPr>
      <w:r w:rsidRPr="008346B4">
        <w:rPr>
          <w:rStyle w:val="Zkladntext23"/>
          <w:b/>
          <w:bCs/>
          <w:color w:val="000000"/>
        </w:rPr>
        <w:t>III.</w:t>
      </w:r>
    </w:p>
    <w:p w:rsidR="005A0CEA" w:rsidRDefault="005A0CEA" w:rsidP="005A0CEA">
      <w:pPr>
        <w:pStyle w:val="Zkladntext230"/>
        <w:shd w:val="clear" w:color="auto" w:fill="auto"/>
        <w:spacing w:before="0" w:after="16" w:line="160" w:lineRule="exact"/>
        <w:ind w:left="4080"/>
      </w:pPr>
      <w:r>
        <w:rPr>
          <w:rStyle w:val="Zkladntext23"/>
          <w:b/>
          <w:bCs/>
          <w:color w:val="000000"/>
        </w:rPr>
        <w:t>Podmínky pro vznik smluvního vztahu</w:t>
      </w:r>
    </w:p>
    <w:p w:rsidR="005A0CEA" w:rsidRDefault="005A0CEA" w:rsidP="005A0CEA">
      <w:pPr>
        <w:pStyle w:val="Zkladntext241"/>
        <w:numPr>
          <w:ilvl w:val="0"/>
          <w:numId w:val="4"/>
        </w:numPr>
        <w:shd w:val="clear" w:color="auto" w:fill="auto"/>
        <w:spacing w:before="0" w:after="0" w:line="182" w:lineRule="exact"/>
        <w:ind w:left="1060" w:right="180" w:firstLine="0"/>
        <w:jc w:val="right"/>
      </w:pPr>
      <w:r>
        <w:rPr>
          <w:rStyle w:val="Zkladntext24"/>
          <w:color w:val="000000"/>
        </w:rPr>
        <w:t xml:space="preserve"> Prodávající je povinen, pokud mu odběratel tepelné energie poskytne nezbytné technické údaje, uzavřít smlouvu - o dodávce tepelné energie, na základě které zajistí dodávku tepelné energie za předpokladu, že kupující splňuje</w:t>
      </w:r>
    </w:p>
    <w:p w:rsidR="005A0CEA" w:rsidRDefault="005A0CEA" w:rsidP="005A0CEA">
      <w:pPr>
        <w:pStyle w:val="Zkladntext241"/>
        <w:shd w:val="clear" w:color="auto" w:fill="auto"/>
        <w:spacing w:before="0" w:after="56" w:line="182" w:lineRule="exact"/>
        <w:ind w:left="1500" w:hanging="180"/>
      </w:pPr>
      <w:r>
        <w:rPr>
          <w:rStyle w:val="Zkladntext24"/>
          <w:color w:val="000000"/>
        </w:rPr>
        <w:t xml:space="preserve">podmínky dle </w:t>
      </w:r>
      <w:proofErr w:type="spellStart"/>
      <w:r>
        <w:rPr>
          <w:rStyle w:val="Zkladntext24"/>
          <w:color w:val="000000"/>
        </w:rPr>
        <w:t>ust</w:t>
      </w:r>
      <w:proofErr w:type="spellEnd"/>
      <w:r>
        <w:rPr>
          <w:rStyle w:val="Zkladntext24"/>
          <w:color w:val="000000"/>
        </w:rPr>
        <w:t>. § 76 odst. 1. energetického zákona.</w:t>
      </w:r>
    </w:p>
    <w:p w:rsidR="005A0CEA" w:rsidRDefault="005A0CEA" w:rsidP="005A0CEA">
      <w:pPr>
        <w:pStyle w:val="Zkladntext241"/>
        <w:numPr>
          <w:ilvl w:val="0"/>
          <w:numId w:val="4"/>
        </w:numPr>
        <w:shd w:val="clear" w:color="auto" w:fill="auto"/>
        <w:tabs>
          <w:tab w:val="left" w:pos="1331"/>
        </w:tabs>
        <w:spacing w:before="0" w:after="82"/>
        <w:ind w:left="1320" w:right="180" w:hanging="260"/>
      </w:pPr>
      <w:r>
        <w:rPr>
          <w:rStyle w:val="Zkladntext24"/>
          <w:color w:val="000000"/>
        </w:rPr>
        <w:t>Odběr tepelné energie bez uzavřené KS bude posuzován jako odběr bez souhlasu prodávajícího. V uvedeném případě přísluší prodávajícímu náhrada škody v souladu s vyhláškou č. 478/2006 Sb., o způsobu výpočtu škody vzniklé držiteli licence neoprávněným odběrem tepelné energie.</w:t>
      </w:r>
    </w:p>
    <w:p w:rsidR="005A0CEA" w:rsidRDefault="005A0CEA" w:rsidP="005A0CEA">
      <w:pPr>
        <w:pStyle w:val="Zkladntext230"/>
        <w:shd w:val="clear" w:color="auto" w:fill="auto"/>
        <w:spacing w:before="0" w:after="25" w:line="160" w:lineRule="exact"/>
        <w:ind w:left="5460"/>
      </w:pPr>
      <w:r>
        <w:rPr>
          <w:rStyle w:val="Zkladntext23"/>
          <w:b/>
          <w:bCs/>
          <w:color w:val="000000"/>
        </w:rPr>
        <w:t>IV.</w:t>
      </w:r>
    </w:p>
    <w:p w:rsidR="005A0CEA" w:rsidRDefault="005A0CEA" w:rsidP="005A0CEA">
      <w:pPr>
        <w:pStyle w:val="Zkladntext230"/>
        <w:shd w:val="clear" w:color="auto" w:fill="auto"/>
        <w:spacing w:before="0" w:after="12" w:line="160" w:lineRule="exact"/>
        <w:ind w:left="4220"/>
      </w:pPr>
      <w:r>
        <w:rPr>
          <w:rStyle w:val="Zkladntext23"/>
          <w:b/>
          <w:bCs/>
          <w:color w:val="000000"/>
        </w:rPr>
        <w:t>Přihláška k odběru tepelné energie</w:t>
      </w:r>
    </w:p>
    <w:p w:rsidR="005A0CEA" w:rsidRDefault="005A0CEA" w:rsidP="005A0CEA">
      <w:pPr>
        <w:pStyle w:val="Zkladntext241"/>
        <w:numPr>
          <w:ilvl w:val="0"/>
          <w:numId w:val="5"/>
        </w:numPr>
        <w:shd w:val="clear" w:color="auto" w:fill="auto"/>
        <w:tabs>
          <w:tab w:val="left" w:pos="1331"/>
        </w:tabs>
        <w:spacing w:before="0" w:after="52" w:line="182" w:lineRule="exact"/>
        <w:ind w:left="1320" w:right="180" w:hanging="260"/>
      </w:pPr>
      <w:r>
        <w:rPr>
          <w:rStyle w:val="Zkladntext24"/>
          <w:color w:val="000000"/>
        </w:rPr>
        <w:t xml:space="preserve">Kupující </w:t>
      </w:r>
      <w:r>
        <w:rPr>
          <w:rStyle w:val="Zkladntext24"/>
          <w:color w:val="000000"/>
          <w:lang w:val="fr-FR" w:eastAsia="fr-FR"/>
        </w:rPr>
        <w:t xml:space="preserve">si </w:t>
      </w:r>
      <w:r>
        <w:rPr>
          <w:rStyle w:val="Zkladntext24"/>
          <w:color w:val="000000"/>
        </w:rPr>
        <w:t xml:space="preserve">vyzvedne u prodávajícího formulář označený jako „Přihláška k odběru tepelné energie“, v níž vyplní nezbytné technické údaje a odevzdá prodávajícímu jako podklad k uzavření KS dle </w:t>
      </w:r>
      <w:proofErr w:type="spellStart"/>
      <w:r>
        <w:rPr>
          <w:rStyle w:val="Zkladntext24"/>
          <w:color w:val="000000"/>
        </w:rPr>
        <w:t>ust</w:t>
      </w:r>
      <w:proofErr w:type="spellEnd"/>
      <w:r>
        <w:rPr>
          <w:rStyle w:val="Zkladntext24"/>
          <w:color w:val="000000"/>
        </w:rPr>
        <w:t>. § 76 energetického zákona. Kupující je povinen vyplnit přihlášku v souladu se zákonem a dle pokynů prodávajícího. V případě, že kupujícím uvedené hodnoty odporují požadavkům platné právní úpravy a provozně technickým možnostem SZTE, je prodávající oprávněn v souladu se zákonem odmítnout uzavřít KS.</w:t>
      </w:r>
    </w:p>
    <w:p w:rsidR="005A0CEA" w:rsidRDefault="005A0CEA" w:rsidP="005A0CEA">
      <w:pPr>
        <w:pStyle w:val="Zkladntext241"/>
        <w:numPr>
          <w:ilvl w:val="0"/>
          <w:numId w:val="5"/>
        </w:numPr>
        <w:shd w:val="clear" w:color="auto" w:fill="auto"/>
        <w:tabs>
          <w:tab w:val="left" w:pos="1331"/>
        </w:tabs>
        <w:spacing w:before="0" w:after="64" w:line="192" w:lineRule="exact"/>
        <w:ind w:left="1320" w:right="180" w:hanging="260"/>
      </w:pPr>
      <w:r>
        <w:rPr>
          <w:rStyle w:val="Zkladntext24"/>
          <w:color w:val="000000"/>
        </w:rPr>
        <w:t>Kupující odpovídá za úplnost a pravdivost údajů uvedených v přihlášce k odběru tepelné energie. Identifikace kupujícího v přihlášce bude použita v KS. Návrh KS včetně příloh bude předán kupujícímu k podpisu do 15 pracovních dnů od doručení řádně vyplněné přihlášky k odběru tepelné energie.</w:t>
      </w:r>
    </w:p>
    <w:p w:rsidR="005A0CEA" w:rsidRDefault="005A0CEA" w:rsidP="005A0CEA">
      <w:pPr>
        <w:pStyle w:val="Zkladntext241"/>
        <w:numPr>
          <w:ilvl w:val="0"/>
          <w:numId w:val="5"/>
        </w:numPr>
        <w:shd w:val="clear" w:color="auto" w:fill="auto"/>
        <w:tabs>
          <w:tab w:val="left" w:pos="1331"/>
        </w:tabs>
        <w:spacing w:before="0" w:after="82"/>
        <w:ind w:left="1320" w:right="180" w:hanging="260"/>
      </w:pPr>
      <w:r>
        <w:rPr>
          <w:rStyle w:val="Zkladntext24"/>
          <w:color w:val="000000"/>
        </w:rPr>
        <w:t>Kupující zároveň předloží prodávajícímu listiny osvědčující údaje uváděné v přihlášce k odběru tepelné energie. Právnická osoba přiloží ke smlouvě výpis z obchodního rejstříku nebo jiný doklad, opravňující kupujícího k užívání rozvodného nebo odběrného tepelného zařízení.</w:t>
      </w:r>
    </w:p>
    <w:p w:rsidR="005A0CEA" w:rsidRDefault="005A0CEA" w:rsidP="005A0CEA">
      <w:pPr>
        <w:pStyle w:val="Zkladntext230"/>
        <w:shd w:val="clear" w:color="auto" w:fill="auto"/>
        <w:spacing w:before="0" w:after="0" w:line="160" w:lineRule="exact"/>
        <w:ind w:left="5460"/>
      </w:pPr>
      <w:r>
        <w:rPr>
          <w:rStyle w:val="Zkladntext23"/>
          <w:b/>
          <w:bCs/>
          <w:color w:val="000000"/>
        </w:rPr>
        <w:t>V.</w:t>
      </w:r>
    </w:p>
    <w:p w:rsidR="005A0CEA" w:rsidRDefault="005A0CEA" w:rsidP="005A0CEA">
      <w:pPr>
        <w:pStyle w:val="Zkladntext230"/>
        <w:shd w:val="clear" w:color="auto" w:fill="auto"/>
        <w:spacing w:before="0" w:after="0" w:line="302" w:lineRule="exact"/>
        <w:ind w:left="3580"/>
      </w:pPr>
      <w:r>
        <w:rPr>
          <w:rStyle w:val="Zkladntext23"/>
          <w:b/>
          <w:bCs/>
          <w:color w:val="000000"/>
        </w:rPr>
        <w:t>Kupní smlouva na dodávku a odběr tepelné energie</w:t>
      </w:r>
    </w:p>
    <w:p w:rsidR="005A0CEA" w:rsidRDefault="005A0CEA" w:rsidP="005A0CEA">
      <w:pPr>
        <w:pStyle w:val="Zkladntext241"/>
        <w:numPr>
          <w:ilvl w:val="0"/>
          <w:numId w:val="6"/>
        </w:numPr>
        <w:shd w:val="clear" w:color="auto" w:fill="auto"/>
        <w:tabs>
          <w:tab w:val="left" w:pos="1331"/>
        </w:tabs>
        <w:spacing w:before="0" w:after="0" w:line="302" w:lineRule="exact"/>
        <w:ind w:left="1320" w:hanging="260"/>
      </w:pPr>
      <w:r>
        <w:rPr>
          <w:rStyle w:val="Zkladntext24"/>
          <w:color w:val="000000"/>
        </w:rPr>
        <w:t>Kupní smlouva se uzavírá s kupujícím jako samostatným právním subjektem.</w:t>
      </w:r>
    </w:p>
    <w:p w:rsidR="005A0CEA" w:rsidRDefault="005A0CEA" w:rsidP="005A0CEA">
      <w:pPr>
        <w:pStyle w:val="Zkladntext241"/>
        <w:numPr>
          <w:ilvl w:val="0"/>
          <w:numId w:val="6"/>
        </w:numPr>
        <w:shd w:val="clear" w:color="auto" w:fill="auto"/>
        <w:tabs>
          <w:tab w:val="left" w:pos="1331"/>
        </w:tabs>
        <w:spacing w:before="0" w:after="0" w:line="302" w:lineRule="exact"/>
        <w:ind w:left="1320" w:hanging="260"/>
      </w:pPr>
      <w:r>
        <w:rPr>
          <w:rStyle w:val="Zkladntext24"/>
          <w:color w:val="000000"/>
        </w:rPr>
        <w:t>Nedílné součásti kupní smlouvy na dodávku a odběr tepelné energie:</w:t>
      </w:r>
    </w:p>
    <w:p w:rsidR="005A0CEA" w:rsidRDefault="005A0CEA" w:rsidP="005A0CEA">
      <w:pPr>
        <w:pStyle w:val="Zkladntext241"/>
        <w:numPr>
          <w:ilvl w:val="0"/>
          <w:numId w:val="7"/>
        </w:numPr>
        <w:shd w:val="clear" w:color="auto" w:fill="auto"/>
        <w:tabs>
          <w:tab w:val="left" w:pos="1513"/>
        </w:tabs>
        <w:spacing w:before="0"/>
        <w:ind w:left="1500" w:right="180" w:hanging="180"/>
      </w:pPr>
      <w:r>
        <w:rPr>
          <w:rStyle w:val="Zkladntext24Tun"/>
          <w:color w:val="000000"/>
        </w:rPr>
        <w:t xml:space="preserve">Příloha číslo </w:t>
      </w:r>
      <w:r>
        <w:rPr>
          <w:rStyle w:val="Zkladntext246"/>
          <w:color w:val="000000"/>
        </w:rPr>
        <w:t xml:space="preserve">1 </w:t>
      </w:r>
      <w:r>
        <w:rPr>
          <w:rStyle w:val="Zkladntext24"/>
          <w:color w:val="000000"/>
        </w:rPr>
        <w:t xml:space="preserve">- </w:t>
      </w:r>
      <w:r>
        <w:rPr>
          <w:rStyle w:val="Zkladntext24Tun"/>
          <w:color w:val="000000"/>
        </w:rPr>
        <w:t xml:space="preserve">Technický popis odběrného místa </w:t>
      </w:r>
      <w:r>
        <w:rPr>
          <w:rStyle w:val="Zkladntext24"/>
          <w:color w:val="000000"/>
        </w:rPr>
        <w:t>(každé OM samostatně) - obsahuje základní údaje o OM, které jsou nutné pro fakturaci a statistické vykazování. Dále obsahuje údaje o nainstalovaném výkonu, teplotní diagram, je zde popsáno místo předání, uzavřena dohoda o měření, dohodnutá spotřeba teplonosné látky atp. Sjednává se při uzavření smlouvy a při její změně.</w:t>
      </w:r>
    </w:p>
    <w:p w:rsidR="005A0CEA" w:rsidRDefault="005A0CEA" w:rsidP="005A0CEA">
      <w:pPr>
        <w:pStyle w:val="Zkladntext241"/>
        <w:numPr>
          <w:ilvl w:val="0"/>
          <w:numId w:val="7"/>
        </w:numPr>
        <w:shd w:val="clear" w:color="auto" w:fill="auto"/>
        <w:tabs>
          <w:tab w:val="left" w:pos="1513"/>
        </w:tabs>
        <w:spacing w:before="0" w:after="56"/>
        <w:ind w:left="1500" w:right="180" w:hanging="180"/>
      </w:pPr>
      <w:r>
        <w:rPr>
          <w:rStyle w:val="Zkladntext24Tun"/>
          <w:color w:val="000000"/>
        </w:rPr>
        <w:t xml:space="preserve">Příloha číslo </w:t>
      </w:r>
      <w:r>
        <w:rPr>
          <w:rStyle w:val="Zkladntext246"/>
          <w:color w:val="000000"/>
        </w:rPr>
        <w:t xml:space="preserve">2 </w:t>
      </w:r>
      <w:r>
        <w:rPr>
          <w:rStyle w:val="Zkladntext24"/>
          <w:color w:val="000000"/>
        </w:rPr>
        <w:t xml:space="preserve">- </w:t>
      </w:r>
      <w:r>
        <w:rPr>
          <w:rStyle w:val="Zkladntext24Tun"/>
          <w:color w:val="000000"/>
        </w:rPr>
        <w:t xml:space="preserve">Odběrový diagram </w:t>
      </w:r>
      <w:r>
        <w:rPr>
          <w:rStyle w:val="Zkladntext24"/>
          <w:color w:val="000000"/>
        </w:rPr>
        <w:t>(pro každé OM samostatně) - obsahuje měsíční nasmlouvané hodnoty odběru tepelné energie v GJ, sjednaný (fakturační) výkon v MW, letní výkon v MW, vytápěné plochy pro bytové a nebytové prostory. Dále obsahuje tabulku regulačních stupňů pro případ vyhlášení regulace.</w:t>
      </w:r>
    </w:p>
    <w:p w:rsidR="005A0CEA" w:rsidRDefault="005A0CEA" w:rsidP="005A0CEA">
      <w:pPr>
        <w:pStyle w:val="Zkladntext241"/>
        <w:numPr>
          <w:ilvl w:val="0"/>
          <w:numId w:val="7"/>
        </w:numPr>
        <w:shd w:val="clear" w:color="auto" w:fill="auto"/>
        <w:tabs>
          <w:tab w:val="left" w:pos="1513"/>
        </w:tabs>
        <w:spacing w:before="0" w:line="192" w:lineRule="exact"/>
        <w:ind w:left="1500" w:right="180" w:hanging="180"/>
      </w:pPr>
      <w:r>
        <w:rPr>
          <w:rStyle w:val="Zkladntext24Tun"/>
          <w:color w:val="000000"/>
        </w:rPr>
        <w:t xml:space="preserve">Příloha číslo </w:t>
      </w:r>
      <w:r>
        <w:rPr>
          <w:rStyle w:val="Zkladntext24"/>
          <w:color w:val="000000"/>
        </w:rPr>
        <w:t xml:space="preserve">3 - </w:t>
      </w:r>
      <w:r>
        <w:rPr>
          <w:rStyle w:val="Zkladntext24Tun"/>
          <w:color w:val="000000"/>
        </w:rPr>
        <w:t xml:space="preserve">Dohoda o poskytování záloh </w:t>
      </w:r>
      <w:r>
        <w:rPr>
          <w:rStyle w:val="Zkladntext24"/>
          <w:color w:val="000000"/>
        </w:rPr>
        <w:t>(pro každý SÚ samostatně) - obsahuje číslo účtu, variabilní symbol a způsob úhrady, výši záloh vyjádřenou v %, termíny splatnosti, úroky z prodlení atp.</w:t>
      </w:r>
    </w:p>
    <w:p w:rsidR="005A0CEA" w:rsidRDefault="005A0CEA" w:rsidP="005A0CEA">
      <w:pPr>
        <w:pStyle w:val="Zkladntext241"/>
        <w:numPr>
          <w:ilvl w:val="0"/>
          <w:numId w:val="7"/>
        </w:numPr>
        <w:shd w:val="clear" w:color="auto" w:fill="auto"/>
        <w:tabs>
          <w:tab w:val="left" w:pos="1513"/>
        </w:tabs>
        <w:spacing w:before="0" w:after="64" w:line="192" w:lineRule="exact"/>
        <w:ind w:left="1500" w:right="180" w:hanging="180"/>
      </w:pPr>
      <w:r>
        <w:rPr>
          <w:rStyle w:val="Zkladntext24Tun"/>
          <w:color w:val="000000"/>
        </w:rPr>
        <w:t xml:space="preserve">Příloha číslo 4 - Odečtový kalendář </w:t>
      </w:r>
      <w:r>
        <w:rPr>
          <w:rStyle w:val="Zkladntext24"/>
          <w:color w:val="000000"/>
        </w:rPr>
        <w:t>- obsahuje termíny odečtů měřičů a informaci o důležitých telefonních číslech. Platí příslušný kalendářní rok pro období od 1. ledna do 31. prosince.</w:t>
      </w:r>
    </w:p>
    <w:p w:rsidR="005A0CEA" w:rsidRDefault="005A0CEA" w:rsidP="005A0CEA">
      <w:pPr>
        <w:pStyle w:val="Zkladntext241"/>
        <w:numPr>
          <w:ilvl w:val="0"/>
          <w:numId w:val="7"/>
        </w:numPr>
        <w:shd w:val="clear" w:color="auto" w:fill="auto"/>
        <w:tabs>
          <w:tab w:val="left" w:pos="1513"/>
        </w:tabs>
        <w:spacing w:before="0" w:after="56"/>
        <w:ind w:left="1500" w:right="180" w:hanging="180"/>
      </w:pPr>
      <w:r>
        <w:rPr>
          <w:rStyle w:val="Zkladntext24Tun"/>
          <w:color w:val="000000"/>
        </w:rPr>
        <w:t xml:space="preserve">Příloha číslo </w:t>
      </w:r>
      <w:r>
        <w:rPr>
          <w:rStyle w:val="Zkladntext24"/>
          <w:color w:val="000000"/>
        </w:rPr>
        <w:t xml:space="preserve">5 - </w:t>
      </w:r>
      <w:r>
        <w:rPr>
          <w:rStyle w:val="Zkladntext24Tun"/>
          <w:color w:val="000000"/>
        </w:rPr>
        <w:t xml:space="preserve">Cenové ujednání </w:t>
      </w:r>
      <w:r>
        <w:rPr>
          <w:rStyle w:val="Zkladntext24"/>
          <w:color w:val="000000"/>
        </w:rPr>
        <w:t>(pro každý SÚ samostatně) - obsahuje dohodu o ceně tepelné energie, TV a platbě za sjednaný tepelný výkon. Prodávající je oprávněn změnit cenu tepelné energie v souladu s právními předpisy.</w:t>
      </w:r>
    </w:p>
    <w:p w:rsidR="005A0CEA" w:rsidRDefault="005A0CEA" w:rsidP="005A0CEA">
      <w:pPr>
        <w:pStyle w:val="Zkladntext241"/>
        <w:numPr>
          <w:ilvl w:val="0"/>
          <w:numId w:val="7"/>
        </w:numPr>
        <w:shd w:val="clear" w:color="auto" w:fill="auto"/>
        <w:tabs>
          <w:tab w:val="left" w:pos="1513"/>
        </w:tabs>
        <w:spacing w:before="0" w:after="86" w:line="192" w:lineRule="exact"/>
        <w:ind w:left="1500" w:right="180" w:hanging="180"/>
      </w:pPr>
      <w:r>
        <w:rPr>
          <w:rStyle w:val="Zkladntext24Tun"/>
          <w:color w:val="000000"/>
        </w:rPr>
        <w:t xml:space="preserve">Příloha číslo 6 - Všeobecné podmínky dodávky tepelné energie </w:t>
      </w:r>
      <w:r>
        <w:rPr>
          <w:rStyle w:val="Zkladntext24"/>
          <w:color w:val="000000"/>
        </w:rPr>
        <w:t>- VP upravují vztahy pro dodávku a odběr tepelné energie, případně teplé vody a teplonosné látky.</w:t>
      </w:r>
    </w:p>
    <w:p w:rsidR="005A0CEA" w:rsidRDefault="005A0CEA" w:rsidP="005A0CEA">
      <w:pPr>
        <w:pStyle w:val="Zkladntext230"/>
        <w:numPr>
          <w:ilvl w:val="0"/>
          <w:numId w:val="7"/>
        </w:numPr>
        <w:shd w:val="clear" w:color="auto" w:fill="auto"/>
        <w:tabs>
          <w:tab w:val="left" w:pos="1508"/>
        </w:tabs>
        <w:spacing w:before="0" w:after="20" w:line="160" w:lineRule="exact"/>
        <w:ind w:left="1500" w:hanging="180"/>
        <w:jc w:val="both"/>
      </w:pPr>
      <w:r>
        <w:rPr>
          <w:rStyle w:val="Zkladntext23"/>
          <w:b/>
          <w:bCs/>
          <w:color w:val="000000"/>
        </w:rPr>
        <w:t>Oznámení o změně ceny tepelné energie.</w:t>
      </w:r>
    </w:p>
    <w:p w:rsidR="005A0CEA" w:rsidRDefault="005A0CEA" w:rsidP="005A0CEA">
      <w:pPr>
        <w:pStyle w:val="Zkladntext230"/>
        <w:numPr>
          <w:ilvl w:val="0"/>
          <w:numId w:val="7"/>
        </w:numPr>
        <w:shd w:val="clear" w:color="auto" w:fill="auto"/>
        <w:tabs>
          <w:tab w:val="left" w:pos="1508"/>
        </w:tabs>
        <w:spacing w:before="0" w:after="1059" w:line="160" w:lineRule="exact"/>
        <w:ind w:left="1500" w:hanging="180"/>
        <w:jc w:val="both"/>
      </w:pPr>
      <w:r>
        <w:rPr>
          <w:rStyle w:val="Zkladntext23"/>
          <w:b/>
          <w:bCs/>
          <w:color w:val="000000"/>
        </w:rPr>
        <w:t>Rozpis záloh (v Kč).</w:t>
      </w:r>
    </w:p>
    <w:p w:rsidR="005A0CEA" w:rsidRDefault="005A0CEA" w:rsidP="005A0CEA">
      <w:pPr>
        <w:pStyle w:val="Zkladntext41"/>
        <w:shd w:val="clear" w:color="auto" w:fill="auto"/>
        <w:tabs>
          <w:tab w:val="left" w:pos="3293"/>
        </w:tabs>
        <w:spacing w:after="202" w:line="160" w:lineRule="exact"/>
        <w:jc w:val="both"/>
      </w:pPr>
      <w:r>
        <w:rPr>
          <w:noProof/>
          <w:lang w:eastAsia="cs-CZ"/>
        </w:rPr>
        <mc:AlternateContent>
          <mc:Choice Requires="wps">
            <w:drawing>
              <wp:anchor distT="0" distB="254000" distL="63500" distR="167640" simplePos="0" relativeHeight="251660288" behindDoc="1" locked="0" layoutInCell="1" allowOverlap="1">
                <wp:simplePos x="0" y="0"/>
                <wp:positionH relativeFrom="margin">
                  <wp:posOffset>670560</wp:posOffset>
                </wp:positionH>
                <wp:positionV relativeFrom="paragraph">
                  <wp:posOffset>0</wp:posOffset>
                </wp:positionV>
                <wp:extent cx="2322830" cy="479425"/>
                <wp:effectExtent l="0" t="0" r="2540" b="0"/>
                <wp:wrapSquare wrapText="right"/>
                <wp:docPr id="22" name="Textové pol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479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EA" w:rsidRDefault="005A0CEA" w:rsidP="005A0CEA">
                            <w:pPr>
                              <w:pStyle w:val="Titulekobrzku8"/>
                              <w:shd w:val="clear" w:color="auto" w:fill="auto"/>
                              <w:spacing w:line="150" w:lineRule="exact"/>
                            </w:pPr>
                            <w:r>
                              <w:rPr>
                                <w:rStyle w:val="Titulekobrzku8Exact"/>
                                <w:i/>
                                <w:iCs/>
                                <w:color w:val="000000"/>
                              </w:rPr>
                              <w:t>VP-SD-SU</w:t>
                            </w:r>
                          </w:p>
                          <w:p w:rsidR="005A0CEA" w:rsidRDefault="005A0CEA" w:rsidP="005A0CEA">
                            <w:pPr>
                              <w:jc w:val="center"/>
                              <w:rPr>
                                <w:color w:val="auto"/>
                                <w:sz w:val="2"/>
                                <w:szCs w:val="2"/>
                              </w:rPr>
                            </w:pPr>
                            <w:r>
                              <w:rPr>
                                <w:noProof/>
                                <w:color w:val="auto"/>
                                <w:sz w:val="2"/>
                                <w:szCs w:val="2"/>
                              </w:rPr>
                              <w:drawing>
                                <wp:inline distT="0" distB="0" distL="0" distR="0" wp14:anchorId="14D0EEE3" wp14:editId="2E692D7E">
                                  <wp:extent cx="2324100" cy="381000"/>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4100" cy="38100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22" o:spid="_x0000_s1026" type="#_x0000_t202" style="position:absolute;left:0;text-align:left;margin-left:52.8pt;margin-top:0;width:182.9pt;height:37.75pt;z-index:-251656192;visibility:visible;mso-wrap-style:square;mso-width-percent:0;mso-height-percent:0;mso-wrap-distance-left:5pt;mso-wrap-distance-top:0;mso-wrap-distance-right:13.2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" filled="f" stroked="f">
                <v:textbox style="mso-fit-shape-to-text:t" inset="0,0,0,0">
                  <w:txbxContent>
                    <w:p w:rsidR="005A0CEA" w:rsidRDefault="005A0CEA" w:rsidP="005A0CEA">
                      <w:pPr>
                        <w:pStyle w:val="Titulekobrzku8"/>
                        <w:shd w:val="clear" w:color="auto" w:fill="auto"/>
                        <w:spacing w:line="150" w:lineRule="exact"/>
                      </w:pPr>
                      <w:r>
                        <w:rPr>
                          <w:rStyle w:val="Titulekobrzku8Exact"/>
                          <w:i/>
                          <w:iCs/>
                          <w:color w:val="000000"/>
                        </w:rPr>
                        <w:t>VP-SD-SU</w:t>
                      </w:r>
                    </w:p>
                    <w:p w:rsidR="005A0CEA" w:rsidRDefault="005A0CEA" w:rsidP="005A0CEA">
                      <w:pPr>
                        <w:jc w:val="center"/>
                        <w:rPr>
                          <w:color w:val="auto"/>
                          <w:sz w:val="2"/>
                          <w:szCs w:val="2"/>
                        </w:rPr>
                      </w:pPr>
                      <w:r>
                        <w:rPr>
                          <w:noProof/>
                          <w:color w:val="auto"/>
                          <w:sz w:val="2"/>
                          <w:szCs w:val="2"/>
                        </w:rPr>
                        <w:drawing>
                          <wp:inline distT="0" distB="0" distL="0" distR="0" wp14:anchorId="14D0EEE3" wp14:editId="2E692D7E">
                            <wp:extent cx="2324100" cy="381000"/>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4100" cy="381000"/>
                                    </a:xfrm>
                                    <a:prstGeom prst="rect">
                                      <a:avLst/>
                                    </a:prstGeom>
                                    <a:noFill/>
                                    <a:ln>
                                      <a:noFill/>
                                    </a:ln>
                                  </pic:spPr>
                                </pic:pic>
                              </a:graphicData>
                            </a:graphic>
                          </wp:inline>
                        </w:drawing>
                      </w:r>
                    </w:p>
                  </w:txbxContent>
                </v:textbox>
                <w10:wrap type="square" side="right" anchorx="margin"/>
              </v:shape>
            </w:pict>
          </mc:Fallback>
        </mc:AlternateContent>
      </w:r>
      <w:r>
        <w:rPr>
          <w:rStyle w:val="Zkladntext4"/>
          <w:b/>
          <w:bCs/>
          <w:color w:val="000000"/>
        </w:rPr>
        <w:t>Strana č. 2</w:t>
      </w:r>
      <w:r>
        <w:rPr>
          <w:rStyle w:val="Zkladntext4"/>
          <w:b/>
          <w:bCs/>
          <w:color w:val="000000"/>
        </w:rPr>
        <w:tab/>
      </w:r>
      <w:r>
        <w:rPr>
          <w:rStyle w:val="Zkladntext47"/>
          <w:b w:val="0"/>
          <w:bCs w:val="0"/>
          <w:color w:val="000000"/>
        </w:rPr>
        <w:t>82716/01</w:t>
      </w:r>
    </w:p>
    <w:p w:rsidR="005A0CEA" w:rsidRDefault="005A0CEA" w:rsidP="005A0CEA">
      <w:pPr>
        <w:pStyle w:val="Zkladntext250"/>
        <w:shd w:val="clear" w:color="auto" w:fill="auto"/>
        <w:spacing w:before="0" w:after="36" w:line="110" w:lineRule="exact"/>
      </w:pPr>
      <w:r>
        <w:rPr>
          <w:rStyle w:val="Zkladntext25"/>
          <w:color w:val="000000"/>
        </w:rPr>
        <w:t xml:space="preserve">Teplárny Brno </w:t>
      </w:r>
      <w:proofErr w:type="gramStart"/>
      <w:r>
        <w:rPr>
          <w:rStyle w:val="Zkladntext25"/>
          <w:color w:val="000000"/>
        </w:rPr>
        <w:t>as.</w:t>
      </w:r>
      <w:proofErr w:type="gramEnd"/>
      <w:r>
        <w:rPr>
          <w:rStyle w:val="Zkladntext25"/>
          <w:color w:val="000000"/>
        </w:rPr>
        <w:t xml:space="preserve"> Okružní 25. 638 00 </w:t>
      </w:r>
      <w:proofErr w:type="spellStart"/>
      <w:r>
        <w:rPr>
          <w:rStyle w:val="Zkladntext25"/>
          <w:color w:val="000000"/>
        </w:rPr>
        <w:t>Bmo</w:t>
      </w:r>
      <w:proofErr w:type="spellEnd"/>
    </w:p>
    <w:p w:rsidR="005A0CEA" w:rsidRDefault="005A0CEA" w:rsidP="005A0CEA">
      <w:pPr>
        <w:pStyle w:val="Zkladntext250"/>
        <w:shd w:val="clear" w:color="auto" w:fill="auto"/>
        <w:spacing w:before="0" w:after="0" w:line="110" w:lineRule="exact"/>
        <w:sectPr w:rsidR="005A0CEA" w:rsidSect="005A0CEA">
          <w:pgSz w:w="11900" w:h="16840"/>
          <w:pgMar w:top="682" w:right="1222" w:bottom="724" w:left="532" w:header="0" w:footer="3" w:gutter="0"/>
          <w:cols w:space="720"/>
          <w:noEndnote/>
          <w:docGrid w:linePitch="360"/>
        </w:sectPr>
      </w:pPr>
      <w:r>
        <w:rPr>
          <w:rStyle w:val="Zkladntext25"/>
          <w:color w:val="000000"/>
        </w:rPr>
        <w:t xml:space="preserve">Firma je zapsaná v obchodním rejstříku vedeném u Krajského soudu v </w:t>
      </w:r>
      <w:proofErr w:type="spellStart"/>
      <w:r>
        <w:rPr>
          <w:rStyle w:val="Zkladntext25"/>
          <w:color w:val="000000"/>
        </w:rPr>
        <w:t>Bmé</w:t>
      </w:r>
      <w:proofErr w:type="spellEnd"/>
      <w:r>
        <w:rPr>
          <w:rStyle w:val="Zkladntext25"/>
          <w:color w:val="000000"/>
        </w:rPr>
        <w:t>. spisová značka B 786</w:t>
      </w:r>
    </w:p>
    <w:p w:rsidR="005A0CEA" w:rsidRDefault="005A0CEA" w:rsidP="005A0CEA">
      <w:pPr>
        <w:pStyle w:val="Zkladntext230"/>
        <w:shd w:val="clear" w:color="auto" w:fill="auto"/>
        <w:spacing w:before="0" w:after="7" w:line="160" w:lineRule="exact"/>
        <w:ind w:left="4320"/>
      </w:pPr>
      <w:r>
        <w:rPr>
          <w:rStyle w:val="Zkladntext23"/>
          <w:b/>
          <w:bCs/>
          <w:color w:val="000000"/>
        </w:rPr>
        <w:lastRenderedPageBreak/>
        <w:t>Plnění smlouvy a dodací podmínky</w:t>
      </w:r>
    </w:p>
    <w:p w:rsidR="005A0CEA" w:rsidRDefault="005A0CEA" w:rsidP="005A0CEA">
      <w:pPr>
        <w:pStyle w:val="Zkladntext241"/>
        <w:numPr>
          <w:ilvl w:val="0"/>
          <w:numId w:val="8"/>
        </w:numPr>
        <w:shd w:val="clear" w:color="auto" w:fill="auto"/>
        <w:tabs>
          <w:tab w:val="left" w:pos="1406"/>
        </w:tabs>
        <w:spacing w:before="0" w:after="56" w:line="182" w:lineRule="exact"/>
        <w:ind w:left="1420"/>
      </w:pPr>
      <w:r>
        <w:rPr>
          <w:rStyle w:val="Zkladntext24"/>
          <w:color w:val="000000"/>
        </w:rPr>
        <w:t>Dodávka tepelné energie (přechod vlastnického práva) je splněna v místě předání přechodem ze zdroje nebo rozvodného zařízení prodávajícího do rozvodného nebo odběrného zařízení kupujícího. Místo předání je specifikováno v Příloze č. 1 - Technický popis odběrného místa. Za odběrné zařízení (rozvody, topná tělesa apod.) ve vlastnictví (správě) kupujícího se považuje zařízení, které se nachází bezprostředně za zařízením prodávajícího a je určeno pro vnitřní rozvod a spotřebu tepelné energie v objektu.</w:t>
      </w:r>
    </w:p>
    <w:p w:rsidR="005A0CEA" w:rsidRDefault="005A0CEA" w:rsidP="005A0CEA">
      <w:pPr>
        <w:pStyle w:val="Zkladntext241"/>
        <w:numPr>
          <w:ilvl w:val="0"/>
          <w:numId w:val="8"/>
        </w:numPr>
        <w:shd w:val="clear" w:color="auto" w:fill="auto"/>
        <w:tabs>
          <w:tab w:val="left" w:pos="1406"/>
        </w:tabs>
        <w:spacing w:before="0" w:after="64"/>
        <w:ind w:left="1420"/>
      </w:pPr>
      <w:r>
        <w:rPr>
          <w:rStyle w:val="Zkladntext24"/>
          <w:color w:val="000000"/>
        </w:rPr>
        <w:t>Teplonosná látka je majetkem prodávajícího a kupující je povinen ji vracet, pokud není sjednáno jinak. Případný odběr teplonosné látky je sjednán v Příloze č. 1 pro každé OM samostatně.</w:t>
      </w:r>
    </w:p>
    <w:p w:rsidR="005A0CEA" w:rsidRDefault="005A0CEA" w:rsidP="005A0CEA">
      <w:pPr>
        <w:pStyle w:val="Zkladntext241"/>
        <w:numPr>
          <w:ilvl w:val="0"/>
          <w:numId w:val="8"/>
        </w:numPr>
        <w:shd w:val="clear" w:color="auto" w:fill="auto"/>
        <w:spacing w:before="0" w:after="78" w:line="182" w:lineRule="exact"/>
        <w:ind w:left="1420"/>
      </w:pPr>
      <w:r>
        <w:rPr>
          <w:rStyle w:val="Zkladntext24"/>
          <w:color w:val="000000"/>
        </w:rPr>
        <w:t xml:space="preserve"> Kupující může v souladu s § 77 odst. 4 energetického zákona zřídit a provozovat náhradní nebo jiný zdroj tepelné energie, který je propojen s rozvodným tepelným zařízením nebo může ovlivnit jeho provoz, teplonosnou látku v rozvodném tepelném zařízení nebo její parametry, pouze po písemné dohodě s prodávajícím.</w:t>
      </w:r>
    </w:p>
    <w:p w:rsidR="005A0CEA" w:rsidRDefault="005A0CEA" w:rsidP="005A0CEA">
      <w:pPr>
        <w:pStyle w:val="Zkladntext241"/>
        <w:numPr>
          <w:ilvl w:val="0"/>
          <w:numId w:val="8"/>
        </w:numPr>
        <w:shd w:val="clear" w:color="auto" w:fill="auto"/>
        <w:tabs>
          <w:tab w:val="left" w:pos="1406"/>
        </w:tabs>
        <w:spacing w:before="0" w:after="3" w:line="160" w:lineRule="exact"/>
        <w:ind w:left="1420"/>
      </w:pPr>
      <w:r>
        <w:rPr>
          <w:rStyle w:val="Zkladntext24"/>
          <w:color w:val="000000"/>
        </w:rPr>
        <w:t>Prodávající je oprávněn za účasti kupujícího kontrolovat:</w:t>
      </w:r>
    </w:p>
    <w:p w:rsidR="005A0CEA" w:rsidRDefault="005A0CEA" w:rsidP="005A0CEA">
      <w:pPr>
        <w:pStyle w:val="Zkladntext241"/>
        <w:numPr>
          <w:ilvl w:val="0"/>
          <w:numId w:val="9"/>
        </w:numPr>
        <w:shd w:val="clear" w:color="auto" w:fill="auto"/>
        <w:tabs>
          <w:tab w:val="left" w:pos="1690"/>
        </w:tabs>
        <w:spacing w:before="0" w:after="0"/>
        <w:ind w:left="1420" w:firstLine="0"/>
      </w:pPr>
      <w:r>
        <w:rPr>
          <w:rStyle w:val="Zkladntext24"/>
          <w:color w:val="000000"/>
        </w:rPr>
        <w:t>odběrná tepelná zařízení u kupujícího,</w:t>
      </w:r>
    </w:p>
    <w:p w:rsidR="005A0CEA" w:rsidRDefault="005A0CEA" w:rsidP="005A0CEA">
      <w:pPr>
        <w:pStyle w:val="Zkladntext241"/>
        <w:numPr>
          <w:ilvl w:val="0"/>
          <w:numId w:val="9"/>
        </w:numPr>
        <w:shd w:val="clear" w:color="auto" w:fill="auto"/>
        <w:tabs>
          <w:tab w:val="left" w:pos="1690"/>
        </w:tabs>
        <w:spacing w:before="0" w:after="0"/>
        <w:ind w:left="1420" w:firstLine="0"/>
      </w:pPr>
      <w:r>
        <w:rPr>
          <w:rStyle w:val="Zkladntext24"/>
          <w:color w:val="000000"/>
        </w:rPr>
        <w:t>dodržování sjednaných technických podmínek na OM,</w:t>
      </w:r>
    </w:p>
    <w:p w:rsidR="005A0CEA" w:rsidRDefault="005A0CEA" w:rsidP="005A0CEA">
      <w:pPr>
        <w:pStyle w:val="Zkladntext241"/>
        <w:numPr>
          <w:ilvl w:val="0"/>
          <w:numId w:val="9"/>
        </w:numPr>
        <w:shd w:val="clear" w:color="auto" w:fill="auto"/>
        <w:tabs>
          <w:tab w:val="left" w:pos="1690"/>
        </w:tabs>
        <w:spacing w:before="0" w:after="82"/>
        <w:ind w:left="1740" w:hanging="320"/>
        <w:jc w:val="left"/>
      </w:pPr>
      <w:r>
        <w:rPr>
          <w:rStyle w:val="Zkladntext24"/>
          <w:color w:val="000000"/>
        </w:rPr>
        <w:t>správnost údajů uváděných kupujícím v KS a to přímo na místě, jehož se příslušné údaje týkají (včetně fyzické kontroly), pokud by mohly mít vliv na dodávku tepelné energie.</w:t>
      </w:r>
    </w:p>
    <w:p w:rsidR="005A0CEA" w:rsidRDefault="005A0CEA" w:rsidP="005A0CEA">
      <w:pPr>
        <w:pStyle w:val="Zkladntext230"/>
        <w:shd w:val="clear" w:color="auto" w:fill="auto"/>
        <w:spacing w:before="0" w:after="20" w:line="160" w:lineRule="exact"/>
        <w:ind w:left="5540"/>
      </w:pPr>
      <w:r>
        <w:rPr>
          <w:rStyle w:val="Zkladntext23"/>
          <w:b/>
          <w:bCs/>
          <w:color w:val="000000"/>
        </w:rPr>
        <w:t>VII.</w:t>
      </w:r>
    </w:p>
    <w:p w:rsidR="005A0CEA" w:rsidRDefault="005A0CEA" w:rsidP="005A0CEA">
      <w:pPr>
        <w:pStyle w:val="Zkladntext230"/>
        <w:shd w:val="clear" w:color="auto" w:fill="auto"/>
        <w:spacing w:before="0" w:after="25" w:line="160" w:lineRule="exact"/>
        <w:ind w:left="3860"/>
      </w:pPr>
      <w:r>
        <w:rPr>
          <w:rStyle w:val="Zkladntext23"/>
          <w:b/>
          <w:bCs/>
          <w:color w:val="000000"/>
        </w:rPr>
        <w:t>Cena, platební podmínky a pravidla vyúčtování</w:t>
      </w:r>
    </w:p>
    <w:p w:rsidR="005A0CEA" w:rsidRDefault="005A0CEA" w:rsidP="005A0CEA">
      <w:pPr>
        <w:pStyle w:val="Zkladntext241"/>
        <w:numPr>
          <w:ilvl w:val="0"/>
          <w:numId w:val="10"/>
        </w:numPr>
        <w:shd w:val="clear" w:color="auto" w:fill="auto"/>
        <w:tabs>
          <w:tab w:val="left" w:pos="1406"/>
        </w:tabs>
        <w:spacing w:before="0" w:after="7" w:line="160" w:lineRule="exact"/>
        <w:ind w:left="1420"/>
      </w:pPr>
      <w:r>
        <w:rPr>
          <w:rStyle w:val="Zkladntext24"/>
          <w:color w:val="000000"/>
        </w:rPr>
        <w:t>Cena tepelné energie podléhá daňové povinnosti (DPH) v rozsahu platné právní úpravy.</w:t>
      </w:r>
    </w:p>
    <w:p w:rsidR="005A0CEA" w:rsidRDefault="005A0CEA" w:rsidP="005A0CEA">
      <w:pPr>
        <w:pStyle w:val="Zkladntext241"/>
        <w:numPr>
          <w:ilvl w:val="0"/>
          <w:numId w:val="10"/>
        </w:numPr>
        <w:shd w:val="clear" w:color="auto" w:fill="auto"/>
        <w:tabs>
          <w:tab w:val="left" w:pos="1406"/>
        </w:tabs>
        <w:spacing w:before="0" w:after="78" w:line="182" w:lineRule="exact"/>
        <w:ind w:left="1420"/>
      </w:pPr>
      <w:r>
        <w:rPr>
          <w:rStyle w:val="Zkladntext24"/>
          <w:color w:val="000000"/>
        </w:rPr>
        <w:t>Cenové ujednání představuje dohodu smluvních stran o způsobu stanovení ceny předmětu KS. Cena předmětu KS představuje částku v Kč, kterou je kupující povinen zaplatit za jeden GJ prokazatelně odebraného množství tepelné energie, případně za jednotku (MW) sjednaného tepelného výkonu. Dohoda o ceně vznikne v souladu se zákonem č. 526/1990 Sb. o cenách také tím, že kupující zaplatí cenu předmětu dodávky ve výši písemně požadované prodávajícím.</w:t>
      </w:r>
    </w:p>
    <w:p w:rsidR="005A0CEA" w:rsidRDefault="005A0CEA" w:rsidP="005A0CEA">
      <w:pPr>
        <w:pStyle w:val="Zkladntext241"/>
        <w:numPr>
          <w:ilvl w:val="0"/>
          <w:numId w:val="10"/>
        </w:numPr>
        <w:shd w:val="clear" w:color="auto" w:fill="auto"/>
        <w:tabs>
          <w:tab w:val="left" w:pos="1406"/>
        </w:tabs>
        <w:spacing w:before="0" w:after="0" w:line="160" w:lineRule="exact"/>
        <w:ind w:left="1420"/>
      </w:pPr>
      <w:r>
        <w:rPr>
          <w:rStyle w:val="Zkladntext24"/>
          <w:color w:val="000000"/>
        </w:rPr>
        <w:t>Ceny tepelné energie a případně studené vody jsou uvedeny v Příloze č. 5.</w:t>
      </w:r>
    </w:p>
    <w:p w:rsidR="005A0CEA" w:rsidRDefault="005A0CEA" w:rsidP="005A0CEA">
      <w:pPr>
        <w:pStyle w:val="Zkladntext241"/>
        <w:numPr>
          <w:ilvl w:val="0"/>
          <w:numId w:val="10"/>
        </w:numPr>
        <w:shd w:val="clear" w:color="auto" w:fill="auto"/>
        <w:tabs>
          <w:tab w:val="left" w:pos="1406"/>
        </w:tabs>
        <w:spacing w:before="0"/>
        <w:ind w:left="1420"/>
      </w:pPr>
      <w:r>
        <w:rPr>
          <w:rStyle w:val="Zkladntext24"/>
          <w:color w:val="000000"/>
        </w:rPr>
        <w:t>Výše ceny tepelné energie je v souladu s obecně závaznými právními předpisy a rozhodnutími vydanými Energetickým regulačním úřadem.</w:t>
      </w:r>
    </w:p>
    <w:p w:rsidR="005A0CEA" w:rsidRDefault="005A0CEA" w:rsidP="005A0CEA">
      <w:pPr>
        <w:pStyle w:val="Zkladntext241"/>
        <w:numPr>
          <w:ilvl w:val="0"/>
          <w:numId w:val="10"/>
        </w:numPr>
        <w:shd w:val="clear" w:color="auto" w:fill="auto"/>
        <w:tabs>
          <w:tab w:val="left" w:pos="1406"/>
        </w:tabs>
        <w:spacing w:before="0" w:after="64"/>
        <w:ind w:left="1420"/>
      </w:pPr>
      <w:r>
        <w:rPr>
          <w:rStyle w:val="Zkladntext24"/>
          <w:color w:val="000000"/>
        </w:rPr>
        <w:t>Dojde-li dodavatelem studené vody ke změně její ceny, bude tato změna promítnuta do příslušného období, a to včetně změny výše rozpisu splátek záloh kupujícímu.</w:t>
      </w:r>
    </w:p>
    <w:p w:rsidR="005A0CEA" w:rsidRDefault="005A0CEA" w:rsidP="005A0CEA">
      <w:pPr>
        <w:pStyle w:val="Zkladntext241"/>
        <w:numPr>
          <w:ilvl w:val="0"/>
          <w:numId w:val="10"/>
        </w:numPr>
        <w:shd w:val="clear" w:color="auto" w:fill="auto"/>
        <w:tabs>
          <w:tab w:val="left" w:pos="1406"/>
        </w:tabs>
        <w:spacing w:before="0" w:after="56" w:line="182" w:lineRule="exact"/>
        <w:ind w:left="1420"/>
      </w:pPr>
      <w:r>
        <w:rPr>
          <w:rStyle w:val="Zkladntext24"/>
          <w:color w:val="000000"/>
        </w:rPr>
        <w:t>Výše záloh se stanoví souhrnně pro SÚ. Pro SÚ je uzavřena dohoda o poskytování záloh, ve které jsou nasčítány zálohy za jednotlivá odběrná místa, které se stanoví podle sjednaného množství odběru tepelné energie, případně TV a sjednaného výkonu pro odběrná místa a platných cen. Vyskytnou-li se v průběhu roku cenové změny, nebo ukáží-li se zálohy na základě běžného odběru jako nepřiměřené, oznámí prodávající kupujícímu nejméně 10 dnů předem novou výši záloh.</w:t>
      </w:r>
    </w:p>
    <w:p w:rsidR="005A0CEA" w:rsidRDefault="005A0CEA" w:rsidP="005A0CEA">
      <w:pPr>
        <w:pStyle w:val="Zkladntext241"/>
        <w:numPr>
          <w:ilvl w:val="0"/>
          <w:numId w:val="10"/>
        </w:numPr>
        <w:shd w:val="clear" w:color="auto" w:fill="auto"/>
        <w:tabs>
          <w:tab w:val="left" w:pos="1406"/>
        </w:tabs>
        <w:spacing w:before="0" w:after="64"/>
        <w:ind w:left="1420"/>
      </w:pPr>
      <w:r>
        <w:rPr>
          <w:rStyle w:val="Zkladntext24"/>
          <w:color w:val="000000"/>
        </w:rPr>
        <w:t>Od dne vzniku smluvního vztahu hradí kupující alikvotní část záloh vypočtených na základě sjednaného celkového ročního množství tepelné energie počínaje měsícem, ve kterém smluvní vztah vznikl.</w:t>
      </w:r>
    </w:p>
    <w:p w:rsidR="005A0CEA" w:rsidRDefault="005A0CEA" w:rsidP="005A0CEA">
      <w:pPr>
        <w:pStyle w:val="Zkladntext241"/>
        <w:numPr>
          <w:ilvl w:val="0"/>
          <w:numId w:val="10"/>
        </w:numPr>
        <w:shd w:val="clear" w:color="auto" w:fill="auto"/>
        <w:tabs>
          <w:tab w:val="left" w:pos="1406"/>
        </w:tabs>
        <w:spacing w:before="0" w:after="56" w:line="182" w:lineRule="exact"/>
        <w:ind w:left="1420"/>
      </w:pPr>
      <w:r>
        <w:rPr>
          <w:rStyle w:val="Zkladntext24"/>
          <w:color w:val="000000"/>
        </w:rPr>
        <w:t>V případě ukončení smluvního vztahu v průběhu fakturačního období uhradí kupující cenu předmětu smlouvy dle prodávajícím vystavené faktury. Datum splatnosti uvedené faktury je 14 dnů ode dne jejího vystavení a odeslání.</w:t>
      </w:r>
    </w:p>
    <w:p w:rsidR="005A0CEA" w:rsidRDefault="005A0CEA" w:rsidP="005A0CEA">
      <w:pPr>
        <w:pStyle w:val="Zkladntext241"/>
        <w:numPr>
          <w:ilvl w:val="0"/>
          <w:numId w:val="10"/>
        </w:numPr>
        <w:shd w:val="clear" w:color="auto" w:fill="auto"/>
        <w:tabs>
          <w:tab w:val="left" w:pos="1406"/>
        </w:tabs>
        <w:spacing w:before="0"/>
        <w:ind w:left="1420"/>
      </w:pPr>
      <w:r>
        <w:rPr>
          <w:rStyle w:val="Zkladntext24"/>
          <w:color w:val="000000"/>
        </w:rPr>
        <w:t>Cenu tepelné energie na všech odběrných místech zařazených do jednoho SÚ uhradí kupující na základě jedné faktury (příloha faktury obsahuje náklady odebraného množství tepelné energie pro jednotlivá odběrná místa samostatně). V případě písemné žádosti kupujícího o změnu zařazení odběrných míst do SÚ bude fakturace od dalšího (následujícího) fakturačního období členěna do kupujícím stanoveného počtu faktur. Rozdělení nákladů na odebrané množství tepelné energie do několika faktur nemá charakter závazkového právního vztahu.</w:t>
      </w:r>
    </w:p>
    <w:p w:rsidR="005A0CEA" w:rsidRDefault="005A0CEA" w:rsidP="005A0CEA">
      <w:pPr>
        <w:pStyle w:val="Zkladntext241"/>
        <w:numPr>
          <w:ilvl w:val="0"/>
          <w:numId w:val="10"/>
        </w:numPr>
        <w:shd w:val="clear" w:color="auto" w:fill="auto"/>
        <w:tabs>
          <w:tab w:val="left" w:pos="1477"/>
        </w:tabs>
        <w:spacing w:before="0" w:after="64"/>
        <w:ind w:left="1420"/>
      </w:pPr>
      <w:r>
        <w:rPr>
          <w:rStyle w:val="Zkladntext24"/>
          <w:color w:val="000000"/>
        </w:rPr>
        <w:t>Datum vystavení, odeslání a datum splatnosti jsou uvedeny v daňovém dokladu. V případě pochybností je dnem splatnosti faktury vždy 14. kalendářní den od dne jejího vystavení a odeslání.</w:t>
      </w:r>
    </w:p>
    <w:p w:rsidR="005A0CEA" w:rsidRDefault="005A0CEA" w:rsidP="005A0CEA">
      <w:pPr>
        <w:pStyle w:val="Zkladntext241"/>
        <w:numPr>
          <w:ilvl w:val="0"/>
          <w:numId w:val="10"/>
        </w:numPr>
        <w:shd w:val="clear" w:color="auto" w:fill="auto"/>
        <w:tabs>
          <w:tab w:val="left" w:pos="1477"/>
        </w:tabs>
        <w:spacing w:before="0" w:line="182" w:lineRule="exact"/>
        <w:ind w:left="1420"/>
      </w:pPr>
      <w:r>
        <w:rPr>
          <w:rStyle w:val="Zkladntext24"/>
          <w:color w:val="000000"/>
        </w:rPr>
        <w:t>V případě souhlasu kupujícího s elektronickou fakturací odešle prodávající vždy nejpozději do 15. ledna následujícího roku elektronickou fakturu - daňový doklad na e-mailovou adresu sdělenou kupujícím. Smluvní strany se dohodly, že souhlas kupujícího bude u smluvních vztahů uzavřených do data 31. prosince 2016 projeven prostřednictvím elektronického formuláře na webových stránkách prodávajícího, u smluvních vztahů uzavíraných od 1. ledna 2017 pak v písemné podobě vyplněním přihlášky k odběru tepelné energie nebo e-mailem. V případě využití elektronické fakturace již nebude vystaven daňový doklad v listinné podobě.</w:t>
      </w:r>
    </w:p>
    <w:p w:rsidR="005A0CEA" w:rsidRDefault="005A0CEA" w:rsidP="005A0CEA">
      <w:pPr>
        <w:pStyle w:val="Zkladntext241"/>
        <w:numPr>
          <w:ilvl w:val="0"/>
          <w:numId w:val="10"/>
        </w:numPr>
        <w:shd w:val="clear" w:color="auto" w:fill="auto"/>
        <w:tabs>
          <w:tab w:val="left" w:pos="1477"/>
        </w:tabs>
        <w:spacing w:before="0" w:after="56" w:line="182" w:lineRule="exact"/>
        <w:ind w:left="1420"/>
      </w:pPr>
      <w:r>
        <w:rPr>
          <w:rStyle w:val="Zkladntext24"/>
          <w:color w:val="000000"/>
        </w:rPr>
        <w:t>Reklamace kupujícího proti vyhodnocení množství tepelné energie na vytápění, ohřev TV a vody dodané do systému TV s odůvodněním, že údaje, které v tomto smyslu poskytly společně připojené třetí osoby, jsou nesprávné, je nepřípustná. V daném případě bere kupující na vědomí, že případnou škodu, která mu v této souvislosti vznikla, musí uplatňovat vůči těmto třetím osobám, které nesprávné údaje prodávajícímu předal.</w:t>
      </w:r>
    </w:p>
    <w:p w:rsidR="005A0CEA" w:rsidRDefault="005A0CEA" w:rsidP="005A0CEA">
      <w:pPr>
        <w:pStyle w:val="Zkladntext241"/>
        <w:numPr>
          <w:ilvl w:val="0"/>
          <w:numId w:val="10"/>
        </w:numPr>
        <w:shd w:val="clear" w:color="auto" w:fill="auto"/>
        <w:tabs>
          <w:tab w:val="left" w:pos="1477"/>
        </w:tabs>
        <w:spacing w:before="0" w:after="64"/>
        <w:ind w:left="1420"/>
      </w:pPr>
      <w:r>
        <w:rPr>
          <w:rStyle w:val="Zkladntext24"/>
          <w:color w:val="000000"/>
        </w:rPr>
        <w:t xml:space="preserve">Vyžádá-li </w:t>
      </w:r>
      <w:r>
        <w:rPr>
          <w:rStyle w:val="Zkladntext24"/>
          <w:color w:val="000000"/>
          <w:lang w:val="fr-FR" w:eastAsia="fr-FR"/>
        </w:rPr>
        <w:t xml:space="preserve">si </w:t>
      </w:r>
      <w:r>
        <w:rPr>
          <w:rStyle w:val="Zkladntext24"/>
          <w:color w:val="000000"/>
        </w:rPr>
        <w:t>porucha na zařízení kupujícího (nebezpečí vzniku škody) použití pohotovostní a poruchové služby, je prodávající oprávněn požadovat úhradu prokazatelně vzniklých a nutných nákladů od vlastníka odběrného zařízení.</w:t>
      </w:r>
    </w:p>
    <w:p w:rsidR="005A0CEA" w:rsidRDefault="005A0CEA" w:rsidP="005A0CEA">
      <w:pPr>
        <w:pStyle w:val="Zkladntext241"/>
        <w:numPr>
          <w:ilvl w:val="0"/>
          <w:numId w:val="10"/>
        </w:numPr>
        <w:shd w:val="clear" w:color="auto" w:fill="auto"/>
        <w:tabs>
          <w:tab w:val="left" w:pos="1477"/>
        </w:tabs>
        <w:spacing w:before="0" w:after="618" w:line="182" w:lineRule="exact"/>
        <w:ind w:left="1420"/>
      </w:pPr>
      <w:r>
        <w:rPr>
          <w:rStyle w:val="Zkladntext24"/>
          <w:color w:val="000000"/>
        </w:rPr>
        <w:t>Prodávající je oprávněn na základě písemného požadavku kupujícího (po provedeném vyúčtování nákladů představujících realizaci prodeje tepelné energie) zaúčtovat přeplatky do záloh za následující fakturační období.</w:t>
      </w:r>
    </w:p>
    <w:p w:rsidR="005A0CEA" w:rsidRDefault="005A0CEA" w:rsidP="005A0CEA">
      <w:pPr>
        <w:pStyle w:val="Zkladntext110"/>
        <w:shd w:val="clear" w:color="auto" w:fill="auto"/>
        <w:spacing w:after="202" w:line="160" w:lineRule="exact"/>
      </w:pPr>
      <w:r>
        <w:rPr>
          <w:noProof/>
          <w:lang w:eastAsia="cs-CZ"/>
        </w:rPr>
        <mc:AlternateContent>
          <mc:Choice Requires="wps">
            <w:drawing>
              <wp:anchor distT="0" distB="0" distL="63500" distR="63500" simplePos="0" relativeHeight="251661312" behindDoc="1" locked="0" layoutInCell="1" allowOverlap="1">
                <wp:simplePos x="0" y="0"/>
                <wp:positionH relativeFrom="margin">
                  <wp:posOffset>4657090</wp:posOffset>
                </wp:positionH>
                <wp:positionV relativeFrom="paragraph">
                  <wp:posOffset>0</wp:posOffset>
                </wp:positionV>
                <wp:extent cx="481330" cy="95250"/>
                <wp:effectExtent l="1905" t="1905" r="2540" b="0"/>
                <wp:wrapSquare wrapText="left"/>
                <wp:docPr id="20" name="Textové pol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EA" w:rsidRDefault="005A0CEA" w:rsidP="005A0CEA">
                            <w:pPr>
                              <w:pStyle w:val="Zkladntext151"/>
                              <w:shd w:val="clear" w:color="auto" w:fill="auto"/>
                              <w:spacing w:line="150" w:lineRule="exact"/>
                            </w:pPr>
                            <w:r>
                              <w:rPr>
                                <w:rStyle w:val="Zkladntext15Exact1"/>
                                <w:i/>
                                <w:iCs/>
                              </w:rPr>
                              <w:t>82716/01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ové pole 20" o:spid="_x0000_s1027" type="#_x0000_t202" style="position:absolute;margin-left:366.7pt;margin-top:0;width:37.9pt;height:7.5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" filled="f" stroked="f">
                <v:textbox style="mso-fit-shape-to-text:t" inset="0,0,0,0">
                  <w:txbxContent>
                    <w:p w:rsidR="005A0CEA" w:rsidRDefault="005A0CEA" w:rsidP="005A0CEA">
                      <w:pPr>
                        <w:pStyle w:val="Zkladntext151"/>
                        <w:shd w:val="clear" w:color="auto" w:fill="auto"/>
                        <w:spacing w:line="150" w:lineRule="exact"/>
                      </w:pPr>
                      <w:r>
                        <w:rPr>
                          <w:rStyle w:val="Zkladntext15Exact1"/>
                          <w:i/>
                          <w:iCs/>
                        </w:rPr>
                        <w:t>82716/01</w:t>
                      </w:r>
                    </w:p>
                  </w:txbxContent>
                </v:textbox>
                <w10:wrap type="square" side="left" anchorx="margin"/>
              </v:shape>
            </w:pict>
          </mc:Fallback>
        </mc:AlternateContent>
      </w:r>
      <w:r>
        <w:rPr>
          <w:noProof/>
          <w:lang w:eastAsia="cs-CZ"/>
        </w:rPr>
        <mc:AlternateContent>
          <mc:Choice Requires="wps">
            <w:drawing>
              <wp:anchor distT="0" distB="254000" distL="63500" distR="179705" simplePos="0" relativeHeight="251662336" behindDoc="1" locked="0" layoutInCell="1" allowOverlap="1">
                <wp:simplePos x="0" y="0"/>
                <wp:positionH relativeFrom="margin">
                  <wp:posOffset>8890</wp:posOffset>
                </wp:positionH>
                <wp:positionV relativeFrom="paragraph">
                  <wp:posOffset>0</wp:posOffset>
                </wp:positionV>
                <wp:extent cx="2322830" cy="497840"/>
                <wp:effectExtent l="1905" t="1905" r="0" b="0"/>
                <wp:wrapSquare wrapText="right"/>
                <wp:docPr id="19" name="Textové pol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EA" w:rsidRDefault="005A0CEA" w:rsidP="005A0CEA">
                            <w:pPr>
                              <w:pStyle w:val="Titulekobrzku8"/>
                              <w:shd w:val="clear" w:color="auto" w:fill="auto"/>
                              <w:spacing w:line="150" w:lineRule="exact"/>
                            </w:pPr>
                            <w:r>
                              <w:rPr>
                                <w:rStyle w:val="Titulekobrzku8dkovn1ptExact"/>
                                <w:i/>
                                <w:iCs/>
                                <w:color w:val="000000"/>
                              </w:rPr>
                              <w:t>VP-SD-SU</w:t>
                            </w:r>
                          </w:p>
                          <w:p w:rsidR="005A0CEA" w:rsidRDefault="005A0CEA" w:rsidP="005A0CEA">
                            <w:pPr>
                              <w:jc w:val="center"/>
                              <w:rPr>
                                <w:color w:val="auto"/>
                                <w:sz w:val="2"/>
                                <w:szCs w:val="2"/>
                              </w:rPr>
                            </w:pPr>
                            <w:r>
                              <w:rPr>
                                <w:noProof/>
                                <w:color w:val="auto"/>
                                <w:sz w:val="2"/>
                                <w:szCs w:val="2"/>
                              </w:rPr>
                              <w:drawing>
                                <wp:inline distT="0" distB="0" distL="0" distR="0" wp14:anchorId="1BD49079" wp14:editId="44B73B89">
                                  <wp:extent cx="2324100" cy="403860"/>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40386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ové pole 19" o:spid="_x0000_s1028" type="#_x0000_t202" style="position:absolute;margin-left:.7pt;margin-top:0;width:182.9pt;height:39.2pt;z-index:-251654144;visibility:visible;mso-wrap-style:square;mso-width-percent:0;mso-height-percent:0;mso-wrap-distance-left:5pt;mso-wrap-distance-top:0;mso-wrap-distance-right:14.1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" filled="f" stroked="f">
                <v:textbox style="mso-fit-shape-to-text:t" inset="0,0,0,0">
                  <w:txbxContent>
                    <w:p w:rsidR="005A0CEA" w:rsidRDefault="005A0CEA" w:rsidP="005A0CEA">
                      <w:pPr>
                        <w:pStyle w:val="Titulekobrzku8"/>
                        <w:shd w:val="clear" w:color="auto" w:fill="auto"/>
                        <w:spacing w:line="150" w:lineRule="exact"/>
                      </w:pPr>
                      <w:r>
                        <w:rPr>
                          <w:rStyle w:val="Titulekobrzku8dkovn1ptExact"/>
                          <w:i/>
                          <w:iCs/>
                          <w:color w:val="000000"/>
                        </w:rPr>
                        <w:t>VP-SD-SU</w:t>
                      </w:r>
                    </w:p>
                    <w:p w:rsidR="005A0CEA" w:rsidRDefault="005A0CEA" w:rsidP="005A0CEA">
                      <w:pPr>
                        <w:jc w:val="center"/>
                        <w:rPr>
                          <w:color w:val="auto"/>
                          <w:sz w:val="2"/>
                          <w:szCs w:val="2"/>
                        </w:rPr>
                      </w:pPr>
                      <w:r>
                        <w:rPr>
                          <w:noProof/>
                          <w:color w:val="auto"/>
                          <w:sz w:val="2"/>
                          <w:szCs w:val="2"/>
                        </w:rPr>
                        <w:drawing>
                          <wp:inline distT="0" distB="0" distL="0" distR="0" wp14:anchorId="1BD49079" wp14:editId="44B73B89">
                            <wp:extent cx="2324100" cy="403860"/>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403860"/>
                                    </a:xfrm>
                                    <a:prstGeom prst="rect">
                                      <a:avLst/>
                                    </a:prstGeom>
                                    <a:noFill/>
                                    <a:ln>
                                      <a:noFill/>
                                    </a:ln>
                                  </pic:spPr>
                                </pic:pic>
                              </a:graphicData>
                            </a:graphic>
                          </wp:inline>
                        </w:drawing>
                      </w:r>
                    </w:p>
                  </w:txbxContent>
                </v:textbox>
                <w10:wrap type="square" side="right" anchorx="margin"/>
              </v:shape>
            </w:pict>
          </mc:Fallback>
        </mc:AlternateContent>
      </w:r>
      <w:r>
        <w:rPr>
          <w:rStyle w:val="Zkladntext11"/>
          <w:color w:val="000000"/>
        </w:rPr>
        <w:t>Strana č. 3</w:t>
      </w:r>
    </w:p>
    <w:p w:rsidR="005A0CEA" w:rsidRDefault="005A0CEA" w:rsidP="005A0CEA">
      <w:pPr>
        <w:pStyle w:val="Zkladntext250"/>
        <w:shd w:val="clear" w:color="auto" w:fill="auto"/>
        <w:spacing w:before="0" w:after="36" w:line="110" w:lineRule="exact"/>
        <w:jc w:val="left"/>
      </w:pPr>
      <w:r>
        <w:rPr>
          <w:rStyle w:val="Zkladntext25"/>
          <w:color w:val="000000"/>
        </w:rPr>
        <w:t xml:space="preserve">Teplárny </w:t>
      </w:r>
      <w:proofErr w:type="spellStart"/>
      <w:r>
        <w:rPr>
          <w:rStyle w:val="Zkladntext25"/>
          <w:color w:val="000000"/>
        </w:rPr>
        <w:t>Bmo</w:t>
      </w:r>
      <w:proofErr w:type="spellEnd"/>
      <w:r>
        <w:rPr>
          <w:rStyle w:val="Zkladntext25"/>
          <w:color w:val="000000"/>
        </w:rPr>
        <w:t xml:space="preserve"> </w:t>
      </w:r>
      <w:proofErr w:type="gramStart"/>
      <w:r>
        <w:rPr>
          <w:rStyle w:val="Zkladntext25"/>
          <w:color w:val="000000"/>
        </w:rPr>
        <w:t>as.</w:t>
      </w:r>
      <w:proofErr w:type="gramEnd"/>
      <w:r>
        <w:rPr>
          <w:rStyle w:val="Zkladntext25"/>
          <w:color w:val="000000"/>
        </w:rPr>
        <w:t xml:space="preserve"> Okružní 25. 638 00 </w:t>
      </w:r>
      <w:proofErr w:type="spellStart"/>
      <w:r>
        <w:rPr>
          <w:rStyle w:val="Zkladntext25"/>
          <w:color w:val="000000"/>
        </w:rPr>
        <w:t>Bmo</w:t>
      </w:r>
      <w:proofErr w:type="spellEnd"/>
    </w:p>
    <w:p w:rsidR="005A0CEA" w:rsidRDefault="005A0CEA" w:rsidP="005A0CEA">
      <w:pPr>
        <w:pStyle w:val="Zkladntext250"/>
        <w:shd w:val="clear" w:color="auto" w:fill="auto"/>
        <w:spacing w:before="0" w:after="0" w:line="110" w:lineRule="exact"/>
        <w:jc w:val="left"/>
        <w:sectPr w:rsidR="005A0CEA">
          <w:headerReference w:type="even" r:id="rId9"/>
          <w:headerReference w:type="default" r:id="rId10"/>
          <w:pgSz w:w="11900" w:h="16840"/>
          <w:pgMar w:top="1707" w:right="98" w:bottom="752" w:left="1654" w:header="0" w:footer="3" w:gutter="0"/>
          <w:cols w:space="720"/>
          <w:noEndnote/>
          <w:docGrid w:linePitch="360"/>
        </w:sectPr>
      </w:pPr>
      <w:r>
        <w:rPr>
          <w:rStyle w:val="Zkladntext25"/>
          <w:color w:val="000000"/>
        </w:rPr>
        <w:t>Firma je zapsaná v obchodním rejstříku vedeném u Krajského soudu v Brně, spisová značka B 786</w:t>
      </w:r>
    </w:p>
    <w:p w:rsidR="005A0CEA" w:rsidRDefault="005A0CEA" w:rsidP="005A0CEA">
      <w:pPr>
        <w:spacing w:line="360" w:lineRule="exact"/>
        <w:rPr>
          <w:color w:val="auto"/>
        </w:rPr>
      </w:pPr>
    </w:p>
    <w:p w:rsidR="005A0CEA" w:rsidRDefault="005A0CEA" w:rsidP="005A0CEA">
      <w:pPr>
        <w:spacing w:line="360" w:lineRule="exact"/>
        <w:rPr>
          <w:color w:val="auto"/>
        </w:rPr>
      </w:pPr>
    </w:p>
    <w:p w:rsidR="005A0CEA" w:rsidRDefault="005A0CEA" w:rsidP="005A0CEA">
      <w:pPr>
        <w:spacing w:line="645" w:lineRule="exact"/>
        <w:rPr>
          <w:color w:val="auto"/>
        </w:rPr>
      </w:pPr>
    </w:p>
    <w:p w:rsidR="005A0CEA" w:rsidRDefault="005A0CEA" w:rsidP="005A0CEA">
      <w:pPr>
        <w:rPr>
          <w:color w:val="auto"/>
          <w:sz w:val="2"/>
          <w:szCs w:val="2"/>
        </w:rPr>
        <w:sectPr w:rsidR="005A0CEA">
          <w:headerReference w:type="even" r:id="rId11"/>
          <w:headerReference w:type="default" r:id="rId12"/>
          <w:pgSz w:w="11900" w:h="16840"/>
          <w:pgMar w:top="175" w:right="348" w:bottom="588" w:left="1726" w:header="0" w:footer="3" w:gutter="0"/>
          <w:cols w:space="720"/>
          <w:noEndnote/>
          <w:docGrid w:linePitch="360"/>
        </w:sectPr>
      </w:pPr>
    </w:p>
    <w:p w:rsidR="005A0CEA" w:rsidRDefault="005A0CEA" w:rsidP="005A0CEA">
      <w:pPr>
        <w:pStyle w:val="Zkladntext260"/>
        <w:shd w:val="clear" w:color="auto" w:fill="auto"/>
        <w:spacing w:after="24" w:line="140" w:lineRule="exact"/>
      </w:pPr>
      <w:r>
        <w:rPr>
          <w:rStyle w:val="Zkladntext26"/>
          <w:b/>
          <w:bCs/>
          <w:color w:val="000000"/>
        </w:rPr>
        <w:lastRenderedPageBreak/>
        <w:t>Vlil.</w:t>
      </w:r>
    </w:p>
    <w:p w:rsidR="005A0CEA" w:rsidRDefault="005A0CEA" w:rsidP="005A0CEA">
      <w:pPr>
        <w:pStyle w:val="Zkladntext230"/>
        <w:shd w:val="clear" w:color="auto" w:fill="auto"/>
        <w:spacing w:before="0" w:after="0" w:line="160" w:lineRule="exact"/>
        <w:jc w:val="center"/>
      </w:pPr>
      <w:r>
        <w:rPr>
          <w:rStyle w:val="Zkladntext23"/>
          <w:b/>
          <w:bCs/>
          <w:color w:val="000000"/>
        </w:rPr>
        <w:t>Sazby</w:t>
      </w:r>
    </w:p>
    <w:p w:rsidR="005A0CEA" w:rsidRDefault="005A0CEA" w:rsidP="005A0CEA">
      <w:pPr>
        <w:pStyle w:val="Zkladntext241"/>
        <w:numPr>
          <w:ilvl w:val="0"/>
          <w:numId w:val="11"/>
        </w:numPr>
        <w:shd w:val="clear" w:color="auto" w:fill="auto"/>
        <w:tabs>
          <w:tab w:val="left" w:pos="266"/>
        </w:tabs>
        <w:spacing w:before="0" w:after="0" w:line="298" w:lineRule="exact"/>
        <w:ind w:left="300" w:hanging="300"/>
      </w:pPr>
      <w:r>
        <w:rPr>
          <w:rStyle w:val="Zkladntext24"/>
          <w:color w:val="000000"/>
        </w:rPr>
        <w:t>Zařazení OM do tarifní sazby provádí prodávající po dohodě s kupujícím. Sazby se dělí na jednoduchou a složenou.</w:t>
      </w:r>
    </w:p>
    <w:p w:rsidR="005A0CEA" w:rsidRDefault="005A0CEA" w:rsidP="005A0CEA">
      <w:pPr>
        <w:pStyle w:val="Zkladntext241"/>
        <w:numPr>
          <w:ilvl w:val="0"/>
          <w:numId w:val="11"/>
        </w:numPr>
        <w:shd w:val="clear" w:color="auto" w:fill="auto"/>
        <w:tabs>
          <w:tab w:val="left" w:pos="266"/>
        </w:tabs>
        <w:spacing w:before="0" w:after="0" w:line="298" w:lineRule="exact"/>
        <w:ind w:left="300" w:hanging="300"/>
      </w:pPr>
      <w:r>
        <w:rPr>
          <w:rStyle w:val="Zkladntext24"/>
          <w:color w:val="000000"/>
        </w:rPr>
        <w:t>U jednoduché sazby se účtuje tepelná energie, případně množství TV a studená voda.</w:t>
      </w:r>
    </w:p>
    <w:p w:rsidR="005A0CEA" w:rsidRDefault="005A0CEA" w:rsidP="005A0CEA">
      <w:pPr>
        <w:pStyle w:val="Zkladntext241"/>
        <w:numPr>
          <w:ilvl w:val="0"/>
          <w:numId w:val="11"/>
        </w:numPr>
        <w:shd w:val="clear" w:color="auto" w:fill="auto"/>
        <w:tabs>
          <w:tab w:val="left" w:pos="266"/>
        </w:tabs>
        <w:spacing w:before="0" w:after="0" w:line="298" w:lineRule="exact"/>
        <w:ind w:left="300" w:hanging="300"/>
      </w:pPr>
      <w:r>
        <w:rPr>
          <w:rStyle w:val="Zkladntext24"/>
          <w:color w:val="000000"/>
        </w:rPr>
        <w:t>U složené sazby se účtuje tepelná energie, sjednaný (naměřený) tepelný výkon, případně množství TV a studená voda.</w:t>
      </w:r>
    </w:p>
    <w:p w:rsidR="005A0CEA" w:rsidRDefault="005A0CEA" w:rsidP="005A0CEA">
      <w:pPr>
        <w:pStyle w:val="Zkladntext241"/>
        <w:numPr>
          <w:ilvl w:val="0"/>
          <w:numId w:val="11"/>
        </w:numPr>
        <w:shd w:val="clear" w:color="auto" w:fill="auto"/>
        <w:tabs>
          <w:tab w:val="left" w:pos="266"/>
        </w:tabs>
        <w:spacing w:before="0" w:after="0" w:line="298" w:lineRule="exact"/>
        <w:ind w:left="300" w:hanging="300"/>
      </w:pPr>
      <w:r>
        <w:rPr>
          <w:rStyle w:val="Zkladntext24"/>
          <w:color w:val="000000"/>
        </w:rPr>
        <w:t>Roční sazba za tepelný výkon v MW se stanoví za nejvyšší naměřený, nejméně však sjednaný výkon.</w:t>
      </w:r>
    </w:p>
    <w:p w:rsidR="005A0CEA" w:rsidRDefault="005A0CEA" w:rsidP="005A0CEA">
      <w:pPr>
        <w:pStyle w:val="Zkladntext241"/>
        <w:numPr>
          <w:ilvl w:val="0"/>
          <w:numId w:val="11"/>
        </w:numPr>
        <w:shd w:val="clear" w:color="auto" w:fill="auto"/>
        <w:tabs>
          <w:tab w:val="left" w:pos="266"/>
        </w:tabs>
        <w:spacing w:before="0" w:line="182" w:lineRule="exact"/>
        <w:ind w:left="300" w:hanging="300"/>
      </w:pPr>
      <w:r>
        <w:rPr>
          <w:rStyle w:val="Zkladntext24"/>
          <w:color w:val="000000"/>
        </w:rPr>
        <w:t>Prodávající účtuje kupujícímu roční sazbu za tepelný výkon, stanovenou za sjednaný výkon ve dvanácti stejných měsíčních splátkách bez ohledu na množství dodané tepelné energie. Kupující je povinen platit cenu za sjednaný tepelný výkon bez ohledu na množství dodané tepelné energie.</w:t>
      </w:r>
    </w:p>
    <w:p w:rsidR="005A0CEA" w:rsidRDefault="005A0CEA" w:rsidP="005A0CEA">
      <w:pPr>
        <w:pStyle w:val="Zkladntext241"/>
        <w:numPr>
          <w:ilvl w:val="0"/>
          <w:numId w:val="11"/>
        </w:numPr>
        <w:shd w:val="clear" w:color="auto" w:fill="auto"/>
        <w:tabs>
          <w:tab w:val="left" w:pos="266"/>
        </w:tabs>
        <w:spacing w:before="0" w:after="52" w:line="182" w:lineRule="exact"/>
        <w:ind w:left="300" w:hanging="300"/>
      </w:pPr>
      <w:r>
        <w:rPr>
          <w:rStyle w:val="Zkladntext24"/>
          <w:color w:val="000000"/>
        </w:rPr>
        <w:t xml:space="preserve">Změnu výše sjednaného výkonu lze provést po dohodě prodávajícího a kupujícího formou aktualizované Přílohy č. 2 - Odběrový diagram s účinností od 1. ledna následujícího kalendářního roku. Požadavek na změnu předloží kupující prodávajícímu nejpozději do 31. října aktuálního kalendářního roku, přičemž </w:t>
      </w:r>
      <w:r>
        <w:rPr>
          <w:rStyle w:val="Zkladntext24"/>
          <w:color w:val="000000"/>
          <w:lang w:val="fr-FR" w:eastAsia="fr-FR"/>
        </w:rPr>
        <w:t xml:space="preserve">si </w:t>
      </w:r>
      <w:r>
        <w:rPr>
          <w:rStyle w:val="Zkladntext24"/>
          <w:color w:val="000000"/>
        </w:rPr>
        <w:t>prodávající vyhrazuje právo odmítnout požadavek kupujícího předložený po tomto datu. Změna výše sjednaného výkonu je možná i v průběhu kalendářního roku v případě, kdy se zásadně a nepředvídatelně změní charakter využívání OM.</w:t>
      </w:r>
    </w:p>
    <w:p w:rsidR="005A0CEA" w:rsidRDefault="005A0CEA" w:rsidP="005A0CEA">
      <w:pPr>
        <w:pStyle w:val="Zkladntext241"/>
        <w:numPr>
          <w:ilvl w:val="0"/>
          <w:numId w:val="11"/>
        </w:numPr>
        <w:shd w:val="clear" w:color="auto" w:fill="auto"/>
        <w:tabs>
          <w:tab w:val="left" w:pos="266"/>
        </w:tabs>
        <w:spacing w:before="0" w:line="192" w:lineRule="exact"/>
        <w:ind w:left="300" w:hanging="300"/>
      </w:pPr>
      <w:r>
        <w:rPr>
          <w:rStyle w:val="Zkladntext24"/>
          <w:color w:val="000000"/>
        </w:rPr>
        <w:t>Prokáže-li se měřením, že kupující překročil sjednaný výkon, provede prodávající doúčtování roční sazby za tepelný výkon nejpozději ve vyúčtování za měsíc prosinec.</w:t>
      </w:r>
    </w:p>
    <w:p w:rsidR="005A0CEA" w:rsidRDefault="005A0CEA" w:rsidP="005A0CEA">
      <w:pPr>
        <w:pStyle w:val="Zkladntext241"/>
        <w:numPr>
          <w:ilvl w:val="0"/>
          <w:numId w:val="11"/>
        </w:numPr>
        <w:shd w:val="clear" w:color="auto" w:fill="auto"/>
        <w:tabs>
          <w:tab w:val="left" w:pos="266"/>
        </w:tabs>
        <w:spacing w:before="0" w:after="64" w:line="192" w:lineRule="exact"/>
        <w:ind w:left="300" w:hanging="300"/>
      </w:pPr>
      <w:r>
        <w:rPr>
          <w:rStyle w:val="Zkladntext24"/>
          <w:color w:val="000000"/>
        </w:rPr>
        <w:t>Za nejvyšší naměřený výkon se považuje nejvyšší čtvrthodinová hodnota, minimálně 95% nejvyšší čtvrthodinové hodnoty naměřené měřicím přístrojem.</w:t>
      </w:r>
    </w:p>
    <w:p w:rsidR="005A0CEA" w:rsidRDefault="005A0CEA" w:rsidP="005A0CEA">
      <w:pPr>
        <w:pStyle w:val="Zkladntext241"/>
        <w:numPr>
          <w:ilvl w:val="0"/>
          <w:numId w:val="11"/>
        </w:numPr>
        <w:shd w:val="clear" w:color="auto" w:fill="auto"/>
        <w:tabs>
          <w:tab w:val="left" w:pos="266"/>
        </w:tabs>
        <w:spacing w:before="0" w:after="64"/>
        <w:ind w:left="300" w:hanging="300"/>
      </w:pPr>
      <w:r>
        <w:rPr>
          <w:rStyle w:val="Zkladntext24"/>
          <w:color w:val="000000"/>
        </w:rPr>
        <w:t>V případě, že měřič tepelné energie poskytuje pouze informaci o maximální okamžité hodnotě dosaženého maxima tepelného výkonu, považuje se za nejvyšší naměřený výkon minimálně 70% této hodnoty.</w:t>
      </w:r>
    </w:p>
    <w:p w:rsidR="005A0CEA" w:rsidRDefault="005A0CEA" w:rsidP="005A0CEA">
      <w:pPr>
        <w:pStyle w:val="Zkladntext241"/>
        <w:numPr>
          <w:ilvl w:val="0"/>
          <w:numId w:val="11"/>
        </w:numPr>
        <w:shd w:val="clear" w:color="auto" w:fill="auto"/>
        <w:tabs>
          <w:tab w:val="left" w:pos="332"/>
        </w:tabs>
        <w:spacing w:before="0" w:line="182" w:lineRule="exact"/>
        <w:ind w:left="300" w:hanging="300"/>
      </w:pPr>
      <w:r>
        <w:rPr>
          <w:rStyle w:val="Zkladntext24"/>
          <w:color w:val="000000"/>
        </w:rPr>
        <w:t>V případě, že spotřeba na OM je vyhodnocována více měřiči tepelné energie, pak pro potřeby vyhodnocení nejvyššího naměřeného výkonu na OM se použije 80% součtu nejvyšších naměřených výkonů jednotlivými měřiči.</w:t>
      </w:r>
    </w:p>
    <w:p w:rsidR="005A0CEA" w:rsidRDefault="005A0CEA" w:rsidP="005A0CEA">
      <w:pPr>
        <w:pStyle w:val="Zkladntext241"/>
        <w:numPr>
          <w:ilvl w:val="0"/>
          <w:numId w:val="11"/>
        </w:numPr>
        <w:shd w:val="clear" w:color="auto" w:fill="auto"/>
        <w:tabs>
          <w:tab w:val="left" w:pos="332"/>
        </w:tabs>
        <w:spacing w:before="0" w:after="56" w:line="182" w:lineRule="exact"/>
        <w:ind w:left="300" w:hanging="300"/>
      </w:pPr>
      <w:r>
        <w:rPr>
          <w:rStyle w:val="Zkladntext24"/>
          <w:color w:val="000000"/>
        </w:rPr>
        <w:t>U nového odběru s dohodnutou složenou sazbou hradí kupující alikvotní část sazby za tepelný výkon počínaje měsícem, ve kterém došlo k zahájení dodávky tepelné energie. Po dohodě je možno přiřadit novému odběru jednoduchou sazbu.</w:t>
      </w:r>
    </w:p>
    <w:p w:rsidR="005A0CEA" w:rsidRDefault="005A0CEA" w:rsidP="005A0CEA">
      <w:pPr>
        <w:pStyle w:val="Zkladntext241"/>
        <w:numPr>
          <w:ilvl w:val="0"/>
          <w:numId w:val="11"/>
        </w:numPr>
        <w:shd w:val="clear" w:color="auto" w:fill="auto"/>
        <w:tabs>
          <w:tab w:val="left" w:pos="332"/>
        </w:tabs>
        <w:spacing w:before="0" w:after="56"/>
        <w:ind w:left="300" w:hanging="300"/>
      </w:pPr>
      <w:r>
        <w:rPr>
          <w:rStyle w:val="Zkladntext24"/>
          <w:color w:val="000000"/>
        </w:rPr>
        <w:t>Při oprávněném přerušení dodávky tepelné energie ze strany prodávajícího delším než jeden kalendářní měsíc, hradí kupující alikvotní část sazby za tepelný výkon včetně měsíce, ve kterém k přerušení došlo a od měsíce, který následuje po tom, ve kterém byla dodávka obnovena.</w:t>
      </w:r>
    </w:p>
    <w:p w:rsidR="005A0CEA" w:rsidRDefault="005A0CEA" w:rsidP="005A0CEA">
      <w:pPr>
        <w:pStyle w:val="Zkladntext241"/>
        <w:numPr>
          <w:ilvl w:val="0"/>
          <w:numId w:val="11"/>
        </w:numPr>
        <w:shd w:val="clear" w:color="auto" w:fill="auto"/>
        <w:tabs>
          <w:tab w:val="left" w:pos="332"/>
        </w:tabs>
        <w:spacing w:before="0" w:after="64" w:line="192" w:lineRule="exact"/>
        <w:ind w:left="300" w:hanging="300"/>
      </w:pPr>
      <w:r>
        <w:rPr>
          <w:rStyle w:val="Zkladntext24"/>
          <w:color w:val="000000"/>
        </w:rPr>
        <w:t>Při přerušení dodávek tepelné energie v případě neoprávněného odběru je kupující povinen hradit sazbu za tepelný výkon.</w:t>
      </w:r>
    </w:p>
    <w:p w:rsidR="005A0CEA" w:rsidRDefault="005A0CEA" w:rsidP="005A0CEA">
      <w:pPr>
        <w:pStyle w:val="Zkladntext241"/>
        <w:numPr>
          <w:ilvl w:val="0"/>
          <w:numId w:val="11"/>
        </w:numPr>
        <w:shd w:val="clear" w:color="auto" w:fill="auto"/>
        <w:tabs>
          <w:tab w:val="left" w:pos="332"/>
        </w:tabs>
        <w:spacing w:before="0" w:after="64"/>
        <w:ind w:left="300" w:hanging="300"/>
      </w:pPr>
      <w:r>
        <w:rPr>
          <w:rStyle w:val="Zkladntext24"/>
          <w:color w:val="000000"/>
        </w:rPr>
        <w:t>Při ukončení dodávky tepelné energie na OM se složenou sazbou rozvázáním smluvního vztahu v průběhu roku bude kupujícímu přepočten a vyúčtován odběr tepelné energie od počátku roku do ukončení dodávky tepelné energie na cenu odpovídající jednoduché sazbě.</w:t>
      </w:r>
    </w:p>
    <w:p w:rsidR="005A0CEA" w:rsidRDefault="005A0CEA" w:rsidP="005A0CEA">
      <w:pPr>
        <w:pStyle w:val="Zkladntext241"/>
        <w:numPr>
          <w:ilvl w:val="0"/>
          <w:numId w:val="11"/>
        </w:numPr>
        <w:shd w:val="clear" w:color="auto" w:fill="auto"/>
        <w:tabs>
          <w:tab w:val="left" w:pos="332"/>
        </w:tabs>
        <w:spacing w:before="0" w:after="56" w:line="182" w:lineRule="exact"/>
        <w:ind w:left="300" w:hanging="300"/>
      </w:pPr>
      <w:r>
        <w:rPr>
          <w:rStyle w:val="Zkladntext24"/>
          <w:color w:val="000000"/>
        </w:rPr>
        <w:t xml:space="preserve">V případě, že kupující poruší </w:t>
      </w:r>
      <w:proofErr w:type="spellStart"/>
      <w:r>
        <w:rPr>
          <w:rStyle w:val="Zkladntext24"/>
          <w:color w:val="000000"/>
        </w:rPr>
        <w:t>ust</w:t>
      </w:r>
      <w:proofErr w:type="spellEnd"/>
      <w:r>
        <w:rPr>
          <w:rStyle w:val="Zkladntext24"/>
          <w:color w:val="000000"/>
        </w:rPr>
        <w:t xml:space="preserve">. § 77 odst. 4 energetického zákona a bez písemné dohody s prodávajícím zřídí a provozuje náhradní nebo jiný zdroj tepelné energie nebo se ke zřízení a provozování takových zdrojů nepochybně připravuje, vyhrazuje </w:t>
      </w:r>
      <w:r>
        <w:rPr>
          <w:rStyle w:val="Zkladntext24"/>
          <w:color w:val="000000"/>
          <w:lang w:val="fr-FR" w:eastAsia="fr-FR"/>
        </w:rPr>
        <w:t xml:space="preserve">si </w:t>
      </w:r>
      <w:r>
        <w:rPr>
          <w:rStyle w:val="Zkladntext24"/>
          <w:color w:val="000000"/>
        </w:rPr>
        <w:t>prodávající právo každé OM, v jehož prospěch je takový zdroj provozován, zařadit do složené sazby ceny tepelné energie.</w:t>
      </w:r>
    </w:p>
    <w:p w:rsidR="005A0CEA" w:rsidRDefault="005A0CEA" w:rsidP="005A0CEA">
      <w:pPr>
        <w:pStyle w:val="Zkladntext241"/>
        <w:numPr>
          <w:ilvl w:val="0"/>
          <w:numId w:val="11"/>
        </w:numPr>
        <w:shd w:val="clear" w:color="auto" w:fill="auto"/>
        <w:tabs>
          <w:tab w:val="left" w:pos="332"/>
        </w:tabs>
        <w:spacing w:before="0" w:after="142"/>
        <w:ind w:left="300" w:hanging="300"/>
      </w:pPr>
      <w:r>
        <w:rPr>
          <w:rStyle w:val="Zkladntext24"/>
          <w:color w:val="000000"/>
        </w:rPr>
        <w:t>Zařazení OM do tarifní sazby ve smyslu ustanovení bodu č. 15 tvoří výjimku z ustanovení bodu č. 1 o dohodě prodávajícího s kupujícím. Kupující v takovém případě obdrží Oznámení o změně ceny tepelné energie účinné od prvního dne měsíce následujícího po měsíci, kdy došlo k uvedení náhradního nebo jiného zdroje tepelné energie do provozu. Současně s tím bude uzavřena Příloha č. 2 - Odběrový diagram, kde bude sjednán předpoklad spotřeby tepelné energie a tepelný výkon odpovídající potřebě OM bez provozování náhradního nebo jiného zdroje tepelné energie. Spolu s tím obdrží kupující nový Rozpis záloh.</w:t>
      </w:r>
    </w:p>
    <w:p w:rsidR="005A0CEA" w:rsidRDefault="005A0CEA" w:rsidP="005A0CEA">
      <w:pPr>
        <w:pStyle w:val="Zkladntext230"/>
        <w:shd w:val="clear" w:color="auto" w:fill="auto"/>
        <w:spacing w:before="0" w:after="20" w:line="160" w:lineRule="exact"/>
        <w:jc w:val="center"/>
      </w:pPr>
      <w:r>
        <w:rPr>
          <w:rStyle w:val="Zkladntext23"/>
          <w:b/>
          <w:bCs/>
          <w:color w:val="000000"/>
        </w:rPr>
        <w:t>IX.</w:t>
      </w:r>
    </w:p>
    <w:p w:rsidR="005A0CEA" w:rsidRDefault="005A0CEA" w:rsidP="005A0CEA">
      <w:pPr>
        <w:pStyle w:val="Zkladntext230"/>
        <w:shd w:val="clear" w:color="auto" w:fill="auto"/>
        <w:spacing w:before="0" w:after="63" w:line="160" w:lineRule="exact"/>
        <w:jc w:val="center"/>
      </w:pPr>
      <w:r>
        <w:rPr>
          <w:rStyle w:val="Zkladntext23"/>
          <w:b/>
          <w:bCs/>
          <w:color w:val="000000"/>
        </w:rPr>
        <w:t>Měření a vyhodnocování odběru</w:t>
      </w:r>
    </w:p>
    <w:p w:rsidR="005A0CEA" w:rsidRDefault="005A0CEA" w:rsidP="005A0CEA">
      <w:pPr>
        <w:pStyle w:val="Zkladntext241"/>
        <w:numPr>
          <w:ilvl w:val="0"/>
          <w:numId w:val="12"/>
        </w:numPr>
        <w:shd w:val="clear" w:color="auto" w:fill="auto"/>
        <w:tabs>
          <w:tab w:val="left" w:pos="266"/>
        </w:tabs>
        <w:spacing w:before="0" w:after="64"/>
        <w:ind w:left="300" w:hanging="300"/>
      </w:pPr>
      <w:r>
        <w:rPr>
          <w:rStyle w:val="Zkladntext24"/>
          <w:color w:val="000000"/>
        </w:rPr>
        <w:t>Dohoda o místu a způsobu měření, odečtech měřidel, náhradním způsobu vyhodnocení dodávky tepelné energie a o přístupu k měřícím a ovládacím zařízením je smluvním ujednáním v rozsahu platné právní úpravy (</w:t>
      </w:r>
      <w:proofErr w:type="spellStart"/>
      <w:r>
        <w:rPr>
          <w:rStyle w:val="Zkladntext24"/>
          <w:color w:val="000000"/>
        </w:rPr>
        <w:t>ust</w:t>
      </w:r>
      <w:proofErr w:type="spellEnd"/>
      <w:r>
        <w:rPr>
          <w:rStyle w:val="Zkladntext24"/>
          <w:color w:val="000000"/>
        </w:rPr>
        <w:t>. § 76 odst. 3. písm. c) energetický zákon). Povinnost měřit je splněna realizací měření pro zúčtovací jednotku v souladu s platnou právní úpravou.</w:t>
      </w:r>
    </w:p>
    <w:p w:rsidR="005A0CEA" w:rsidRDefault="005A0CEA" w:rsidP="005A0CEA">
      <w:pPr>
        <w:pStyle w:val="Zkladntext241"/>
        <w:numPr>
          <w:ilvl w:val="0"/>
          <w:numId w:val="12"/>
        </w:numPr>
        <w:shd w:val="clear" w:color="auto" w:fill="auto"/>
        <w:tabs>
          <w:tab w:val="left" w:pos="266"/>
        </w:tabs>
        <w:spacing w:before="0" w:line="182" w:lineRule="exact"/>
        <w:ind w:left="300" w:hanging="300"/>
      </w:pPr>
      <w:r>
        <w:rPr>
          <w:rStyle w:val="Zkladntext24"/>
          <w:color w:val="000000"/>
        </w:rPr>
        <w:t>Množství tepelné energie dodané v rámci realizace KS se určí dle fakturačních měřidel, případně bude stanoveno v souladu s platnou právní úpravou a KS.</w:t>
      </w:r>
    </w:p>
    <w:p w:rsidR="005A0CEA" w:rsidRDefault="005A0CEA" w:rsidP="005A0CEA">
      <w:pPr>
        <w:pStyle w:val="Zkladntext241"/>
        <w:numPr>
          <w:ilvl w:val="0"/>
          <w:numId w:val="12"/>
        </w:numPr>
        <w:shd w:val="clear" w:color="auto" w:fill="auto"/>
        <w:tabs>
          <w:tab w:val="left" w:pos="266"/>
        </w:tabs>
        <w:spacing w:before="0" w:after="56" w:line="182" w:lineRule="exact"/>
        <w:ind w:left="300" w:hanging="300"/>
      </w:pPr>
      <w:r>
        <w:rPr>
          <w:rStyle w:val="Zkladntext24"/>
          <w:color w:val="000000"/>
        </w:rPr>
        <w:t xml:space="preserve">Prodávající měří dodávku tepelné energie v souladu s </w:t>
      </w:r>
      <w:proofErr w:type="spellStart"/>
      <w:r>
        <w:rPr>
          <w:rStyle w:val="Zkladntext24"/>
          <w:color w:val="000000"/>
        </w:rPr>
        <w:t>ust</w:t>
      </w:r>
      <w:proofErr w:type="spellEnd"/>
      <w:r>
        <w:rPr>
          <w:rStyle w:val="Zkladntext24"/>
          <w:color w:val="000000"/>
        </w:rPr>
        <w:t xml:space="preserve">. § 78 energetického zákona. Kupující je povinen svá zařízení upravit podle pokynů prodávajícího v souladu s technickými podmínkami výrobce měřicího zařízení tak, aby byla umožněna instalace měření a zajištěna jeho správná funkce. Povinnost kupujícího dle </w:t>
      </w:r>
      <w:proofErr w:type="spellStart"/>
      <w:r>
        <w:rPr>
          <w:rStyle w:val="Zkladntext24"/>
          <w:color w:val="000000"/>
        </w:rPr>
        <w:t>ust</w:t>
      </w:r>
      <w:proofErr w:type="spellEnd"/>
      <w:r>
        <w:rPr>
          <w:rStyle w:val="Zkladntext24"/>
          <w:color w:val="000000"/>
        </w:rPr>
        <w:t>. § 77 odst. 3, 5 a 7 energetického zákona k úpravě svého zařízení podle pokynů prodávajícího platí při zavádění nového zařízení do provozu a při nutnosti montáže nového měřiče z důvodů změny způsobu dodávky tepelné energie. Způsob měření, druh a umístění měřicího zařízení v uvedeném případě určí prodávající.</w:t>
      </w:r>
    </w:p>
    <w:p w:rsidR="005A0CEA" w:rsidRDefault="005A0CEA" w:rsidP="005A0CEA">
      <w:pPr>
        <w:pStyle w:val="Zkladntext241"/>
        <w:numPr>
          <w:ilvl w:val="0"/>
          <w:numId w:val="12"/>
        </w:numPr>
        <w:shd w:val="clear" w:color="auto" w:fill="auto"/>
        <w:tabs>
          <w:tab w:val="left" w:pos="266"/>
        </w:tabs>
        <w:spacing w:before="0" w:after="262"/>
        <w:ind w:left="300" w:hanging="300"/>
      </w:pPr>
      <w:r>
        <w:rPr>
          <w:rStyle w:val="Zkladntext24"/>
          <w:color w:val="000000"/>
        </w:rPr>
        <w:t>Kupující zajistí zřízení potřebného elektrického přívodu se samostatným okruhem v souladu s technickými podmínkami výrobce měřicího zařízení a bude hradit spotřebu elektrické energie pro měřicí, pomocná a ovládací zařízení prodávajícího, umístěná v objektu kupujícího.</w:t>
      </w:r>
    </w:p>
    <w:p w:rsidR="005A0CEA" w:rsidRDefault="005A0CEA" w:rsidP="005A0CEA">
      <w:pPr>
        <w:pStyle w:val="Zkladntext110"/>
        <w:shd w:val="clear" w:color="auto" w:fill="auto"/>
        <w:spacing w:after="202" w:line="160" w:lineRule="exact"/>
        <w:ind w:left="300" w:hanging="300"/>
        <w:jc w:val="both"/>
      </w:pPr>
      <w:r>
        <w:rPr>
          <w:noProof/>
          <w:lang w:eastAsia="cs-CZ"/>
        </w:rPr>
        <mc:AlternateContent>
          <mc:Choice Requires="wps">
            <w:drawing>
              <wp:anchor distT="0" distB="0" distL="63500" distR="63500" simplePos="0" relativeHeight="251663360" behindDoc="1" locked="0" layoutInCell="1" allowOverlap="1">
                <wp:simplePos x="0" y="0"/>
                <wp:positionH relativeFrom="margin">
                  <wp:posOffset>4638675</wp:posOffset>
                </wp:positionH>
                <wp:positionV relativeFrom="paragraph">
                  <wp:posOffset>0</wp:posOffset>
                </wp:positionV>
                <wp:extent cx="478790" cy="95250"/>
                <wp:effectExtent l="0" t="0" r="0" b="635"/>
                <wp:wrapSquare wrapText="left"/>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EA" w:rsidRDefault="005A0CEA" w:rsidP="005A0CEA">
                            <w:pPr>
                              <w:pStyle w:val="Zkladntext151"/>
                              <w:shd w:val="clear" w:color="auto" w:fill="auto"/>
                              <w:spacing w:line="150" w:lineRule="exact"/>
                            </w:pPr>
                            <w:r>
                              <w:rPr>
                                <w:rStyle w:val="Zkladntext15Exact1"/>
                                <w:i/>
                                <w:iCs/>
                              </w:rPr>
                              <w:t>82716/01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ové pole 17" o:spid="_x0000_s1029" type="#_x0000_t202" style="position:absolute;left:0;text-align:left;margin-left:365.25pt;margin-top:0;width:37.7pt;height:7.5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" filled="f" stroked="f">
                <v:textbox style="mso-fit-shape-to-text:t" inset="0,0,0,0">
                  <w:txbxContent>
                    <w:p w:rsidR="005A0CEA" w:rsidRDefault="005A0CEA" w:rsidP="005A0CEA">
                      <w:pPr>
                        <w:pStyle w:val="Zkladntext151"/>
                        <w:shd w:val="clear" w:color="auto" w:fill="auto"/>
                        <w:spacing w:line="150" w:lineRule="exact"/>
                      </w:pPr>
                      <w:r>
                        <w:rPr>
                          <w:rStyle w:val="Zkladntext15Exact1"/>
                          <w:i/>
                          <w:iCs/>
                        </w:rPr>
                        <w:t>82716/01</w:t>
                      </w:r>
                    </w:p>
                  </w:txbxContent>
                </v:textbox>
                <w10:wrap type="square" side="left" anchorx="margin"/>
              </v:shape>
            </w:pict>
          </mc:Fallback>
        </mc:AlternateContent>
      </w:r>
      <w:r>
        <w:rPr>
          <w:noProof/>
          <w:lang w:eastAsia="cs-CZ"/>
        </w:rPr>
        <mc:AlternateContent>
          <mc:Choice Requires="wps">
            <w:drawing>
              <wp:anchor distT="0" distB="254000" distL="63500" distR="164465" simplePos="0" relativeHeight="251664384" behindDoc="1" locked="0" layoutInCell="1" allowOverlap="1">
                <wp:simplePos x="0" y="0"/>
                <wp:positionH relativeFrom="margin">
                  <wp:posOffset>-635</wp:posOffset>
                </wp:positionH>
                <wp:positionV relativeFrom="paragraph">
                  <wp:posOffset>0</wp:posOffset>
                </wp:positionV>
                <wp:extent cx="2331720" cy="497840"/>
                <wp:effectExtent l="0" t="0" r="0" b="0"/>
                <wp:wrapSquare wrapText="right"/>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EA" w:rsidRDefault="005A0CEA" w:rsidP="005A0CEA">
                            <w:pPr>
                              <w:pStyle w:val="Titulekobrzku8"/>
                              <w:shd w:val="clear" w:color="auto" w:fill="auto"/>
                              <w:spacing w:line="150" w:lineRule="exact"/>
                            </w:pPr>
                            <w:r>
                              <w:rPr>
                                <w:rStyle w:val="Titulekobrzku8Exact"/>
                                <w:i/>
                                <w:iCs/>
                                <w:color w:val="000000"/>
                              </w:rPr>
                              <w:t>VP-SD-SU</w:t>
                            </w:r>
                          </w:p>
                          <w:p w:rsidR="005A0CEA" w:rsidRDefault="005A0CEA" w:rsidP="005A0CEA">
                            <w:pPr>
                              <w:jc w:val="center"/>
                              <w:rPr>
                                <w:color w:val="auto"/>
                                <w:sz w:val="2"/>
                                <w:szCs w:val="2"/>
                              </w:rPr>
                            </w:pPr>
                            <w:r>
                              <w:rPr>
                                <w:noProof/>
                                <w:color w:val="auto"/>
                                <w:sz w:val="2"/>
                                <w:szCs w:val="2"/>
                              </w:rPr>
                              <w:drawing>
                                <wp:inline distT="0" distB="0" distL="0" distR="0" wp14:anchorId="5AA1B52C" wp14:editId="08B03A2C">
                                  <wp:extent cx="2331720" cy="40386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1720" cy="40386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ové pole 16" o:spid="_x0000_s1030" type="#_x0000_t202" style="position:absolute;left:0;text-align:left;margin-left:-.05pt;margin-top:0;width:183.6pt;height:39.2pt;z-index:-251652096;visibility:visible;mso-wrap-style:square;mso-width-percent:0;mso-height-percent:0;mso-wrap-distance-left:5pt;mso-wrap-distance-top:0;mso-wrap-distance-right:12.9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" filled="f" stroked="f">
                <v:textbox style="mso-fit-shape-to-text:t" inset="0,0,0,0">
                  <w:txbxContent>
                    <w:p w:rsidR="005A0CEA" w:rsidRDefault="005A0CEA" w:rsidP="005A0CEA">
                      <w:pPr>
                        <w:pStyle w:val="Titulekobrzku8"/>
                        <w:shd w:val="clear" w:color="auto" w:fill="auto"/>
                        <w:spacing w:line="150" w:lineRule="exact"/>
                      </w:pPr>
                      <w:r>
                        <w:rPr>
                          <w:rStyle w:val="Titulekobrzku8Exact"/>
                          <w:i/>
                          <w:iCs/>
                          <w:color w:val="000000"/>
                        </w:rPr>
                        <w:t>VP-SD-SU</w:t>
                      </w:r>
                    </w:p>
                    <w:p w:rsidR="005A0CEA" w:rsidRDefault="005A0CEA" w:rsidP="005A0CEA">
                      <w:pPr>
                        <w:jc w:val="center"/>
                        <w:rPr>
                          <w:color w:val="auto"/>
                          <w:sz w:val="2"/>
                          <w:szCs w:val="2"/>
                        </w:rPr>
                      </w:pPr>
                      <w:r>
                        <w:rPr>
                          <w:noProof/>
                          <w:color w:val="auto"/>
                          <w:sz w:val="2"/>
                          <w:szCs w:val="2"/>
                        </w:rPr>
                        <w:drawing>
                          <wp:inline distT="0" distB="0" distL="0" distR="0" wp14:anchorId="5AA1B52C" wp14:editId="08B03A2C">
                            <wp:extent cx="2331720" cy="40386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1720" cy="403860"/>
                                    </a:xfrm>
                                    <a:prstGeom prst="rect">
                                      <a:avLst/>
                                    </a:prstGeom>
                                    <a:noFill/>
                                    <a:ln>
                                      <a:noFill/>
                                    </a:ln>
                                  </pic:spPr>
                                </pic:pic>
                              </a:graphicData>
                            </a:graphic>
                          </wp:inline>
                        </w:drawing>
                      </w:r>
                    </w:p>
                  </w:txbxContent>
                </v:textbox>
                <w10:wrap type="square" side="right" anchorx="margin"/>
              </v:shape>
            </w:pict>
          </mc:Fallback>
        </mc:AlternateContent>
      </w:r>
      <w:r>
        <w:rPr>
          <w:rStyle w:val="Zkladntext11"/>
          <w:color w:val="000000"/>
        </w:rPr>
        <w:t>Strana č. 4</w:t>
      </w:r>
    </w:p>
    <w:p w:rsidR="005A0CEA" w:rsidRDefault="005A0CEA" w:rsidP="005A0CEA">
      <w:pPr>
        <w:pStyle w:val="Zkladntext250"/>
        <w:shd w:val="clear" w:color="auto" w:fill="auto"/>
        <w:spacing w:before="0" w:after="36" w:line="110" w:lineRule="exact"/>
        <w:ind w:left="300" w:hanging="300"/>
      </w:pPr>
      <w:r>
        <w:rPr>
          <w:rStyle w:val="Zkladntext25"/>
          <w:color w:val="000000"/>
        </w:rPr>
        <w:t xml:space="preserve">Teplárny Brno </w:t>
      </w:r>
      <w:proofErr w:type="gramStart"/>
      <w:r>
        <w:rPr>
          <w:rStyle w:val="Zkladntext25"/>
          <w:color w:val="000000"/>
        </w:rPr>
        <w:t>as.</w:t>
      </w:r>
      <w:proofErr w:type="gramEnd"/>
      <w:r>
        <w:rPr>
          <w:rStyle w:val="Zkladntext25"/>
          <w:color w:val="000000"/>
        </w:rPr>
        <w:t xml:space="preserve"> Okružní 25. 638 00 Brno</w:t>
      </w:r>
    </w:p>
    <w:p w:rsidR="005A0CEA" w:rsidRDefault="005A0CEA" w:rsidP="005A0CEA">
      <w:pPr>
        <w:pStyle w:val="Zkladntext250"/>
        <w:shd w:val="clear" w:color="auto" w:fill="auto"/>
        <w:spacing w:before="0" w:after="0" w:line="110" w:lineRule="exact"/>
        <w:ind w:left="300" w:hanging="300"/>
      </w:pPr>
      <w:r>
        <w:rPr>
          <w:rStyle w:val="Zkladntext25"/>
          <w:color w:val="000000"/>
        </w:rPr>
        <w:t xml:space="preserve">Firma je zapsaná v obchodním rejstříku vedeném u Krajského soudu v </w:t>
      </w:r>
      <w:proofErr w:type="spellStart"/>
      <w:r>
        <w:rPr>
          <w:rStyle w:val="Zkladntext25"/>
          <w:color w:val="000000"/>
        </w:rPr>
        <w:t>Bmé</w:t>
      </w:r>
      <w:proofErr w:type="spellEnd"/>
      <w:r>
        <w:rPr>
          <w:rStyle w:val="Zkladntext25"/>
          <w:color w:val="000000"/>
        </w:rPr>
        <w:t>. spisová značka B 786</w:t>
      </w:r>
      <w:r>
        <w:br w:type="page"/>
      </w:r>
    </w:p>
    <w:p w:rsidR="005A0CEA" w:rsidRDefault="005A0CEA" w:rsidP="005A0CEA">
      <w:pPr>
        <w:pStyle w:val="Zkladntext241"/>
        <w:numPr>
          <w:ilvl w:val="0"/>
          <w:numId w:val="13"/>
        </w:numPr>
        <w:shd w:val="clear" w:color="auto" w:fill="auto"/>
        <w:tabs>
          <w:tab w:val="left" w:pos="275"/>
        </w:tabs>
        <w:spacing w:before="0" w:after="120" w:line="182" w:lineRule="exact"/>
        <w:ind w:left="300" w:hanging="300"/>
      </w:pPr>
      <w:r>
        <w:rPr>
          <w:rStyle w:val="Zkladntext24"/>
          <w:color w:val="000000"/>
        </w:rPr>
        <w:lastRenderedPageBreak/>
        <w:t>Umožňuje-li to typ instalovaného fakturačního měřiče, může kupující po dohodě s prodávajícím pro regulaci dodávky tepelné energie použít komunikační rozhraní měřiče. Dojde-li k překročení sjednaného (fakturačního) výkonu vlivem poruchy měřiče nebo komunikačního rozhraní a kupující tuto poruchu doloží, upustí prodávající od doúčtování platby za překročený sjednaný (fakturační) výkon. Současně prodávající nenese odpovědnost za škody vzniklé poruchou měřiče, u kterého bylo využito komunikační rozhraní pro regulaci dodávky tepelné energie.</w:t>
      </w:r>
    </w:p>
    <w:p w:rsidR="005A0CEA" w:rsidRDefault="005A0CEA" w:rsidP="005A0CEA">
      <w:pPr>
        <w:pStyle w:val="Zkladntext241"/>
        <w:numPr>
          <w:ilvl w:val="0"/>
          <w:numId w:val="13"/>
        </w:numPr>
        <w:shd w:val="clear" w:color="auto" w:fill="auto"/>
        <w:tabs>
          <w:tab w:val="left" w:pos="275"/>
        </w:tabs>
        <w:spacing w:before="0" w:after="120" w:line="182" w:lineRule="exact"/>
        <w:ind w:left="300" w:hanging="300"/>
      </w:pPr>
      <w:r>
        <w:rPr>
          <w:rStyle w:val="Zkladntext24"/>
          <w:color w:val="000000"/>
        </w:rPr>
        <w:t>Odečty měřičů se provádějí měsíčně. Kontrolní odečty je možno provádět i v kratších časových intervalech. Odečty měřičů pro fakturaci provádí prodávající v termínech uvedených v Příloze č. 4 - Odečtový kalendář. Kupující se může písemně zavázat k poskytování fakturačních odečtů. V takovém případě má prodávající právo nejméně dvakrát ročně ověřit správnost poskytovaných údajů fyzickou kontrolou měřicího zařízení.</w:t>
      </w:r>
    </w:p>
    <w:p w:rsidR="005A0CEA" w:rsidRDefault="005A0CEA" w:rsidP="005A0CEA">
      <w:pPr>
        <w:pStyle w:val="Zkladntext241"/>
        <w:numPr>
          <w:ilvl w:val="0"/>
          <w:numId w:val="13"/>
        </w:numPr>
        <w:shd w:val="clear" w:color="auto" w:fill="auto"/>
        <w:tabs>
          <w:tab w:val="left" w:pos="275"/>
        </w:tabs>
        <w:spacing w:before="0" w:after="124" w:line="182" w:lineRule="exact"/>
        <w:ind w:left="300" w:hanging="300"/>
      </w:pPr>
      <w:r>
        <w:rPr>
          <w:rStyle w:val="Zkladntext24"/>
          <w:color w:val="000000"/>
        </w:rPr>
        <w:t>V případě, že kupující dodává předmětné odečty stavů měřicích zařízení, odpovídá za jejich úplnost a pravdivost, za chyby v počtech a psaní. Odečty je kupující povinen doručit včas na formuláři odsouhlaseném prodávajícím. Pozdní, chybné, neúplné doručení opsaných hodnot (doručení hodnot na prodávajícím neschváleném formuláři), neumožnění pořízení opisů prodávajícím, opravňuje prodávajícího k tomu, aby množství vyrobené tepelné energie, připadající na dotčená odběrná místa (pro všechny kupující připojené k rozvodnému zařízení související s dotčeným místem výroby tepelné energie), stanovil v souladu s platnou právní úpravou.</w:t>
      </w:r>
    </w:p>
    <w:p w:rsidR="005A0CEA" w:rsidRDefault="005A0CEA" w:rsidP="005A0CEA">
      <w:pPr>
        <w:pStyle w:val="Zkladntext241"/>
        <w:numPr>
          <w:ilvl w:val="0"/>
          <w:numId w:val="13"/>
        </w:numPr>
        <w:shd w:val="clear" w:color="auto" w:fill="auto"/>
        <w:tabs>
          <w:tab w:val="left" w:pos="275"/>
        </w:tabs>
        <w:spacing w:before="0" w:after="116" w:line="178" w:lineRule="exact"/>
        <w:ind w:left="300" w:hanging="300"/>
      </w:pPr>
      <w:r>
        <w:rPr>
          <w:rStyle w:val="Zkladntext24"/>
          <w:color w:val="000000"/>
        </w:rPr>
        <w:t>Kupující ohlásí prodávajícímu nejpozději do tří dnů po zjištění veškeré závady a neobvyklosti měření, které zjistil, jakož i zjevné poruchy v instalaci měřícího zařízení. Dále je kupující povinen zajistit a trvale pečovat o bezpečný přístup k měřičům tepelné energie.</w:t>
      </w:r>
    </w:p>
    <w:p w:rsidR="005A0CEA" w:rsidRDefault="005A0CEA" w:rsidP="005A0CEA">
      <w:pPr>
        <w:pStyle w:val="Zkladntext241"/>
        <w:numPr>
          <w:ilvl w:val="0"/>
          <w:numId w:val="13"/>
        </w:numPr>
        <w:shd w:val="clear" w:color="auto" w:fill="auto"/>
        <w:tabs>
          <w:tab w:val="left" w:pos="275"/>
        </w:tabs>
        <w:spacing w:before="0" w:after="120" w:line="182" w:lineRule="exact"/>
        <w:ind w:left="300" w:hanging="300"/>
      </w:pPr>
      <w:r>
        <w:rPr>
          <w:rStyle w:val="Zkladntext24"/>
          <w:color w:val="000000"/>
        </w:rPr>
        <w:t>Manipulace, demontáž, přemístění, poškození (včetně porušení plomby) měřicího zařízení ze strany kupujícího bude posuzováno, za podmínek stanovených platnou právní úpravou (</w:t>
      </w:r>
      <w:proofErr w:type="spellStart"/>
      <w:r>
        <w:rPr>
          <w:rStyle w:val="Zkladntext24"/>
          <w:color w:val="000000"/>
        </w:rPr>
        <w:t>ust</w:t>
      </w:r>
      <w:proofErr w:type="spellEnd"/>
      <w:r>
        <w:rPr>
          <w:rStyle w:val="Zkladntext24"/>
          <w:color w:val="000000"/>
        </w:rPr>
        <w:t>. § 78 a 89 energetického zákona), jako neoprávněný odběr.</w:t>
      </w:r>
    </w:p>
    <w:p w:rsidR="005A0CEA" w:rsidRDefault="005A0CEA" w:rsidP="005A0CEA">
      <w:pPr>
        <w:pStyle w:val="Zkladntext241"/>
        <w:numPr>
          <w:ilvl w:val="0"/>
          <w:numId w:val="13"/>
        </w:numPr>
        <w:shd w:val="clear" w:color="auto" w:fill="auto"/>
        <w:tabs>
          <w:tab w:val="left" w:pos="334"/>
        </w:tabs>
        <w:spacing w:before="0" w:after="120" w:line="182" w:lineRule="exact"/>
        <w:ind w:left="300" w:hanging="300"/>
      </w:pPr>
      <w:r>
        <w:rPr>
          <w:rStyle w:val="Zkladntext24"/>
          <w:color w:val="000000"/>
        </w:rPr>
        <w:t>Kupující může pro vlastní potřebu namontovat na své zařízení vlastní podružné nebo kontrolní měřiče tepelné energie. Podružné měření nesmí ovlivnit měření prodávajícího. Správnost měření podružných nebo kontrolních měřičů kupujícího nebo třetích osob prodávající nekontroluje a při stanovení nákladů za odebrané množství tepelné energie není jejich stavy vázán. Podružné nebo kontrolní měřiče tepelné energie kupujícího jsou zvlášť označeny a slouží vlastníkům objektu (zúčtovací jednotky).</w:t>
      </w:r>
    </w:p>
    <w:p w:rsidR="005A0CEA" w:rsidRDefault="005A0CEA" w:rsidP="005A0CEA">
      <w:pPr>
        <w:pStyle w:val="Zkladntext241"/>
        <w:numPr>
          <w:ilvl w:val="0"/>
          <w:numId w:val="13"/>
        </w:numPr>
        <w:shd w:val="clear" w:color="auto" w:fill="auto"/>
        <w:tabs>
          <w:tab w:val="left" w:pos="334"/>
        </w:tabs>
        <w:spacing w:before="0" w:after="138" w:line="182" w:lineRule="exact"/>
        <w:ind w:left="300" w:hanging="300"/>
      </w:pPr>
      <w:r>
        <w:rPr>
          <w:rStyle w:val="Zkladntext24"/>
          <w:color w:val="000000"/>
        </w:rPr>
        <w:t xml:space="preserve">V případě poruchy měřicího zařízení ve smyslu </w:t>
      </w:r>
      <w:proofErr w:type="spellStart"/>
      <w:r>
        <w:rPr>
          <w:rStyle w:val="Zkladntext24"/>
          <w:color w:val="000000"/>
        </w:rPr>
        <w:t>ust</w:t>
      </w:r>
      <w:proofErr w:type="spellEnd"/>
      <w:r>
        <w:rPr>
          <w:rStyle w:val="Zkladntext24"/>
          <w:color w:val="000000"/>
        </w:rPr>
        <w:t>. § 78 odst. 2 energetického zákona bude proveden zápis o montáži, demontáži, výměně a kontrole měřicího zařízení. Pokud zástupce kupujícího s uvedeným zápisem nesouhlasí, uvede na zápisu důvod.</w:t>
      </w:r>
    </w:p>
    <w:p w:rsidR="005A0CEA" w:rsidRDefault="005A0CEA" w:rsidP="005A0CEA">
      <w:pPr>
        <w:pStyle w:val="Zkladntext241"/>
        <w:numPr>
          <w:ilvl w:val="0"/>
          <w:numId w:val="13"/>
        </w:numPr>
        <w:shd w:val="clear" w:color="auto" w:fill="auto"/>
        <w:tabs>
          <w:tab w:val="left" w:pos="334"/>
        </w:tabs>
        <w:spacing w:before="0" w:after="76" w:line="160" w:lineRule="exact"/>
        <w:ind w:left="300" w:hanging="300"/>
      </w:pPr>
      <w:r>
        <w:rPr>
          <w:rStyle w:val="Zkladntext240"/>
          <w:color w:val="000000"/>
        </w:rPr>
        <w:t>Nefunkčnost měřicího zařízení</w:t>
      </w:r>
    </w:p>
    <w:p w:rsidR="005A0CEA" w:rsidRDefault="005A0CEA" w:rsidP="005A0CEA">
      <w:pPr>
        <w:pStyle w:val="Zkladntext241"/>
        <w:shd w:val="clear" w:color="auto" w:fill="auto"/>
        <w:spacing w:before="0" w:after="87" w:line="178" w:lineRule="exact"/>
        <w:ind w:left="300" w:firstLine="0"/>
      </w:pPr>
      <w:r>
        <w:rPr>
          <w:rStyle w:val="Zkladntext24"/>
          <w:color w:val="000000"/>
        </w:rPr>
        <w:t>Nelze-li přesně zjistit množství dodané tepelné energie (zejména pro poruchu měřicího zařízení nebo jsou-li výsledky měření nevěrohodné), stanoví se následujícím způsobem:</w:t>
      </w:r>
    </w:p>
    <w:p w:rsidR="005A0CEA" w:rsidRDefault="005A0CEA" w:rsidP="005A0CEA">
      <w:pPr>
        <w:pStyle w:val="Zkladntext241"/>
        <w:shd w:val="clear" w:color="auto" w:fill="auto"/>
        <w:spacing w:before="0" w:after="0" w:line="370" w:lineRule="exact"/>
        <w:ind w:left="300" w:firstLine="0"/>
      </w:pPr>
      <w:r>
        <w:rPr>
          <w:rStyle w:val="Zkladntext240"/>
          <w:color w:val="000000"/>
        </w:rPr>
        <w:t xml:space="preserve">Tepelná energie dodávána do zúčtovací jednotky na otop </w:t>
      </w:r>
      <w:proofErr w:type="spellStart"/>
      <w:r>
        <w:rPr>
          <w:rStyle w:val="Zkladntext240"/>
          <w:color w:val="000000"/>
        </w:rPr>
        <w:t>ísamostatně</w:t>
      </w:r>
      <w:proofErr w:type="spellEnd"/>
      <w:r>
        <w:rPr>
          <w:rStyle w:val="Zkladntext240"/>
          <w:color w:val="000000"/>
        </w:rPr>
        <w:t xml:space="preserve"> </w:t>
      </w:r>
      <w:proofErr w:type="spellStart"/>
      <w:r>
        <w:rPr>
          <w:rStyle w:val="Zkladntext240"/>
          <w:color w:val="000000"/>
        </w:rPr>
        <w:t>měřenoí</w:t>
      </w:r>
      <w:proofErr w:type="spellEnd"/>
      <w:r>
        <w:rPr>
          <w:rStyle w:val="Zkladntext240"/>
          <w:color w:val="000000"/>
        </w:rPr>
        <w:t>:</w:t>
      </w:r>
    </w:p>
    <w:p w:rsidR="005A0CEA" w:rsidRDefault="005A0CEA" w:rsidP="005A0CEA">
      <w:pPr>
        <w:pStyle w:val="Zkladntext270"/>
        <w:shd w:val="clear" w:color="auto" w:fill="auto"/>
        <w:ind w:left="600"/>
      </w:pPr>
      <w:r>
        <w:rPr>
          <w:rStyle w:val="Zkladntext27"/>
          <w:color w:val="000000"/>
        </w:rPr>
        <w:t xml:space="preserve">Q = </w:t>
      </w:r>
      <w:proofErr w:type="spellStart"/>
      <w:r>
        <w:rPr>
          <w:rStyle w:val="Zkladntext27"/>
          <w:color w:val="000000"/>
        </w:rPr>
        <w:t>Qi</w:t>
      </w:r>
      <w:proofErr w:type="spellEnd"/>
      <w:r>
        <w:rPr>
          <w:rStyle w:val="Zkladntext27"/>
          <w:color w:val="000000"/>
        </w:rPr>
        <w:t xml:space="preserve"> x ((20 - </w:t>
      </w:r>
      <w:proofErr w:type="spellStart"/>
      <w:r>
        <w:rPr>
          <w:rStyle w:val="Zkladntext27"/>
          <w:color w:val="000000"/>
        </w:rPr>
        <w:t>Ui</w:t>
      </w:r>
      <w:proofErr w:type="spellEnd"/>
      <w:r>
        <w:rPr>
          <w:rStyle w:val="Zkladntext27"/>
          <w:color w:val="000000"/>
        </w:rPr>
        <w:t>) x D1) : ((20 - t,</w:t>
      </w:r>
      <w:r>
        <w:rPr>
          <w:rStyle w:val="Zkladntext27"/>
          <w:color w:val="000000"/>
          <w:vertAlign w:val="subscript"/>
        </w:rPr>
        <w:t>2</w:t>
      </w:r>
      <w:r>
        <w:rPr>
          <w:rStyle w:val="Zkladntext27"/>
          <w:color w:val="000000"/>
        </w:rPr>
        <w:t>) x D2)</w:t>
      </w:r>
    </w:p>
    <w:p w:rsidR="005A0CEA" w:rsidRDefault="005A0CEA" w:rsidP="005A0CEA">
      <w:pPr>
        <w:pStyle w:val="Zkladntext241"/>
        <w:shd w:val="clear" w:color="auto" w:fill="auto"/>
        <w:spacing w:before="0" w:after="0" w:line="370" w:lineRule="exact"/>
        <w:ind w:left="300" w:firstLine="0"/>
      </w:pPr>
      <w:r>
        <w:rPr>
          <w:rStyle w:val="Zkladntext240"/>
          <w:color w:val="000000"/>
        </w:rPr>
        <w:t xml:space="preserve">Tepelná energie dodávána do zúčtovací jednotky na ohřev TV </w:t>
      </w:r>
      <w:proofErr w:type="spellStart"/>
      <w:r>
        <w:rPr>
          <w:rStyle w:val="Zkladntext240"/>
          <w:color w:val="000000"/>
        </w:rPr>
        <w:t>ísamostatně</w:t>
      </w:r>
      <w:proofErr w:type="spellEnd"/>
      <w:r>
        <w:rPr>
          <w:rStyle w:val="Zkladntext240"/>
          <w:color w:val="000000"/>
        </w:rPr>
        <w:t xml:space="preserve"> měřeno):</w:t>
      </w:r>
    </w:p>
    <w:p w:rsidR="005A0CEA" w:rsidRDefault="005A0CEA" w:rsidP="005A0CEA">
      <w:pPr>
        <w:pStyle w:val="Zkladntext241"/>
        <w:shd w:val="clear" w:color="auto" w:fill="auto"/>
        <w:spacing w:before="0" w:after="134" w:line="178" w:lineRule="exact"/>
        <w:ind w:left="600" w:firstLine="0"/>
      </w:pPr>
      <w:r>
        <w:rPr>
          <w:rStyle w:val="Zkladntext24"/>
          <w:color w:val="000000"/>
        </w:rPr>
        <w:t>Množství tepelné energie dodané do zúčtovací jednotky na ohřev TV bude stanoveno dle dodávky ve srovnatelném období.</w:t>
      </w:r>
    </w:p>
    <w:p w:rsidR="005A0CEA" w:rsidRDefault="005A0CEA" w:rsidP="005A0CEA">
      <w:pPr>
        <w:pStyle w:val="Zkladntext241"/>
        <w:shd w:val="clear" w:color="auto" w:fill="auto"/>
        <w:spacing w:before="0" w:after="206" w:line="160" w:lineRule="exact"/>
        <w:ind w:left="300" w:firstLine="0"/>
      </w:pPr>
      <w:r>
        <w:rPr>
          <w:rStyle w:val="Zkladntext240"/>
          <w:color w:val="000000"/>
        </w:rPr>
        <w:t xml:space="preserve">Tepelná energie dodávána do zúčtovací jednotky na otop a ohřev TV (měřeno </w:t>
      </w:r>
      <w:proofErr w:type="spellStart"/>
      <w:r>
        <w:rPr>
          <w:rStyle w:val="Zkladntext240"/>
          <w:color w:val="000000"/>
        </w:rPr>
        <w:t>soolečněl</w:t>
      </w:r>
      <w:proofErr w:type="spellEnd"/>
      <w:r>
        <w:rPr>
          <w:rStyle w:val="Zkladntext240"/>
          <w:color w:val="000000"/>
        </w:rPr>
        <w:t>:</w:t>
      </w:r>
    </w:p>
    <w:p w:rsidR="005A0CEA" w:rsidRDefault="005A0CEA" w:rsidP="005A0CEA">
      <w:pPr>
        <w:pStyle w:val="Zkladntext270"/>
        <w:shd w:val="clear" w:color="auto" w:fill="auto"/>
        <w:tabs>
          <w:tab w:val="left" w:pos="2736"/>
        </w:tabs>
        <w:spacing w:line="170" w:lineRule="exact"/>
        <w:ind w:left="600"/>
      </w:pPr>
      <w:r>
        <w:rPr>
          <w:rStyle w:val="Zkladntext27"/>
          <w:color w:val="000000"/>
        </w:rPr>
        <w:t xml:space="preserve">Q </w:t>
      </w:r>
      <w:r>
        <w:rPr>
          <w:rStyle w:val="Zkladntext27"/>
          <w:color w:val="000000"/>
          <w:vertAlign w:val="superscript"/>
        </w:rPr>
        <w:t>=</w:t>
      </w:r>
      <w:r>
        <w:rPr>
          <w:rStyle w:val="Zkladntext27"/>
          <w:color w:val="000000"/>
        </w:rPr>
        <w:t xml:space="preserve"> </w:t>
      </w:r>
      <w:proofErr w:type="spellStart"/>
      <w:r>
        <w:rPr>
          <w:rStyle w:val="Zkladntext277pt"/>
          <w:color w:val="000000"/>
        </w:rPr>
        <w:t>Qut</w:t>
      </w:r>
      <w:proofErr w:type="spellEnd"/>
      <w:r>
        <w:rPr>
          <w:rStyle w:val="Zkladntext277pt"/>
          <w:color w:val="000000"/>
        </w:rPr>
        <w:t xml:space="preserve"> </w:t>
      </w:r>
      <w:r>
        <w:rPr>
          <w:rStyle w:val="Zkladntext277pt"/>
          <w:color w:val="000000"/>
          <w:vertAlign w:val="superscript"/>
        </w:rPr>
        <w:t>+</w:t>
      </w:r>
      <w:r>
        <w:rPr>
          <w:rStyle w:val="Zkladntext277pt"/>
          <w:color w:val="000000"/>
        </w:rPr>
        <w:t xml:space="preserve"> </w:t>
      </w:r>
      <w:proofErr w:type="spellStart"/>
      <w:r>
        <w:rPr>
          <w:rStyle w:val="Zkladntext277pt"/>
          <w:color w:val="000000"/>
        </w:rPr>
        <w:t>Qtv</w:t>
      </w:r>
      <w:proofErr w:type="spellEnd"/>
      <w:r>
        <w:rPr>
          <w:rStyle w:val="Zkladntext277pt"/>
          <w:color w:val="000000"/>
        </w:rPr>
        <w:tab/>
      </w:r>
      <w:proofErr w:type="spellStart"/>
      <w:r>
        <w:rPr>
          <w:rStyle w:val="Zkladntext277pt"/>
          <w:color w:val="000000"/>
        </w:rPr>
        <w:t>Qut</w:t>
      </w:r>
      <w:proofErr w:type="spellEnd"/>
      <w:r>
        <w:rPr>
          <w:rStyle w:val="Zkladntext277pt"/>
          <w:color w:val="000000"/>
        </w:rPr>
        <w:t xml:space="preserve"> </w:t>
      </w:r>
      <w:r>
        <w:rPr>
          <w:rStyle w:val="Zkladntext277pt"/>
          <w:color w:val="000000"/>
          <w:vertAlign w:val="superscript"/>
        </w:rPr>
        <w:t>=</w:t>
      </w:r>
      <w:r>
        <w:rPr>
          <w:rStyle w:val="Zkladntext277pt"/>
          <w:color w:val="000000"/>
        </w:rPr>
        <w:t xml:space="preserve"> </w:t>
      </w:r>
      <w:r>
        <w:rPr>
          <w:rStyle w:val="Zkladntext27"/>
          <w:color w:val="000000"/>
        </w:rPr>
        <w:t xml:space="preserve">0,6 </w:t>
      </w:r>
      <w:r>
        <w:rPr>
          <w:rStyle w:val="Zkladntext27"/>
          <w:color w:val="000000"/>
          <w:lang w:val="fr-FR" w:eastAsia="fr-FR"/>
        </w:rPr>
        <w:t xml:space="preserve">x </w:t>
      </w:r>
      <w:proofErr w:type="spellStart"/>
      <w:r>
        <w:rPr>
          <w:rStyle w:val="Zkladntext27"/>
          <w:color w:val="000000"/>
        </w:rPr>
        <w:t>Qi</w:t>
      </w:r>
      <w:proofErr w:type="spellEnd"/>
      <w:r>
        <w:rPr>
          <w:rStyle w:val="Zkladntext27"/>
          <w:color w:val="000000"/>
        </w:rPr>
        <w:t xml:space="preserve">(20 — </w:t>
      </w:r>
      <w:r>
        <w:rPr>
          <w:rStyle w:val="Zkladntext27"/>
          <w:color w:val="000000"/>
          <w:lang w:val="fr-FR" w:eastAsia="fr-FR"/>
        </w:rPr>
        <w:t xml:space="preserve">Ut) </w:t>
      </w:r>
      <w:r>
        <w:rPr>
          <w:rStyle w:val="Zkladntext27"/>
          <w:color w:val="000000"/>
        </w:rPr>
        <w:t>: (</w:t>
      </w:r>
      <w:proofErr w:type="gramStart"/>
      <w:r>
        <w:rPr>
          <w:rStyle w:val="Zkladntext27"/>
          <w:color w:val="000000"/>
        </w:rPr>
        <w:t>20</w:t>
      </w:r>
      <w:proofErr w:type="gramEnd"/>
      <w:r>
        <w:rPr>
          <w:rStyle w:val="Zkladntext27"/>
          <w:color w:val="000000"/>
        </w:rPr>
        <w:t xml:space="preserve"> —</w:t>
      </w:r>
      <w:proofErr w:type="gramStart"/>
      <w:r>
        <w:rPr>
          <w:rStyle w:val="Zkladntext27"/>
          <w:color w:val="000000"/>
        </w:rPr>
        <w:t>1«2</w:t>
      </w:r>
      <w:proofErr w:type="gramEnd"/>
      <w:r>
        <w:rPr>
          <w:rStyle w:val="Zkladntext27"/>
          <w:color w:val="000000"/>
        </w:rPr>
        <w:t>)</w:t>
      </w:r>
    </w:p>
    <w:p w:rsidR="005A0CEA" w:rsidRDefault="005A0CEA" w:rsidP="005A0CEA">
      <w:pPr>
        <w:pStyle w:val="Zkladntext270"/>
        <w:shd w:val="clear" w:color="auto" w:fill="auto"/>
        <w:spacing w:after="185" w:line="170" w:lineRule="exact"/>
        <w:ind w:left="2740"/>
        <w:jc w:val="left"/>
      </w:pPr>
      <w:proofErr w:type="spellStart"/>
      <w:r>
        <w:rPr>
          <w:rStyle w:val="Zkladntext277pt1"/>
          <w:color w:val="000000"/>
        </w:rPr>
        <w:t>Qtv</w:t>
      </w:r>
      <w:proofErr w:type="spellEnd"/>
      <w:r>
        <w:rPr>
          <w:rStyle w:val="Zkladntext277pt1"/>
          <w:color w:val="000000"/>
        </w:rPr>
        <w:t xml:space="preserve"> </w:t>
      </w:r>
      <w:r>
        <w:rPr>
          <w:rStyle w:val="Zkladntext27"/>
          <w:color w:val="000000"/>
        </w:rPr>
        <w:t>= 0,4 x O,</w:t>
      </w:r>
    </w:p>
    <w:p w:rsidR="005A0CEA" w:rsidRDefault="005A0CEA" w:rsidP="005A0CEA">
      <w:pPr>
        <w:pStyle w:val="Zkladntext241"/>
        <w:shd w:val="clear" w:color="auto" w:fill="auto"/>
        <w:spacing w:before="0" w:after="0" w:line="182" w:lineRule="exact"/>
        <w:ind w:left="600" w:firstLine="0"/>
      </w:pPr>
      <w:r>
        <w:rPr>
          <w:rStyle w:val="Zkladntext24"/>
          <w:color w:val="000000"/>
        </w:rPr>
        <w:t>Kde:</w:t>
      </w:r>
    </w:p>
    <w:p w:rsidR="005A0CEA" w:rsidRDefault="005A0CEA" w:rsidP="005A0CEA">
      <w:pPr>
        <w:pStyle w:val="Zkladntext241"/>
        <w:shd w:val="clear" w:color="auto" w:fill="auto"/>
        <w:spacing w:before="0" w:after="0" w:line="182" w:lineRule="exact"/>
        <w:ind w:left="600" w:firstLine="0"/>
      </w:pPr>
      <w:r>
        <w:rPr>
          <w:rStyle w:val="Zkladntext24"/>
          <w:color w:val="000000"/>
        </w:rPr>
        <w:t>Q = stanovené množství tepelné energie dodané do zúčtovací jednotky v GJ</w:t>
      </w:r>
    </w:p>
    <w:p w:rsidR="005A0CEA" w:rsidRDefault="005A0CEA" w:rsidP="005A0CEA">
      <w:pPr>
        <w:pStyle w:val="Zkladntext241"/>
        <w:shd w:val="clear" w:color="auto" w:fill="auto"/>
        <w:spacing w:before="0" w:after="0" w:line="182" w:lineRule="exact"/>
        <w:ind w:left="600" w:firstLine="0"/>
      </w:pPr>
      <w:proofErr w:type="spellStart"/>
      <w:r>
        <w:rPr>
          <w:rStyle w:val="Zkladntext24"/>
          <w:color w:val="000000"/>
        </w:rPr>
        <w:t>Qi</w:t>
      </w:r>
      <w:proofErr w:type="spellEnd"/>
      <w:r>
        <w:rPr>
          <w:rStyle w:val="Zkladntext24"/>
          <w:color w:val="000000"/>
        </w:rPr>
        <w:t>= množství dodané tepelné energie do zúčtovací jednotky ve srovnatelném období v GJ</w:t>
      </w:r>
    </w:p>
    <w:p w:rsidR="005A0CEA" w:rsidRDefault="005A0CEA" w:rsidP="005A0CEA">
      <w:pPr>
        <w:pStyle w:val="Zkladntext241"/>
        <w:shd w:val="clear" w:color="auto" w:fill="auto"/>
        <w:spacing w:before="0" w:after="0" w:line="182" w:lineRule="exact"/>
        <w:ind w:left="600" w:firstLine="0"/>
      </w:pPr>
      <w:proofErr w:type="spellStart"/>
      <w:r>
        <w:rPr>
          <w:rStyle w:val="Zkladntext24"/>
          <w:color w:val="000000"/>
        </w:rPr>
        <w:t>tei</w:t>
      </w:r>
      <w:proofErr w:type="spellEnd"/>
      <w:r>
        <w:rPr>
          <w:rStyle w:val="Zkladntext24"/>
          <w:color w:val="000000"/>
        </w:rPr>
        <w:t xml:space="preserve">= průměrná teplota venkovního vzduchu </w:t>
      </w:r>
      <w:proofErr w:type="gramStart"/>
      <w:r>
        <w:rPr>
          <w:rStyle w:val="Zkladntext24"/>
          <w:color w:val="000000"/>
        </w:rPr>
        <w:t>ve</w:t>
      </w:r>
      <w:proofErr w:type="gramEnd"/>
      <w:r>
        <w:rPr>
          <w:rStyle w:val="Zkladntext24"/>
          <w:color w:val="000000"/>
        </w:rPr>
        <w:t xml:space="preserve"> °C v období poruchy</w:t>
      </w:r>
    </w:p>
    <w:p w:rsidR="005A0CEA" w:rsidRDefault="005A0CEA" w:rsidP="005A0CEA">
      <w:pPr>
        <w:pStyle w:val="Zkladntext241"/>
        <w:shd w:val="clear" w:color="auto" w:fill="auto"/>
        <w:spacing w:before="0" w:after="0" w:line="182" w:lineRule="exact"/>
        <w:ind w:left="600" w:firstLine="0"/>
      </w:pPr>
      <w:r>
        <w:rPr>
          <w:rStyle w:val="Zkladntext24"/>
          <w:color w:val="000000"/>
        </w:rPr>
        <w:t>te</w:t>
      </w:r>
      <w:r>
        <w:rPr>
          <w:rStyle w:val="Zkladntext24Corbel"/>
          <w:color w:val="000000"/>
        </w:rPr>
        <w:t>2</w:t>
      </w:r>
      <w:r>
        <w:rPr>
          <w:rStyle w:val="Zkladntext24"/>
          <w:color w:val="000000"/>
        </w:rPr>
        <w:t xml:space="preserve">= průměrná teplota venkovního vzduchu </w:t>
      </w:r>
      <w:proofErr w:type="gramStart"/>
      <w:r>
        <w:rPr>
          <w:rStyle w:val="Zkladntext24"/>
          <w:color w:val="000000"/>
        </w:rPr>
        <w:t>ve</w:t>
      </w:r>
      <w:proofErr w:type="gramEnd"/>
      <w:r>
        <w:rPr>
          <w:rStyle w:val="Zkladntext24"/>
          <w:color w:val="000000"/>
        </w:rPr>
        <w:t xml:space="preserve"> °C ve srovnatelném období</w:t>
      </w:r>
    </w:p>
    <w:p w:rsidR="005A0CEA" w:rsidRDefault="005A0CEA" w:rsidP="005A0CEA">
      <w:pPr>
        <w:pStyle w:val="Zkladntext241"/>
        <w:shd w:val="clear" w:color="auto" w:fill="auto"/>
        <w:spacing w:before="0" w:after="0" w:line="182" w:lineRule="exact"/>
        <w:ind w:left="600" w:firstLine="0"/>
      </w:pPr>
      <w:r>
        <w:rPr>
          <w:rStyle w:val="Zkladntext24"/>
          <w:color w:val="000000"/>
        </w:rPr>
        <w:t>20= 20°C je průměrná vnitřní výpočtová teplota ve vytápěných prostorách</w:t>
      </w:r>
    </w:p>
    <w:p w:rsidR="005A0CEA" w:rsidRDefault="005A0CEA" w:rsidP="005A0CEA">
      <w:pPr>
        <w:pStyle w:val="Zkladntext241"/>
        <w:shd w:val="clear" w:color="auto" w:fill="auto"/>
        <w:spacing w:before="0" w:after="0" w:line="182" w:lineRule="exact"/>
        <w:ind w:left="600" w:firstLine="0"/>
      </w:pPr>
      <w:proofErr w:type="spellStart"/>
      <w:r>
        <w:rPr>
          <w:rStyle w:val="Zkladntext24TimesNewRoman"/>
          <w:color w:val="000000"/>
        </w:rPr>
        <w:t>Qut</w:t>
      </w:r>
      <w:proofErr w:type="spellEnd"/>
      <w:r>
        <w:rPr>
          <w:rStyle w:val="Zkladntext24TimesNewRoman"/>
          <w:color w:val="000000"/>
        </w:rPr>
        <w:t xml:space="preserve"> </w:t>
      </w:r>
      <w:r>
        <w:rPr>
          <w:rStyle w:val="Zkladntext24"/>
          <w:color w:val="000000"/>
        </w:rPr>
        <w:t>= množství dodané tepelné energie na otop v GJ</w:t>
      </w:r>
    </w:p>
    <w:p w:rsidR="005A0CEA" w:rsidRDefault="005A0CEA" w:rsidP="005A0CEA">
      <w:pPr>
        <w:pStyle w:val="Zkladntext241"/>
        <w:shd w:val="clear" w:color="auto" w:fill="auto"/>
        <w:spacing w:before="0" w:after="0" w:line="182" w:lineRule="exact"/>
        <w:ind w:left="600" w:firstLine="0"/>
      </w:pPr>
      <w:proofErr w:type="spellStart"/>
      <w:r>
        <w:rPr>
          <w:rStyle w:val="Zkladntext24TimesNewRoman"/>
          <w:color w:val="000000"/>
        </w:rPr>
        <w:t>Qtv</w:t>
      </w:r>
      <w:proofErr w:type="spellEnd"/>
      <w:r>
        <w:rPr>
          <w:rStyle w:val="Zkladntext24TimesNewRoman"/>
          <w:color w:val="000000"/>
        </w:rPr>
        <w:t xml:space="preserve"> </w:t>
      </w:r>
      <w:r>
        <w:rPr>
          <w:rStyle w:val="Zkladntext24"/>
          <w:color w:val="000000"/>
        </w:rPr>
        <w:t>= množství dodané tepelné energie na ohřev TV v GJ</w:t>
      </w:r>
    </w:p>
    <w:p w:rsidR="005A0CEA" w:rsidRDefault="005A0CEA" w:rsidP="005A0CEA">
      <w:pPr>
        <w:pStyle w:val="Zkladntext241"/>
        <w:shd w:val="clear" w:color="auto" w:fill="auto"/>
        <w:spacing w:before="0" w:after="0" w:line="182" w:lineRule="exact"/>
        <w:ind w:left="600" w:firstLine="0"/>
      </w:pPr>
      <w:r>
        <w:rPr>
          <w:rStyle w:val="Zkladntext24"/>
          <w:color w:val="000000"/>
        </w:rPr>
        <w:t>D1= počet dnů v období poruchy</w:t>
      </w:r>
    </w:p>
    <w:p w:rsidR="005A0CEA" w:rsidRDefault="005A0CEA" w:rsidP="005A0CEA">
      <w:pPr>
        <w:pStyle w:val="Zkladntext241"/>
        <w:shd w:val="clear" w:color="auto" w:fill="auto"/>
        <w:spacing w:before="0" w:after="0" w:line="182" w:lineRule="exact"/>
        <w:ind w:left="600" w:firstLine="0"/>
      </w:pPr>
      <w:r>
        <w:rPr>
          <w:rStyle w:val="Zkladntext24"/>
          <w:color w:val="000000"/>
        </w:rPr>
        <w:t>D2= počet dnů ve srovnatelném období</w:t>
      </w:r>
    </w:p>
    <w:p w:rsidR="005A0CEA" w:rsidRDefault="005A0CEA" w:rsidP="005A0CEA">
      <w:pPr>
        <w:pStyle w:val="Zkladntext241"/>
        <w:shd w:val="clear" w:color="auto" w:fill="auto"/>
        <w:spacing w:before="0" w:after="120" w:line="182" w:lineRule="exact"/>
        <w:ind w:left="600" w:firstLine="0"/>
      </w:pPr>
      <w:r>
        <w:rPr>
          <w:rStyle w:val="Zkladntext24"/>
          <w:color w:val="000000"/>
        </w:rPr>
        <w:t>Srovnatelným obdobím se rozumí shodné kalendářní období minulého roku.</w:t>
      </w:r>
    </w:p>
    <w:p w:rsidR="005A0CEA" w:rsidRDefault="005A0CEA" w:rsidP="005A0CEA">
      <w:pPr>
        <w:pStyle w:val="Zkladntext230"/>
        <w:shd w:val="clear" w:color="auto" w:fill="auto"/>
        <w:spacing w:before="0" w:after="0" w:line="182" w:lineRule="exact"/>
        <w:ind w:left="600"/>
        <w:jc w:val="both"/>
      </w:pPr>
      <w:r>
        <w:rPr>
          <w:rStyle w:val="Zkladntext23"/>
          <w:b/>
          <w:bCs/>
          <w:color w:val="000000"/>
        </w:rPr>
        <w:t>Pozn.</w:t>
      </w:r>
    </w:p>
    <w:p w:rsidR="005A0CEA" w:rsidRDefault="005A0CEA" w:rsidP="005A0CEA">
      <w:pPr>
        <w:pStyle w:val="Zkladntext241"/>
        <w:numPr>
          <w:ilvl w:val="0"/>
          <w:numId w:val="14"/>
        </w:numPr>
        <w:shd w:val="clear" w:color="auto" w:fill="auto"/>
        <w:tabs>
          <w:tab w:val="left" w:pos="1076"/>
        </w:tabs>
        <w:spacing w:before="0" w:after="0" w:line="182" w:lineRule="exact"/>
        <w:ind w:left="1080" w:hanging="340"/>
        <w:jc w:val="left"/>
      </w:pPr>
      <w:r>
        <w:rPr>
          <w:rStyle w:val="Zkladntext24"/>
          <w:color w:val="000000"/>
        </w:rPr>
        <w:t>Množství dodané tepelné energie bude stanoveno dle předcházejících ustanovení vždy za období od předcházejícího řádného měření do následujícího řádného měření.</w:t>
      </w:r>
    </w:p>
    <w:p w:rsidR="005A0CEA" w:rsidRDefault="005A0CEA" w:rsidP="005A0CEA">
      <w:pPr>
        <w:pStyle w:val="Zkladntext241"/>
        <w:numPr>
          <w:ilvl w:val="0"/>
          <w:numId w:val="14"/>
        </w:numPr>
        <w:shd w:val="clear" w:color="auto" w:fill="auto"/>
        <w:tabs>
          <w:tab w:val="left" w:pos="275"/>
        </w:tabs>
        <w:spacing w:before="0" w:after="858" w:line="182" w:lineRule="exact"/>
        <w:ind w:left="300" w:hanging="300"/>
      </w:pPr>
      <w:r>
        <w:rPr>
          <w:noProof/>
          <w:lang w:eastAsia="cs-CZ"/>
        </w:rPr>
        <mc:AlternateContent>
          <mc:Choice Requires="wps">
            <w:drawing>
              <wp:anchor distT="95250" distB="0" distL="63500" distR="63500" simplePos="0" relativeHeight="251665408" behindDoc="1" locked="0" layoutInCell="1" allowOverlap="1">
                <wp:simplePos x="0" y="0"/>
                <wp:positionH relativeFrom="margin">
                  <wp:posOffset>669290</wp:posOffset>
                </wp:positionH>
                <wp:positionV relativeFrom="paragraph">
                  <wp:posOffset>95250</wp:posOffset>
                </wp:positionV>
                <wp:extent cx="1456690" cy="101600"/>
                <wp:effectExtent l="0" t="0" r="635" b="3810"/>
                <wp:wrapTopAndBottom/>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EA" w:rsidRDefault="005A0CEA" w:rsidP="005A0CEA">
                            <w:pPr>
                              <w:pStyle w:val="Zkladntext241"/>
                              <w:shd w:val="clear" w:color="auto" w:fill="auto"/>
                              <w:spacing w:before="0" w:after="0" w:line="160" w:lineRule="exact"/>
                              <w:ind w:firstLine="0"/>
                              <w:jc w:val="left"/>
                            </w:pPr>
                            <w:r>
                              <w:rPr>
                                <w:rStyle w:val="Zkladntext24Exact"/>
                                <w:color w:val="000000"/>
                              </w:rPr>
                              <w:t>měření za srovnatelné období.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ové pole 14" o:spid="_x0000_s1031" type="#_x0000_t202" style="position:absolute;left:0;text-align:left;margin-left:52.7pt;margin-top:7.5pt;width:114.7pt;height:8pt;z-index:-251651072;visibility:visible;mso-wrap-style:square;mso-width-percent:0;mso-height-percent:0;mso-wrap-distance-left:5pt;mso-wrap-distance-top:7.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" filled="f" stroked="f">
                <v:textbox style="mso-fit-shape-to-text:t" inset="0,0,0,0">
                  <w:txbxContent>
                    <w:p w:rsidR="005A0CEA" w:rsidRDefault="005A0CEA" w:rsidP="005A0CEA">
                      <w:pPr>
                        <w:pStyle w:val="Zkladntext241"/>
                        <w:shd w:val="clear" w:color="auto" w:fill="auto"/>
                        <w:spacing w:before="0" w:after="0" w:line="160" w:lineRule="exact"/>
                        <w:ind w:firstLine="0"/>
                        <w:jc w:val="left"/>
                      </w:pPr>
                      <w:r>
                        <w:rPr>
                          <w:rStyle w:val="Zkladntext24Exact"/>
                          <w:color w:val="000000"/>
                        </w:rPr>
                        <w:t>měření za srovnatelné období.</w:t>
                      </w:r>
                    </w:p>
                  </w:txbxContent>
                </v:textbox>
                <w10:wrap type="topAndBottom" anchorx="margin"/>
              </v:shape>
            </w:pict>
          </mc:Fallback>
        </mc:AlternateContent>
      </w:r>
      <w:r>
        <w:rPr>
          <w:rStyle w:val="Zkladntext24"/>
          <w:color w:val="000000"/>
        </w:rPr>
        <w:t>Za nevěrohodné se považují takové výsledky měření, které se liší o více jak 15% od výsledku předcházejícího</w:t>
      </w:r>
    </w:p>
    <w:p w:rsidR="005A0CEA" w:rsidRDefault="005A0CEA" w:rsidP="005A0CEA">
      <w:pPr>
        <w:pStyle w:val="Zkladntext41"/>
        <w:shd w:val="clear" w:color="auto" w:fill="auto"/>
        <w:tabs>
          <w:tab w:val="left" w:pos="3298"/>
        </w:tabs>
        <w:spacing w:after="202" w:line="160" w:lineRule="exact"/>
        <w:ind w:left="300" w:hanging="300"/>
        <w:jc w:val="both"/>
      </w:pPr>
      <w:r>
        <w:rPr>
          <w:noProof/>
          <w:lang w:eastAsia="cs-CZ"/>
        </w:rPr>
        <mc:AlternateContent>
          <mc:Choice Requires="wps">
            <w:drawing>
              <wp:anchor distT="0" distB="304165" distL="63500" distR="1743710" simplePos="0" relativeHeight="251666432" behindDoc="1" locked="0" layoutInCell="1" allowOverlap="1">
                <wp:simplePos x="0" y="0"/>
                <wp:positionH relativeFrom="margin">
                  <wp:posOffset>29210</wp:posOffset>
                </wp:positionH>
                <wp:positionV relativeFrom="paragraph">
                  <wp:posOffset>0</wp:posOffset>
                </wp:positionV>
                <wp:extent cx="749935" cy="95250"/>
                <wp:effectExtent l="0" t="4445" r="4445" b="0"/>
                <wp:wrapSquare wrapText="right"/>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EA" w:rsidRDefault="005A0CEA" w:rsidP="005A0CEA">
                            <w:pPr>
                              <w:pStyle w:val="Zkladntext151"/>
                              <w:shd w:val="clear" w:color="auto" w:fill="auto"/>
                              <w:spacing w:line="150" w:lineRule="exact"/>
                            </w:pPr>
                            <w:r>
                              <w:rPr>
                                <w:rStyle w:val="Zkladntext15dkovn1ptExact"/>
                                <w:i/>
                                <w:iCs/>
                              </w:rPr>
                              <w:t>VP-SD-SU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ové pole 13" o:spid="_x0000_s1032" type="#_x0000_t202" style="position:absolute;left:0;text-align:left;margin-left:2.3pt;margin-top:0;width:59.05pt;height:7.5pt;z-index:-251650048;visibility:visible;mso-wrap-style:square;mso-width-percent:0;mso-height-percent:0;mso-wrap-distance-left:5pt;mso-wrap-distance-top:0;mso-wrap-distance-right:137.3pt;mso-wrap-distance-bottom:23.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" filled="f" stroked="f">
                <v:textbox style="mso-fit-shape-to-text:t" inset="0,0,0,0">
                  <w:txbxContent>
                    <w:p w:rsidR="005A0CEA" w:rsidRDefault="005A0CEA" w:rsidP="005A0CEA">
                      <w:pPr>
                        <w:pStyle w:val="Zkladntext151"/>
                        <w:shd w:val="clear" w:color="auto" w:fill="auto"/>
                        <w:spacing w:line="150" w:lineRule="exact"/>
                      </w:pPr>
                      <w:r>
                        <w:rPr>
                          <w:rStyle w:val="Zkladntext15dkovn1ptExact"/>
                          <w:i/>
                          <w:iCs/>
                        </w:rPr>
                        <w:t>VP-SD-SU</w:t>
                      </w:r>
                    </w:p>
                  </w:txbxContent>
                </v:textbox>
                <w10:wrap type="square" side="right" anchorx="margin"/>
              </v:shape>
            </w:pict>
          </mc:Fallback>
        </mc:AlternateContent>
      </w:r>
      <w:r>
        <w:rPr>
          <w:rStyle w:val="Zkladntext40"/>
          <w:b/>
          <w:bCs/>
          <w:color w:val="000000"/>
        </w:rPr>
        <w:t xml:space="preserve">Strana </w:t>
      </w:r>
      <w:r>
        <w:rPr>
          <w:rStyle w:val="Zkladntext4Netun"/>
          <w:b w:val="0"/>
          <w:bCs w:val="0"/>
          <w:color w:val="000000"/>
        </w:rPr>
        <w:t xml:space="preserve">č. </w:t>
      </w:r>
      <w:r>
        <w:rPr>
          <w:rStyle w:val="Zkladntext40"/>
          <w:b/>
          <w:bCs/>
          <w:color w:val="000000"/>
        </w:rPr>
        <w:t>5</w:t>
      </w:r>
      <w:r>
        <w:rPr>
          <w:rStyle w:val="Zkladntext40"/>
          <w:b/>
          <w:bCs/>
          <w:color w:val="000000"/>
        </w:rPr>
        <w:tab/>
      </w:r>
      <w:r>
        <w:rPr>
          <w:rStyle w:val="Zkladntext471"/>
          <w:b w:val="0"/>
          <w:bCs w:val="0"/>
          <w:color w:val="000000"/>
        </w:rPr>
        <w:t>82716/01</w:t>
      </w:r>
    </w:p>
    <w:p w:rsidR="005A0CEA" w:rsidRDefault="005A0CEA" w:rsidP="005A0CEA">
      <w:pPr>
        <w:pStyle w:val="Zkladntext250"/>
        <w:shd w:val="clear" w:color="auto" w:fill="auto"/>
        <w:spacing w:before="0" w:after="0" w:line="110" w:lineRule="exact"/>
        <w:ind w:left="300" w:hanging="300"/>
      </w:pPr>
      <w:r>
        <w:rPr>
          <w:rStyle w:val="Zkladntext25"/>
          <w:color w:val="000000"/>
        </w:rPr>
        <w:t xml:space="preserve">Teplárny Brno </w:t>
      </w:r>
      <w:proofErr w:type="gramStart"/>
      <w:r>
        <w:rPr>
          <w:rStyle w:val="Zkladntext25"/>
          <w:color w:val="000000"/>
        </w:rPr>
        <w:t>as.</w:t>
      </w:r>
      <w:proofErr w:type="gramEnd"/>
      <w:r>
        <w:rPr>
          <w:rStyle w:val="Zkladntext25"/>
          <w:color w:val="000000"/>
        </w:rPr>
        <w:t xml:space="preserve"> Okružní 25. 638 00 Brno</w:t>
      </w:r>
    </w:p>
    <w:p w:rsidR="005A0CEA" w:rsidRDefault="005A0CEA" w:rsidP="005A0CEA">
      <w:pPr>
        <w:pStyle w:val="Zkladntext250"/>
        <w:shd w:val="clear" w:color="auto" w:fill="auto"/>
        <w:spacing w:before="0" w:after="0" w:line="110" w:lineRule="exact"/>
        <w:ind w:left="300" w:hanging="300"/>
      </w:pPr>
      <w:r>
        <w:rPr>
          <w:rStyle w:val="Zkladntext25"/>
          <w:color w:val="000000"/>
        </w:rPr>
        <w:t xml:space="preserve">Firma je zapsaná v obchodním rejstříku vedeném u Krajského soudu v </w:t>
      </w:r>
      <w:proofErr w:type="spellStart"/>
      <w:r>
        <w:rPr>
          <w:rStyle w:val="Zkladntext25"/>
          <w:color w:val="000000"/>
        </w:rPr>
        <w:t>Bmě</w:t>
      </w:r>
      <w:proofErr w:type="spellEnd"/>
      <w:r>
        <w:rPr>
          <w:rStyle w:val="Zkladntext25"/>
          <w:color w:val="000000"/>
        </w:rPr>
        <w:t>, spisová značka B 786</w:t>
      </w:r>
      <w:r>
        <w:br w:type="page"/>
      </w:r>
    </w:p>
    <w:p w:rsidR="005A0CEA" w:rsidRDefault="005A0CEA" w:rsidP="005A0CEA">
      <w:pPr>
        <w:pStyle w:val="Zkladntext300"/>
        <w:shd w:val="clear" w:color="auto" w:fill="auto"/>
        <w:spacing w:after="20" w:line="160" w:lineRule="exact"/>
        <w:ind w:left="4440"/>
      </w:pPr>
      <w:r>
        <w:rPr>
          <w:rStyle w:val="Zkladntext30"/>
          <w:b/>
          <w:bCs/>
          <w:color w:val="000000"/>
        </w:rPr>
        <w:lastRenderedPageBreak/>
        <w:t>X.</w:t>
      </w:r>
    </w:p>
    <w:p w:rsidR="005A0CEA" w:rsidRDefault="005A0CEA" w:rsidP="005A0CEA">
      <w:pPr>
        <w:pStyle w:val="Zkladntext230"/>
        <w:shd w:val="clear" w:color="auto" w:fill="auto"/>
        <w:spacing w:before="0" w:after="72" w:line="160" w:lineRule="exact"/>
        <w:ind w:right="20"/>
        <w:jc w:val="center"/>
      </w:pPr>
      <w:r>
        <w:rPr>
          <w:rStyle w:val="Zkladntext23"/>
          <w:b/>
          <w:bCs/>
          <w:color w:val="000000"/>
        </w:rPr>
        <w:t>Kontrola dodržování vlastností předmětu kupní smlouvy - kontrolní měření</w:t>
      </w:r>
    </w:p>
    <w:p w:rsidR="005A0CEA" w:rsidRDefault="005A0CEA" w:rsidP="005A0CEA">
      <w:pPr>
        <w:pStyle w:val="Zkladntext241"/>
        <w:numPr>
          <w:ilvl w:val="0"/>
          <w:numId w:val="15"/>
        </w:numPr>
        <w:shd w:val="clear" w:color="auto" w:fill="auto"/>
        <w:tabs>
          <w:tab w:val="left" w:pos="270"/>
        </w:tabs>
        <w:spacing w:before="0" w:line="182" w:lineRule="exact"/>
        <w:ind w:left="320" w:hanging="320"/>
      </w:pPr>
      <w:r>
        <w:rPr>
          <w:rStyle w:val="Zkladntext24"/>
          <w:color w:val="000000"/>
        </w:rPr>
        <w:t xml:space="preserve">Kontrola vlastností prodávané tepelné energie se provádí zejména měřením její teploty a tlaku. Za dodržování smluvních vlastností předmětu dodávky odpovídá prodávající kupujícímu v rozsahu jeho prokazatelné subjektivní činnosti, nečinnosti a opomenutí ve smyslu </w:t>
      </w:r>
      <w:proofErr w:type="spellStart"/>
      <w:r>
        <w:rPr>
          <w:rStyle w:val="Zkladntext24"/>
          <w:color w:val="000000"/>
        </w:rPr>
        <w:t>ust</w:t>
      </w:r>
      <w:proofErr w:type="spellEnd"/>
      <w:r>
        <w:rPr>
          <w:rStyle w:val="Zkladntext24"/>
          <w:color w:val="000000"/>
        </w:rPr>
        <w:t>. § 77 odst. 2 energetického zákona.</w:t>
      </w:r>
    </w:p>
    <w:p w:rsidR="005A0CEA" w:rsidRDefault="005A0CEA" w:rsidP="005A0CEA">
      <w:pPr>
        <w:pStyle w:val="Zkladntext241"/>
        <w:numPr>
          <w:ilvl w:val="0"/>
          <w:numId w:val="15"/>
        </w:numPr>
        <w:shd w:val="clear" w:color="auto" w:fill="auto"/>
        <w:tabs>
          <w:tab w:val="left" w:pos="270"/>
        </w:tabs>
        <w:spacing w:before="0" w:after="64" w:line="182" w:lineRule="exact"/>
        <w:ind w:left="320" w:hanging="320"/>
      </w:pPr>
      <w:r>
        <w:rPr>
          <w:rStyle w:val="Zkladntext24"/>
          <w:color w:val="000000"/>
        </w:rPr>
        <w:t>Kontrolní měření se provádí za přítomnosti pověřených zástupců prodávajícího a kupujícího v ustáleném provozním stavu v intervalech nejméně 15 minut po dobu nejméně jedné a nejvíce tří hodin. Z naměřených hodnot se vypočte aritmetický průměr. O výsledku kontrolního měření se vyhotoví zápis, potvrzený zástupci obou smluvních stran. Prodávající je oprávněn provádět namátkové kontroly dodržování vlastností předmětu smlouvy z vlastního podnětu nebo na písemnou žádost kupujícího v dohodnutém termínu.</w:t>
      </w:r>
    </w:p>
    <w:p w:rsidR="005A0CEA" w:rsidRDefault="005A0CEA" w:rsidP="005A0CEA">
      <w:pPr>
        <w:pStyle w:val="Zkladntext241"/>
        <w:numPr>
          <w:ilvl w:val="0"/>
          <w:numId w:val="15"/>
        </w:numPr>
        <w:shd w:val="clear" w:color="auto" w:fill="auto"/>
        <w:tabs>
          <w:tab w:val="left" w:pos="270"/>
        </w:tabs>
        <w:spacing w:before="0" w:after="56" w:line="178" w:lineRule="exact"/>
        <w:ind w:left="320" w:hanging="320"/>
      </w:pPr>
      <w:r>
        <w:rPr>
          <w:rStyle w:val="Zkladntext24"/>
          <w:color w:val="000000"/>
        </w:rPr>
        <w:t>Vznikla-li u jedné či obou smluvních stran pochybnost o správnosti údajů měřiče nebo byla-li zjištěna závada na měřícím zařízení, postupuje se dle zákonných ustanovení.</w:t>
      </w:r>
    </w:p>
    <w:p w:rsidR="005A0CEA" w:rsidRDefault="005A0CEA" w:rsidP="005A0CEA">
      <w:pPr>
        <w:pStyle w:val="Zkladntext241"/>
        <w:numPr>
          <w:ilvl w:val="0"/>
          <w:numId w:val="15"/>
        </w:numPr>
        <w:shd w:val="clear" w:color="auto" w:fill="auto"/>
        <w:tabs>
          <w:tab w:val="left" w:pos="270"/>
        </w:tabs>
        <w:spacing w:before="0" w:after="64" w:line="182" w:lineRule="exact"/>
        <w:ind w:left="320" w:hanging="320"/>
      </w:pPr>
      <w:r>
        <w:rPr>
          <w:rStyle w:val="Zkladntext24"/>
          <w:color w:val="000000"/>
        </w:rPr>
        <w:t>Zjistí-li se při přezkoušení, že se údaje měřiče odchylují od přípustné hodnoty, vymění prodávající měřič tepelné energie na svůj náklad a zvýhodněná smluvní strana uhradí druhé smluvní straně částku, odpovídající chybě v údajích měřiče, a to ode dne, kdy závada objektivně vznikla a nelze-li jej zjistit, ode dne bezvadného měření. Částka odpovídající chybě v údajích měřiče se stanoví dle postupu uvedeného v ustanovení Nefunkčnost měřícího zařízení části Měření a vyhodnocování odběru.</w:t>
      </w:r>
    </w:p>
    <w:p w:rsidR="005A0CEA" w:rsidRDefault="005A0CEA" w:rsidP="005A0CEA">
      <w:pPr>
        <w:pStyle w:val="Zkladntext241"/>
        <w:numPr>
          <w:ilvl w:val="0"/>
          <w:numId w:val="15"/>
        </w:numPr>
        <w:shd w:val="clear" w:color="auto" w:fill="auto"/>
        <w:tabs>
          <w:tab w:val="left" w:pos="270"/>
        </w:tabs>
        <w:spacing w:before="0" w:after="74" w:line="178" w:lineRule="exact"/>
        <w:ind w:left="320" w:hanging="320"/>
      </w:pPr>
      <w:r>
        <w:rPr>
          <w:rStyle w:val="Zkladntext24"/>
          <w:color w:val="000000"/>
        </w:rPr>
        <w:t>Zjistí-li se při přezkoušení správnosti měření na žádost kupujícího, že údaje vyhovují přípustným hodnotám, pak náklady spojené s přezkoušením uhradí kupující.</w:t>
      </w:r>
    </w:p>
    <w:p w:rsidR="005A0CEA" w:rsidRDefault="005A0CEA" w:rsidP="005A0CEA">
      <w:pPr>
        <w:pStyle w:val="Zkladntext300"/>
        <w:shd w:val="clear" w:color="auto" w:fill="auto"/>
        <w:spacing w:after="20" w:line="160" w:lineRule="exact"/>
        <w:ind w:left="4440"/>
      </w:pPr>
      <w:r>
        <w:rPr>
          <w:rStyle w:val="Zkladntext30"/>
          <w:b/>
          <w:bCs/>
          <w:color w:val="000000"/>
        </w:rPr>
        <w:t>XI.</w:t>
      </w:r>
    </w:p>
    <w:p w:rsidR="005A0CEA" w:rsidRDefault="005A0CEA" w:rsidP="005A0CEA">
      <w:pPr>
        <w:pStyle w:val="Zkladntext230"/>
        <w:shd w:val="clear" w:color="auto" w:fill="auto"/>
        <w:spacing w:before="0" w:after="81" w:line="160" w:lineRule="exact"/>
        <w:ind w:right="20"/>
        <w:jc w:val="center"/>
      </w:pPr>
      <w:r>
        <w:rPr>
          <w:rStyle w:val="Zkladntext23"/>
          <w:b/>
          <w:bCs/>
          <w:color w:val="000000"/>
        </w:rPr>
        <w:t>Regulace, omezení a přerušení dodávek a odběru tepelné energie</w:t>
      </w:r>
    </w:p>
    <w:p w:rsidR="005A0CEA" w:rsidRDefault="005A0CEA" w:rsidP="005A0CEA">
      <w:pPr>
        <w:pStyle w:val="Zkladntext241"/>
        <w:shd w:val="clear" w:color="auto" w:fill="auto"/>
        <w:spacing w:before="0" w:after="78" w:line="182" w:lineRule="exact"/>
        <w:ind w:left="320" w:hanging="320"/>
      </w:pPr>
      <w:r>
        <w:rPr>
          <w:rStyle w:val="Zkladntext24"/>
          <w:color w:val="000000"/>
        </w:rPr>
        <w:t xml:space="preserve">1'. Pro zajištění plynulého zásobování tepelnou energií všech kupujících je prodávající oprávněn podle potřeby provádět regulační opatření v souladu s platnými právními předpisy, zejména </w:t>
      </w:r>
      <w:proofErr w:type="spellStart"/>
      <w:r>
        <w:rPr>
          <w:rStyle w:val="Zkladntext24"/>
          <w:color w:val="000000"/>
        </w:rPr>
        <w:t>ust</w:t>
      </w:r>
      <w:proofErr w:type="spellEnd"/>
      <w:r>
        <w:rPr>
          <w:rStyle w:val="Zkladntext24"/>
          <w:color w:val="000000"/>
        </w:rPr>
        <w:t>. § 76 odst. 4 energetického zákona a zákona č. 406/2000 Sb., o hospodaření energií, v platném znění.</w:t>
      </w:r>
    </w:p>
    <w:p w:rsidR="005A0CEA" w:rsidRDefault="005A0CEA" w:rsidP="005A0CEA">
      <w:pPr>
        <w:pStyle w:val="Zkladntext241"/>
        <w:numPr>
          <w:ilvl w:val="0"/>
          <w:numId w:val="16"/>
        </w:numPr>
        <w:shd w:val="clear" w:color="auto" w:fill="auto"/>
        <w:tabs>
          <w:tab w:val="left" w:pos="270"/>
        </w:tabs>
        <w:spacing w:before="0" w:after="67" w:line="160" w:lineRule="exact"/>
        <w:ind w:left="320" w:hanging="320"/>
      </w:pPr>
      <w:r>
        <w:rPr>
          <w:rStyle w:val="Zkladntext24"/>
          <w:color w:val="000000"/>
        </w:rPr>
        <w:t>Prodávající je oprávněn omezit nebo přerušit dodávky tepelné energie v souladu s právními předpisy:</w:t>
      </w:r>
    </w:p>
    <w:p w:rsidR="005A0CEA" w:rsidRDefault="005A0CEA" w:rsidP="005A0CEA">
      <w:pPr>
        <w:pStyle w:val="Zkladntext241"/>
        <w:numPr>
          <w:ilvl w:val="0"/>
          <w:numId w:val="17"/>
        </w:numPr>
        <w:shd w:val="clear" w:color="auto" w:fill="auto"/>
        <w:tabs>
          <w:tab w:val="left" w:pos="628"/>
        </w:tabs>
        <w:spacing w:before="0" w:after="0" w:line="182" w:lineRule="exact"/>
        <w:ind w:left="620" w:hanging="300"/>
      </w:pPr>
      <w:r>
        <w:rPr>
          <w:rStyle w:val="Zkladntext24"/>
          <w:color w:val="000000"/>
        </w:rPr>
        <w:t>při bezprostředním ohrožení zdraví nebo majetku osob a při likvidaci těchto stavů,</w:t>
      </w:r>
    </w:p>
    <w:p w:rsidR="005A0CEA" w:rsidRDefault="005A0CEA" w:rsidP="005A0CEA">
      <w:pPr>
        <w:pStyle w:val="Zkladntext241"/>
        <w:numPr>
          <w:ilvl w:val="0"/>
          <w:numId w:val="17"/>
        </w:numPr>
        <w:shd w:val="clear" w:color="auto" w:fill="auto"/>
        <w:tabs>
          <w:tab w:val="left" w:pos="628"/>
        </w:tabs>
        <w:spacing w:before="0" w:after="0" w:line="182" w:lineRule="exact"/>
        <w:ind w:left="620" w:hanging="300"/>
      </w:pPr>
      <w:r>
        <w:rPr>
          <w:rStyle w:val="Zkladntext24"/>
          <w:color w:val="000000"/>
        </w:rPr>
        <w:t>při stavu nouze nebo činnostech bezprostředně zamezujících jeho vzniku,</w:t>
      </w:r>
    </w:p>
    <w:p w:rsidR="005A0CEA" w:rsidRDefault="005A0CEA" w:rsidP="005A0CEA">
      <w:pPr>
        <w:pStyle w:val="Zkladntext241"/>
        <w:numPr>
          <w:ilvl w:val="0"/>
          <w:numId w:val="17"/>
        </w:numPr>
        <w:shd w:val="clear" w:color="auto" w:fill="auto"/>
        <w:tabs>
          <w:tab w:val="left" w:pos="628"/>
        </w:tabs>
        <w:spacing w:before="0" w:after="0" w:line="182" w:lineRule="exact"/>
        <w:ind w:left="620" w:hanging="300"/>
      </w:pPr>
      <w:r>
        <w:rPr>
          <w:rStyle w:val="Zkladntext24"/>
          <w:color w:val="000000"/>
        </w:rPr>
        <w:t>při provádění plánovaných stavebních úprav, oprav, údržbových a revizních prací a při připojování nového odběrného místa, pokud jsou oznámeny nejméně 15 dní předem,</w:t>
      </w:r>
    </w:p>
    <w:p w:rsidR="005A0CEA" w:rsidRDefault="005A0CEA" w:rsidP="005A0CEA">
      <w:pPr>
        <w:pStyle w:val="Zkladntext241"/>
        <w:numPr>
          <w:ilvl w:val="0"/>
          <w:numId w:val="17"/>
        </w:numPr>
        <w:shd w:val="clear" w:color="auto" w:fill="auto"/>
        <w:tabs>
          <w:tab w:val="left" w:pos="628"/>
        </w:tabs>
        <w:spacing w:before="0" w:after="0" w:line="182" w:lineRule="exact"/>
        <w:ind w:left="620" w:hanging="300"/>
      </w:pPr>
      <w:r>
        <w:rPr>
          <w:rStyle w:val="Zkladntext24"/>
          <w:color w:val="000000"/>
        </w:rPr>
        <w:t>při provádění nezbytných provozních manipulací na dobu 4 hodin,</w:t>
      </w:r>
    </w:p>
    <w:p w:rsidR="005A0CEA" w:rsidRDefault="005A0CEA" w:rsidP="005A0CEA">
      <w:pPr>
        <w:pStyle w:val="Zkladntext241"/>
        <w:numPr>
          <w:ilvl w:val="0"/>
          <w:numId w:val="17"/>
        </w:numPr>
        <w:shd w:val="clear" w:color="auto" w:fill="auto"/>
        <w:tabs>
          <w:tab w:val="left" w:pos="628"/>
        </w:tabs>
        <w:spacing w:before="0" w:after="0" w:line="182" w:lineRule="exact"/>
        <w:ind w:left="620" w:hanging="300"/>
      </w:pPr>
      <w:r>
        <w:rPr>
          <w:rStyle w:val="Zkladntext24"/>
          <w:color w:val="000000"/>
        </w:rPr>
        <w:t>při havarijním přerušení či omezení nezbytných provozních dodávek teplonosné látky nebo paliv a energií poskytovaných jinými dodavateli tepelné energie,</w:t>
      </w:r>
    </w:p>
    <w:p w:rsidR="005A0CEA" w:rsidRDefault="005A0CEA" w:rsidP="005A0CEA">
      <w:pPr>
        <w:pStyle w:val="Zkladntext241"/>
        <w:numPr>
          <w:ilvl w:val="0"/>
          <w:numId w:val="17"/>
        </w:numPr>
        <w:shd w:val="clear" w:color="auto" w:fill="auto"/>
        <w:tabs>
          <w:tab w:val="left" w:pos="628"/>
        </w:tabs>
        <w:spacing w:before="0" w:after="0" w:line="182" w:lineRule="exact"/>
        <w:ind w:left="620" w:hanging="300"/>
      </w:pPr>
      <w:r>
        <w:rPr>
          <w:rStyle w:val="Zkladntext24"/>
          <w:color w:val="000000"/>
        </w:rPr>
        <w:t xml:space="preserve">při nedodržení povinností odběratele podle </w:t>
      </w:r>
      <w:proofErr w:type="spellStart"/>
      <w:r>
        <w:rPr>
          <w:rStyle w:val="Zkladntext24"/>
          <w:color w:val="000000"/>
        </w:rPr>
        <w:t>ust</w:t>
      </w:r>
      <w:proofErr w:type="spellEnd"/>
      <w:r>
        <w:rPr>
          <w:rStyle w:val="Zkladntext24"/>
          <w:color w:val="000000"/>
        </w:rPr>
        <w:t>. § 77 odst. 4 energetického zákona,</w:t>
      </w:r>
    </w:p>
    <w:p w:rsidR="005A0CEA" w:rsidRDefault="005A0CEA" w:rsidP="005A0CEA">
      <w:pPr>
        <w:pStyle w:val="Zkladntext241"/>
        <w:numPr>
          <w:ilvl w:val="0"/>
          <w:numId w:val="17"/>
        </w:numPr>
        <w:shd w:val="clear" w:color="auto" w:fill="auto"/>
        <w:tabs>
          <w:tab w:val="left" w:pos="628"/>
        </w:tabs>
        <w:spacing w:before="0" w:after="0" w:line="182" w:lineRule="exact"/>
        <w:ind w:left="620" w:hanging="300"/>
      </w:pPr>
      <w:r>
        <w:rPr>
          <w:rStyle w:val="Zkladntext24"/>
          <w:color w:val="000000"/>
        </w:rPr>
        <w:t>při vzniku a odstraňování havárií a poruch na zařízení pro rozvod a výrobu tepelné energie na dobu nezbytně nutnou,</w:t>
      </w:r>
    </w:p>
    <w:p w:rsidR="005A0CEA" w:rsidRDefault="005A0CEA" w:rsidP="005A0CEA">
      <w:pPr>
        <w:pStyle w:val="Zkladntext241"/>
        <w:numPr>
          <w:ilvl w:val="0"/>
          <w:numId w:val="17"/>
        </w:numPr>
        <w:shd w:val="clear" w:color="auto" w:fill="auto"/>
        <w:tabs>
          <w:tab w:val="left" w:pos="628"/>
        </w:tabs>
        <w:spacing w:before="0" w:after="0" w:line="182" w:lineRule="exact"/>
        <w:ind w:left="620" w:hanging="300"/>
      </w:pPr>
      <w:r>
        <w:rPr>
          <w:rStyle w:val="Zkladntext24"/>
          <w:color w:val="000000"/>
        </w:rPr>
        <w:t>jestliže kupující používá zařízení, která ohrožují život, zdraví nebo majetek osob nebo ovlivňují kvalitu dodávek v neprospěch dalších odběratelů,</w:t>
      </w:r>
    </w:p>
    <w:p w:rsidR="005A0CEA" w:rsidRDefault="005A0CEA" w:rsidP="005A0CEA">
      <w:pPr>
        <w:pStyle w:val="Zkladntext241"/>
        <w:numPr>
          <w:ilvl w:val="0"/>
          <w:numId w:val="17"/>
        </w:numPr>
        <w:shd w:val="clear" w:color="auto" w:fill="auto"/>
        <w:tabs>
          <w:tab w:val="left" w:pos="628"/>
        </w:tabs>
        <w:spacing w:before="0" w:after="0" w:line="182" w:lineRule="exact"/>
        <w:ind w:left="620" w:hanging="300"/>
      </w:pPr>
      <w:r>
        <w:rPr>
          <w:rStyle w:val="Zkladntext24"/>
          <w:color w:val="000000"/>
        </w:rPr>
        <w:t>při neoprávněném odběru,</w:t>
      </w:r>
    </w:p>
    <w:p w:rsidR="005A0CEA" w:rsidRDefault="005A0CEA" w:rsidP="005A0CEA">
      <w:pPr>
        <w:pStyle w:val="Zkladntext241"/>
        <w:numPr>
          <w:ilvl w:val="0"/>
          <w:numId w:val="17"/>
        </w:numPr>
        <w:shd w:val="clear" w:color="auto" w:fill="auto"/>
        <w:tabs>
          <w:tab w:val="left" w:pos="628"/>
        </w:tabs>
        <w:spacing w:before="0" w:line="182" w:lineRule="exact"/>
        <w:ind w:left="620" w:hanging="300"/>
      </w:pPr>
      <w:r>
        <w:rPr>
          <w:rStyle w:val="Zkladntext24"/>
          <w:color w:val="000000"/>
        </w:rPr>
        <w:t>pokud platná právní úprava umožňuje prodávajícímu realizovat prodej v rozporu s uzavřenou smlouvou. Tento případ nebude posuzován jako porušení smluvní povinnosti a prodávající neodpovídá za škody, vzniklé realizací prodeje kupujícímu.</w:t>
      </w:r>
    </w:p>
    <w:p w:rsidR="005A0CEA" w:rsidRDefault="005A0CEA" w:rsidP="005A0CEA">
      <w:pPr>
        <w:pStyle w:val="Zkladntext241"/>
        <w:numPr>
          <w:ilvl w:val="0"/>
          <w:numId w:val="16"/>
        </w:numPr>
        <w:shd w:val="clear" w:color="auto" w:fill="auto"/>
        <w:tabs>
          <w:tab w:val="left" w:pos="270"/>
        </w:tabs>
        <w:spacing w:before="0" w:after="78" w:line="182" w:lineRule="exact"/>
        <w:ind w:left="320" w:hanging="320"/>
      </w:pPr>
      <w:r>
        <w:rPr>
          <w:rStyle w:val="Zkladntext24"/>
          <w:color w:val="000000"/>
        </w:rPr>
        <w:t>Dodávku tepelné energie, oprávněně omezenou nebo přerušenou, obnoví prodávající po odstranění všech závad nebo příčin, pro které byla dodávka omezena nebo přerušena, přičemž prodávající neodpovídá za škody vzniklé přerušením nebo omezením dodávky tepelné energie.</w:t>
      </w:r>
    </w:p>
    <w:p w:rsidR="005A0CEA" w:rsidRDefault="005A0CEA" w:rsidP="005A0CEA">
      <w:pPr>
        <w:pStyle w:val="Zkladntext241"/>
        <w:numPr>
          <w:ilvl w:val="0"/>
          <w:numId w:val="16"/>
        </w:numPr>
        <w:shd w:val="clear" w:color="auto" w:fill="auto"/>
        <w:tabs>
          <w:tab w:val="left" w:pos="270"/>
        </w:tabs>
        <w:spacing w:before="0" w:after="80" w:line="160" w:lineRule="exact"/>
        <w:ind w:left="320" w:hanging="320"/>
      </w:pPr>
      <w:r>
        <w:rPr>
          <w:rStyle w:val="Zkladntext24"/>
          <w:color w:val="000000"/>
        </w:rPr>
        <w:t>Při poklesu venkovní teploty pod -5° C doporučuje prodávající nepřerušovaný způsob vytápění s nočními útlumy.</w:t>
      </w:r>
    </w:p>
    <w:p w:rsidR="005A0CEA" w:rsidRDefault="005A0CEA" w:rsidP="005A0CEA">
      <w:pPr>
        <w:pStyle w:val="Zkladntext300"/>
        <w:shd w:val="clear" w:color="auto" w:fill="auto"/>
        <w:spacing w:after="15" w:line="160" w:lineRule="exact"/>
        <w:ind w:left="4440"/>
      </w:pPr>
      <w:r>
        <w:rPr>
          <w:rStyle w:val="Zkladntext30"/>
          <w:b/>
          <w:bCs/>
          <w:color w:val="000000"/>
        </w:rPr>
        <w:t>XII.</w:t>
      </w:r>
    </w:p>
    <w:p w:rsidR="005A0CEA" w:rsidRDefault="005A0CEA" w:rsidP="005A0CEA">
      <w:pPr>
        <w:pStyle w:val="Zkladntext230"/>
        <w:shd w:val="clear" w:color="auto" w:fill="auto"/>
        <w:spacing w:before="0" w:after="80" w:line="160" w:lineRule="exact"/>
        <w:ind w:right="20"/>
        <w:jc w:val="center"/>
      </w:pPr>
      <w:r>
        <w:rPr>
          <w:rStyle w:val="Zkladntext23"/>
          <w:b/>
          <w:bCs/>
          <w:color w:val="000000"/>
        </w:rPr>
        <w:t>Neoprávněný odběr</w:t>
      </w:r>
    </w:p>
    <w:p w:rsidR="005A0CEA" w:rsidRDefault="005A0CEA" w:rsidP="005A0CEA">
      <w:pPr>
        <w:pStyle w:val="Zkladntext241"/>
        <w:shd w:val="clear" w:color="auto" w:fill="auto"/>
        <w:spacing w:before="0" w:after="62" w:line="160" w:lineRule="exact"/>
        <w:ind w:left="320" w:hanging="320"/>
      </w:pPr>
      <w:r>
        <w:rPr>
          <w:rStyle w:val="Zkladntext24"/>
          <w:color w:val="000000"/>
        </w:rPr>
        <w:t>1-. Neoprávněným odběrem tepelné energie je:</w:t>
      </w:r>
    </w:p>
    <w:p w:rsidR="005A0CEA" w:rsidRDefault="005A0CEA" w:rsidP="005A0CEA">
      <w:pPr>
        <w:pStyle w:val="Zkladntext241"/>
        <w:numPr>
          <w:ilvl w:val="0"/>
          <w:numId w:val="18"/>
        </w:numPr>
        <w:shd w:val="clear" w:color="auto" w:fill="auto"/>
        <w:tabs>
          <w:tab w:val="left" w:pos="628"/>
        </w:tabs>
        <w:spacing w:before="0" w:after="0" w:line="182" w:lineRule="exact"/>
        <w:ind w:left="620" w:hanging="300"/>
      </w:pPr>
      <w:r>
        <w:rPr>
          <w:rStyle w:val="Zkladntext24"/>
          <w:color w:val="000000"/>
        </w:rPr>
        <w:t xml:space="preserve">odběr tepelné energie bez právního </w:t>
      </w:r>
      <w:proofErr w:type="gramStart"/>
      <w:r>
        <w:rPr>
          <w:rStyle w:val="Zkladntext24"/>
          <w:color w:val="000000"/>
        </w:rPr>
        <w:t>důvodu nebo</w:t>
      </w:r>
      <w:proofErr w:type="gramEnd"/>
      <w:r>
        <w:rPr>
          <w:rStyle w:val="Zkladntext24"/>
          <w:color w:val="000000"/>
        </w:rPr>
        <w:t xml:space="preserve"> pokud právní důvod odpadl,</w:t>
      </w:r>
    </w:p>
    <w:p w:rsidR="005A0CEA" w:rsidRDefault="005A0CEA" w:rsidP="005A0CEA">
      <w:pPr>
        <w:pStyle w:val="Zkladntext241"/>
        <w:numPr>
          <w:ilvl w:val="0"/>
          <w:numId w:val="18"/>
        </w:numPr>
        <w:shd w:val="clear" w:color="auto" w:fill="auto"/>
        <w:tabs>
          <w:tab w:val="left" w:pos="628"/>
        </w:tabs>
        <w:spacing w:before="0" w:after="0" w:line="182" w:lineRule="exact"/>
        <w:ind w:left="620" w:hanging="300"/>
      </w:pPr>
      <w:proofErr w:type="spellStart"/>
      <w:r>
        <w:rPr>
          <w:rStyle w:val="Zkladntext24"/>
          <w:color w:val="000000"/>
        </w:rPr>
        <w:t>odbér</w:t>
      </w:r>
      <w:proofErr w:type="spellEnd"/>
      <w:r>
        <w:rPr>
          <w:rStyle w:val="Zkladntext24"/>
          <w:color w:val="000000"/>
        </w:rPr>
        <w:t xml:space="preserve"> tepelné energie při opakovaném neplnění smluvených platebních povinností nebo platebních povinností vyplývajících z náhrady škody způsobené neoprávněným odběrem tepelné energie, které nejsou splněny ani po upozornění,</w:t>
      </w:r>
    </w:p>
    <w:p w:rsidR="005A0CEA" w:rsidRDefault="005A0CEA" w:rsidP="005A0CEA">
      <w:pPr>
        <w:pStyle w:val="Zkladntext241"/>
        <w:numPr>
          <w:ilvl w:val="0"/>
          <w:numId w:val="18"/>
        </w:numPr>
        <w:shd w:val="clear" w:color="auto" w:fill="auto"/>
        <w:tabs>
          <w:tab w:val="left" w:pos="628"/>
        </w:tabs>
        <w:spacing w:before="0" w:after="0" w:line="182" w:lineRule="exact"/>
        <w:ind w:left="620" w:hanging="300"/>
      </w:pPr>
      <w:r>
        <w:rPr>
          <w:rStyle w:val="Zkladntext24"/>
          <w:color w:val="000000"/>
        </w:rPr>
        <w:t>připojení nebo odběr tepelné energie z té části odběrného tepelného zařízení nebo rozvodného tepelného zařízení, kterou prochází neměřená tepelná energie,</w:t>
      </w:r>
    </w:p>
    <w:p w:rsidR="005A0CEA" w:rsidRDefault="005A0CEA" w:rsidP="005A0CEA">
      <w:pPr>
        <w:pStyle w:val="Zkladntext241"/>
        <w:numPr>
          <w:ilvl w:val="0"/>
          <w:numId w:val="18"/>
        </w:numPr>
        <w:shd w:val="clear" w:color="auto" w:fill="auto"/>
        <w:tabs>
          <w:tab w:val="left" w:pos="628"/>
        </w:tabs>
        <w:spacing w:before="0" w:after="0" w:line="182" w:lineRule="exact"/>
        <w:ind w:left="620" w:hanging="300"/>
      </w:pPr>
      <w:proofErr w:type="gramStart"/>
      <w:r>
        <w:rPr>
          <w:rStyle w:val="Zkladntext24"/>
          <w:color w:val="000000"/>
        </w:rPr>
        <w:t>odběr</w:t>
      </w:r>
      <w:proofErr w:type="gramEnd"/>
      <w:r>
        <w:rPr>
          <w:rStyle w:val="Zkladntext24"/>
          <w:color w:val="000000"/>
        </w:rPr>
        <w:t xml:space="preserve"> tepelné energie měřený měřicím zařízením, </w:t>
      </w:r>
      <w:proofErr w:type="gramStart"/>
      <w:r>
        <w:rPr>
          <w:rStyle w:val="Zkladntext24"/>
          <w:color w:val="000000"/>
        </w:rPr>
        <w:t>které:</w:t>
      </w:r>
      <w:proofErr w:type="gramEnd"/>
    </w:p>
    <w:p w:rsidR="005A0CEA" w:rsidRDefault="005A0CEA" w:rsidP="005A0CEA">
      <w:pPr>
        <w:pStyle w:val="Zkladntext241"/>
        <w:numPr>
          <w:ilvl w:val="0"/>
          <w:numId w:val="19"/>
        </w:numPr>
        <w:shd w:val="clear" w:color="auto" w:fill="auto"/>
        <w:tabs>
          <w:tab w:val="left" w:pos="889"/>
        </w:tabs>
        <w:spacing w:before="0" w:after="0" w:line="182" w:lineRule="exact"/>
        <w:ind w:left="880" w:hanging="260"/>
      </w:pPr>
      <w:r>
        <w:rPr>
          <w:rStyle w:val="Zkladntext24"/>
          <w:color w:val="000000"/>
        </w:rPr>
        <w:t>nezaznamenalo odběr tepelné energie nebo zaznamenalo odběr tepelné energie nesprávně ke škodě prodávajícího tepelné energie v důsledku neoprávněného zásahu do tohoto měřicího zařízení nebo jeho součástí či příslušenství, nebo byly v měřicím zařízení provedeny takové zásahy, které údaje o skutečné spotřebě tepelné energie změnily,</w:t>
      </w:r>
    </w:p>
    <w:p w:rsidR="005A0CEA" w:rsidRDefault="005A0CEA" w:rsidP="005A0CEA">
      <w:pPr>
        <w:pStyle w:val="Zkladntext241"/>
        <w:numPr>
          <w:ilvl w:val="0"/>
          <w:numId w:val="19"/>
        </w:numPr>
        <w:shd w:val="clear" w:color="auto" w:fill="auto"/>
        <w:tabs>
          <w:tab w:val="left" w:pos="889"/>
        </w:tabs>
        <w:spacing w:before="0" w:after="0" w:line="182" w:lineRule="exact"/>
        <w:ind w:left="880" w:hanging="260"/>
      </w:pPr>
      <w:r>
        <w:rPr>
          <w:rStyle w:val="Zkladntext24"/>
          <w:color w:val="000000"/>
        </w:rPr>
        <w:t>nebylo osazeno prodávajícím tepelné energie, nebo jehož osazení jím nebylo schváleno,</w:t>
      </w:r>
    </w:p>
    <w:p w:rsidR="005A0CEA" w:rsidRDefault="005A0CEA" w:rsidP="005A0CEA">
      <w:pPr>
        <w:pStyle w:val="Zkladntext241"/>
        <w:numPr>
          <w:ilvl w:val="0"/>
          <w:numId w:val="19"/>
        </w:numPr>
        <w:shd w:val="clear" w:color="auto" w:fill="auto"/>
        <w:tabs>
          <w:tab w:val="left" w:pos="889"/>
        </w:tabs>
        <w:spacing w:before="0" w:after="0" w:line="182" w:lineRule="exact"/>
        <w:ind w:left="880" w:hanging="260"/>
      </w:pPr>
      <w:r>
        <w:rPr>
          <w:rStyle w:val="Zkladntext24"/>
          <w:color w:val="000000"/>
        </w:rPr>
        <w:t>vykazuje chyby měření ve prospěch kupujícího a na kterém bylo buď porušeno zajištění proti neoprávněné manipulaci, nebo byl prokázán zásah do měřicího zařízení</w:t>
      </w:r>
    </w:p>
    <w:p w:rsidR="005A0CEA" w:rsidRDefault="005A0CEA" w:rsidP="005A0CEA">
      <w:pPr>
        <w:pStyle w:val="Zkladntext241"/>
        <w:numPr>
          <w:ilvl w:val="0"/>
          <w:numId w:val="18"/>
        </w:numPr>
        <w:shd w:val="clear" w:color="auto" w:fill="auto"/>
        <w:tabs>
          <w:tab w:val="left" w:pos="628"/>
        </w:tabs>
        <w:spacing w:before="0" w:after="0" w:line="182" w:lineRule="exact"/>
        <w:ind w:left="620" w:hanging="300"/>
      </w:pPr>
      <w:r>
        <w:rPr>
          <w:rStyle w:val="Zkladntext24"/>
          <w:color w:val="000000"/>
        </w:rPr>
        <w:t>odběr tepelné energie v přímé souvislosti s neoprávněným zásahem na rozvodném tepelném zařízení,</w:t>
      </w:r>
    </w:p>
    <w:p w:rsidR="005A0CEA" w:rsidRDefault="005A0CEA" w:rsidP="005A0CEA">
      <w:pPr>
        <w:pStyle w:val="Zkladntext241"/>
        <w:numPr>
          <w:ilvl w:val="0"/>
          <w:numId w:val="18"/>
        </w:numPr>
        <w:shd w:val="clear" w:color="auto" w:fill="auto"/>
        <w:tabs>
          <w:tab w:val="left" w:pos="628"/>
        </w:tabs>
        <w:spacing w:before="0" w:after="0" w:line="182" w:lineRule="exact"/>
        <w:ind w:left="620" w:hanging="300"/>
        <w:sectPr w:rsidR="005A0CEA">
          <w:type w:val="continuous"/>
          <w:pgSz w:w="11900" w:h="16840"/>
          <w:pgMar w:top="1447" w:right="1140" w:bottom="599" w:left="1751" w:header="0" w:footer="3" w:gutter="0"/>
          <w:cols w:space="720"/>
          <w:noEndnote/>
          <w:docGrid w:linePitch="360"/>
        </w:sectPr>
      </w:pPr>
      <w:r>
        <w:rPr>
          <w:rStyle w:val="Zkladntext24"/>
          <w:color w:val="000000"/>
        </w:rPr>
        <w:t>odběr tepelné energie bez umožnění přístupu k měřicímu zařízení a neměřeným částem odběrného tepelného zařízení za účelem provedení kontroly, odečtu, údržby, výměny či odpojení měřicího zařízení, přestože byl kupující k umožnění přístupu alespoň 15 dnů předem písemně vyzván.</w:t>
      </w:r>
    </w:p>
    <w:p w:rsidR="005A0CEA" w:rsidRDefault="005A0CEA" w:rsidP="005A0CEA">
      <w:pPr>
        <w:spacing w:line="360" w:lineRule="exact"/>
        <w:rPr>
          <w:color w:val="auto"/>
        </w:rPr>
      </w:pPr>
      <w:r>
        <w:rPr>
          <w:noProof/>
        </w:rPr>
        <w:lastRenderedPageBreak/>
        <mc:AlternateContent>
          <mc:Choice Requires="wps">
            <w:drawing>
              <wp:anchor distT="0" distB="0" distL="63500" distR="63500" simplePos="0" relativeHeight="251667456" behindDoc="0" locked="0" layoutInCell="1" allowOverlap="1">
                <wp:simplePos x="0" y="0"/>
                <wp:positionH relativeFrom="margin">
                  <wp:posOffset>110490</wp:posOffset>
                </wp:positionH>
                <wp:positionV relativeFrom="paragraph">
                  <wp:posOffset>1270</wp:posOffset>
                </wp:positionV>
                <wp:extent cx="1478280" cy="279400"/>
                <wp:effectExtent l="0" t="0" r="0" b="0"/>
                <wp:wrapNone/>
                <wp:docPr id="12"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EA" w:rsidRDefault="005A0CEA" w:rsidP="005A0CEA">
                            <w:pPr>
                              <w:pStyle w:val="Zkladntext31"/>
                              <w:shd w:val="clear" w:color="auto" w:fill="auto"/>
                              <w:spacing w:line="170" w:lineRule="exact"/>
                            </w:pPr>
                            <w:r>
                              <w:rPr>
                                <w:rStyle w:val="Zkladntext31Exact"/>
                                <w:i/>
                                <w:iCs/>
                                <w:color w:val="000000"/>
                              </w:rPr>
                              <w:t>VP-SD-SU</w:t>
                            </w:r>
                          </w:p>
                          <w:p w:rsidR="005A0CEA" w:rsidRDefault="005A0CEA" w:rsidP="005A0CEA">
                            <w:pPr>
                              <w:pStyle w:val="Zkladntext32"/>
                              <w:shd w:val="clear" w:color="auto" w:fill="auto"/>
                              <w:spacing w:line="170" w:lineRule="exact"/>
                              <w:ind w:right="180"/>
                            </w:pPr>
                            <w:r>
                              <w:rPr>
                                <w:rStyle w:val="Zkladntext32Exact"/>
                                <w:b/>
                                <w:bCs/>
                                <w:color w:val="000000"/>
                              </w:rPr>
                              <w:t>* *</w:t>
                            </w:r>
                          </w:p>
                          <w:p w:rsidR="005A0CEA" w:rsidRDefault="005A0CEA" w:rsidP="005A0CEA">
                            <w:pPr>
                              <w:pStyle w:val="Zkladntext33"/>
                              <w:shd w:val="clear" w:color="auto" w:fill="auto"/>
                              <w:spacing w:line="100" w:lineRule="exact"/>
                            </w:pPr>
                            <w:proofErr w:type="spellStart"/>
                            <w:r>
                              <w:rPr>
                                <w:rStyle w:val="Zkladntext33Exact"/>
                                <w:color w:val="000000"/>
                              </w:rPr>
                              <w:t>tátyflorcox</w:t>
                            </w:r>
                            <w:proofErr w:type="spellEnd"/>
                            <w:r>
                              <w:rPr>
                                <w:rStyle w:val="Zkladntext33Exact"/>
                                <w:color w:val="000000"/>
                              </w:rPr>
                              <w:t xml:space="preserve"> t#y8©rtox</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ové pole 12" o:spid="_x0000_s1033" type="#_x0000_t202" style="position:absolute;margin-left:8.7pt;margin-top:.1pt;width:116.4pt;height:22pt;z-index:2516674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" filled="f" stroked="f">
                <v:textbox style="mso-fit-shape-to-text:t" inset="0,0,0,0">
                  <w:txbxContent>
                    <w:p w:rsidR="005A0CEA" w:rsidRDefault="005A0CEA" w:rsidP="005A0CEA">
                      <w:pPr>
                        <w:pStyle w:val="Zkladntext31"/>
                        <w:shd w:val="clear" w:color="auto" w:fill="auto"/>
                        <w:spacing w:line="170" w:lineRule="exact"/>
                      </w:pPr>
                      <w:r>
                        <w:rPr>
                          <w:rStyle w:val="Zkladntext31Exact"/>
                          <w:i/>
                          <w:iCs/>
                          <w:color w:val="000000"/>
                        </w:rPr>
                        <w:t>VP-SD-SU</w:t>
                      </w:r>
                    </w:p>
                    <w:p w:rsidR="005A0CEA" w:rsidRDefault="005A0CEA" w:rsidP="005A0CEA">
                      <w:pPr>
                        <w:pStyle w:val="Zkladntext32"/>
                        <w:shd w:val="clear" w:color="auto" w:fill="auto"/>
                        <w:spacing w:line="170" w:lineRule="exact"/>
                        <w:ind w:right="180"/>
                      </w:pPr>
                      <w:r>
                        <w:rPr>
                          <w:rStyle w:val="Zkladntext32Exact"/>
                          <w:b/>
                          <w:bCs/>
                          <w:color w:val="000000"/>
                        </w:rPr>
                        <w:t>* *</w:t>
                      </w:r>
                    </w:p>
                    <w:p w:rsidR="005A0CEA" w:rsidRDefault="005A0CEA" w:rsidP="005A0CEA">
                      <w:pPr>
                        <w:pStyle w:val="Zkladntext33"/>
                        <w:shd w:val="clear" w:color="auto" w:fill="auto"/>
                        <w:spacing w:line="100" w:lineRule="exact"/>
                      </w:pPr>
                      <w:proofErr w:type="spellStart"/>
                      <w:r>
                        <w:rPr>
                          <w:rStyle w:val="Zkladntext33Exact"/>
                          <w:color w:val="000000"/>
                        </w:rPr>
                        <w:t>tátyflorcox</w:t>
                      </w:r>
                      <w:proofErr w:type="spellEnd"/>
                      <w:r>
                        <w:rPr>
                          <w:rStyle w:val="Zkladntext33Exact"/>
                          <w:color w:val="000000"/>
                        </w:rPr>
                        <w:t xml:space="preserve"> t#y8©rtox</w:t>
                      </w:r>
                    </w:p>
                  </w:txbxContent>
                </v:textbox>
                <w10:wrap anchorx="margin"/>
              </v:shape>
            </w:pict>
          </mc:Fallback>
        </mc:AlternateContent>
      </w:r>
      <w:r>
        <w:rPr>
          <w:noProof/>
        </w:rPr>
        <mc:AlternateContent>
          <mc:Choice Requires="wps">
            <w:drawing>
              <wp:anchor distT="0" distB="0" distL="63500" distR="63500" simplePos="0" relativeHeight="251668480" behindDoc="0" locked="0" layoutInCell="1" allowOverlap="1">
                <wp:simplePos x="0" y="0"/>
                <wp:positionH relativeFrom="margin">
                  <wp:posOffset>2615565</wp:posOffset>
                </wp:positionH>
                <wp:positionV relativeFrom="paragraph">
                  <wp:posOffset>3175</wp:posOffset>
                </wp:positionV>
                <wp:extent cx="533400" cy="101600"/>
                <wp:effectExtent l="0" t="0" r="0" b="3810"/>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EA" w:rsidRDefault="005A0CEA" w:rsidP="005A0CEA">
                            <w:pPr>
                              <w:pStyle w:val="Zkladntext110"/>
                              <w:shd w:val="clear" w:color="auto" w:fill="auto"/>
                              <w:spacing w:line="160" w:lineRule="exact"/>
                            </w:pPr>
                            <w:r>
                              <w:rPr>
                                <w:rStyle w:val="Zkladntext11Exact"/>
                                <w:color w:val="000000"/>
                              </w:rPr>
                              <w:t>Strana č. 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ové pole 11" o:spid="_x0000_s1034" type="#_x0000_t202" style="position:absolute;margin-left:205.95pt;margin-top:.25pt;width:42pt;height:8pt;z-index:2516684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" filled="f" stroked="f">
                <v:textbox style="mso-fit-shape-to-text:t" inset="0,0,0,0">
                  <w:txbxContent>
                    <w:p w:rsidR="005A0CEA" w:rsidRDefault="005A0CEA" w:rsidP="005A0CEA">
                      <w:pPr>
                        <w:pStyle w:val="Zkladntext110"/>
                        <w:shd w:val="clear" w:color="auto" w:fill="auto"/>
                        <w:spacing w:line="160" w:lineRule="exact"/>
                      </w:pPr>
                      <w:r>
                        <w:rPr>
                          <w:rStyle w:val="Zkladntext11Exact"/>
                          <w:color w:val="000000"/>
                        </w:rPr>
                        <w:t>Strana č. 6</w:t>
                      </w:r>
                    </w:p>
                  </w:txbxContent>
                </v:textbox>
                <w10:wrap anchorx="margin"/>
              </v:shape>
            </w:pict>
          </mc:Fallback>
        </mc:AlternateContent>
      </w:r>
      <w:r>
        <w:rPr>
          <w:noProof/>
        </w:rPr>
        <mc:AlternateContent>
          <mc:Choice Requires="wps">
            <w:drawing>
              <wp:anchor distT="0" distB="0" distL="63500" distR="63500" simplePos="0" relativeHeight="251669504" behindDoc="0" locked="0" layoutInCell="1" allowOverlap="1">
                <wp:simplePos x="0" y="0"/>
                <wp:positionH relativeFrom="margin">
                  <wp:posOffset>4709795</wp:posOffset>
                </wp:positionH>
                <wp:positionV relativeFrom="paragraph">
                  <wp:posOffset>3175</wp:posOffset>
                </wp:positionV>
                <wp:extent cx="475615" cy="95250"/>
                <wp:effectExtent l="0" t="0" r="1905" b="635"/>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EA" w:rsidRDefault="005A0CEA" w:rsidP="005A0CEA">
                            <w:pPr>
                              <w:pStyle w:val="Zkladntext151"/>
                              <w:shd w:val="clear" w:color="auto" w:fill="auto"/>
                              <w:spacing w:line="150" w:lineRule="exact"/>
                            </w:pPr>
                            <w:r>
                              <w:rPr>
                                <w:rStyle w:val="Zkladntext15Exact"/>
                                <w:i/>
                                <w:iCs/>
                                <w:color w:val="000000"/>
                              </w:rPr>
                              <w:t>82716/01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ové pole 10" o:spid="_x0000_s1035" type="#_x0000_t202" style="position:absolute;margin-left:370.85pt;margin-top:.25pt;width:37.45pt;height:7.5pt;z-index:2516695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" filled="f" stroked="f">
                <v:textbox style="mso-fit-shape-to-text:t" inset="0,0,0,0">
                  <w:txbxContent>
                    <w:p w:rsidR="005A0CEA" w:rsidRDefault="005A0CEA" w:rsidP="005A0CEA">
                      <w:pPr>
                        <w:pStyle w:val="Zkladntext151"/>
                        <w:shd w:val="clear" w:color="auto" w:fill="auto"/>
                        <w:spacing w:line="150" w:lineRule="exact"/>
                      </w:pPr>
                      <w:r>
                        <w:rPr>
                          <w:rStyle w:val="Zkladntext15Exact"/>
                          <w:i/>
                          <w:iCs/>
                          <w:color w:val="000000"/>
                        </w:rPr>
                        <w:t>82716/01</w:t>
                      </w:r>
                    </w:p>
                  </w:txbxContent>
                </v:textbox>
                <w10:wrap anchorx="margin"/>
              </v:shape>
            </w:pict>
          </mc:Fallback>
        </mc:AlternateContent>
      </w:r>
      <w:r>
        <w:rPr>
          <w:noProof/>
        </w:rPr>
        <w:drawing>
          <wp:anchor distT="0" distB="0" distL="63500" distR="63500" simplePos="0" relativeHeight="251670528" behindDoc="1" locked="0" layoutInCell="1" allowOverlap="1">
            <wp:simplePos x="0" y="0"/>
            <wp:positionH relativeFrom="margin">
              <wp:posOffset>1655445</wp:posOffset>
            </wp:positionH>
            <wp:positionV relativeFrom="paragraph">
              <wp:posOffset>164465</wp:posOffset>
            </wp:positionV>
            <wp:extent cx="749935" cy="396240"/>
            <wp:effectExtent l="0" t="0" r="0" b="381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9935" cy="39624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71552" behindDoc="0" locked="0" layoutInCell="1" allowOverlap="1">
                <wp:simplePos x="0" y="0"/>
                <wp:positionH relativeFrom="margin">
                  <wp:posOffset>2548890</wp:posOffset>
                </wp:positionH>
                <wp:positionV relativeFrom="paragraph">
                  <wp:posOffset>264160</wp:posOffset>
                </wp:positionV>
                <wp:extent cx="2895600" cy="139700"/>
                <wp:effectExtent l="0" t="3175" r="0" b="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EA" w:rsidRDefault="005A0CEA" w:rsidP="005A0CEA">
                            <w:pPr>
                              <w:pStyle w:val="Zkladntext250"/>
                              <w:shd w:val="clear" w:color="auto" w:fill="auto"/>
                              <w:spacing w:before="0" w:after="0" w:line="110" w:lineRule="exact"/>
                              <w:jc w:val="left"/>
                            </w:pPr>
                            <w:r>
                              <w:rPr>
                                <w:rStyle w:val="Zkladntext25Exact"/>
                                <w:color w:val="000000"/>
                              </w:rPr>
                              <w:t xml:space="preserve">Teplárny </w:t>
                            </w:r>
                            <w:proofErr w:type="spellStart"/>
                            <w:r>
                              <w:rPr>
                                <w:rStyle w:val="Zkladntext25Exact"/>
                                <w:color w:val="000000"/>
                              </w:rPr>
                              <w:t>Bmo</w:t>
                            </w:r>
                            <w:proofErr w:type="spellEnd"/>
                            <w:r>
                              <w:rPr>
                                <w:rStyle w:val="Zkladntext25Exact"/>
                                <w:color w:val="000000"/>
                              </w:rPr>
                              <w:t xml:space="preserve"> </w:t>
                            </w:r>
                            <w:proofErr w:type="gramStart"/>
                            <w:r>
                              <w:rPr>
                                <w:rStyle w:val="Zkladntext25Exact"/>
                                <w:color w:val="000000"/>
                              </w:rPr>
                              <w:t>as.</w:t>
                            </w:r>
                            <w:proofErr w:type="gramEnd"/>
                            <w:r>
                              <w:rPr>
                                <w:rStyle w:val="Zkladntext25Exact"/>
                                <w:color w:val="000000"/>
                              </w:rPr>
                              <w:t xml:space="preserve"> Okružní 25. 638 00 Brno</w:t>
                            </w:r>
                          </w:p>
                          <w:p w:rsidR="005A0CEA" w:rsidRDefault="005A0CEA" w:rsidP="005A0CEA">
                            <w:pPr>
                              <w:pStyle w:val="Zkladntext250"/>
                              <w:shd w:val="clear" w:color="auto" w:fill="auto"/>
                              <w:spacing w:before="0" w:after="0" w:line="110" w:lineRule="exact"/>
                              <w:jc w:val="left"/>
                            </w:pPr>
                            <w:r>
                              <w:rPr>
                                <w:rStyle w:val="Zkladntext25Exact"/>
                                <w:color w:val="000000"/>
                              </w:rPr>
                              <w:t xml:space="preserve">Firma je zapsaná v obchodním rejstříku vedeném u Krajského soudu v </w:t>
                            </w:r>
                            <w:proofErr w:type="spellStart"/>
                            <w:r>
                              <w:rPr>
                                <w:rStyle w:val="Zkladntext25Exact"/>
                                <w:color w:val="000000"/>
                              </w:rPr>
                              <w:t>Bmě</w:t>
                            </w:r>
                            <w:proofErr w:type="spellEnd"/>
                            <w:r>
                              <w:rPr>
                                <w:rStyle w:val="Zkladntext25Exact"/>
                                <w:color w:val="000000"/>
                              </w:rPr>
                              <w:t>. spisová značka B 786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ové pole 8" o:spid="_x0000_s1036" type="#_x0000_t202" style="position:absolute;margin-left:200.7pt;margin-top:20.8pt;width:228pt;height:11pt;z-index:2516715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" filled="f" stroked="f">
                <v:textbox style="mso-fit-shape-to-text:t" inset="0,0,0,0">
                  <w:txbxContent>
                    <w:p w:rsidR="005A0CEA" w:rsidRDefault="005A0CEA" w:rsidP="005A0CEA">
                      <w:pPr>
                        <w:pStyle w:val="Zkladntext250"/>
                        <w:shd w:val="clear" w:color="auto" w:fill="auto"/>
                        <w:spacing w:before="0" w:after="0" w:line="110" w:lineRule="exact"/>
                        <w:jc w:val="left"/>
                      </w:pPr>
                      <w:r>
                        <w:rPr>
                          <w:rStyle w:val="Zkladntext25Exact"/>
                          <w:color w:val="000000"/>
                        </w:rPr>
                        <w:t xml:space="preserve">Teplárny </w:t>
                      </w:r>
                      <w:proofErr w:type="spellStart"/>
                      <w:r>
                        <w:rPr>
                          <w:rStyle w:val="Zkladntext25Exact"/>
                          <w:color w:val="000000"/>
                        </w:rPr>
                        <w:t>Bmo</w:t>
                      </w:r>
                      <w:proofErr w:type="spellEnd"/>
                      <w:r>
                        <w:rPr>
                          <w:rStyle w:val="Zkladntext25Exact"/>
                          <w:color w:val="000000"/>
                        </w:rPr>
                        <w:t xml:space="preserve"> </w:t>
                      </w:r>
                      <w:proofErr w:type="gramStart"/>
                      <w:r>
                        <w:rPr>
                          <w:rStyle w:val="Zkladntext25Exact"/>
                          <w:color w:val="000000"/>
                        </w:rPr>
                        <w:t>as.</w:t>
                      </w:r>
                      <w:proofErr w:type="gramEnd"/>
                      <w:r>
                        <w:rPr>
                          <w:rStyle w:val="Zkladntext25Exact"/>
                          <w:color w:val="000000"/>
                        </w:rPr>
                        <w:t xml:space="preserve"> Okružní 25. 638 00 Brno</w:t>
                      </w:r>
                    </w:p>
                    <w:p w:rsidR="005A0CEA" w:rsidRDefault="005A0CEA" w:rsidP="005A0CEA">
                      <w:pPr>
                        <w:pStyle w:val="Zkladntext250"/>
                        <w:shd w:val="clear" w:color="auto" w:fill="auto"/>
                        <w:spacing w:before="0" w:after="0" w:line="110" w:lineRule="exact"/>
                        <w:jc w:val="left"/>
                      </w:pPr>
                      <w:r>
                        <w:rPr>
                          <w:rStyle w:val="Zkladntext25Exact"/>
                          <w:color w:val="000000"/>
                        </w:rPr>
                        <w:t xml:space="preserve">Firma je zapsaná v obchodním rejstříku vedeném u Krajského soudu v </w:t>
                      </w:r>
                      <w:proofErr w:type="spellStart"/>
                      <w:r>
                        <w:rPr>
                          <w:rStyle w:val="Zkladntext25Exact"/>
                          <w:color w:val="000000"/>
                        </w:rPr>
                        <w:t>Bmě</w:t>
                      </w:r>
                      <w:proofErr w:type="spellEnd"/>
                      <w:r>
                        <w:rPr>
                          <w:rStyle w:val="Zkladntext25Exact"/>
                          <w:color w:val="000000"/>
                        </w:rPr>
                        <w:t>. spisová značka B 786</w:t>
                      </w:r>
                    </w:p>
                  </w:txbxContent>
                </v:textbox>
                <w10:wrap anchorx="margin"/>
              </v:shape>
            </w:pict>
          </mc:Fallback>
        </mc:AlternateContent>
      </w:r>
    </w:p>
    <w:p w:rsidR="005A0CEA" w:rsidRDefault="005A0CEA" w:rsidP="005A0CEA">
      <w:pPr>
        <w:spacing w:line="515" w:lineRule="exact"/>
        <w:rPr>
          <w:color w:val="auto"/>
        </w:rPr>
      </w:pPr>
    </w:p>
    <w:p w:rsidR="005A0CEA" w:rsidRDefault="005A0CEA" w:rsidP="005A0CEA">
      <w:pPr>
        <w:rPr>
          <w:color w:val="auto"/>
          <w:sz w:val="2"/>
          <w:szCs w:val="2"/>
        </w:rPr>
        <w:sectPr w:rsidR="005A0CEA">
          <w:type w:val="continuous"/>
          <w:pgSz w:w="11900" w:h="16840"/>
          <w:pgMar w:top="1459" w:right="1248" w:bottom="782" w:left="1656" w:header="0" w:footer="3" w:gutter="0"/>
          <w:cols w:space="720"/>
          <w:noEndnote/>
          <w:docGrid w:linePitch="360"/>
        </w:sectPr>
      </w:pPr>
    </w:p>
    <w:p w:rsidR="005A0CEA" w:rsidRDefault="005A0CEA" w:rsidP="005A0CEA">
      <w:pPr>
        <w:pStyle w:val="Zkladntext300"/>
        <w:shd w:val="clear" w:color="auto" w:fill="auto"/>
        <w:spacing w:after="20" w:line="160" w:lineRule="exact"/>
        <w:ind w:right="60"/>
        <w:jc w:val="center"/>
      </w:pPr>
      <w:r>
        <w:rPr>
          <w:rStyle w:val="Zkladntext30"/>
          <w:b/>
          <w:bCs/>
          <w:color w:val="000000"/>
        </w:rPr>
        <w:lastRenderedPageBreak/>
        <w:t>XIII.</w:t>
      </w:r>
    </w:p>
    <w:p w:rsidR="005A0CEA" w:rsidRDefault="005A0CEA" w:rsidP="005A0CEA">
      <w:pPr>
        <w:pStyle w:val="Zkladntext230"/>
        <w:shd w:val="clear" w:color="auto" w:fill="auto"/>
        <w:spacing w:before="0" w:after="118" w:line="160" w:lineRule="exact"/>
        <w:ind w:right="60"/>
        <w:jc w:val="center"/>
      </w:pPr>
      <w:r>
        <w:rPr>
          <w:rStyle w:val="Zkladntext23"/>
          <w:b/>
          <w:bCs/>
          <w:color w:val="000000"/>
        </w:rPr>
        <w:t>Sankce - smluvní pokuty</w:t>
      </w:r>
    </w:p>
    <w:p w:rsidR="005A0CEA" w:rsidRDefault="005A0CEA" w:rsidP="005A0CEA">
      <w:pPr>
        <w:pStyle w:val="Zkladntext241"/>
        <w:numPr>
          <w:ilvl w:val="0"/>
          <w:numId w:val="20"/>
        </w:numPr>
        <w:shd w:val="clear" w:color="auto" w:fill="auto"/>
        <w:tabs>
          <w:tab w:val="left" w:pos="269"/>
        </w:tabs>
        <w:spacing w:before="0" w:after="64"/>
        <w:ind w:left="340" w:hanging="340"/>
      </w:pPr>
      <w:r>
        <w:rPr>
          <w:rStyle w:val="Zkladntext24"/>
          <w:color w:val="000000"/>
        </w:rPr>
        <w:t>Nesplní-li kupující nebo prodávající následující povinnosti, je smluvní strana, která povinnost nesplnila, povinna zaplatit druhé smluvní straně smluvní pokutu ve výši 5.000,- Kč, a to i v případě, že nesplnění povinnosti nezavinila. Právo na náhradu škody není uhrazením smluvní pokuty dotčeno.</w:t>
      </w:r>
    </w:p>
    <w:p w:rsidR="005A0CEA" w:rsidRDefault="005A0CEA" w:rsidP="005A0CEA">
      <w:pPr>
        <w:pStyle w:val="Zkladntext241"/>
        <w:numPr>
          <w:ilvl w:val="0"/>
          <w:numId w:val="21"/>
        </w:numPr>
        <w:shd w:val="clear" w:color="auto" w:fill="auto"/>
        <w:spacing w:before="0" w:after="56" w:line="182" w:lineRule="exact"/>
        <w:ind w:left="620"/>
      </w:pPr>
      <w:r>
        <w:rPr>
          <w:rStyle w:val="Zkladntext24"/>
          <w:color w:val="000000"/>
        </w:rPr>
        <w:t xml:space="preserve"> Kupující je povinen oznámit prodávajícímu nejméně 15 dnů předem (s výjimkou havárií), že na svém odběrném zařízení bude provádět opravy, údržbové a revizní práce a činnosti ve smyslu </w:t>
      </w:r>
      <w:proofErr w:type="spellStart"/>
      <w:r>
        <w:rPr>
          <w:rStyle w:val="Zkladntext24"/>
          <w:color w:val="000000"/>
        </w:rPr>
        <w:t>ust</w:t>
      </w:r>
      <w:proofErr w:type="spellEnd"/>
      <w:r>
        <w:rPr>
          <w:rStyle w:val="Zkladntext24"/>
          <w:color w:val="000000"/>
        </w:rPr>
        <w:t xml:space="preserve">. § </w:t>
      </w:r>
      <w:r>
        <w:rPr>
          <w:rStyle w:val="Zkladntext24TimesNewRoman1"/>
          <w:color w:val="000000"/>
        </w:rPr>
        <w:t xml:space="preserve">77 </w:t>
      </w:r>
      <w:r>
        <w:rPr>
          <w:rStyle w:val="Zkladntext24"/>
          <w:color w:val="000000"/>
        </w:rPr>
        <w:t xml:space="preserve">odst. 4, 5, </w:t>
      </w:r>
      <w:r>
        <w:rPr>
          <w:rStyle w:val="Zkladntext24TimesNewRoman1"/>
          <w:color w:val="000000"/>
        </w:rPr>
        <w:t xml:space="preserve">6 </w:t>
      </w:r>
      <w:r>
        <w:rPr>
          <w:rStyle w:val="Zkladntext24"/>
          <w:color w:val="000000"/>
        </w:rPr>
        <w:t xml:space="preserve">a </w:t>
      </w:r>
      <w:r>
        <w:rPr>
          <w:rStyle w:val="Zkladntext24TimesNewRoman1"/>
          <w:color w:val="000000"/>
        </w:rPr>
        <w:t xml:space="preserve">7 </w:t>
      </w:r>
      <w:r>
        <w:rPr>
          <w:rStyle w:val="Zkladntext24"/>
          <w:color w:val="000000"/>
        </w:rPr>
        <w:t>energetického zákona. Po ukončení prací je povinen požádat prodávajícího o obnovení dodávky, pokud byla přerušena. Pokud tak neučiní, odpovídá kupující za veškeré škody, které prodávajícímu vzniknou.</w:t>
      </w:r>
    </w:p>
    <w:p w:rsidR="005A0CEA" w:rsidRDefault="005A0CEA" w:rsidP="005A0CEA">
      <w:pPr>
        <w:pStyle w:val="Zkladntext241"/>
        <w:numPr>
          <w:ilvl w:val="0"/>
          <w:numId w:val="21"/>
        </w:numPr>
        <w:shd w:val="clear" w:color="auto" w:fill="auto"/>
        <w:tabs>
          <w:tab w:val="left" w:pos="615"/>
        </w:tabs>
        <w:spacing w:before="0"/>
        <w:ind w:left="620"/>
      </w:pPr>
      <w:r>
        <w:rPr>
          <w:rStyle w:val="Zkladntext24"/>
          <w:color w:val="000000"/>
        </w:rPr>
        <w:t>Kupující je povinen před změnou vlastnictví (správy) odběrného zařízení, ukončením smluvního vztahu oznámit prodávajícímu uvedené skutečnosti a umožnit prodávajícímu provedení potřebných opatření se změnou (ukončením) smluvního vztahu související.</w:t>
      </w:r>
    </w:p>
    <w:p w:rsidR="005A0CEA" w:rsidRDefault="005A0CEA" w:rsidP="005A0CEA">
      <w:pPr>
        <w:pStyle w:val="Zkladntext241"/>
        <w:numPr>
          <w:ilvl w:val="0"/>
          <w:numId w:val="21"/>
        </w:numPr>
        <w:shd w:val="clear" w:color="auto" w:fill="auto"/>
        <w:tabs>
          <w:tab w:val="left" w:pos="615"/>
        </w:tabs>
        <w:spacing w:before="0"/>
        <w:ind w:left="620"/>
      </w:pPr>
      <w:r>
        <w:rPr>
          <w:rStyle w:val="Zkladntext24"/>
          <w:color w:val="000000"/>
        </w:rPr>
        <w:t>Kupující je povinen ohlásit prodávajícímu nejpozději do tří dnů od zjištění veškeré závady a skutečnosti naznačující vady měřicího zařízení, které zjistil, jakož i zjevné poruchy v instalaci měřicího zařízení.</w:t>
      </w:r>
    </w:p>
    <w:p w:rsidR="005A0CEA" w:rsidRDefault="005A0CEA" w:rsidP="005A0CEA">
      <w:pPr>
        <w:pStyle w:val="Zkladntext241"/>
        <w:numPr>
          <w:ilvl w:val="0"/>
          <w:numId w:val="21"/>
        </w:numPr>
        <w:shd w:val="clear" w:color="auto" w:fill="auto"/>
        <w:tabs>
          <w:tab w:val="left" w:pos="615"/>
        </w:tabs>
        <w:spacing w:before="0"/>
        <w:ind w:left="620"/>
      </w:pPr>
      <w:r>
        <w:rPr>
          <w:rStyle w:val="Zkladntext24"/>
          <w:color w:val="000000"/>
        </w:rPr>
        <w:t>Kupující je povinen hlásit prodávajícímu bez zbytečného odkladu všechny závady na odběrném tepelném zařízení, které mají vliv na dodávku tepelné energie a zajistit jejich co nejrychlejší odstranění. Nesmí však bez souhlasu prodávajícího zasahovat do zařízení prodávajícího.</w:t>
      </w:r>
    </w:p>
    <w:p w:rsidR="005A0CEA" w:rsidRDefault="005A0CEA" w:rsidP="005A0CEA">
      <w:pPr>
        <w:pStyle w:val="Zkladntext241"/>
        <w:numPr>
          <w:ilvl w:val="0"/>
          <w:numId w:val="21"/>
        </w:numPr>
        <w:shd w:val="clear" w:color="auto" w:fill="auto"/>
        <w:tabs>
          <w:tab w:val="left" w:pos="615"/>
        </w:tabs>
        <w:spacing w:before="0"/>
        <w:ind w:left="620"/>
      </w:pPr>
      <w:r>
        <w:rPr>
          <w:rStyle w:val="Zkladntext24"/>
          <w:color w:val="000000"/>
        </w:rPr>
        <w:t>Prodávající je povinen oznámit kupujícímu změnu parametrů teplonosné látky, nebo předmětu dodávky v souladu se zákonnými ustanoveními.</w:t>
      </w:r>
    </w:p>
    <w:p w:rsidR="005A0CEA" w:rsidRDefault="005A0CEA" w:rsidP="005A0CEA">
      <w:pPr>
        <w:pStyle w:val="Zkladntext241"/>
        <w:numPr>
          <w:ilvl w:val="0"/>
          <w:numId w:val="21"/>
        </w:numPr>
        <w:shd w:val="clear" w:color="auto" w:fill="auto"/>
        <w:tabs>
          <w:tab w:val="left" w:pos="615"/>
        </w:tabs>
        <w:spacing w:before="0"/>
        <w:ind w:left="620"/>
      </w:pPr>
      <w:r>
        <w:rPr>
          <w:rStyle w:val="Zkladntext24"/>
          <w:color w:val="000000"/>
        </w:rPr>
        <w:t>Prodávající je povinen písemně oznámit kupujícímu počátek a skončení omezení nebo přerušení prodeje (dodávky) tepelné energie, hodlá-li provádět plánované opravy, údržbové a revizní práce. Přerušení či omezení dodávky tepelné energie musí být kupujícímu oznámeno alespoň 15 dní předem.</w:t>
      </w:r>
    </w:p>
    <w:p w:rsidR="005A0CEA" w:rsidRDefault="005A0CEA" w:rsidP="005A0CEA">
      <w:pPr>
        <w:pStyle w:val="Zkladntext241"/>
        <w:numPr>
          <w:ilvl w:val="0"/>
          <w:numId w:val="21"/>
        </w:numPr>
        <w:shd w:val="clear" w:color="auto" w:fill="auto"/>
        <w:tabs>
          <w:tab w:val="left" w:pos="615"/>
        </w:tabs>
        <w:spacing w:before="0" w:after="82"/>
        <w:ind w:left="620"/>
      </w:pPr>
      <w:r>
        <w:rPr>
          <w:rStyle w:val="Zkladntext24"/>
          <w:color w:val="000000"/>
        </w:rPr>
        <w:t>Prodávající je povinen, při zjištění provozních nehod (havárií) a poruch, které bezprostředně ohrožují bezpečnost života nebo majetku, oznámit kupujícímu tuto skutečnost neprodleně po jejím zjištění.</w:t>
      </w:r>
    </w:p>
    <w:p w:rsidR="005A0CEA" w:rsidRDefault="005A0CEA" w:rsidP="005A0CEA">
      <w:pPr>
        <w:pStyle w:val="Zkladntext241"/>
        <w:numPr>
          <w:ilvl w:val="0"/>
          <w:numId w:val="21"/>
        </w:numPr>
        <w:shd w:val="clear" w:color="auto" w:fill="auto"/>
        <w:tabs>
          <w:tab w:val="left" w:pos="615"/>
        </w:tabs>
        <w:spacing w:before="0" w:after="0" w:line="160" w:lineRule="exact"/>
        <w:ind w:left="620"/>
      </w:pPr>
      <w:r>
        <w:rPr>
          <w:rStyle w:val="Zkladntext24"/>
          <w:color w:val="000000"/>
        </w:rPr>
        <w:t>Kupující je povinen zajistit a trvale pečovat o bezpečný přístup oprávněných osob prodávajícího k měřicím zařízením.</w:t>
      </w:r>
    </w:p>
    <w:p w:rsidR="005A0CEA" w:rsidRDefault="005A0CEA" w:rsidP="005A0CEA">
      <w:pPr>
        <w:pStyle w:val="Zkladntext241"/>
        <w:numPr>
          <w:ilvl w:val="0"/>
          <w:numId w:val="21"/>
        </w:numPr>
        <w:shd w:val="clear" w:color="auto" w:fill="auto"/>
        <w:tabs>
          <w:tab w:val="left" w:pos="615"/>
        </w:tabs>
        <w:spacing w:before="0" w:after="64"/>
        <w:ind w:left="620"/>
      </w:pPr>
      <w:r>
        <w:rPr>
          <w:rStyle w:val="Zkladntext24"/>
          <w:color w:val="000000"/>
        </w:rPr>
        <w:t>Kupující je povinen předem oznámit a odsouhlasit s prodávajícím technické úpravy a změny, které mají vliv na dodávku tepelné energie a které hodlá realizovat na svém odběrném zařízení, včetně předložení projektové dokumentace, pokud byla zpracována.</w:t>
      </w:r>
    </w:p>
    <w:p w:rsidR="005A0CEA" w:rsidRDefault="005A0CEA" w:rsidP="005A0CEA">
      <w:pPr>
        <w:pStyle w:val="Zkladntext241"/>
        <w:numPr>
          <w:ilvl w:val="0"/>
          <w:numId w:val="21"/>
        </w:numPr>
        <w:shd w:val="clear" w:color="auto" w:fill="auto"/>
        <w:tabs>
          <w:tab w:val="left" w:pos="615"/>
        </w:tabs>
        <w:spacing w:before="0" w:after="78" w:line="182" w:lineRule="exact"/>
        <w:ind w:left="620"/>
      </w:pPr>
      <w:r>
        <w:rPr>
          <w:rStyle w:val="Zkladntext24"/>
          <w:color w:val="000000"/>
        </w:rPr>
        <w:t xml:space="preserve">Kupující je povinen předat vstupní údaje pro rozdělení nákladů (součty údajů poměrových měřičů TV a rozdělovačů topných nákladů (RTN) rozdělené na byty a </w:t>
      </w:r>
      <w:proofErr w:type="spellStart"/>
      <w:r>
        <w:rPr>
          <w:rStyle w:val="Zkladntext24"/>
          <w:color w:val="000000"/>
        </w:rPr>
        <w:t>nebyty</w:t>
      </w:r>
      <w:proofErr w:type="spellEnd"/>
      <w:r>
        <w:rPr>
          <w:rStyle w:val="Zkladntext24"/>
          <w:color w:val="000000"/>
        </w:rPr>
        <w:t>) prodávajícímu nejpozději do třetího pracovního dne následujícího fakturačního období. Prodávající nezodpovídá za škody, které v souvislosti s nesplněním povinnosti kupujícího vzniknou třetím osobám. Prodávající má právo požadovat od kupujícího, který povinnost nesplnil, náhradu nákladů spojených se změnou stanovení množství tepelné energie a následných změn faktur. Třetí osoby (kupující) dotčené nesplněním výše uvedené povinnosti kupujícího nejsou oprávněny požadovat od prodávajícího vydání bezdůvodného obohacení (v souladu se zvláštním způsobem rozúčtování nepřichází obohacení prodávajícího v úvahu).</w:t>
      </w:r>
    </w:p>
    <w:p w:rsidR="005A0CEA" w:rsidRDefault="005A0CEA" w:rsidP="005A0CEA">
      <w:pPr>
        <w:pStyle w:val="Zkladntext241"/>
        <w:numPr>
          <w:ilvl w:val="0"/>
          <w:numId w:val="21"/>
        </w:numPr>
        <w:shd w:val="clear" w:color="auto" w:fill="auto"/>
        <w:tabs>
          <w:tab w:val="left" w:pos="615"/>
        </w:tabs>
        <w:spacing w:before="0" w:after="3" w:line="160" w:lineRule="exact"/>
        <w:ind w:left="620"/>
      </w:pPr>
      <w:r>
        <w:rPr>
          <w:rStyle w:val="Zkladntext24"/>
          <w:color w:val="000000"/>
        </w:rPr>
        <w:t>Kupující je povinen řádně a včas zaplatit zálohy dle Přílohy č. 3 KS a cenu předmětu dodávky uvedenou ve faktuře.</w:t>
      </w:r>
    </w:p>
    <w:p w:rsidR="005A0CEA" w:rsidRDefault="005A0CEA" w:rsidP="005A0CEA">
      <w:pPr>
        <w:pStyle w:val="Zkladntext241"/>
        <w:numPr>
          <w:ilvl w:val="0"/>
          <w:numId w:val="21"/>
        </w:numPr>
        <w:shd w:val="clear" w:color="auto" w:fill="auto"/>
        <w:tabs>
          <w:tab w:val="left" w:pos="615"/>
        </w:tabs>
        <w:spacing w:before="0"/>
        <w:ind w:left="620"/>
      </w:pPr>
      <w:r>
        <w:rPr>
          <w:rStyle w:val="Zkladntext24"/>
          <w:color w:val="000000"/>
        </w:rPr>
        <w:t>Kupující je povinen dodržovat závazky v rozsahu uzavřené KS až do ukončení smluvního vztahu i v případě, že došlo k převodu (přechodu) vlastnictví k dotčenému OM nebo jeho částí na třetí osobu.</w:t>
      </w:r>
    </w:p>
    <w:p w:rsidR="005A0CEA" w:rsidRDefault="005A0CEA" w:rsidP="005A0CEA">
      <w:pPr>
        <w:pStyle w:val="Zkladntext241"/>
        <w:numPr>
          <w:ilvl w:val="0"/>
          <w:numId w:val="21"/>
        </w:numPr>
        <w:shd w:val="clear" w:color="auto" w:fill="auto"/>
        <w:tabs>
          <w:tab w:val="left" w:pos="653"/>
        </w:tabs>
        <w:spacing w:before="0"/>
        <w:ind w:left="620"/>
      </w:pPr>
      <w:r>
        <w:rPr>
          <w:rStyle w:val="Zkladntext24"/>
          <w:color w:val="000000"/>
        </w:rPr>
        <w:t>Kupující je povinen uhradit cenu množství předmětu dodávky, které z důvodů dřívějšího opisu (přenosu) stavů měřicích zařízení, před 31. 12. příslušného roku, nebyla za příslušné fakturační období fakturována. Kupující je povinen uvedenou částku hradit v následujícím fakturačním období.</w:t>
      </w:r>
    </w:p>
    <w:p w:rsidR="005A0CEA" w:rsidRDefault="005A0CEA" w:rsidP="005A0CEA">
      <w:pPr>
        <w:pStyle w:val="Zkladntext241"/>
        <w:numPr>
          <w:ilvl w:val="0"/>
          <w:numId w:val="21"/>
        </w:numPr>
        <w:shd w:val="clear" w:color="auto" w:fill="auto"/>
        <w:tabs>
          <w:tab w:val="left" w:pos="653"/>
        </w:tabs>
        <w:spacing w:before="0" w:after="82"/>
        <w:ind w:left="620"/>
      </w:pPr>
      <w:r>
        <w:rPr>
          <w:rStyle w:val="Zkladntext24"/>
          <w:color w:val="000000"/>
        </w:rPr>
        <w:t>Kupující je povinen umožnit kontrolu svého odběrného zařízení do tří dnů od doručení písemné výzvy (dopis, e-mail). Kontrolu tvrzených skutečností ovlivňující charakter a parametry dodávky je kupující povinen umožnit neprodleně. K pozdějšímu tvrzení kupujícího není prodávající povinen přihlížet.</w:t>
      </w:r>
    </w:p>
    <w:p w:rsidR="005A0CEA" w:rsidRDefault="005A0CEA" w:rsidP="005A0CEA">
      <w:pPr>
        <w:pStyle w:val="Zkladntext241"/>
        <w:numPr>
          <w:ilvl w:val="0"/>
          <w:numId w:val="21"/>
        </w:numPr>
        <w:shd w:val="clear" w:color="auto" w:fill="auto"/>
        <w:tabs>
          <w:tab w:val="left" w:pos="653"/>
        </w:tabs>
        <w:spacing w:before="0" w:after="8" w:line="160" w:lineRule="exact"/>
        <w:ind w:left="620"/>
      </w:pPr>
      <w:r>
        <w:rPr>
          <w:rStyle w:val="Zkladntext24"/>
          <w:color w:val="000000"/>
        </w:rPr>
        <w:t>Kupující je povinen při platbě záloh používat variabilní symbol uvedený v Příloze č. 3 KS.</w:t>
      </w:r>
    </w:p>
    <w:p w:rsidR="005A0CEA" w:rsidRDefault="005A0CEA" w:rsidP="005A0CEA">
      <w:pPr>
        <w:pStyle w:val="Zkladntext241"/>
        <w:numPr>
          <w:ilvl w:val="0"/>
          <w:numId w:val="21"/>
        </w:numPr>
        <w:shd w:val="clear" w:color="auto" w:fill="auto"/>
        <w:tabs>
          <w:tab w:val="left" w:pos="653"/>
        </w:tabs>
        <w:spacing w:before="0"/>
        <w:ind w:left="620"/>
      </w:pPr>
      <w:r>
        <w:rPr>
          <w:rStyle w:val="Zkladntext24"/>
          <w:color w:val="000000"/>
        </w:rPr>
        <w:t>Prodávající je povinen dodržovat sjednané parametry tepelné energie, pokud platná právní úprava nebo KS nestanoví jinak. Prodávající však neodpovídá za nedostatky v dodávce tepelné energie způsobené technickým stavem objektu nebo odběrného zařízení v majetku nebo správě kupujícího (třetích osob).</w:t>
      </w:r>
    </w:p>
    <w:p w:rsidR="005A0CEA" w:rsidRDefault="005A0CEA" w:rsidP="005A0CEA">
      <w:pPr>
        <w:pStyle w:val="Zkladntext241"/>
        <w:numPr>
          <w:ilvl w:val="0"/>
          <w:numId w:val="21"/>
        </w:numPr>
        <w:shd w:val="clear" w:color="auto" w:fill="auto"/>
        <w:tabs>
          <w:tab w:val="left" w:pos="653"/>
        </w:tabs>
        <w:spacing w:before="0"/>
        <w:ind w:left="620"/>
      </w:pPr>
      <w:r>
        <w:rPr>
          <w:rStyle w:val="Zkladntext24"/>
          <w:color w:val="000000"/>
        </w:rPr>
        <w:t>Prodávající je povinen řádně plnit své oznamovací povinnosti dle KS a platné právní úpravy. Porušení oznamovací povinnosti prodávajícím nezbavuje kupujícího práva na náhradu škody.</w:t>
      </w:r>
    </w:p>
    <w:p w:rsidR="005A0CEA" w:rsidRDefault="005A0CEA" w:rsidP="005A0CEA">
      <w:pPr>
        <w:pStyle w:val="Zkladntext241"/>
        <w:numPr>
          <w:ilvl w:val="0"/>
          <w:numId w:val="21"/>
        </w:numPr>
        <w:shd w:val="clear" w:color="auto" w:fill="auto"/>
        <w:tabs>
          <w:tab w:val="left" w:pos="653"/>
        </w:tabs>
        <w:spacing w:before="0" w:after="56"/>
        <w:ind w:left="620"/>
      </w:pPr>
      <w:r>
        <w:rPr>
          <w:rStyle w:val="Zkladntext24"/>
          <w:color w:val="000000"/>
        </w:rPr>
        <w:t>Prodávající je povinen vyhodnocovat množství prodané tepelné energie v souvislosti se všemi skutečnostmi, které nejsou z důvodu na straně prodávajícího nebo kupujícího v souladu s ustanoveními uzavřených smluv a dodatků, způsobem uvedeným v platné právní úpravě.</w:t>
      </w:r>
    </w:p>
    <w:p w:rsidR="005A0CEA" w:rsidRDefault="005A0CEA" w:rsidP="005A0CEA">
      <w:pPr>
        <w:pStyle w:val="Zkladntext241"/>
        <w:numPr>
          <w:ilvl w:val="0"/>
          <w:numId w:val="21"/>
        </w:numPr>
        <w:shd w:val="clear" w:color="auto" w:fill="auto"/>
        <w:tabs>
          <w:tab w:val="left" w:pos="653"/>
        </w:tabs>
        <w:spacing w:before="0" w:after="68" w:line="192" w:lineRule="exact"/>
        <w:ind w:left="620"/>
      </w:pPr>
      <w:r>
        <w:rPr>
          <w:rStyle w:val="Zkladntext24"/>
          <w:color w:val="000000"/>
        </w:rPr>
        <w:t>Prodávající je povinen fakturovat cenu tepelné energie (předmětu dodávky) v závislosti na naměřeném nebo stanoveném množství v souladu s platnou právní úpravou nebo dohodou kupujících v zúčtovací jednotce.</w:t>
      </w:r>
    </w:p>
    <w:p w:rsidR="005A0CEA" w:rsidRDefault="005A0CEA" w:rsidP="005A0CEA">
      <w:pPr>
        <w:pStyle w:val="Zkladntext241"/>
        <w:numPr>
          <w:ilvl w:val="0"/>
          <w:numId w:val="20"/>
        </w:numPr>
        <w:shd w:val="clear" w:color="auto" w:fill="auto"/>
        <w:tabs>
          <w:tab w:val="left" w:pos="269"/>
        </w:tabs>
        <w:spacing w:before="0" w:after="198" w:line="182" w:lineRule="exact"/>
        <w:ind w:left="340" w:hanging="340"/>
      </w:pPr>
      <w:r>
        <w:rPr>
          <w:rStyle w:val="Zkladntext24"/>
          <w:color w:val="000000"/>
        </w:rPr>
        <w:t xml:space="preserve">Překročí-li kupující výkon v době, kdy bylo vyhlášeno regulační opatření, je povinen zaplatit smluvní pokutu ve výši 50,- Kč za každý překročený </w:t>
      </w:r>
      <w:r w:rsidRPr="008346B4">
        <w:rPr>
          <w:rStyle w:val="Zkladntext24"/>
          <w:color w:val="000000"/>
          <w:lang w:eastAsia="de-DE"/>
        </w:rPr>
        <w:t xml:space="preserve">kW, </w:t>
      </w:r>
      <w:r>
        <w:rPr>
          <w:rStyle w:val="Zkladntext24"/>
          <w:color w:val="000000"/>
        </w:rPr>
        <w:t>a to za každý případ překročení sjednané hodnoty výkonu po dobu delší než 15 minut. Povinnost zaplatit smluvní pokutu se na kupujícího nevztahuje v případě, kdy odběrné tepelné zařízení není v majetku nebo správě kupujícího a kdy snížení výkonu dle vyhlášených regulačních stupňů v OM provádí prodávající.</w:t>
      </w:r>
    </w:p>
    <w:p w:rsidR="005A0CEA" w:rsidRDefault="005A0CEA" w:rsidP="005A0CEA">
      <w:pPr>
        <w:pStyle w:val="Zkladntext151"/>
        <w:shd w:val="clear" w:color="auto" w:fill="auto"/>
        <w:tabs>
          <w:tab w:val="left" w:pos="3298"/>
        </w:tabs>
        <w:spacing w:after="142" w:line="160" w:lineRule="exact"/>
        <w:ind w:left="340" w:hanging="340"/>
        <w:jc w:val="both"/>
      </w:pPr>
      <w:r>
        <w:rPr>
          <w:noProof/>
          <w:lang w:eastAsia="cs-CZ"/>
        </w:rPr>
        <mc:AlternateContent>
          <mc:Choice Requires="wps">
            <w:drawing>
              <wp:anchor distT="0" distB="254000" distL="63500" distR="167640" simplePos="0" relativeHeight="251672576" behindDoc="1" locked="0" layoutInCell="1" allowOverlap="1">
                <wp:simplePos x="0" y="0"/>
                <wp:positionH relativeFrom="margin">
                  <wp:posOffset>107950</wp:posOffset>
                </wp:positionH>
                <wp:positionV relativeFrom="paragraph">
                  <wp:posOffset>0</wp:posOffset>
                </wp:positionV>
                <wp:extent cx="2340610" cy="491490"/>
                <wp:effectExtent l="0" t="2540" r="0" b="1270"/>
                <wp:wrapSquare wrapText="right"/>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610"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EA" w:rsidRDefault="005A0CEA" w:rsidP="005A0CEA">
                            <w:pPr>
                              <w:pStyle w:val="Titulekobrzku8"/>
                              <w:shd w:val="clear" w:color="auto" w:fill="auto"/>
                              <w:spacing w:line="150" w:lineRule="exact"/>
                            </w:pPr>
                            <w:r>
                              <w:rPr>
                                <w:rStyle w:val="Titulekobrzku8dkovn1ptExact"/>
                                <w:i/>
                                <w:iCs/>
                                <w:color w:val="000000"/>
                              </w:rPr>
                              <w:t>VP-SD-SU</w:t>
                            </w:r>
                          </w:p>
                          <w:p w:rsidR="005A0CEA" w:rsidRDefault="005A0CEA" w:rsidP="005A0CEA">
                            <w:pPr>
                              <w:jc w:val="center"/>
                              <w:rPr>
                                <w:color w:val="auto"/>
                                <w:sz w:val="2"/>
                                <w:szCs w:val="2"/>
                              </w:rPr>
                            </w:pPr>
                            <w:r>
                              <w:rPr>
                                <w:noProof/>
                                <w:color w:val="auto"/>
                                <w:sz w:val="2"/>
                                <w:szCs w:val="2"/>
                              </w:rPr>
                              <w:drawing>
                                <wp:inline distT="0" distB="0" distL="0" distR="0" wp14:anchorId="5F4AA3BC" wp14:editId="4D78430E">
                                  <wp:extent cx="2339340" cy="396240"/>
                                  <wp:effectExtent l="0" t="0" r="3810" b="381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9340" cy="39624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ové pole 7" o:spid="_x0000_s1037" type="#_x0000_t202" style="position:absolute;left:0;text-align:left;margin-left:8.5pt;margin-top:0;width:184.3pt;height:38.7pt;z-index:-251643904;visibility:visible;mso-wrap-style:square;mso-width-percent:0;mso-height-percent:0;mso-wrap-distance-left:5pt;mso-wrap-distance-top:0;mso-wrap-distance-right:13.2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" filled="f" stroked="f">
                <v:textbox style="mso-fit-shape-to-text:t" inset="0,0,0,0">
                  <w:txbxContent>
                    <w:p w:rsidR="005A0CEA" w:rsidRDefault="005A0CEA" w:rsidP="005A0CEA">
                      <w:pPr>
                        <w:pStyle w:val="Titulekobrzku8"/>
                        <w:shd w:val="clear" w:color="auto" w:fill="auto"/>
                        <w:spacing w:line="150" w:lineRule="exact"/>
                      </w:pPr>
                      <w:r>
                        <w:rPr>
                          <w:rStyle w:val="Titulekobrzku8dkovn1ptExact"/>
                          <w:i/>
                          <w:iCs/>
                          <w:color w:val="000000"/>
                        </w:rPr>
                        <w:t>VP-SD-SU</w:t>
                      </w:r>
                    </w:p>
                    <w:p w:rsidR="005A0CEA" w:rsidRDefault="005A0CEA" w:rsidP="005A0CEA">
                      <w:pPr>
                        <w:jc w:val="center"/>
                        <w:rPr>
                          <w:color w:val="auto"/>
                          <w:sz w:val="2"/>
                          <w:szCs w:val="2"/>
                        </w:rPr>
                      </w:pPr>
                      <w:r>
                        <w:rPr>
                          <w:noProof/>
                          <w:color w:val="auto"/>
                          <w:sz w:val="2"/>
                          <w:szCs w:val="2"/>
                        </w:rPr>
                        <w:drawing>
                          <wp:inline distT="0" distB="0" distL="0" distR="0" wp14:anchorId="5F4AA3BC" wp14:editId="4D78430E">
                            <wp:extent cx="2339340" cy="396240"/>
                            <wp:effectExtent l="0" t="0" r="3810" b="381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9340" cy="396240"/>
                                    </a:xfrm>
                                    <a:prstGeom prst="rect">
                                      <a:avLst/>
                                    </a:prstGeom>
                                    <a:noFill/>
                                    <a:ln>
                                      <a:noFill/>
                                    </a:ln>
                                  </pic:spPr>
                                </pic:pic>
                              </a:graphicData>
                            </a:graphic>
                          </wp:inline>
                        </w:drawing>
                      </w:r>
                    </w:p>
                  </w:txbxContent>
                </v:textbox>
                <w10:wrap type="square" side="right" anchorx="margin"/>
              </v:shape>
            </w:pict>
          </mc:Fallback>
        </mc:AlternateContent>
      </w:r>
      <w:r>
        <w:rPr>
          <w:rStyle w:val="Zkladntext158pt"/>
          <w:i w:val="0"/>
          <w:iCs w:val="0"/>
          <w:color w:val="000000"/>
        </w:rPr>
        <w:t>Strana č. 7</w:t>
      </w:r>
      <w:r>
        <w:rPr>
          <w:rStyle w:val="Zkladntext158pt"/>
          <w:i w:val="0"/>
          <w:iCs w:val="0"/>
          <w:color w:val="000000"/>
        </w:rPr>
        <w:tab/>
      </w:r>
      <w:r>
        <w:rPr>
          <w:rStyle w:val="Zkladntext150"/>
          <w:i/>
          <w:iCs/>
          <w:color w:val="000000"/>
        </w:rPr>
        <w:t>82716/01</w:t>
      </w:r>
    </w:p>
    <w:p w:rsidR="005A0CEA" w:rsidRDefault="005A0CEA" w:rsidP="005A0CEA">
      <w:pPr>
        <w:pStyle w:val="Zkladntext250"/>
        <w:shd w:val="clear" w:color="auto" w:fill="auto"/>
        <w:spacing w:before="0" w:after="36" w:line="110" w:lineRule="exact"/>
        <w:ind w:left="340" w:hanging="340"/>
      </w:pPr>
      <w:r>
        <w:rPr>
          <w:rStyle w:val="Zkladntext25"/>
          <w:color w:val="000000"/>
        </w:rPr>
        <w:t xml:space="preserve">Teplárny Brno </w:t>
      </w:r>
      <w:proofErr w:type="gramStart"/>
      <w:r>
        <w:rPr>
          <w:rStyle w:val="Zkladntext25"/>
          <w:color w:val="000000"/>
        </w:rPr>
        <w:t>as.</w:t>
      </w:r>
      <w:proofErr w:type="gramEnd"/>
      <w:r>
        <w:rPr>
          <w:rStyle w:val="Zkladntext25"/>
          <w:color w:val="000000"/>
        </w:rPr>
        <w:t xml:space="preserve"> Okružní 25, 638 00 </w:t>
      </w:r>
      <w:proofErr w:type="spellStart"/>
      <w:r>
        <w:rPr>
          <w:rStyle w:val="Zkladntext25"/>
          <w:color w:val="000000"/>
        </w:rPr>
        <w:t>Bmo</w:t>
      </w:r>
      <w:proofErr w:type="spellEnd"/>
    </w:p>
    <w:p w:rsidR="005A0CEA" w:rsidRDefault="005A0CEA" w:rsidP="005A0CEA">
      <w:pPr>
        <w:pStyle w:val="Zkladntext250"/>
        <w:shd w:val="clear" w:color="auto" w:fill="auto"/>
        <w:spacing w:before="0" w:after="0" w:line="110" w:lineRule="exact"/>
        <w:ind w:left="340" w:hanging="340"/>
      </w:pPr>
      <w:r>
        <w:rPr>
          <w:rStyle w:val="Zkladntext25"/>
          <w:color w:val="000000"/>
        </w:rPr>
        <w:t xml:space="preserve">Firma je zapsaná v obchodním rejstříku vedeném u Krajského soudu v Brně. </w:t>
      </w:r>
      <w:proofErr w:type="gramStart"/>
      <w:r>
        <w:rPr>
          <w:rStyle w:val="Zkladntext25"/>
          <w:color w:val="000000"/>
        </w:rPr>
        <w:t>spisová</w:t>
      </w:r>
      <w:proofErr w:type="gramEnd"/>
      <w:r>
        <w:rPr>
          <w:rStyle w:val="Zkladntext25"/>
          <w:color w:val="000000"/>
        </w:rPr>
        <w:t xml:space="preserve"> značka B 786</w:t>
      </w:r>
      <w:r>
        <w:br w:type="page"/>
      </w:r>
    </w:p>
    <w:p w:rsidR="005A0CEA" w:rsidRDefault="005A0CEA" w:rsidP="005A0CEA">
      <w:pPr>
        <w:pStyle w:val="Zkladntext230"/>
        <w:shd w:val="clear" w:color="auto" w:fill="auto"/>
        <w:spacing w:before="0" w:after="80" w:line="160" w:lineRule="exact"/>
        <w:ind w:right="20"/>
        <w:jc w:val="center"/>
      </w:pPr>
      <w:r>
        <w:rPr>
          <w:rStyle w:val="Zkladntext23"/>
          <w:b/>
          <w:bCs/>
          <w:color w:val="000000"/>
        </w:rPr>
        <w:lastRenderedPageBreak/>
        <w:t>XIV.</w:t>
      </w:r>
    </w:p>
    <w:p w:rsidR="005A0CEA" w:rsidRDefault="005A0CEA" w:rsidP="005A0CEA">
      <w:pPr>
        <w:pStyle w:val="Zkladntext230"/>
        <w:shd w:val="clear" w:color="auto" w:fill="auto"/>
        <w:spacing w:before="0" w:after="85" w:line="160" w:lineRule="exact"/>
        <w:ind w:right="20"/>
        <w:jc w:val="center"/>
      </w:pPr>
      <w:r>
        <w:rPr>
          <w:rStyle w:val="Zkladntext23"/>
          <w:b/>
          <w:bCs/>
          <w:color w:val="000000"/>
        </w:rPr>
        <w:t>Společná a závěrečná ustanovení</w:t>
      </w:r>
    </w:p>
    <w:p w:rsidR="005A0CEA" w:rsidRDefault="005A0CEA" w:rsidP="005A0CEA">
      <w:pPr>
        <w:pStyle w:val="Zkladntext241"/>
        <w:numPr>
          <w:ilvl w:val="0"/>
          <w:numId w:val="22"/>
        </w:numPr>
        <w:shd w:val="clear" w:color="auto" w:fill="auto"/>
        <w:tabs>
          <w:tab w:val="left" w:pos="269"/>
        </w:tabs>
        <w:spacing w:before="0" w:after="67" w:line="160" w:lineRule="exact"/>
        <w:ind w:firstLine="0"/>
      </w:pPr>
      <w:r>
        <w:rPr>
          <w:rStyle w:val="Zkladntext24"/>
          <w:color w:val="000000"/>
        </w:rPr>
        <w:t>Tyto VP jsou platné a účinné od 1. ledna 2017.</w:t>
      </w:r>
    </w:p>
    <w:p w:rsidR="005A0CEA" w:rsidRDefault="005A0CEA" w:rsidP="005A0CEA">
      <w:pPr>
        <w:pStyle w:val="Zkladntext241"/>
        <w:numPr>
          <w:ilvl w:val="0"/>
          <w:numId w:val="22"/>
        </w:numPr>
        <w:shd w:val="clear" w:color="auto" w:fill="auto"/>
        <w:tabs>
          <w:tab w:val="left" w:pos="269"/>
        </w:tabs>
        <w:spacing w:before="0" w:after="120" w:line="182" w:lineRule="exact"/>
        <w:ind w:left="300" w:hanging="300"/>
      </w:pPr>
      <w:r>
        <w:rPr>
          <w:rStyle w:val="Zkladntext24"/>
          <w:color w:val="000000"/>
        </w:rPr>
        <w:t xml:space="preserve">Prodávající je oprávněn v přiměřeném rozsahu jednostranně měnit VP v souladu s občanským zákoníkem. Změna VP musí být druhé straně předem oznámena nejméně 30 dnů přede dnem účinnosti změny (nových) VP, a to způsobem umožňujícím dálkový přístup (na webových stránkách prodávajícího </w:t>
      </w:r>
      <w:hyperlink r:id="rId16" w:history="1">
        <w:r w:rsidRPr="008346B4">
          <w:rPr>
            <w:rStyle w:val="Hypertextovodkaz"/>
          </w:rPr>
          <w:t>www.teplarnv.cz</w:t>
        </w:r>
      </w:hyperlink>
      <w:r w:rsidRPr="008346B4">
        <w:rPr>
          <w:rStyle w:val="Zkladntext24"/>
          <w:color w:val="000000"/>
        </w:rPr>
        <w:t xml:space="preserve">1 </w:t>
      </w:r>
      <w:r>
        <w:rPr>
          <w:rStyle w:val="Zkladntext24"/>
          <w:color w:val="000000"/>
        </w:rPr>
        <w:t>a dále v sídle prodávajícího. Kupující je v případě nesouhlasu se změnou VP oprávněn tyto změny odmítnout a KS nejpozději 10 dnů přede dnem účinnosti změny VP z tohoto důvodu vypovědět ve výpovědní lhůtě 6 měsíců, která počíná běžet prvním dnem měsíce následujícího po měsíci, v němž byla výpověď prodávajícímu doručena. Kupujícímu nevzniká právo na výpověď smlouvy v případě změny VP z důvodu zajištění souladu VP s obecně závazným právním předpisem.</w:t>
      </w:r>
    </w:p>
    <w:p w:rsidR="005A0CEA" w:rsidRDefault="005A0CEA" w:rsidP="005A0CEA">
      <w:pPr>
        <w:pStyle w:val="Zkladntext241"/>
        <w:numPr>
          <w:ilvl w:val="0"/>
          <w:numId w:val="22"/>
        </w:numPr>
        <w:shd w:val="clear" w:color="auto" w:fill="auto"/>
        <w:tabs>
          <w:tab w:val="left" w:pos="269"/>
        </w:tabs>
        <w:spacing w:before="0" w:after="120" w:line="182" w:lineRule="exact"/>
        <w:ind w:left="300" w:hanging="300"/>
      </w:pPr>
      <w:r>
        <w:rPr>
          <w:rStyle w:val="Zkladntext24"/>
          <w:color w:val="000000"/>
        </w:rPr>
        <w:t xml:space="preserve">Pokud je kupující spotřebitelem ve smyslu zákona č. 634/1992 Sb., o ochraně spotřebitele, ve znění pozdějších předpisů, prodávající jej tímto informuje, že případné spory s prodávajícím lze řešit také mimosoudně, kdy orgánem příslušným k mimosoudnímu řešení sporů týkajících se teplárenství a elektroenergetiky je Energetický regulační úřad. Bližší informace ohledně mimosoudního řešení spotřebitelských sporů jsou dostupné na webových stránkách </w:t>
      </w:r>
      <w:hyperlink r:id="rId17" w:history="1">
        <w:r w:rsidRPr="008346B4">
          <w:rPr>
            <w:rStyle w:val="Hypertextovodkaz"/>
          </w:rPr>
          <w:t>www.eru.cz</w:t>
        </w:r>
      </w:hyperlink>
      <w:r w:rsidRPr="008346B4">
        <w:rPr>
          <w:rStyle w:val="Zkladntext24"/>
          <w:color w:val="000000"/>
        </w:rPr>
        <w:t xml:space="preserve">. </w:t>
      </w:r>
      <w:r>
        <w:rPr>
          <w:rStyle w:val="Zkladntext24"/>
          <w:color w:val="000000"/>
        </w:rPr>
        <w:t xml:space="preserve">Orgánem řešení sporů, které se netýkají elektroenergetiky, teplárenství nebo plynárenství, je Česká obchodní inspekce. Bližší informace ohledně mimosoudního řešení spotřebitelských sporů Českou obchodní inspekcí jsou dostupné na webových stránkách </w:t>
      </w:r>
      <w:proofErr w:type="spellStart"/>
      <w:r w:rsidRPr="008346B4">
        <w:rPr>
          <w:rStyle w:val="Zkladntext240"/>
          <w:color w:val="000000"/>
        </w:rPr>
        <w:t>adr</w:t>
      </w:r>
      <w:proofErr w:type="spellEnd"/>
      <w:r w:rsidRPr="008346B4">
        <w:rPr>
          <w:rStyle w:val="Zkladntext240"/>
          <w:color w:val="000000"/>
        </w:rPr>
        <w:t xml:space="preserve"> coi.cz</w:t>
      </w:r>
      <w:r w:rsidRPr="008346B4">
        <w:rPr>
          <w:rStyle w:val="Zkladntext24"/>
          <w:color w:val="000000"/>
        </w:rPr>
        <w:t>.</w:t>
      </w:r>
    </w:p>
    <w:p w:rsidR="005A0CEA" w:rsidRDefault="005A0CEA" w:rsidP="005A0CEA">
      <w:pPr>
        <w:pStyle w:val="Zkladntext241"/>
        <w:numPr>
          <w:ilvl w:val="0"/>
          <w:numId w:val="22"/>
        </w:numPr>
        <w:shd w:val="clear" w:color="auto" w:fill="auto"/>
        <w:tabs>
          <w:tab w:val="left" w:pos="269"/>
        </w:tabs>
        <w:spacing w:before="0" w:after="0" w:line="182" w:lineRule="exact"/>
        <w:ind w:firstLine="0"/>
      </w:pPr>
      <w:r>
        <w:rPr>
          <w:rStyle w:val="Zkladntext24"/>
          <w:color w:val="000000"/>
        </w:rPr>
        <w:t xml:space="preserve">Kupující uděluje podpisem KS souhlas k tomu, aby jeho osobní údaje (zejména jméno, příjmení, titul, trvalý pobyt, datum - narození a popř. číslo bankovního účtu, </w:t>
      </w:r>
      <w:r w:rsidRPr="008346B4">
        <w:rPr>
          <w:rStyle w:val="Zkladntext24"/>
          <w:color w:val="000000"/>
          <w:lang w:eastAsia="de-DE"/>
        </w:rPr>
        <w:t xml:space="preserve">SIPO </w:t>
      </w:r>
      <w:r>
        <w:rPr>
          <w:rStyle w:val="Zkladntext24"/>
          <w:color w:val="000000"/>
        </w:rPr>
        <w:t>a kontaktní údaje), které poskytl touto smlouvou nebo v souvislosti s ní, byly</w:t>
      </w:r>
    </w:p>
    <w:p w:rsidR="005A0CEA" w:rsidRDefault="005A0CEA" w:rsidP="005A0CEA">
      <w:pPr>
        <w:pStyle w:val="Zkladntext241"/>
        <w:shd w:val="clear" w:color="auto" w:fill="auto"/>
        <w:spacing w:before="0" w:after="138" w:line="182" w:lineRule="exact"/>
        <w:ind w:left="300" w:firstLine="0"/>
      </w:pPr>
      <w:r>
        <w:rPr>
          <w:rStyle w:val="Zkladntext24"/>
          <w:color w:val="000000"/>
        </w:rPr>
        <w:t xml:space="preserve">prodávajícím shromažďovány, zpracovávány a uchovávány dle zákona č. 101/2000 Sb., o ochraně osobních údajů za účelem plnění této smlouvy a poskytování nabídky služeb prodávajícím. Kupující tímto uděluje svůj souhlas se zpracováním osobních údajů po celou dobu trvání KS a dále po dobu tří let ode dne ukončení smluvního vztahu založeného touto smlouvou. Požádá-li kupující o informaci o zpracování svých osobních údajů, prodávající mu tuto informaci bez zbytečného odkladu za přiměřenou úhradu nepřevyšující náklady nezbytné na poskytnutí informace předá. Kupující, který zjistí, že prodávající provádí zpracování jeho osobních údajů, které je v rozporu se zákonem o ochraně osobních údajů, zejména jsou- </w:t>
      </w:r>
      <w:proofErr w:type="spellStart"/>
      <w:r>
        <w:rPr>
          <w:rStyle w:val="Zkladntext24"/>
          <w:color w:val="000000"/>
        </w:rPr>
        <w:t>li</w:t>
      </w:r>
      <w:proofErr w:type="spellEnd"/>
      <w:r>
        <w:rPr>
          <w:rStyle w:val="Zkladntext24"/>
          <w:color w:val="000000"/>
        </w:rPr>
        <w:t xml:space="preserve"> osobní údaje nepřesné nebo chybné, může požádat prodávajícího o vysvětlení a příp. požadovat, aby prodávající takto vzniklý stav odstranil.</w:t>
      </w:r>
    </w:p>
    <w:p w:rsidR="005A0CEA" w:rsidRDefault="005A0CEA" w:rsidP="005A0CEA">
      <w:pPr>
        <w:pStyle w:val="Zkladntext241"/>
        <w:numPr>
          <w:ilvl w:val="0"/>
          <w:numId w:val="22"/>
        </w:numPr>
        <w:shd w:val="clear" w:color="auto" w:fill="auto"/>
        <w:tabs>
          <w:tab w:val="left" w:pos="269"/>
        </w:tabs>
        <w:spacing w:before="0" w:after="312" w:line="160" w:lineRule="exact"/>
        <w:ind w:firstLine="0"/>
      </w:pPr>
      <w:r>
        <w:rPr>
          <w:rStyle w:val="Zkladntext24"/>
          <w:color w:val="000000"/>
        </w:rPr>
        <w:t>Tato příloha se vyhotovuje ve dvou stejnopisech s platností originálu. Každá strana obdrží jedno vyhotovení.</w:t>
      </w:r>
    </w:p>
    <w:p w:rsidR="005A0CEA" w:rsidRDefault="005A0CEA" w:rsidP="005A0CEA">
      <w:pPr>
        <w:pStyle w:val="Zkladntext21"/>
        <w:shd w:val="clear" w:color="auto" w:fill="auto"/>
        <w:spacing w:before="0" w:line="200" w:lineRule="exact"/>
        <w:ind w:right="20" w:firstLine="0"/>
        <w:jc w:val="center"/>
        <w:rPr>
          <w:rStyle w:val="Zkladntext2"/>
          <w:color w:val="000000"/>
        </w:rPr>
      </w:pPr>
    </w:p>
    <w:p w:rsidR="005A0CEA" w:rsidRDefault="005A0CEA" w:rsidP="005A0CEA">
      <w:pPr>
        <w:pStyle w:val="Zkladntext21"/>
        <w:shd w:val="clear" w:color="auto" w:fill="auto"/>
        <w:spacing w:before="0" w:line="200" w:lineRule="exact"/>
        <w:ind w:right="20" w:firstLine="0"/>
        <w:jc w:val="center"/>
        <w:rPr>
          <w:rStyle w:val="Zkladntext2"/>
          <w:color w:val="000000"/>
        </w:rPr>
      </w:pPr>
    </w:p>
    <w:p w:rsidR="005A0CEA" w:rsidRDefault="005A0CEA" w:rsidP="005A0CEA">
      <w:pPr>
        <w:pStyle w:val="Zkladntext21"/>
        <w:shd w:val="clear" w:color="auto" w:fill="auto"/>
        <w:spacing w:before="0" w:line="200" w:lineRule="exact"/>
        <w:ind w:right="20" w:firstLine="0"/>
        <w:jc w:val="center"/>
        <w:rPr>
          <w:rStyle w:val="Zkladntext2"/>
          <w:color w:val="000000"/>
        </w:rPr>
      </w:pPr>
    </w:p>
    <w:p w:rsidR="005A0CEA" w:rsidRDefault="005A0CEA" w:rsidP="005A0CEA">
      <w:pPr>
        <w:pStyle w:val="Zkladntext21"/>
        <w:shd w:val="clear" w:color="auto" w:fill="auto"/>
        <w:spacing w:before="0" w:line="200" w:lineRule="exact"/>
        <w:ind w:right="20" w:firstLine="0"/>
        <w:jc w:val="center"/>
      </w:pPr>
      <w:r>
        <w:rPr>
          <w:noProof/>
          <w:lang w:eastAsia="cs-CZ"/>
        </w:rPr>
        <mc:AlternateContent>
          <mc:Choice Requires="wps">
            <w:drawing>
              <wp:anchor distT="0" distB="0" distL="633730" distR="3444240" simplePos="0" relativeHeight="251673600" behindDoc="1" locked="0" layoutInCell="1" allowOverlap="1">
                <wp:simplePos x="0" y="0"/>
                <wp:positionH relativeFrom="margin">
                  <wp:posOffset>643255</wp:posOffset>
                </wp:positionH>
                <wp:positionV relativeFrom="paragraph">
                  <wp:posOffset>1495425</wp:posOffset>
                </wp:positionV>
                <wp:extent cx="1633855" cy="254000"/>
                <wp:effectExtent l="0" t="0" r="0" b="0"/>
                <wp:wrapTopAndBottom/>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85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EA" w:rsidRDefault="005A0CEA" w:rsidP="005A0CEA">
                            <w:pPr>
                              <w:pStyle w:val="Zkladntext21"/>
                              <w:shd w:val="clear" w:color="auto" w:fill="auto"/>
                              <w:spacing w:before="0" w:line="200" w:lineRule="exact"/>
                              <w:ind w:firstLine="0"/>
                              <w:jc w:val="left"/>
                            </w:pPr>
                            <w:r>
                              <w:rPr>
                                <w:rStyle w:val="Zkladntext2Exact"/>
                                <w:color w:val="000000"/>
                              </w:rPr>
                              <w:t>Podpis a razítko prodávajícího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ové pole 5" o:spid="_x0000_s1038" type="#_x0000_t202" style="position:absolute;left:0;text-align:left;margin-left:50.65pt;margin-top:117.75pt;width:128.65pt;height:20pt;z-index:-251642880;visibility:visible;mso-wrap-style:square;mso-width-percent:0;mso-height-percent:0;mso-wrap-distance-left:49.9pt;mso-wrap-distance-top:0;mso-wrap-distance-right:271.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" filled="f" stroked="f">
                <v:textbox style="mso-fit-shape-to-text:t" inset="0,0,0,0">
                  <w:txbxContent>
                    <w:p w:rsidR="005A0CEA" w:rsidRDefault="005A0CEA" w:rsidP="005A0CEA">
                      <w:pPr>
                        <w:pStyle w:val="Zkladntext21"/>
                        <w:shd w:val="clear" w:color="auto" w:fill="auto"/>
                        <w:spacing w:before="0" w:line="200" w:lineRule="exact"/>
                        <w:ind w:firstLine="0"/>
                        <w:jc w:val="left"/>
                      </w:pPr>
                      <w:r>
                        <w:rPr>
                          <w:rStyle w:val="Zkladntext2Exact"/>
                          <w:color w:val="000000"/>
                        </w:rPr>
                        <w:t>Podpis a razítko prodávajícího</w:t>
                      </w:r>
                    </w:p>
                  </w:txbxContent>
                </v:textbox>
                <w10:wrap type="topAndBottom" anchorx="margin"/>
              </v:shape>
            </w:pict>
          </mc:Fallback>
        </mc:AlternateContent>
      </w:r>
      <w:r>
        <w:rPr>
          <w:noProof/>
          <w:lang w:eastAsia="cs-CZ"/>
        </w:rPr>
        <mc:AlternateContent>
          <mc:Choice Requires="wps">
            <w:drawing>
              <wp:anchor distT="0" distB="0" distL="3645535" distR="603250" simplePos="0" relativeHeight="251674624" behindDoc="1" locked="0" layoutInCell="1" allowOverlap="1">
                <wp:simplePos x="0" y="0"/>
                <wp:positionH relativeFrom="margin">
                  <wp:posOffset>3654425</wp:posOffset>
                </wp:positionH>
                <wp:positionV relativeFrom="paragraph">
                  <wp:posOffset>1492250</wp:posOffset>
                </wp:positionV>
                <wp:extent cx="1463040" cy="254000"/>
                <wp:effectExtent l="0" t="2540" r="3810" b="635"/>
                <wp:wrapTopAndBottom/>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EA" w:rsidRDefault="005A0CEA" w:rsidP="005A0CEA">
                            <w:pPr>
                              <w:pStyle w:val="Zkladntext21"/>
                              <w:shd w:val="clear" w:color="auto" w:fill="auto"/>
                              <w:spacing w:before="0" w:line="200" w:lineRule="exact"/>
                              <w:ind w:firstLine="0"/>
                              <w:jc w:val="left"/>
                            </w:pPr>
                            <w:r>
                              <w:rPr>
                                <w:rStyle w:val="Zkladntext2Exact"/>
                                <w:color w:val="000000"/>
                              </w:rPr>
                              <w:t>Podpis a razítko kupujícího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ové pole 4" o:spid="_x0000_s1039" type="#_x0000_t202" style="position:absolute;left:0;text-align:left;margin-left:287.75pt;margin-top:117.5pt;width:115.2pt;height:20pt;z-index:-251641856;visibility:visible;mso-wrap-style:square;mso-width-percent:0;mso-height-percent:0;mso-wrap-distance-left:287.05pt;mso-wrap-distance-top:0;mso-wrap-distance-right:47.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" filled="f" stroked="f">
                <v:textbox style="mso-fit-shape-to-text:t" inset="0,0,0,0">
                  <w:txbxContent>
                    <w:p w:rsidR="005A0CEA" w:rsidRDefault="005A0CEA" w:rsidP="005A0CEA">
                      <w:pPr>
                        <w:pStyle w:val="Zkladntext21"/>
                        <w:shd w:val="clear" w:color="auto" w:fill="auto"/>
                        <w:spacing w:before="0" w:line="200" w:lineRule="exact"/>
                        <w:ind w:firstLine="0"/>
                        <w:jc w:val="left"/>
                      </w:pPr>
                      <w:r>
                        <w:rPr>
                          <w:rStyle w:val="Zkladntext2Exact"/>
                          <w:color w:val="000000"/>
                        </w:rPr>
                        <w:t>Podpis a razítko kupujícího</w:t>
                      </w:r>
                    </w:p>
                  </w:txbxContent>
                </v:textbox>
                <w10:wrap type="topAndBottom" anchorx="margin"/>
              </v:shape>
            </w:pict>
          </mc:Fallback>
        </mc:AlternateContent>
      </w:r>
      <w:r>
        <w:rPr>
          <w:rStyle w:val="Zkladntext2"/>
          <w:color w:val="000000"/>
        </w:rPr>
        <w:t>V Brně dne 16. prosince 2016</w:t>
      </w:r>
    </w:p>
    <w:p w:rsidR="005A0CEA" w:rsidRDefault="005A0CEA" w:rsidP="005A0CEA">
      <w:pPr>
        <w:pStyle w:val="Zkladntext110"/>
        <w:shd w:val="clear" w:color="auto" w:fill="auto"/>
        <w:spacing w:after="197" w:line="160" w:lineRule="exact"/>
        <w:rPr>
          <w:rStyle w:val="Zkladntext11"/>
          <w:color w:val="000000"/>
        </w:rPr>
      </w:pPr>
    </w:p>
    <w:p w:rsidR="005A0CEA" w:rsidRDefault="005A0CEA" w:rsidP="005A0CEA">
      <w:pPr>
        <w:pStyle w:val="Zkladntext110"/>
        <w:shd w:val="clear" w:color="auto" w:fill="auto"/>
        <w:spacing w:after="197" w:line="160" w:lineRule="exact"/>
        <w:rPr>
          <w:rStyle w:val="Zkladntext11"/>
          <w:color w:val="000000"/>
        </w:rPr>
      </w:pPr>
    </w:p>
    <w:p w:rsidR="005A0CEA" w:rsidRDefault="005A0CEA" w:rsidP="005A0CEA">
      <w:pPr>
        <w:pStyle w:val="Zkladntext110"/>
        <w:shd w:val="clear" w:color="auto" w:fill="auto"/>
        <w:spacing w:after="197" w:line="160" w:lineRule="exact"/>
        <w:rPr>
          <w:rStyle w:val="Zkladntext11"/>
          <w:color w:val="000000"/>
        </w:rPr>
      </w:pPr>
    </w:p>
    <w:p w:rsidR="005A0CEA" w:rsidRDefault="005A0CEA" w:rsidP="005A0CEA">
      <w:pPr>
        <w:pStyle w:val="Zkladntext110"/>
        <w:shd w:val="clear" w:color="auto" w:fill="auto"/>
        <w:spacing w:after="197" w:line="160" w:lineRule="exact"/>
        <w:rPr>
          <w:rStyle w:val="Zkladntext11"/>
          <w:color w:val="000000"/>
        </w:rPr>
      </w:pPr>
    </w:p>
    <w:p w:rsidR="005A0CEA" w:rsidRDefault="005A0CEA" w:rsidP="005A0CEA">
      <w:pPr>
        <w:pStyle w:val="Zkladntext110"/>
        <w:shd w:val="clear" w:color="auto" w:fill="auto"/>
        <w:spacing w:after="197" w:line="160" w:lineRule="exact"/>
        <w:rPr>
          <w:rStyle w:val="Zkladntext11"/>
          <w:color w:val="000000"/>
        </w:rPr>
      </w:pPr>
    </w:p>
    <w:p w:rsidR="005A0CEA" w:rsidRDefault="005A0CEA" w:rsidP="005A0CEA">
      <w:pPr>
        <w:pStyle w:val="Zkladntext110"/>
        <w:shd w:val="clear" w:color="auto" w:fill="auto"/>
        <w:spacing w:after="197" w:line="160" w:lineRule="exact"/>
        <w:rPr>
          <w:rStyle w:val="Zkladntext11"/>
          <w:color w:val="000000"/>
        </w:rPr>
      </w:pPr>
    </w:p>
    <w:p w:rsidR="005A0CEA" w:rsidRDefault="005A0CEA" w:rsidP="005A0CEA">
      <w:pPr>
        <w:pStyle w:val="Zkladntext110"/>
        <w:shd w:val="clear" w:color="auto" w:fill="auto"/>
        <w:spacing w:after="197" w:line="160" w:lineRule="exact"/>
        <w:rPr>
          <w:rStyle w:val="Zkladntext11"/>
          <w:color w:val="000000"/>
        </w:rPr>
      </w:pPr>
    </w:p>
    <w:p w:rsidR="005A0CEA" w:rsidRDefault="005A0CEA" w:rsidP="005A0CEA">
      <w:pPr>
        <w:pStyle w:val="Zkladntext110"/>
        <w:shd w:val="clear" w:color="auto" w:fill="auto"/>
        <w:spacing w:after="197" w:line="160" w:lineRule="exact"/>
        <w:rPr>
          <w:rStyle w:val="Zkladntext11"/>
          <w:color w:val="000000"/>
        </w:rPr>
      </w:pPr>
    </w:p>
    <w:p w:rsidR="005A0CEA" w:rsidRDefault="005A0CEA" w:rsidP="005A0CEA">
      <w:pPr>
        <w:pStyle w:val="Zkladntext110"/>
        <w:shd w:val="clear" w:color="auto" w:fill="auto"/>
        <w:spacing w:after="197" w:line="160" w:lineRule="exact"/>
        <w:rPr>
          <w:rStyle w:val="Zkladntext11"/>
          <w:color w:val="000000"/>
        </w:rPr>
      </w:pPr>
    </w:p>
    <w:p w:rsidR="005A0CEA" w:rsidRDefault="005A0CEA" w:rsidP="005A0CEA">
      <w:pPr>
        <w:pStyle w:val="Zkladntext110"/>
        <w:shd w:val="clear" w:color="auto" w:fill="auto"/>
        <w:spacing w:after="197" w:line="160" w:lineRule="exact"/>
        <w:rPr>
          <w:rStyle w:val="Zkladntext11"/>
          <w:color w:val="000000"/>
        </w:rPr>
      </w:pPr>
    </w:p>
    <w:p w:rsidR="005A0CEA" w:rsidRDefault="005A0CEA" w:rsidP="005A0CEA">
      <w:pPr>
        <w:pStyle w:val="Zkladntext110"/>
        <w:shd w:val="clear" w:color="auto" w:fill="auto"/>
        <w:spacing w:after="197" w:line="160" w:lineRule="exact"/>
        <w:rPr>
          <w:rStyle w:val="Zkladntext11"/>
          <w:color w:val="000000"/>
        </w:rPr>
      </w:pPr>
    </w:p>
    <w:p w:rsidR="005A0CEA" w:rsidRDefault="005A0CEA" w:rsidP="005A0CEA">
      <w:pPr>
        <w:pStyle w:val="Zkladntext110"/>
        <w:shd w:val="clear" w:color="auto" w:fill="auto"/>
        <w:spacing w:after="197" w:line="160" w:lineRule="exact"/>
      </w:pPr>
      <w:r>
        <w:rPr>
          <w:noProof/>
          <w:lang w:eastAsia="cs-CZ"/>
        </w:rPr>
        <mc:AlternateContent>
          <mc:Choice Requires="wps">
            <w:drawing>
              <wp:anchor distT="0" distB="0" distL="63500" distR="63500" simplePos="0" relativeHeight="251675648" behindDoc="1" locked="0" layoutInCell="1" allowOverlap="1">
                <wp:simplePos x="0" y="0"/>
                <wp:positionH relativeFrom="margin">
                  <wp:posOffset>4657090</wp:posOffset>
                </wp:positionH>
                <wp:positionV relativeFrom="paragraph">
                  <wp:posOffset>0</wp:posOffset>
                </wp:positionV>
                <wp:extent cx="478790" cy="95250"/>
                <wp:effectExtent l="2540" t="2540" r="4445" b="0"/>
                <wp:wrapSquare wrapText="left"/>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EA" w:rsidRDefault="005A0CEA" w:rsidP="005A0CEA">
                            <w:pPr>
                              <w:pStyle w:val="Zkladntext151"/>
                              <w:shd w:val="clear" w:color="auto" w:fill="auto"/>
                              <w:spacing w:line="150" w:lineRule="exact"/>
                            </w:pPr>
                            <w:r>
                              <w:rPr>
                                <w:rStyle w:val="Zkladntext15dkovn0ptExact"/>
                                <w:i/>
                                <w:iCs/>
                              </w:rPr>
                              <w:t>82716/01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ové pole 3" o:spid="_x0000_s1040" type="#_x0000_t202" style="position:absolute;margin-left:366.7pt;margin-top:0;width:37.7pt;height:7.5pt;z-index:-2516408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" filled="f" stroked="f">
                <v:textbox style="mso-fit-shape-to-text:t" inset="0,0,0,0">
                  <w:txbxContent>
                    <w:p w:rsidR="005A0CEA" w:rsidRDefault="005A0CEA" w:rsidP="005A0CEA">
                      <w:pPr>
                        <w:pStyle w:val="Zkladntext151"/>
                        <w:shd w:val="clear" w:color="auto" w:fill="auto"/>
                        <w:spacing w:line="150" w:lineRule="exact"/>
                      </w:pPr>
                      <w:r>
                        <w:rPr>
                          <w:rStyle w:val="Zkladntext15dkovn0ptExact"/>
                          <w:i/>
                          <w:iCs/>
                        </w:rPr>
                        <w:t>82716/01</w:t>
                      </w:r>
                    </w:p>
                  </w:txbxContent>
                </v:textbox>
                <w10:wrap type="square" side="left" anchorx="margin"/>
              </v:shape>
            </w:pict>
          </mc:Fallback>
        </mc:AlternateContent>
      </w:r>
      <w:r>
        <w:rPr>
          <w:noProof/>
          <w:lang w:eastAsia="cs-CZ"/>
        </w:rPr>
        <mc:AlternateContent>
          <mc:Choice Requires="wps">
            <w:drawing>
              <wp:anchor distT="0" distB="254000" distL="63500" distR="167640" simplePos="0" relativeHeight="251676672" behindDoc="1" locked="0" layoutInCell="1" allowOverlap="1">
                <wp:simplePos x="0" y="0"/>
                <wp:positionH relativeFrom="margin">
                  <wp:posOffset>15240</wp:posOffset>
                </wp:positionH>
                <wp:positionV relativeFrom="paragraph">
                  <wp:posOffset>0</wp:posOffset>
                </wp:positionV>
                <wp:extent cx="2331720" cy="485140"/>
                <wp:effectExtent l="0" t="2540" r="2540" b="0"/>
                <wp:wrapSquare wrapText="right"/>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EA" w:rsidRDefault="005A0CEA" w:rsidP="005A0CEA">
                            <w:pPr>
                              <w:pStyle w:val="Titulekobrzku8"/>
                              <w:shd w:val="clear" w:color="auto" w:fill="auto"/>
                              <w:spacing w:line="150" w:lineRule="exact"/>
                            </w:pPr>
                            <w:r>
                              <w:rPr>
                                <w:rStyle w:val="Titulekobrzku8dkovn0ptExact"/>
                                <w:i/>
                                <w:iCs/>
                                <w:color w:val="000000"/>
                              </w:rPr>
                              <w:t>VP-SD-SU</w:t>
                            </w:r>
                          </w:p>
                          <w:p w:rsidR="005A0CEA" w:rsidRDefault="005A0CEA" w:rsidP="005A0CEA">
                            <w:pPr>
                              <w:jc w:val="center"/>
                              <w:rPr>
                                <w:color w:val="auto"/>
                                <w:sz w:val="2"/>
                                <w:szCs w:val="2"/>
                              </w:rPr>
                            </w:pPr>
                            <w:r>
                              <w:rPr>
                                <w:noProof/>
                                <w:color w:val="auto"/>
                                <w:sz w:val="2"/>
                                <w:szCs w:val="2"/>
                              </w:rPr>
                              <w:drawing>
                                <wp:inline distT="0" distB="0" distL="0" distR="0" wp14:anchorId="10D3BCDE" wp14:editId="26015B34">
                                  <wp:extent cx="2331720" cy="3886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31720" cy="38862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ové pole 2" o:spid="_x0000_s1041" type="#_x0000_t202" style="position:absolute;margin-left:1.2pt;margin-top:0;width:183.6pt;height:38.2pt;z-index:-251639808;visibility:visible;mso-wrap-style:square;mso-width-percent:0;mso-height-percent:0;mso-wrap-distance-left:5pt;mso-wrap-distance-top:0;mso-wrap-distance-right:13.2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" filled="f" stroked="f">
                <v:textbox style="mso-fit-shape-to-text:t" inset="0,0,0,0">
                  <w:txbxContent>
                    <w:p w:rsidR="005A0CEA" w:rsidRDefault="005A0CEA" w:rsidP="005A0CEA">
                      <w:pPr>
                        <w:pStyle w:val="Titulekobrzku8"/>
                        <w:shd w:val="clear" w:color="auto" w:fill="auto"/>
                        <w:spacing w:line="150" w:lineRule="exact"/>
                      </w:pPr>
                      <w:r>
                        <w:rPr>
                          <w:rStyle w:val="Titulekobrzku8dkovn0ptExact"/>
                          <w:i/>
                          <w:iCs/>
                          <w:color w:val="000000"/>
                        </w:rPr>
                        <w:t>VP-SD-SU</w:t>
                      </w:r>
                    </w:p>
                    <w:p w:rsidR="005A0CEA" w:rsidRDefault="005A0CEA" w:rsidP="005A0CEA">
                      <w:pPr>
                        <w:jc w:val="center"/>
                        <w:rPr>
                          <w:color w:val="auto"/>
                          <w:sz w:val="2"/>
                          <w:szCs w:val="2"/>
                        </w:rPr>
                      </w:pPr>
                      <w:r>
                        <w:rPr>
                          <w:noProof/>
                          <w:color w:val="auto"/>
                          <w:sz w:val="2"/>
                          <w:szCs w:val="2"/>
                        </w:rPr>
                        <w:drawing>
                          <wp:inline distT="0" distB="0" distL="0" distR="0" wp14:anchorId="10D3BCDE" wp14:editId="26015B34">
                            <wp:extent cx="2331720" cy="3886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31720" cy="388620"/>
                                    </a:xfrm>
                                    <a:prstGeom prst="rect">
                                      <a:avLst/>
                                    </a:prstGeom>
                                    <a:noFill/>
                                    <a:ln>
                                      <a:noFill/>
                                    </a:ln>
                                  </pic:spPr>
                                </pic:pic>
                              </a:graphicData>
                            </a:graphic>
                          </wp:inline>
                        </w:drawing>
                      </w:r>
                    </w:p>
                  </w:txbxContent>
                </v:textbox>
                <w10:wrap type="square" side="right" anchorx="margin"/>
              </v:shape>
            </w:pict>
          </mc:Fallback>
        </mc:AlternateContent>
      </w:r>
      <w:r>
        <w:rPr>
          <w:rStyle w:val="Zkladntext11"/>
          <w:color w:val="000000"/>
        </w:rPr>
        <w:t>Strana č. 8</w:t>
      </w:r>
    </w:p>
    <w:p w:rsidR="005A0CEA" w:rsidRDefault="005A0CEA" w:rsidP="005A0CEA">
      <w:pPr>
        <w:pStyle w:val="Zkladntext250"/>
        <w:shd w:val="clear" w:color="auto" w:fill="auto"/>
        <w:spacing w:before="0" w:after="0" w:line="110" w:lineRule="exact"/>
        <w:jc w:val="left"/>
      </w:pPr>
      <w:r>
        <w:rPr>
          <w:rStyle w:val="Zkladntext25"/>
          <w:color w:val="000000"/>
        </w:rPr>
        <w:t xml:space="preserve">Teplárny Brno </w:t>
      </w:r>
      <w:proofErr w:type="gramStart"/>
      <w:r>
        <w:rPr>
          <w:rStyle w:val="Zkladntext25"/>
          <w:color w:val="000000"/>
        </w:rPr>
        <w:t>as.</w:t>
      </w:r>
      <w:proofErr w:type="gramEnd"/>
      <w:r>
        <w:rPr>
          <w:rStyle w:val="Zkladntext25"/>
          <w:color w:val="000000"/>
        </w:rPr>
        <w:t xml:space="preserve"> Okružní 25, 638 00 Brno</w:t>
      </w:r>
    </w:p>
    <w:p w:rsidR="00D81D34" w:rsidRDefault="00D81D34"/>
    <w:sectPr w:rsidR="00D81D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0CEA">
    <w:pPr>
      <w:rPr>
        <w:color w:val="auto"/>
        <w:sz w:val="2"/>
        <w:szCs w:val="2"/>
      </w:rPr>
    </w:pPr>
    <w:r>
      <w:rPr>
        <w:noProof/>
      </w:rPr>
      <mc:AlternateContent>
        <mc:Choice Requires="wps">
          <w:drawing>
            <wp:anchor distT="0" distB="0" distL="63500" distR="63500" simplePos="0" relativeHeight="251659264" behindDoc="1" locked="0" layoutInCell="1" allowOverlap="1">
              <wp:simplePos x="0" y="0"/>
              <wp:positionH relativeFrom="page">
                <wp:posOffset>3876040</wp:posOffset>
              </wp:positionH>
              <wp:positionV relativeFrom="page">
                <wp:posOffset>974090</wp:posOffset>
              </wp:positionV>
              <wp:extent cx="116840" cy="109220"/>
              <wp:effectExtent l="0" t="2540" r="0" b="2540"/>
              <wp:wrapNone/>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007D9">
                          <w:pPr>
                            <w:pStyle w:val="ZhlavneboZpat1"/>
                            <w:shd w:val="clear" w:color="auto" w:fill="auto"/>
                            <w:spacing w:line="240" w:lineRule="auto"/>
                          </w:pPr>
                          <w:r>
                            <w:rPr>
                              <w:rStyle w:val="ZhlavneboZpatArial"/>
                              <w:color w:val="000000"/>
                            </w:rPr>
                            <w:t>VI.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25" o:spid="_x0000_s1042" type="#_x0000_t202" style="position:absolute;margin-left:305.2pt;margin-top:76.7pt;width:9.2pt;height:8.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" filled="f" stroked="f">
              <v:textbox style="mso-fit-shape-to-text:t" inset="0,0,0,0">
                <w:txbxContent>
                  <w:p w:rsidR="00000000" w:rsidRDefault="00A007D9">
                    <w:pPr>
                      <w:pStyle w:val="ZhlavneboZpat1"/>
                      <w:shd w:val="clear" w:color="auto" w:fill="auto"/>
                      <w:spacing w:line="240" w:lineRule="auto"/>
                    </w:pPr>
                    <w:r>
                      <w:rPr>
                        <w:rStyle w:val="ZhlavneboZpatArial"/>
                        <w:color w:val="000000"/>
                      </w:rPr>
                      <w:t>VI.</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0CEA">
    <w:pPr>
      <w:rPr>
        <w:color w:val="auto"/>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3876040</wp:posOffset>
              </wp:positionH>
              <wp:positionV relativeFrom="page">
                <wp:posOffset>974090</wp:posOffset>
              </wp:positionV>
              <wp:extent cx="116840" cy="109220"/>
              <wp:effectExtent l="0" t="2540" r="0" b="2540"/>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007D9">
                          <w:pPr>
                            <w:pStyle w:val="ZhlavneboZpat1"/>
                            <w:shd w:val="clear" w:color="auto" w:fill="auto"/>
                            <w:spacing w:line="240" w:lineRule="auto"/>
                          </w:pPr>
                          <w:r>
                            <w:rPr>
                              <w:rStyle w:val="ZhlavneboZpatArial"/>
                              <w:color w:val="000000"/>
                            </w:rPr>
                            <w:t>VI.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24" o:spid="_x0000_s1043" type="#_x0000_t202" style="position:absolute;margin-left:305.2pt;margin-top:76.7pt;width:9.2pt;height:8.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" filled="f" stroked="f">
              <v:textbox style="mso-fit-shape-to-text:t" inset="0,0,0,0">
                <w:txbxContent>
                  <w:p w:rsidR="00000000" w:rsidRDefault="00A007D9">
                    <w:pPr>
                      <w:pStyle w:val="ZhlavneboZpat1"/>
                      <w:shd w:val="clear" w:color="auto" w:fill="auto"/>
                      <w:spacing w:line="240" w:lineRule="auto"/>
                    </w:pPr>
                    <w:r>
                      <w:rPr>
                        <w:rStyle w:val="ZhlavneboZpatArial"/>
                        <w:color w:val="000000"/>
                      </w:rPr>
                      <w:t>VI.</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07D9">
    <w:pPr>
      <w:rPr>
        <w:color w:val="auto"/>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07D9">
    <w:pPr>
      <w:rPr>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00000018"/>
    <w:lvl w:ilvl="0">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abstractNum>
  <w:abstractNum w:abstractNumId="1">
    <w:nsid w:val="0000001B"/>
    <w:multiLevelType w:val="multilevel"/>
    <w:tmpl w:val="0000001A"/>
    <w:lvl w:ilvl="0">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abstractNum>
  <w:abstractNum w:abstractNumId="2">
    <w:nsid w:val="0000001D"/>
    <w:multiLevelType w:val="multilevel"/>
    <w:tmpl w:val="0000001C"/>
    <w:lvl w:ilvl="0">
      <w:start w:val="8"/>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1">
      <w:start w:val="8"/>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2">
      <w:start w:val="8"/>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3">
      <w:start w:val="8"/>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4">
      <w:start w:val="8"/>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5">
      <w:start w:val="8"/>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6">
      <w:start w:val="8"/>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7">
      <w:start w:val="8"/>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8">
      <w:start w:val="8"/>
      <w:numFmt w:val="decimal"/>
      <w:lvlText w:val="%1."/>
      <w:lvlJc w:val="left"/>
      <w:rPr>
        <w:rFonts w:ascii="Arial" w:hAnsi="Arial" w:cs="Arial"/>
        <w:b w:val="0"/>
        <w:bCs w:val="0"/>
        <w:i w:val="0"/>
        <w:iCs w:val="0"/>
        <w:smallCaps w:val="0"/>
        <w:strike w:val="0"/>
        <w:color w:val="000000"/>
        <w:spacing w:val="0"/>
        <w:w w:val="100"/>
        <w:position w:val="0"/>
        <w:sz w:val="16"/>
        <w:szCs w:val="16"/>
        <w:u w:val="none"/>
      </w:rPr>
    </w:lvl>
  </w:abstractNum>
  <w:abstractNum w:abstractNumId="3">
    <w:nsid w:val="0000001F"/>
    <w:multiLevelType w:val="multilevel"/>
    <w:tmpl w:val="0000001E"/>
    <w:lvl w:ilvl="0">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abstractNum>
  <w:abstractNum w:abstractNumId="4">
    <w:nsid w:val="00000021"/>
    <w:multiLevelType w:val="multilevel"/>
    <w:tmpl w:val="00000020"/>
    <w:lvl w:ilvl="0">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abstractNum>
  <w:abstractNum w:abstractNumId="5">
    <w:nsid w:val="00000023"/>
    <w:multiLevelType w:val="multilevel"/>
    <w:tmpl w:val="00000022"/>
    <w:lvl w:ilvl="0">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abstractNum>
  <w:abstractNum w:abstractNumId="6">
    <w:nsid w:val="00000025"/>
    <w:multiLevelType w:val="multilevel"/>
    <w:tmpl w:val="00000024"/>
    <w:lvl w:ilvl="0">
      <w:start w:val="1"/>
      <w:numFmt w:val="bullet"/>
      <w:lvlText w:val="-"/>
      <w:lvlJc w:val="left"/>
      <w:rPr>
        <w:rFonts w:ascii="Arial" w:hAnsi="Arial" w:cs="Arial"/>
        <w:b/>
        <w:bCs/>
        <w:i w:val="0"/>
        <w:iCs w:val="0"/>
        <w:smallCaps w:val="0"/>
        <w:strike w:val="0"/>
        <w:color w:val="000000"/>
        <w:spacing w:val="0"/>
        <w:w w:val="100"/>
        <w:position w:val="0"/>
        <w:sz w:val="16"/>
        <w:szCs w:val="16"/>
        <w:u w:val="none"/>
      </w:rPr>
    </w:lvl>
    <w:lvl w:ilvl="1">
      <w:start w:val="1"/>
      <w:numFmt w:val="bullet"/>
      <w:lvlText w:val="-"/>
      <w:lvlJc w:val="left"/>
      <w:rPr>
        <w:rFonts w:ascii="Arial" w:hAnsi="Arial" w:cs="Arial"/>
        <w:b/>
        <w:bCs/>
        <w:i w:val="0"/>
        <w:iCs w:val="0"/>
        <w:smallCaps w:val="0"/>
        <w:strike w:val="0"/>
        <w:color w:val="000000"/>
        <w:spacing w:val="0"/>
        <w:w w:val="100"/>
        <w:position w:val="0"/>
        <w:sz w:val="16"/>
        <w:szCs w:val="16"/>
        <w:u w:val="none"/>
      </w:rPr>
    </w:lvl>
    <w:lvl w:ilvl="2">
      <w:start w:val="1"/>
      <w:numFmt w:val="bullet"/>
      <w:lvlText w:val="-"/>
      <w:lvlJc w:val="left"/>
      <w:rPr>
        <w:rFonts w:ascii="Arial" w:hAnsi="Arial" w:cs="Arial"/>
        <w:b/>
        <w:bCs/>
        <w:i w:val="0"/>
        <w:iCs w:val="0"/>
        <w:smallCaps w:val="0"/>
        <w:strike w:val="0"/>
        <w:color w:val="000000"/>
        <w:spacing w:val="0"/>
        <w:w w:val="100"/>
        <w:position w:val="0"/>
        <w:sz w:val="16"/>
        <w:szCs w:val="16"/>
        <w:u w:val="none"/>
      </w:rPr>
    </w:lvl>
    <w:lvl w:ilvl="3">
      <w:start w:val="1"/>
      <w:numFmt w:val="bullet"/>
      <w:lvlText w:val="-"/>
      <w:lvlJc w:val="left"/>
      <w:rPr>
        <w:rFonts w:ascii="Arial" w:hAnsi="Arial" w:cs="Arial"/>
        <w:b/>
        <w:bCs/>
        <w:i w:val="0"/>
        <w:iCs w:val="0"/>
        <w:smallCaps w:val="0"/>
        <w:strike w:val="0"/>
        <w:color w:val="000000"/>
        <w:spacing w:val="0"/>
        <w:w w:val="100"/>
        <w:position w:val="0"/>
        <w:sz w:val="16"/>
        <w:szCs w:val="16"/>
        <w:u w:val="none"/>
      </w:rPr>
    </w:lvl>
    <w:lvl w:ilvl="4">
      <w:start w:val="1"/>
      <w:numFmt w:val="bullet"/>
      <w:lvlText w:val="-"/>
      <w:lvlJc w:val="left"/>
      <w:rPr>
        <w:rFonts w:ascii="Arial" w:hAnsi="Arial" w:cs="Arial"/>
        <w:b/>
        <w:bCs/>
        <w:i w:val="0"/>
        <w:iCs w:val="0"/>
        <w:smallCaps w:val="0"/>
        <w:strike w:val="0"/>
        <w:color w:val="000000"/>
        <w:spacing w:val="0"/>
        <w:w w:val="100"/>
        <w:position w:val="0"/>
        <w:sz w:val="16"/>
        <w:szCs w:val="16"/>
        <w:u w:val="none"/>
      </w:rPr>
    </w:lvl>
    <w:lvl w:ilvl="5">
      <w:start w:val="1"/>
      <w:numFmt w:val="bullet"/>
      <w:lvlText w:val="-"/>
      <w:lvlJc w:val="left"/>
      <w:rPr>
        <w:rFonts w:ascii="Arial" w:hAnsi="Arial" w:cs="Arial"/>
        <w:b/>
        <w:bCs/>
        <w:i w:val="0"/>
        <w:iCs w:val="0"/>
        <w:smallCaps w:val="0"/>
        <w:strike w:val="0"/>
        <w:color w:val="000000"/>
        <w:spacing w:val="0"/>
        <w:w w:val="100"/>
        <w:position w:val="0"/>
        <w:sz w:val="16"/>
        <w:szCs w:val="16"/>
        <w:u w:val="none"/>
      </w:rPr>
    </w:lvl>
    <w:lvl w:ilvl="6">
      <w:start w:val="1"/>
      <w:numFmt w:val="bullet"/>
      <w:lvlText w:val="-"/>
      <w:lvlJc w:val="left"/>
      <w:rPr>
        <w:rFonts w:ascii="Arial" w:hAnsi="Arial" w:cs="Arial"/>
        <w:b/>
        <w:bCs/>
        <w:i w:val="0"/>
        <w:iCs w:val="0"/>
        <w:smallCaps w:val="0"/>
        <w:strike w:val="0"/>
        <w:color w:val="000000"/>
        <w:spacing w:val="0"/>
        <w:w w:val="100"/>
        <w:position w:val="0"/>
        <w:sz w:val="16"/>
        <w:szCs w:val="16"/>
        <w:u w:val="none"/>
      </w:rPr>
    </w:lvl>
    <w:lvl w:ilvl="7">
      <w:start w:val="1"/>
      <w:numFmt w:val="bullet"/>
      <w:lvlText w:val="-"/>
      <w:lvlJc w:val="left"/>
      <w:rPr>
        <w:rFonts w:ascii="Arial" w:hAnsi="Arial" w:cs="Arial"/>
        <w:b/>
        <w:bCs/>
        <w:i w:val="0"/>
        <w:iCs w:val="0"/>
        <w:smallCaps w:val="0"/>
        <w:strike w:val="0"/>
        <w:color w:val="000000"/>
        <w:spacing w:val="0"/>
        <w:w w:val="100"/>
        <w:position w:val="0"/>
        <w:sz w:val="16"/>
        <w:szCs w:val="16"/>
        <w:u w:val="none"/>
      </w:rPr>
    </w:lvl>
    <w:lvl w:ilvl="8">
      <w:start w:val="1"/>
      <w:numFmt w:val="bullet"/>
      <w:lvlText w:val="-"/>
      <w:lvlJc w:val="left"/>
      <w:rPr>
        <w:rFonts w:ascii="Arial" w:hAnsi="Arial" w:cs="Arial"/>
        <w:b/>
        <w:bCs/>
        <w:i w:val="0"/>
        <w:iCs w:val="0"/>
        <w:smallCaps w:val="0"/>
        <w:strike w:val="0"/>
        <w:color w:val="000000"/>
        <w:spacing w:val="0"/>
        <w:w w:val="100"/>
        <w:position w:val="0"/>
        <w:sz w:val="16"/>
        <w:szCs w:val="16"/>
        <w:u w:val="none"/>
      </w:rPr>
    </w:lvl>
  </w:abstractNum>
  <w:abstractNum w:abstractNumId="7">
    <w:nsid w:val="00000027"/>
    <w:multiLevelType w:val="multilevel"/>
    <w:tmpl w:val="00000026"/>
    <w:lvl w:ilvl="0">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abstractNum>
  <w:abstractNum w:abstractNumId="8">
    <w:nsid w:val="00000029"/>
    <w:multiLevelType w:val="multilevel"/>
    <w:tmpl w:val="00000028"/>
    <w:lvl w:ilvl="0">
      <w:start w:val="1"/>
      <w:numFmt w:val="lowerLetter"/>
      <w:lvlText w:val="%1)"/>
      <w:lvlJc w:val="left"/>
      <w:rPr>
        <w:rFonts w:ascii="Arial" w:hAnsi="Arial" w:cs="Arial"/>
        <w:b w:val="0"/>
        <w:bCs w:val="0"/>
        <w:i w:val="0"/>
        <w:iCs w:val="0"/>
        <w:smallCaps w:val="0"/>
        <w:strike w:val="0"/>
        <w:color w:val="000000"/>
        <w:spacing w:val="0"/>
        <w:w w:val="100"/>
        <w:position w:val="0"/>
        <w:sz w:val="16"/>
        <w:szCs w:val="16"/>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16"/>
        <w:szCs w:val="16"/>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16"/>
        <w:szCs w:val="16"/>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16"/>
        <w:szCs w:val="16"/>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16"/>
        <w:szCs w:val="16"/>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16"/>
        <w:szCs w:val="16"/>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16"/>
        <w:szCs w:val="16"/>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16"/>
        <w:szCs w:val="16"/>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16"/>
        <w:szCs w:val="16"/>
        <w:u w:val="none"/>
      </w:rPr>
    </w:lvl>
  </w:abstractNum>
  <w:abstractNum w:abstractNumId="9">
    <w:nsid w:val="0000002B"/>
    <w:multiLevelType w:val="multilevel"/>
    <w:tmpl w:val="0000002A"/>
    <w:lvl w:ilvl="0">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abstractNum>
  <w:abstractNum w:abstractNumId="10">
    <w:nsid w:val="0000002D"/>
    <w:multiLevelType w:val="multilevel"/>
    <w:tmpl w:val="0000002C"/>
    <w:lvl w:ilvl="0">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abstractNum>
  <w:abstractNum w:abstractNumId="11">
    <w:nsid w:val="0000002F"/>
    <w:multiLevelType w:val="multilevel"/>
    <w:tmpl w:val="0000002E"/>
    <w:lvl w:ilvl="0">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abstractNum>
  <w:abstractNum w:abstractNumId="12">
    <w:nsid w:val="00000031"/>
    <w:multiLevelType w:val="multilevel"/>
    <w:tmpl w:val="00000030"/>
    <w:lvl w:ilvl="0">
      <w:start w:val="5"/>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1">
      <w:start w:val="5"/>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2">
      <w:start w:val="5"/>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3">
      <w:start w:val="5"/>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4">
      <w:start w:val="5"/>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5">
      <w:start w:val="5"/>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6">
      <w:start w:val="5"/>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7">
      <w:start w:val="5"/>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8">
      <w:start w:val="5"/>
      <w:numFmt w:val="decimal"/>
      <w:lvlText w:val="%1."/>
      <w:lvlJc w:val="left"/>
      <w:rPr>
        <w:rFonts w:ascii="Arial" w:hAnsi="Arial" w:cs="Arial"/>
        <w:b w:val="0"/>
        <w:bCs w:val="0"/>
        <w:i w:val="0"/>
        <w:iCs w:val="0"/>
        <w:smallCaps w:val="0"/>
        <w:strike w:val="0"/>
        <w:color w:val="000000"/>
        <w:spacing w:val="0"/>
        <w:w w:val="100"/>
        <w:position w:val="0"/>
        <w:sz w:val="16"/>
        <w:szCs w:val="16"/>
        <w:u w:val="none"/>
      </w:rPr>
    </w:lvl>
  </w:abstractNum>
  <w:abstractNum w:abstractNumId="13">
    <w:nsid w:val="00000033"/>
    <w:multiLevelType w:val="multilevel"/>
    <w:tmpl w:val="00000032"/>
    <w:lvl w:ilvl="0">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abstractNum>
  <w:abstractNum w:abstractNumId="14">
    <w:nsid w:val="00000035"/>
    <w:multiLevelType w:val="multilevel"/>
    <w:tmpl w:val="00000034"/>
    <w:lvl w:ilvl="0">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abstractNum>
  <w:abstractNum w:abstractNumId="15">
    <w:nsid w:val="00000037"/>
    <w:multiLevelType w:val="multilevel"/>
    <w:tmpl w:val="00000036"/>
    <w:lvl w:ilvl="0">
      <w:start w:val="2"/>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1">
      <w:start w:val="2"/>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2">
      <w:start w:val="2"/>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3">
      <w:start w:val="2"/>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4">
      <w:start w:val="2"/>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5">
      <w:start w:val="2"/>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6">
      <w:start w:val="2"/>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7">
      <w:start w:val="2"/>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8">
      <w:start w:val="2"/>
      <w:numFmt w:val="decimal"/>
      <w:lvlText w:val="%1."/>
      <w:lvlJc w:val="left"/>
      <w:rPr>
        <w:rFonts w:ascii="Arial" w:hAnsi="Arial" w:cs="Arial"/>
        <w:b w:val="0"/>
        <w:bCs w:val="0"/>
        <w:i w:val="0"/>
        <w:iCs w:val="0"/>
        <w:smallCaps w:val="0"/>
        <w:strike w:val="0"/>
        <w:color w:val="000000"/>
        <w:spacing w:val="0"/>
        <w:w w:val="100"/>
        <w:position w:val="0"/>
        <w:sz w:val="16"/>
        <w:szCs w:val="16"/>
        <w:u w:val="none"/>
      </w:rPr>
    </w:lvl>
  </w:abstractNum>
  <w:abstractNum w:abstractNumId="16">
    <w:nsid w:val="00000039"/>
    <w:multiLevelType w:val="multilevel"/>
    <w:tmpl w:val="00000038"/>
    <w:lvl w:ilvl="0">
      <w:start w:val="1"/>
      <w:numFmt w:val="lowerLetter"/>
      <w:lvlText w:val="%1)"/>
      <w:lvlJc w:val="left"/>
      <w:rPr>
        <w:rFonts w:ascii="Arial" w:hAnsi="Arial" w:cs="Arial"/>
        <w:b w:val="0"/>
        <w:bCs w:val="0"/>
        <w:i w:val="0"/>
        <w:iCs w:val="0"/>
        <w:smallCaps w:val="0"/>
        <w:strike w:val="0"/>
        <w:color w:val="000000"/>
        <w:spacing w:val="0"/>
        <w:w w:val="100"/>
        <w:position w:val="0"/>
        <w:sz w:val="16"/>
        <w:szCs w:val="16"/>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16"/>
        <w:szCs w:val="16"/>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16"/>
        <w:szCs w:val="16"/>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16"/>
        <w:szCs w:val="16"/>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16"/>
        <w:szCs w:val="16"/>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16"/>
        <w:szCs w:val="16"/>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16"/>
        <w:szCs w:val="16"/>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16"/>
        <w:szCs w:val="16"/>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16"/>
        <w:szCs w:val="16"/>
        <w:u w:val="none"/>
      </w:rPr>
    </w:lvl>
  </w:abstractNum>
  <w:abstractNum w:abstractNumId="17">
    <w:nsid w:val="0000003B"/>
    <w:multiLevelType w:val="multilevel"/>
    <w:tmpl w:val="0000003A"/>
    <w:lvl w:ilvl="0">
      <w:start w:val="1"/>
      <w:numFmt w:val="lowerLetter"/>
      <w:lvlText w:val="%1)"/>
      <w:lvlJc w:val="left"/>
      <w:rPr>
        <w:rFonts w:ascii="Arial" w:hAnsi="Arial" w:cs="Arial"/>
        <w:b w:val="0"/>
        <w:bCs w:val="0"/>
        <w:i w:val="0"/>
        <w:iCs w:val="0"/>
        <w:smallCaps w:val="0"/>
        <w:strike w:val="0"/>
        <w:color w:val="000000"/>
        <w:spacing w:val="0"/>
        <w:w w:val="100"/>
        <w:position w:val="0"/>
        <w:sz w:val="16"/>
        <w:szCs w:val="16"/>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16"/>
        <w:szCs w:val="16"/>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16"/>
        <w:szCs w:val="16"/>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16"/>
        <w:szCs w:val="16"/>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16"/>
        <w:szCs w:val="16"/>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16"/>
        <w:szCs w:val="16"/>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16"/>
        <w:szCs w:val="16"/>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16"/>
        <w:szCs w:val="16"/>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16"/>
        <w:szCs w:val="16"/>
        <w:u w:val="none"/>
      </w:rPr>
    </w:lvl>
  </w:abstractNum>
  <w:abstractNum w:abstractNumId="18">
    <w:nsid w:val="0000003D"/>
    <w:multiLevelType w:val="multilevel"/>
    <w:tmpl w:val="0000003C"/>
    <w:lvl w:ilvl="0">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abstractNum>
  <w:abstractNum w:abstractNumId="19">
    <w:nsid w:val="0000003F"/>
    <w:multiLevelType w:val="multilevel"/>
    <w:tmpl w:val="0000003E"/>
    <w:lvl w:ilvl="0">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abstractNum>
  <w:abstractNum w:abstractNumId="20">
    <w:nsid w:val="00000041"/>
    <w:multiLevelType w:val="multilevel"/>
    <w:tmpl w:val="00000040"/>
    <w:lvl w:ilvl="0">
      <w:start w:val="1"/>
      <w:numFmt w:val="lowerLetter"/>
      <w:lvlText w:val="%1)"/>
      <w:lvlJc w:val="left"/>
      <w:rPr>
        <w:rFonts w:ascii="Arial" w:hAnsi="Arial" w:cs="Arial"/>
        <w:b w:val="0"/>
        <w:bCs w:val="0"/>
        <w:i w:val="0"/>
        <w:iCs w:val="0"/>
        <w:smallCaps w:val="0"/>
        <w:strike w:val="0"/>
        <w:color w:val="000000"/>
        <w:spacing w:val="0"/>
        <w:w w:val="100"/>
        <w:position w:val="0"/>
        <w:sz w:val="16"/>
        <w:szCs w:val="16"/>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16"/>
        <w:szCs w:val="16"/>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16"/>
        <w:szCs w:val="16"/>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16"/>
        <w:szCs w:val="16"/>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16"/>
        <w:szCs w:val="16"/>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16"/>
        <w:szCs w:val="16"/>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16"/>
        <w:szCs w:val="16"/>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16"/>
        <w:szCs w:val="16"/>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16"/>
        <w:szCs w:val="16"/>
        <w:u w:val="none"/>
      </w:rPr>
    </w:lvl>
  </w:abstractNum>
  <w:abstractNum w:abstractNumId="21">
    <w:nsid w:val="00000043"/>
    <w:multiLevelType w:val="multilevel"/>
    <w:tmpl w:val="00000042"/>
    <w:lvl w:ilvl="0">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CEA"/>
    <w:rsid w:val="005A0CEA"/>
    <w:rsid w:val="00A007D9"/>
    <w:rsid w:val="00D81D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A0CEA"/>
    <w:pPr>
      <w:widowControl w:val="0"/>
      <w:spacing w:after="0" w:line="240" w:lineRule="auto"/>
    </w:pPr>
    <w:rPr>
      <w:rFonts w:ascii="Tahoma" w:eastAsia="Times New Roman" w:hAnsi="Tahoma" w:cs="Tahoma"/>
      <w:color w:val="00000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5A0CEA"/>
    <w:rPr>
      <w:color w:val="0066CC"/>
      <w:u w:val="single"/>
    </w:rPr>
  </w:style>
  <w:style w:type="character" w:customStyle="1" w:styleId="Zkladntext2">
    <w:name w:val="Základní text (2)_"/>
    <w:basedOn w:val="Standardnpsmoodstavce"/>
    <w:link w:val="Zkladntext21"/>
    <w:uiPriority w:val="99"/>
    <w:rsid w:val="005A0CEA"/>
    <w:rPr>
      <w:rFonts w:ascii="Arial" w:hAnsi="Arial" w:cs="Arial"/>
      <w:sz w:val="20"/>
      <w:szCs w:val="20"/>
      <w:shd w:val="clear" w:color="auto" w:fill="FFFFFF"/>
    </w:rPr>
  </w:style>
  <w:style w:type="character" w:customStyle="1" w:styleId="Zkladntext2Exact">
    <w:name w:val="Základní text (2) Exact"/>
    <w:basedOn w:val="Standardnpsmoodstavce"/>
    <w:uiPriority w:val="99"/>
    <w:rsid w:val="005A0CEA"/>
    <w:rPr>
      <w:rFonts w:ascii="Arial" w:hAnsi="Arial" w:cs="Arial"/>
      <w:sz w:val="20"/>
      <w:szCs w:val="20"/>
      <w:u w:val="none"/>
    </w:rPr>
  </w:style>
  <w:style w:type="character" w:customStyle="1" w:styleId="Zkladntext4">
    <w:name w:val="Základní text (4)_"/>
    <w:basedOn w:val="Standardnpsmoodstavce"/>
    <w:link w:val="Zkladntext41"/>
    <w:uiPriority w:val="99"/>
    <w:rsid w:val="005A0CEA"/>
    <w:rPr>
      <w:rFonts w:ascii="Arial" w:hAnsi="Arial" w:cs="Arial"/>
      <w:b/>
      <w:bCs/>
      <w:sz w:val="16"/>
      <w:szCs w:val="16"/>
      <w:shd w:val="clear" w:color="auto" w:fill="FFFFFF"/>
    </w:rPr>
  </w:style>
  <w:style w:type="character" w:customStyle="1" w:styleId="Zkladntext8">
    <w:name w:val="Základní text (8)_"/>
    <w:basedOn w:val="Standardnpsmoodstavce"/>
    <w:link w:val="Zkladntext81"/>
    <w:uiPriority w:val="99"/>
    <w:rsid w:val="005A0CEA"/>
    <w:rPr>
      <w:rFonts w:ascii="Times New Roman" w:hAnsi="Times New Roman"/>
      <w:b/>
      <w:bCs/>
      <w:i/>
      <w:iCs/>
      <w:sz w:val="28"/>
      <w:szCs w:val="28"/>
      <w:shd w:val="clear" w:color="auto" w:fill="FFFFFF"/>
    </w:rPr>
  </w:style>
  <w:style w:type="character" w:customStyle="1" w:styleId="Zkladntext2Tun2">
    <w:name w:val="Základní text (2) + Tučné2"/>
    <w:basedOn w:val="Zkladntext2"/>
    <w:uiPriority w:val="99"/>
    <w:rsid w:val="005A0CEA"/>
    <w:rPr>
      <w:rFonts w:ascii="Arial" w:hAnsi="Arial" w:cs="Arial"/>
      <w:b/>
      <w:bCs/>
      <w:sz w:val="20"/>
      <w:szCs w:val="20"/>
      <w:shd w:val="clear" w:color="auto" w:fill="FFFFFF"/>
    </w:rPr>
  </w:style>
  <w:style w:type="character" w:customStyle="1" w:styleId="ZhlavneboZpat">
    <w:name w:val="Záhlaví nebo Zápatí_"/>
    <w:basedOn w:val="Standardnpsmoodstavce"/>
    <w:link w:val="ZhlavneboZpat1"/>
    <w:uiPriority w:val="99"/>
    <w:rsid w:val="005A0CEA"/>
    <w:rPr>
      <w:rFonts w:ascii="Times New Roman" w:hAnsi="Times New Roman"/>
      <w:sz w:val="14"/>
      <w:szCs w:val="14"/>
      <w:shd w:val="clear" w:color="auto" w:fill="FFFFFF"/>
    </w:rPr>
  </w:style>
  <w:style w:type="character" w:customStyle="1" w:styleId="Zkladntext11Exact">
    <w:name w:val="Základní text (11) Exact"/>
    <w:basedOn w:val="Standardnpsmoodstavce"/>
    <w:uiPriority w:val="99"/>
    <w:rsid w:val="005A0CEA"/>
    <w:rPr>
      <w:rFonts w:ascii="Arial" w:hAnsi="Arial" w:cs="Arial"/>
      <w:sz w:val="16"/>
      <w:szCs w:val="16"/>
      <w:u w:val="none"/>
    </w:rPr>
  </w:style>
  <w:style w:type="character" w:customStyle="1" w:styleId="Zkladntext15Exact">
    <w:name w:val="Základní text (15) Exact"/>
    <w:basedOn w:val="Standardnpsmoodstavce"/>
    <w:uiPriority w:val="99"/>
    <w:rsid w:val="005A0CEA"/>
    <w:rPr>
      <w:rFonts w:ascii="Arial" w:hAnsi="Arial" w:cs="Arial"/>
      <w:i/>
      <w:iCs/>
      <w:sz w:val="15"/>
      <w:szCs w:val="15"/>
      <w:u w:val="none"/>
    </w:rPr>
  </w:style>
  <w:style w:type="character" w:customStyle="1" w:styleId="Zkladntext16">
    <w:name w:val="Základní text (16)_"/>
    <w:basedOn w:val="Standardnpsmoodstavce"/>
    <w:link w:val="Zkladntext161"/>
    <w:uiPriority w:val="99"/>
    <w:rsid w:val="005A0CEA"/>
    <w:rPr>
      <w:rFonts w:ascii="Times New Roman" w:hAnsi="Times New Roman"/>
      <w:b/>
      <w:bCs/>
      <w:i/>
      <w:iCs/>
      <w:shd w:val="clear" w:color="auto" w:fill="FFFFFF"/>
    </w:rPr>
  </w:style>
  <w:style w:type="character" w:customStyle="1" w:styleId="Titulekobrzku8Exact">
    <w:name w:val="Titulek obrázku (8) Exact"/>
    <w:basedOn w:val="Standardnpsmoodstavce"/>
    <w:link w:val="Titulekobrzku8"/>
    <w:uiPriority w:val="99"/>
    <w:rsid w:val="005A0CEA"/>
    <w:rPr>
      <w:rFonts w:ascii="Arial" w:hAnsi="Arial" w:cs="Arial"/>
      <w:i/>
      <w:iCs/>
      <w:sz w:val="15"/>
      <w:szCs w:val="15"/>
      <w:shd w:val="clear" w:color="auto" w:fill="FFFFFF"/>
    </w:rPr>
  </w:style>
  <w:style w:type="character" w:customStyle="1" w:styleId="Zkladntext210">
    <w:name w:val="Základní text (21)_"/>
    <w:basedOn w:val="Standardnpsmoodstavce"/>
    <w:link w:val="Zkladntext211"/>
    <w:uiPriority w:val="99"/>
    <w:rsid w:val="005A0CEA"/>
    <w:rPr>
      <w:rFonts w:ascii="Segoe UI" w:hAnsi="Segoe UI" w:cs="Segoe UI"/>
      <w:b/>
      <w:bCs/>
      <w:spacing w:val="-20"/>
      <w:sz w:val="40"/>
      <w:szCs w:val="40"/>
      <w:shd w:val="clear" w:color="auto" w:fill="FFFFFF"/>
    </w:rPr>
  </w:style>
  <w:style w:type="character" w:customStyle="1" w:styleId="Zkladntext82">
    <w:name w:val="Základní text (8)2"/>
    <w:basedOn w:val="Zkladntext8"/>
    <w:uiPriority w:val="99"/>
    <w:rsid w:val="005A0CEA"/>
    <w:rPr>
      <w:rFonts w:ascii="Times New Roman" w:hAnsi="Times New Roman"/>
      <w:b/>
      <w:bCs/>
      <w:i/>
      <w:iCs/>
      <w:sz w:val="28"/>
      <w:szCs w:val="28"/>
      <w:shd w:val="clear" w:color="auto" w:fill="FFFFFF"/>
    </w:rPr>
  </w:style>
  <w:style w:type="character" w:customStyle="1" w:styleId="Zkladntext160">
    <w:name w:val="Základní text (16)"/>
    <w:basedOn w:val="Zkladntext16"/>
    <w:uiPriority w:val="99"/>
    <w:rsid w:val="005A0CEA"/>
    <w:rPr>
      <w:rFonts w:ascii="Times New Roman" w:hAnsi="Times New Roman"/>
      <w:b/>
      <w:bCs/>
      <w:i/>
      <w:iCs/>
      <w:shd w:val="clear" w:color="auto" w:fill="FFFFFF"/>
    </w:rPr>
  </w:style>
  <w:style w:type="character" w:customStyle="1" w:styleId="Zkladntext22">
    <w:name w:val="Základní text (22)_"/>
    <w:basedOn w:val="Standardnpsmoodstavce"/>
    <w:link w:val="Zkladntext220"/>
    <w:uiPriority w:val="99"/>
    <w:rsid w:val="005A0CEA"/>
    <w:rPr>
      <w:rFonts w:ascii="Segoe UI" w:hAnsi="Segoe UI" w:cs="Segoe UI"/>
      <w:b/>
      <w:bCs/>
      <w:sz w:val="13"/>
      <w:szCs w:val="13"/>
      <w:shd w:val="clear" w:color="auto" w:fill="FFFFFF"/>
    </w:rPr>
  </w:style>
  <w:style w:type="character" w:customStyle="1" w:styleId="Zkladntext23">
    <w:name w:val="Základní text (23)_"/>
    <w:basedOn w:val="Standardnpsmoodstavce"/>
    <w:link w:val="Zkladntext230"/>
    <w:uiPriority w:val="99"/>
    <w:rsid w:val="005A0CEA"/>
    <w:rPr>
      <w:rFonts w:ascii="Arial" w:hAnsi="Arial" w:cs="Arial"/>
      <w:b/>
      <w:bCs/>
      <w:sz w:val="16"/>
      <w:szCs w:val="16"/>
      <w:shd w:val="clear" w:color="auto" w:fill="FFFFFF"/>
    </w:rPr>
  </w:style>
  <w:style w:type="character" w:customStyle="1" w:styleId="Zkladntext24">
    <w:name w:val="Základní text (24)_"/>
    <w:basedOn w:val="Standardnpsmoodstavce"/>
    <w:link w:val="Zkladntext241"/>
    <w:uiPriority w:val="99"/>
    <w:rsid w:val="005A0CEA"/>
    <w:rPr>
      <w:rFonts w:ascii="Arial" w:hAnsi="Arial" w:cs="Arial"/>
      <w:sz w:val="16"/>
      <w:szCs w:val="16"/>
      <w:shd w:val="clear" w:color="auto" w:fill="FFFFFF"/>
    </w:rPr>
  </w:style>
  <w:style w:type="character" w:customStyle="1" w:styleId="Zkladntext24Tun">
    <w:name w:val="Základní text (24) + Tučné"/>
    <w:basedOn w:val="Zkladntext24"/>
    <w:uiPriority w:val="99"/>
    <w:rsid w:val="005A0CEA"/>
    <w:rPr>
      <w:rFonts w:ascii="Arial" w:hAnsi="Arial" w:cs="Arial"/>
      <w:b/>
      <w:bCs/>
      <w:sz w:val="16"/>
      <w:szCs w:val="16"/>
      <w:shd w:val="clear" w:color="auto" w:fill="FFFFFF"/>
    </w:rPr>
  </w:style>
  <w:style w:type="character" w:customStyle="1" w:styleId="Zkladntext246">
    <w:name w:val="Základní text (24) + 6"/>
    <w:aliases w:val="5 pt7,Tučné2"/>
    <w:basedOn w:val="Zkladntext24"/>
    <w:uiPriority w:val="99"/>
    <w:rsid w:val="005A0CEA"/>
    <w:rPr>
      <w:rFonts w:ascii="Arial" w:hAnsi="Arial" w:cs="Arial"/>
      <w:b/>
      <w:bCs/>
      <w:sz w:val="13"/>
      <w:szCs w:val="13"/>
      <w:shd w:val="clear" w:color="auto" w:fill="FFFFFF"/>
    </w:rPr>
  </w:style>
  <w:style w:type="character" w:customStyle="1" w:styleId="Zkladntext47">
    <w:name w:val="Základní text (4) + 7"/>
    <w:aliases w:val="5 pt6,Ne tučné2,Kurzíva2"/>
    <w:basedOn w:val="Zkladntext4"/>
    <w:uiPriority w:val="99"/>
    <w:rsid w:val="005A0CEA"/>
    <w:rPr>
      <w:rFonts w:ascii="Arial" w:hAnsi="Arial" w:cs="Arial"/>
      <w:b w:val="0"/>
      <w:bCs w:val="0"/>
      <w:i/>
      <w:iCs/>
      <w:spacing w:val="0"/>
      <w:sz w:val="15"/>
      <w:szCs w:val="15"/>
      <w:shd w:val="clear" w:color="auto" w:fill="FFFFFF"/>
    </w:rPr>
  </w:style>
  <w:style w:type="character" w:customStyle="1" w:styleId="Zkladntext25">
    <w:name w:val="Základní text (25)_"/>
    <w:basedOn w:val="Standardnpsmoodstavce"/>
    <w:link w:val="Zkladntext250"/>
    <w:uiPriority w:val="99"/>
    <w:rsid w:val="005A0CEA"/>
    <w:rPr>
      <w:rFonts w:ascii="Times New Roman" w:hAnsi="Times New Roman"/>
      <w:sz w:val="11"/>
      <w:szCs w:val="11"/>
      <w:shd w:val="clear" w:color="auto" w:fill="FFFFFF"/>
    </w:rPr>
  </w:style>
  <w:style w:type="character" w:customStyle="1" w:styleId="Zkladntext15Exact1">
    <w:name w:val="Základní text (15) Exact1"/>
    <w:basedOn w:val="Zkladntext15"/>
    <w:uiPriority w:val="99"/>
    <w:rsid w:val="005A0CEA"/>
    <w:rPr>
      <w:rFonts w:ascii="Arial" w:hAnsi="Arial" w:cs="Arial"/>
      <w:i/>
      <w:iCs/>
      <w:color w:val="000000"/>
      <w:spacing w:val="0"/>
      <w:w w:val="100"/>
      <w:position w:val="0"/>
      <w:sz w:val="15"/>
      <w:szCs w:val="15"/>
      <w:shd w:val="clear" w:color="auto" w:fill="FFFFFF"/>
    </w:rPr>
  </w:style>
  <w:style w:type="character" w:customStyle="1" w:styleId="Titulekobrzku8dkovn1ptExact">
    <w:name w:val="Titulek obrázku (8) + Řádkování 1 pt Exact"/>
    <w:basedOn w:val="Titulekobrzku8Exact"/>
    <w:uiPriority w:val="99"/>
    <w:rsid w:val="005A0CEA"/>
    <w:rPr>
      <w:rFonts w:ascii="Arial" w:hAnsi="Arial" w:cs="Arial"/>
      <w:i/>
      <w:iCs/>
      <w:spacing w:val="20"/>
      <w:sz w:val="15"/>
      <w:szCs w:val="15"/>
      <w:shd w:val="clear" w:color="auto" w:fill="FFFFFF"/>
    </w:rPr>
  </w:style>
  <w:style w:type="character" w:customStyle="1" w:styleId="ZhlavneboZpatArial">
    <w:name w:val="Záhlaví nebo Zápatí + Arial"/>
    <w:aliases w:val="72,5 pt5,Tučné1"/>
    <w:basedOn w:val="ZhlavneboZpat"/>
    <w:uiPriority w:val="99"/>
    <w:rsid w:val="005A0CEA"/>
    <w:rPr>
      <w:rFonts w:ascii="Arial" w:hAnsi="Arial" w:cs="Arial"/>
      <w:b/>
      <w:bCs/>
      <w:sz w:val="15"/>
      <w:szCs w:val="15"/>
      <w:shd w:val="clear" w:color="auto" w:fill="FFFFFF"/>
    </w:rPr>
  </w:style>
  <w:style w:type="character" w:customStyle="1" w:styleId="Zkladntext11">
    <w:name w:val="Základní text (11)_"/>
    <w:basedOn w:val="Standardnpsmoodstavce"/>
    <w:link w:val="Zkladntext110"/>
    <w:uiPriority w:val="99"/>
    <w:rsid w:val="005A0CEA"/>
    <w:rPr>
      <w:rFonts w:ascii="Arial" w:hAnsi="Arial" w:cs="Arial"/>
      <w:sz w:val="16"/>
      <w:szCs w:val="16"/>
      <w:shd w:val="clear" w:color="auto" w:fill="FFFFFF"/>
    </w:rPr>
  </w:style>
  <w:style w:type="character" w:customStyle="1" w:styleId="Zkladntext24Exact">
    <w:name w:val="Základní text (24) Exact"/>
    <w:basedOn w:val="Standardnpsmoodstavce"/>
    <w:uiPriority w:val="99"/>
    <w:rsid w:val="005A0CEA"/>
    <w:rPr>
      <w:rFonts w:ascii="Arial" w:hAnsi="Arial" w:cs="Arial"/>
      <w:sz w:val="16"/>
      <w:szCs w:val="16"/>
      <w:u w:val="none"/>
    </w:rPr>
  </w:style>
  <w:style w:type="character" w:customStyle="1" w:styleId="Zkladntext15dkovn1ptExact">
    <w:name w:val="Základní text (15) + Řádkování 1 pt Exact"/>
    <w:basedOn w:val="Zkladntext15"/>
    <w:uiPriority w:val="99"/>
    <w:rsid w:val="005A0CEA"/>
    <w:rPr>
      <w:rFonts w:ascii="Arial" w:hAnsi="Arial" w:cs="Arial"/>
      <w:i/>
      <w:iCs/>
      <w:color w:val="000000"/>
      <w:spacing w:val="20"/>
      <w:w w:val="100"/>
      <w:position w:val="0"/>
      <w:sz w:val="15"/>
      <w:szCs w:val="15"/>
      <w:shd w:val="clear" w:color="auto" w:fill="FFFFFF"/>
    </w:rPr>
  </w:style>
  <w:style w:type="character" w:customStyle="1" w:styleId="Zkladntext25Exact">
    <w:name w:val="Základní text (25) Exact"/>
    <w:basedOn w:val="Standardnpsmoodstavce"/>
    <w:uiPriority w:val="99"/>
    <w:rsid w:val="005A0CEA"/>
    <w:rPr>
      <w:rFonts w:ascii="Times New Roman" w:hAnsi="Times New Roman" w:cs="Times New Roman"/>
      <w:sz w:val="11"/>
      <w:szCs w:val="11"/>
      <w:u w:val="none"/>
    </w:rPr>
  </w:style>
  <w:style w:type="character" w:customStyle="1" w:styleId="Zkladntext26">
    <w:name w:val="Základní text (26)_"/>
    <w:basedOn w:val="Standardnpsmoodstavce"/>
    <w:link w:val="Zkladntext260"/>
    <w:uiPriority w:val="99"/>
    <w:rsid w:val="005A0CEA"/>
    <w:rPr>
      <w:rFonts w:ascii="Arial" w:hAnsi="Arial" w:cs="Arial"/>
      <w:b/>
      <w:bCs/>
      <w:sz w:val="14"/>
      <w:szCs w:val="14"/>
      <w:shd w:val="clear" w:color="auto" w:fill="FFFFFF"/>
    </w:rPr>
  </w:style>
  <w:style w:type="character" w:customStyle="1" w:styleId="Zkladntext240">
    <w:name w:val="Základní text (24)"/>
    <w:basedOn w:val="Zkladntext24"/>
    <w:uiPriority w:val="99"/>
    <w:rsid w:val="005A0CEA"/>
    <w:rPr>
      <w:rFonts w:ascii="Arial" w:hAnsi="Arial" w:cs="Arial"/>
      <w:sz w:val="16"/>
      <w:szCs w:val="16"/>
      <w:u w:val="single"/>
      <w:shd w:val="clear" w:color="auto" w:fill="FFFFFF"/>
    </w:rPr>
  </w:style>
  <w:style w:type="character" w:customStyle="1" w:styleId="Zkladntext27">
    <w:name w:val="Základní text (27)_"/>
    <w:basedOn w:val="Standardnpsmoodstavce"/>
    <w:link w:val="Zkladntext270"/>
    <w:uiPriority w:val="99"/>
    <w:rsid w:val="005A0CEA"/>
    <w:rPr>
      <w:rFonts w:ascii="Times New Roman" w:hAnsi="Times New Roman"/>
      <w:sz w:val="17"/>
      <w:szCs w:val="17"/>
      <w:shd w:val="clear" w:color="auto" w:fill="FFFFFF"/>
    </w:rPr>
  </w:style>
  <w:style w:type="character" w:customStyle="1" w:styleId="Zkladntext277pt">
    <w:name w:val="Základní text (27) + 7 pt"/>
    <w:aliases w:val="Malá písmena"/>
    <w:basedOn w:val="Zkladntext27"/>
    <w:uiPriority w:val="99"/>
    <w:rsid w:val="005A0CEA"/>
    <w:rPr>
      <w:rFonts w:ascii="Times New Roman" w:hAnsi="Times New Roman"/>
      <w:smallCaps/>
      <w:sz w:val="14"/>
      <w:szCs w:val="14"/>
      <w:shd w:val="clear" w:color="auto" w:fill="FFFFFF"/>
    </w:rPr>
  </w:style>
  <w:style w:type="character" w:customStyle="1" w:styleId="Zkladntext277pt1">
    <w:name w:val="Základní text (27) + 7 pt1"/>
    <w:aliases w:val="Malá písmena2"/>
    <w:basedOn w:val="Zkladntext27"/>
    <w:uiPriority w:val="99"/>
    <w:rsid w:val="005A0CEA"/>
    <w:rPr>
      <w:rFonts w:ascii="Times New Roman" w:hAnsi="Times New Roman"/>
      <w:smallCaps/>
      <w:sz w:val="14"/>
      <w:szCs w:val="14"/>
      <w:shd w:val="clear" w:color="auto" w:fill="FFFFFF"/>
    </w:rPr>
  </w:style>
  <w:style w:type="character" w:customStyle="1" w:styleId="Zkladntext24Corbel">
    <w:name w:val="Základní text (24) + Corbel"/>
    <w:aliases w:val="71,5 pt4"/>
    <w:basedOn w:val="Zkladntext24"/>
    <w:uiPriority w:val="99"/>
    <w:rsid w:val="005A0CEA"/>
    <w:rPr>
      <w:rFonts w:ascii="Corbel" w:hAnsi="Corbel" w:cs="Corbel"/>
      <w:sz w:val="15"/>
      <w:szCs w:val="15"/>
      <w:shd w:val="clear" w:color="auto" w:fill="FFFFFF"/>
    </w:rPr>
  </w:style>
  <w:style w:type="character" w:customStyle="1" w:styleId="Zkladntext24TimesNewRoman">
    <w:name w:val="Základní text (24) + Times New Roman"/>
    <w:aliases w:val="6,5 pt3,Malá písmena1"/>
    <w:basedOn w:val="Zkladntext24"/>
    <w:uiPriority w:val="99"/>
    <w:rsid w:val="005A0CEA"/>
    <w:rPr>
      <w:rFonts w:ascii="Times New Roman" w:hAnsi="Times New Roman" w:cs="Times New Roman"/>
      <w:smallCaps/>
      <w:sz w:val="13"/>
      <w:szCs w:val="13"/>
      <w:shd w:val="clear" w:color="auto" w:fill="FFFFFF"/>
    </w:rPr>
  </w:style>
  <w:style w:type="character" w:customStyle="1" w:styleId="Zkladntext40">
    <w:name w:val="Základní text (4)"/>
    <w:basedOn w:val="Zkladntext4"/>
    <w:uiPriority w:val="99"/>
    <w:rsid w:val="005A0CEA"/>
    <w:rPr>
      <w:rFonts w:ascii="Arial" w:hAnsi="Arial" w:cs="Arial"/>
      <w:b/>
      <w:bCs/>
      <w:spacing w:val="0"/>
      <w:sz w:val="16"/>
      <w:szCs w:val="16"/>
      <w:shd w:val="clear" w:color="auto" w:fill="FFFFFF"/>
    </w:rPr>
  </w:style>
  <w:style w:type="character" w:customStyle="1" w:styleId="Zkladntext4Netun">
    <w:name w:val="Základní text (4) + Ne tučné"/>
    <w:basedOn w:val="Zkladntext4"/>
    <w:uiPriority w:val="99"/>
    <w:rsid w:val="005A0CEA"/>
    <w:rPr>
      <w:rFonts w:ascii="Arial" w:hAnsi="Arial" w:cs="Arial"/>
      <w:b w:val="0"/>
      <w:bCs w:val="0"/>
      <w:sz w:val="16"/>
      <w:szCs w:val="16"/>
      <w:shd w:val="clear" w:color="auto" w:fill="FFFFFF"/>
    </w:rPr>
  </w:style>
  <w:style w:type="character" w:customStyle="1" w:styleId="Zkladntext471">
    <w:name w:val="Základní text (4) + 71"/>
    <w:aliases w:val="5 pt2,Ne tučné1,Kurzíva1"/>
    <w:basedOn w:val="Zkladntext4"/>
    <w:uiPriority w:val="99"/>
    <w:rsid w:val="005A0CEA"/>
    <w:rPr>
      <w:rFonts w:ascii="Arial" w:hAnsi="Arial" w:cs="Arial"/>
      <w:b w:val="0"/>
      <w:bCs w:val="0"/>
      <w:i/>
      <w:iCs/>
      <w:sz w:val="15"/>
      <w:szCs w:val="15"/>
      <w:shd w:val="clear" w:color="auto" w:fill="FFFFFF"/>
    </w:rPr>
  </w:style>
  <w:style w:type="character" w:customStyle="1" w:styleId="Zkladntext30">
    <w:name w:val="Základní text (30)_"/>
    <w:basedOn w:val="Standardnpsmoodstavce"/>
    <w:link w:val="Zkladntext300"/>
    <w:uiPriority w:val="99"/>
    <w:rsid w:val="005A0CEA"/>
    <w:rPr>
      <w:rFonts w:ascii="Arial" w:hAnsi="Arial" w:cs="Arial"/>
      <w:b/>
      <w:bCs/>
      <w:sz w:val="16"/>
      <w:szCs w:val="16"/>
      <w:shd w:val="clear" w:color="auto" w:fill="FFFFFF"/>
    </w:rPr>
  </w:style>
  <w:style w:type="character" w:customStyle="1" w:styleId="Zkladntext31Exact">
    <w:name w:val="Základní text (31) Exact"/>
    <w:basedOn w:val="Standardnpsmoodstavce"/>
    <w:link w:val="Zkladntext31"/>
    <w:uiPriority w:val="99"/>
    <w:rsid w:val="005A0CEA"/>
    <w:rPr>
      <w:rFonts w:ascii="Arial" w:hAnsi="Arial" w:cs="Arial"/>
      <w:i/>
      <w:iCs/>
      <w:spacing w:val="20"/>
      <w:sz w:val="17"/>
      <w:szCs w:val="17"/>
      <w:shd w:val="clear" w:color="auto" w:fill="FFFFFF"/>
    </w:rPr>
  </w:style>
  <w:style w:type="character" w:customStyle="1" w:styleId="Zkladntext32Exact">
    <w:name w:val="Základní text (32) Exact"/>
    <w:basedOn w:val="Standardnpsmoodstavce"/>
    <w:link w:val="Zkladntext32"/>
    <w:uiPriority w:val="99"/>
    <w:rsid w:val="005A0CEA"/>
    <w:rPr>
      <w:rFonts w:ascii="Arial" w:hAnsi="Arial" w:cs="Arial"/>
      <w:b/>
      <w:bCs/>
      <w:sz w:val="17"/>
      <w:szCs w:val="17"/>
      <w:shd w:val="clear" w:color="auto" w:fill="FFFFFF"/>
    </w:rPr>
  </w:style>
  <w:style w:type="character" w:customStyle="1" w:styleId="Zkladntext33Exact">
    <w:name w:val="Základní text (33) Exact"/>
    <w:basedOn w:val="Standardnpsmoodstavce"/>
    <w:link w:val="Zkladntext33"/>
    <w:uiPriority w:val="99"/>
    <w:rsid w:val="005A0CEA"/>
    <w:rPr>
      <w:rFonts w:ascii="Times New Roman" w:hAnsi="Times New Roman"/>
      <w:sz w:val="10"/>
      <w:szCs w:val="10"/>
      <w:shd w:val="clear" w:color="auto" w:fill="FFFFFF"/>
    </w:rPr>
  </w:style>
  <w:style w:type="character" w:customStyle="1" w:styleId="Zkladntext15dkovn0ptExact">
    <w:name w:val="Základní text (15) + Řádkování 0 pt Exact"/>
    <w:basedOn w:val="Zkladntext15"/>
    <w:uiPriority w:val="99"/>
    <w:rsid w:val="005A0CEA"/>
    <w:rPr>
      <w:rFonts w:ascii="Arial" w:hAnsi="Arial" w:cs="Arial"/>
      <w:i/>
      <w:iCs/>
      <w:color w:val="000000"/>
      <w:spacing w:val="10"/>
      <w:w w:val="100"/>
      <w:position w:val="0"/>
      <w:sz w:val="15"/>
      <w:szCs w:val="15"/>
      <w:shd w:val="clear" w:color="auto" w:fill="FFFFFF"/>
    </w:rPr>
  </w:style>
  <w:style w:type="character" w:customStyle="1" w:styleId="Titulekobrzku8dkovn0ptExact">
    <w:name w:val="Titulek obrázku (8) + Řádkování 0 pt Exact"/>
    <w:basedOn w:val="Titulekobrzku8Exact"/>
    <w:uiPriority w:val="99"/>
    <w:rsid w:val="005A0CEA"/>
    <w:rPr>
      <w:rFonts w:ascii="Arial" w:hAnsi="Arial" w:cs="Arial"/>
      <w:i/>
      <w:iCs/>
      <w:spacing w:val="10"/>
      <w:sz w:val="15"/>
      <w:szCs w:val="15"/>
      <w:shd w:val="clear" w:color="auto" w:fill="FFFFFF"/>
    </w:rPr>
  </w:style>
  <w:style w:type="character" w:customStyle="1" w:styleId="Zkladntext24TimesNewRoman1">
    <w:name w:val="Základní text (24) + Times New Roman1"/>
    <w:aliases w:val="8,5 pt1"/>
    <w:basedOn w:val="Zkladntext24"/>
    <w:uiPriority w:val="99"/>
    <w:rsid w:val="005A0CEA"/>
    <w:rPr>
      <w:rFonts w:ascii="Times New Roman" w:hAnsi="Times New Roman" w:cs="Times New Roman"/>
      <w:sz w:val="17"/>
      <w:szCs w:val="17"/>
      <w:shd w:val="clear" w:color="auto" w:fill="FFFFFF"/>
    </w:rPr>
  </w:style>
  <w:style w:type="character" w:customStyle="1" w:styleId="Zkladntext15">
    <w:name w:val="Základní text (15)_"/>
    <w:basedOn w:val="Standardnpsmoodstavce"/>
    <w:link w:val="Zkladntext151"/>
    <w:uiPriority w:val="99"/>
    <w:rsid w:val="005A0CEA"/>
    <w:rPr>
      <w:rFonts w:ascii="Arial" w:hAnsi="Arial" w:cs="Arial"/>
      <w:i/>
      <w:iCs/>
      <w:sz w:val="15"/>
      <w:szCs w:val="15"/>
      <w:shd w:val="clear" w:color="auto" w:fill="FFFFFF"/>
    </w:rPr>
  </w:style>
  <w:style w:type="character" w:customStyle="1" w:styleId="Zkladntext158pt">
    <w:name w:val="Základní text (15) + 8 pt"/>
    <w:aliases w:val="Ne kurzíva1"/>
    <w:basedOn w:val="Zkladntext15"/>
    <w:uiPriority w:val="99"/>
    <w:rsid w:val="005A0CEA"/>
    <w:rPr>
      <w:rFonts w:ascii="Arial" w:hAnsi="Arial" w:cs="Arial"/>
      <w:i w:val="0"/>
      <w:iCs w:val="0"/>
      <w:sz w:val="16"/>
      <w:szCs w:val="16"/>
      <w:shd w:val="clear" w:color="auto" w:fill="FFFFFF"/>
    </w:rPr>
  </w:style>
  <w:style w:type="character" w:customStyle="1" w:styleId="Zkladntext150">
    <w:name w:val="Základní text (15)"/>
    <w:basedOn w:val="Zkladntext15"/>
    <w:uiPriority w:val="99"/>
    <w:rsid w:val="005A0CEA"/>
    <w:rPr>
      <w:rFonts w:ascii="Arial" w:hAnsi="Arial" w:cs="Arial"/>
      <w:i/>
      <w:iCs/>
      <w:spacing w:val="0"/>
      <w:sz w:val="15"/>
      <w:szCs w:val="15"/>
      <w:shd w:val="clear" w:color="auto" w:fill="FFFFFF"/>
    </w:rPr>
  </w:style>
  <w:style w:type="paragraph" w:customStyle="1" w:styleId="Zkladntext41">
    <w:name w:val="Základní text (4)1"/>
    <w:basedOn w:val="Normln"/>
    <w:link w:val="Zkladntext4"/>
    <w:uiPriority w:val="99"/>
    <w:rsid w:val="005A0CEA"/>
    <w:pPr>
      <w:shd w:val="clear" w:color="auto" w:fill="FFFFFF"/>
      <w:spacing w:line="240" w:lineRule="atLeast"/>
    </w:pPr>
    <w:rPr>
      <w:rFonts w:ascii="Arial" w:eastAsiaTheme="minorHAnsi" w:hAnsi="Arial" w:cs="Arial"/>
      <w:b/>
      <w:bCs/>
      <w:color w:val="auto"/>
      <w:sz w:val="16"/>
      <w:szCs w:val="16"/>
      <w:lang w:eastAsia="en-US"/>
    </w:rPr>
  </w:style>
  <w:style w:type="paragraph" w:customStyle="1" w:styleId="Zkladntext21">
    <w:name w:val="Základní text (2)1"/>
    <w:basedOn w:val="Normln"/>
    <w:link w:val="Zkladntext2"/>
    <w:uiPriority w:val="99"/>
    <w:rsid w:val="005A0CEA"/>
    <w:pPr>
      <w:shd w:val="clear" w:color="auto" w:fill="FFFFFF"/>
      <w:spacing w:before="180" w:line="230" w:lineRule="exact"/>
      <w:ind w:hanging="420"/>
      <w:jc w:val="both"/>
    </w:pPr>
    <w:rPr>
      <w:rFonts w:ascii="Arial" w:eastAsiaTheme="minorHAnsi" w:hAnsi="Arial" w:cs="Arial"/>
      <w:color w:val="auto"/>
      <w:sz w:val="20"/>
      <w:szCs w:val="20"/>
      <w:lang w:eastAsia="en-US"/>
    </w:rPr>
  </w:style>
  <w:style w:type="paragraph" w:customStyle="1" w:styleId="Zkladntext81">
    <w:name w:val="Základní text (8)1"/>
    <w:basedOn w:val="Normln"/>
    <w:link w:val="Zkladntext8"/>
    <w:uiPriority w:val="99"/>
    <w:rsid w:val="005A0CEA"/>
    <w:pPr>
      <w:shd w:val="clear" w:color="auto" w:fill="FFFFFF"/>
      <w:spacing w:line="398" w:lineRule="exact"/>
      <w:ind w:firstLine="1980"/>
    </w:pPr>
    <w:rPr>
      <w:rFonts w:ascii="Times New Roman" w:eastAsiaTheme="minorHAnsi" w:hAnsi="Times New Roman" w:cstheme="minorBidi"/>
      <w:b/>
      <w:bCs/>
      <w:i/>
      <w:iCs/>
      <w:color w:val="auto"/>
      <w:sz w:val="28"/>
      <w:szCs w:val="28"/>
      <w:lang w:eastAsia="en-US"/>
    </w:rPr>
  </w:style>
  <w:style w:type="paragraph" w:customStyle="1" w:styleId="ZhlavneboZpat1">
    <w:name w:val="Záhlaví nebo Zápatí1"/>
    <w:basedOn w:val="Normln"/>
    <w:link w:val="ZhlavneboZpat"/>
    <w:uiPriority w:val="99"/>
    <w:rsid w:val="005A0CEA"/>
    <w:pPr>
      <w:shd w:val="clear" w:color="auto" w:fill="FFFFFF"/>
      <w:spacing w:line="240" w:lineRule="atLeast"/>
    </w:pPr>
    <w:rPr>
      <w:rFonts w:ascii="Times New Roman" w:eastAsiaTheme="minorHAnsi" w:hAnsi="Times New Roman" w:cstheme="minorBidi"/>
      <w:color w:val="auto"/>
      <w:sz w:val="14"/>
      <w:szCs w:val="14"/>
      <w:lang w:eastAsia="en-US"/>
    </w:rPr>
  </w:style>
  <w:style w:type="paragraph" w:customStyle="1" w:styleId="Zkladntext110">
    <w:name w:val="Základní text (11)"/>
    <w:basedOn w:val="Normln"/>
    <w:link w:val="Zkladntext11"/>
    <w:uiPriority w:val="99"/>
    <w:rsid w:val="005A0CEA"/>
    <w:pPr>
      <w:shd w:val="clear" w:color="auto" w:fill="FFFFFF"/>
      <w:spacing w:line="240" w:lineRule="atLeast"/>
    </w:pPr>
    <w:rPr>
      <w:rFonts w:ascii="Arial" w:eastAsiaTheme="minorHAnsi" w:hAnsi="Arial" w:cs="Arial"/>
      <w:color w:val="auto"/>
      <w:sz w:val="16"/>
      <w:szCs w:val="16"/>
      <w:lang w:eastAsia="en-US"/>
    </w:rPr>
  </w:style>
  <w:style w:type="paragraph" w:customStyle="1" w:styleId="Zkladntext151">
    <w:name w:val="Základní text (15)1"/>
    <w:basedOn w:val="Normln"/>
    <w:link w:val="Zkladntext15"/>
    <w:uiPriority w:val="99"/>
    <w:rsid w:val="005A0CEA"/>
    <w:pPr>
      <w:shd w:val="clear" w:color="auto" w:fill="FFFFFF"/>
      <w:spacing w:line="240" w:lineRule="atLeast"/>
    </w:pPr>
    <w:rPr>
      <w:rFonts w:ascii="Arial" w:eastAsiaTheme="minorHAnsi" w:hAnsi="Arial" w:cs="Arial"/>
      <w:i/>
      <w:iCs/>
      <w:color w:val="auto"/>
      <w:sz w:val="15"/>
      <w:szCs w:val="15"/>
      <w:lang w:eastAsia="en-US"/>
    </w:rPr>
  </w:style>
  <w:style w:type="paragraph" w:customStyle="1" w:styleId="Zkladntext161">
    <w:name w:val="Základní text (16)1"/>
    <w:basedOn w:val="Normln"/>
    <w:link w:val="Zkladntext16"/>
    <w:uiPriority w:val="99"/>
    <w:rsid w:val="005A0CEA"/>
    <w:pPr>
      <w:shd w:val="clear" w:color="auto" w:fill="FFFFFF"/>
      <w:spacing w:before="60" w:after="60" w:line="240" w:lineRule="atLeast"/>
      <w:jc w:val="center"/>
    </w:pPr>
    <w:rPr>
      <w:rFonts w:ascii="Times New Roman" w:eastAsiaTheme="minorHAnsi" w:hAnsi="Times New Roman" w:cstheme="minorBidi"/>
      <w:b/>
      <w:bCs/>
      <w:i/>
      <w:iCs/>
      <w:color w:val="auto"/>
      <w:sz w:val="22"/>
      <w:szCs w:val="22"/>
      <w:lang w:eastAsia="en-US"/>
    </w:rPr>
  </w:style>
  <w:style w:type="paragraph" w:customStyle="1" w:styleId="Titulekobrzku8">
    <w:name w:val="Titulek obrázku (8)"/>
    <w:basedOn w:val="Normln"/>
    <w:link w:val="Titulekobrzku8Exact"/>
    <w:uiPriority w:val="99"/>
    <w:rsid w:val="005A0CEA"/>
    <w:pPr>
      <w:shd w:val="clear" w:color="auto" w:fill="FFFFFF"/>
      <w:spacing w:line="240" w:lineRule="atLeast"/>
    </w:pPr>
    <w:rPr>
      <w:rFonts w:ascii="Arial" w:eastAsiaTheme="minorHAnsi" w:hAnsi="Arial" w:cs="Arial"/>
      <w:i/>
      <w:iCs/>
      <w:color w:val="auto"/>
      <w:sz w:val="15"/>
      <w:szCs w:val="15"/>
      <w:lang w:eastAsia="en-US"/>
    </w:rPr>
  </w:style>
  <w:style w:type="paragraph" w:customStyle="1" w:styleId="Zkladntext211">
    <w:name w:val="Základní text (21)"/>
    <w:basedOn w:val="Normln"/>
    <w:link w:val="Zkladntext210"/>
    <w:uiPriority w:val="99"/>
    <w:rsid w:val="005A0CEA"/>
    <w:pPr>
      <w:shd w:val="clear" w:color="auto" w:fill="FFFFFF"/>
      <w:spacing w:after="240" w:line="240" w:lineRule="atLeast"/>
    </w:pPr>
    <w:rPr>
      <w:rFonts w:ascii="Segoe UI" w:eastAsiaTheme="minorHAnsi" w:hAnsi="Segoe UI" w:cs="Segoe UI"/>
      <w:b/>
      <w:bCs/>
      <w:color w:val="auto"/>
      <w:spacing w:val="-20"/>
      <w:sz w:val="40"/>
      <w:szCs w:val="40"/>
      <w:lang w:eastAsia="en-US"/>
    </w:rPr>
  </w:style>
  <w:style w:type="paragraph" w:customStyle="1" w:styleId="Zkladntext220">
    <w:name w:val="Základní text (22)"/>
    <w:basedOn w:val="Normln"/>
    <w:link w:val="Zkladntext22"/>
    <w:uiPriority w:val="99"/>
    <w:rsid w:val="005A0CEA"/>
    <w:pPr>
      <w:shd w:val="clear" w:color="auto" w:fill="FFFFFF"/>
      <w:spacing w:before="60" w:after="60" w:line="240" w:lineRule="atLeast"/>
    </w:pPr>
    <w:rPr>
      <w:rFonts w:ascii="Segoe UI" w:eastAsiaTheme="minorHAnsi" w:hAnsi="Segoe UI" w:cs="Segoe UI"/>
      <w:b/>
      <w:bCs/>
      <w:color w:val="auto"/>
      <w:sz w:val="13"/>
      <w:szCs w:val="13"/>
      <w:lang w:eastAsia="en-US"/>
    </w:rPr>
  </w:style>
  <w:style w:type="paragraph" w:customStyle="1" w:styleId="Zkladntext230">
    <w:name w:val="Základní text (23)"/>
    <w:basedOn w:val="Normln"/>
    <w:link w:val="Zkladntext23"/>
    <w:uiPriority w:val="99"/>
    <w:rsid w:val="005A0CEA"/>
    <w:pPr>
      <w:shd w:val="clear" w:color="auto" w:fill="FFFFFF"/>
      <w:spacing w:before="60" w:after="60" w:line="240" w:lineRule="atLeast"/>
    </w:pPr>
    <w:rPr>
      <w:rFonts w:ascii="Arial" w:eastAsiaTheme="minorHAnsi" w:hAnsi="Arial" w:cs="Arial"/>
      <w:b/>
      <w:bCs/>
      <w:color w:val="auto"/>
      <w:sz w:val="16"/>
      <w:szCs w:val="16"/>
      <w:lang w:eastAsia="en-US"/>
    </w:rPr>
  </w:style>
  <w:style w:type="paragraph" w:customStyle="1" w:styleId="Zkladntext241">
    <w:name w:val="Základní text (24)1"/>
    <w:basedOn w:val="Normln"/>
    <w:link w:val="Zkladntext24"/>
    <w:uiPriority w:val="99"/>
    <w:rsid w:val="005A0CEA"/>
    <w:pPr>
      <w:shd w:val="clear" w:color="auto" w:fill="FFFFFF"/>
      <w:spacing w:before="60" w:after="60" w:line="187" w:lineRule="exact"/>
      <w:ind w:hanging="280"/>
      <w:jc w:val="both"/>
    </w:pPr>
    <w:rPr>
      <w:rFonts w:ascii="Arial" w:eastAsiaTheme="minorHAnsi" w:hAnsi="Arial" w:cs="Arial"/>
      <w:color w:val="auto"/>
      <w:sz w:val="16"/>
      <w:szCs w:val="16"/>
      <w:lang w:eastAsia="en-US"/>
    </w:rPr>
  </w:style>
  <w:style w:type="paragraph" w:customStyle="1" w:styleId="Zkladntext250">
    <w:name w:val="Základní text (25)"/>
    <w:basedOn w:val="Normln"/>
    <w:link w:val="Zkladntext25"/>
    <w:uiPriority w:val="99"/>
    <w:rsid w:val="005A0CEA"/>
    <w:pPr>
      <w:shd w:val="clear" w:color="auto" w:fill="FFFFFF"/>
      <w:spacing w:before="240" w:after="60" w:line="240" w:lineRule="atLeast"/>
      <w:jc w:val="both"/>
    </w:pPr>
    <w:rPr>
      <w:rFonts w:ascii="Times New Roman" w:eastAsiaTheme="minorHAnsi" w:hAnsi="Times New Roman" w:cstheme="minorBidi"/>
      <w:color w:val="auto"/>
      <w:sz w:val="11"/>
      <w:szCs w:val="11"/>
      <w:lang w:eastAsia="en-US"/>
    </w:rPr>
  </w:style>
  <w:style w:type="paragraph" w:customStyle="1" w:styleId="Zkladntext260">
    <w:name w:val="Základní text (26)"/>
    <w:basedOn w:val="Normln"/>
    <w:link w:val="Zkladntext26"/>
    <w:uiPriority w:val="99"/>
    <w:rsid w:val="005A0CEA"/>
    <w:pPr>
      <w:shd w:val="clear" w:color="auto" w:fill="FFFFFF"/>
      <w:spacing w:after="60" w:line="240" w:lineRule="atLeast"/>
      <w:jc w:val="center"/>
    </w:pPr>
    <w:rPr>
      <w:rFonts w:ascii="Arial" w:eastAsiaTheme="minorHAnsi" w:hAnsi="Arial" w:cs="Arial"/>
      <w:b/>
      <w:bCs/>
      <w:color w:val="auto"/>
      <w:sz w:val="14"/>
      <w:szCs w:val="14"/>
      <w:lang w:eastAsia="en-US"/>
    </w:rPr>
  </w:style>
  <w:style w:type="paragraph" w:customStyle="1" w:styleId="Zkladntext270">
    <w:name w:val="Základní text (27)"/>
    <w:basedOn w:val="Normln"/>
    <w:link w:val="Zkladntext27"/>
    <w:uiPriority w:val="99"/>
    <w:rsid w:val="005A0CEA"/>
    <w:pPr>
      <w:shd w:val="clear" w:color="auto" w:fill="FFFFFF"/>
      <w:spacing w:line="370" w:lineRule="exact"/>
      <w:jc w:val="both"/>
    </w:pPr>
    <w:rPr>
      <w:rFonts w:ascii="Times New Roman" w:eastAsiaTheme="minorHAnsi" w:hAnsi="Times New Roman" w:cstheme="minorBidi"/>
      <w:color w:val="auto"/>
      <w:sz w:val="17"/>
      <w:szCs w:val="17"/>
      <w:lang w:eastAsia="en-US"/>
    </w:rPr>
  </w:style>
  <w:style w:type="paragraph" w:customStyle="1" w:styleId="Zkladntext300">
    <w:name w:val="Základní text (30)"/>
    <w:basedOn w:val="Normln"/>
    <w:link w:val="Zkladntext30"/>
    <w:uiPriority w:val="99"/>
    <w:rsid w:val="005A0CEA"/>
    <w:pPr>
      <w:shd w:val="clear" w:color="auto" w:fill="FFFFFF"/>
      <w:spacing w:after="60" w:line="240" w:lineRule="atLeast"/>
    </w:pPr>
    <w:rPr>
      <w:rFonts w:ascii="Arial" w:eastAsiaTheme="minorHAnsi" w:hAnsi="Arial" w:cs="Arial"/>
      <w:b/>
      <w:bCs/>
      <w:color w:val="auto"/>
      <w:sz w:val="16"/>
      <w:szCs w:val="16"/>
      <w:lang w:eastAsia="en-US"/>
    </w:rPr>
  </w:style>
  <w:style w:type="paragraph" w:customStyle="1" w:styleId="Zkladntext31">
    <w:name w:val="Základní text (31)"/>
    <w:basedOn w:val="Normln"/>
    <w:link w:val="Zkladntext31Exact"/>
    <w:uiPriority w:val="99"/>
    <w:rsid w:val="005A0CEA"/>
    <w:pPr>
      <w:shd w:val="clear" w:color="auto" w:fill="FFFFFF"/>
      <w:spacing w:line="240" w:lineRule="atLeast"/>
    </w:pPr>
    <w:rPr>
      <w:rFonts w:ascii="Arial" w:eastAsiaTheme="minorHAnsi" w:hAnsi="Arial" w:cs="Arial"/>
      <w:i/>
      <w:iCs/>
      <w:color w:val="auto"/>
      <w:spacing w:val="20"/>
      <w:sz w:val="17"/>
      <w:szCs w:val="17"/>
      <w:lang w:eastAsia="en-US"/>
    </w:rPr>
  </w:style>
  <w:style w:type="paragraph" w:customStyle="1" w:styleId="Zkladntext32">
    <w:name w:val="Základní text (32)"/>
    <w:basedOn w:val="Normln"/>
    <w:link w:val="Zkladntext32Exact"/>
    <w:uiPriority w:val="99"/>
    <w:rsid w:val="005A0CEA"/>
    <w:pPr>
      <w:shd w:val="clear" w:color="auto" w:fill="FFFFFF"/>
      <w:spacing w:line="240" w:lineRule="atLeast"/>
      <w:jc w:val="right"/>
    </w:pPr>
    <w:rPr>
      <w:rFonts w:ascii="Arial" w:eastAsiaTheme="minorHAnsi" w:hAnsi="Arial" w:cs="Arial"/>
      <w:b/>
      <w:bCs/>
      <w:color w:val="auto"/>
      <w:sz w:val="17"/>
      <w:szCs w:val="17"/>
      <w:lang w:eastAsia="en-US"/>
    </w:rPr>
  </w:style>
  <w:style w:type="paragraph" w:customStyle="1" w:styleId="Zkladntext33">
    <w:name w:val="Základní text (33)"/>
    <w:basedOn w:val="Normln"/>
    <w:link w:val="Zkladntext33Exact"/>
    <w:uiPriority w:val="99"/>
    <w:rsid w:val="005A0CEA"/>
    <w:pPr>
      <w:shd w:val="clear" w:color="auto" w:fill="FFFFFF"/>
      <w:spacing w:line="240" w:lineRule="atLeast"/>
      <w:jc w:val="right"/>
    </w:pPr>
    <w:rPr>
      <w:rFonts w:ascii="Times New Roman" w:eastAsiaTheme="minorHAnsi" w:hAnsi="Times New Roman" w:cstheme="minorBidi"/>
      <w:color w:val="auto"/>
      <w:sz w:val="10"/>
      <w:szCs w:val="10"/>
      <w:lang w:eastAsia="en-US"/>
    </w:rPr>
  </w:style>
  <w:style w:type="paragraph" w:styleId="Textbubliny">
    <w:name w:val="Balloon Text"/>
    <w:basedOn w:val="Normln"/>
    <w:link w:val="TextbublinyChar"/>
    <w:uiPriority w:val="99"/>
    <w:semiHidden/>
    <w:unhideWhenUsed/>
    <w:rsid w:val="005A0CEA"/>
    <w:rPr>
      <w:sz w:val="16"/>
      <w:szCs w:val="16"/>
    </w:rPr>
  </w:style>
  <w:style w:type="character" w:customStyle="1" w:styleId="TextbublinyChar">
    <w:name w:val="Text bubliny Char"/>
    <w:basedOn w:val="Standardnpsmoodstavce"/>
    <w:link w:val="Textbubliny"/>
    <w:uiPriority w:val="99"/>
    <w:semiHidden/>
    <w:rsid w:val="005A0CEA"/>
    <w:rPr>
      <w:rFonts w:ascii="Tahoma" w:eastAsia="Times New Roman" w:hAnsi="Tahoma" w:cs="Tahoma"/>
      <w:color w:val="000000"/>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A0CEA"/>
    <w:pPr>
      <w:widowControl w:val="0"/>
      <w:spacing w:after="0" w:line="240" w:lineRule="auto"/>
    </w:pPr>
    <w:rPr>
      <w:rFonts w:ascii="Tahoma" w:eastAsia="Times New Roman" w:hAnsi="Tahoma" w:cs="Tahoma"/>
      <w:color w:val="00000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5A0CEA"/>
    <w:rPr>
      <w:color w:val="0066CC"/>
      <w:u w:val="single"/>
    </w:rPr>
  </w:style>
  <w:style w:type="character" w:customStyle="1" w:styleId="Zkladntext2">
    <w:name w:val="Základní text (2)_"/>
    <w:basedOn w:val="Standardnpsmoodstavce"/>
    <w:link w:val="Zkladntext21"/>
    <w:uiPriority w:val="99"/>
    <w:rsid w:val="005A0CEA"/>
    <w:rPr>
      <w:rFonts w:ascii="Arial" w:hAnsi="Arial" w:cs="Arial"/>
      <w:sz w:val="20"/>
      <w:szCs w:val="20"/>
      <w:shd w:val="clear" w:color="auto" w:fill="FFFFFF"/>
    </w:rPr>
  </w:style>
  <w:style w:type="character" w:customStyle="1" w:styleId="Zkladntext2Exact">
    <w:name w:val="Základní text (2) Exact"/>
    <w:basedOn w:val="Standardnpsmoodstavce"/>
    <w:uiPriority w:val="99"/>
    <w:rsid w:val="005A0CEA"/>
    <w:rPr>
      <w:rFonts w:ascii="Arial" w:hAnsi="Arial" w:cs="Arial"/>
      <w:sz w:val="20"/>
      <w:szCs w:val="20"/>
      <w:u w:val="none"/>
    </w:rPr>
  </w:style>
  <w:style w:type="character" w:customStyle="1" w:styleId="Zkladntext4">
    <w:name w:val="Základní text (4)_"/>
    <w:basedOn w:val="Standardnpsmoodstavce"/>
    <w:link w:val="Zkladntext41"/>
    <w:uiPriority w:val="99"/>
    <w:rsid w:val="005A0CEA"/>
    <w:rPr>
      <w:rFonts w:ascii="Arial" w:hAnsi="Arial" w:cs="Arial"/>
      <w:b/>
      <w:bCs/>
      <w:sz w:val="16"/>
      <w:szCs w:val="16"/>
      <w:shd w:val="clear" w:color="auto" w:fill="FFFFFF"/>
    </w:rPr>
  </w:style>
  <w:style w:type="character" w:customStyle="1" w:styleId="Zkladntext8">
    <w:name w:val="Základní text (8)_"/>
    <w:basedOn w:val="Standardnpsmoodstavce"/>
    <w:link w:val="Zkladntext81"/>
    <w:uiPriority w:val="99"/>
    <w:rsid w:val="005A0CEA"/>
    <w:rPr>
      <w:rFonts w:ascii="Times New Roman" w:hAnsi="Times New Roman"/>
      <w:b/>
      <w:bCs/>
      <w:i/>
      <w:iCs/>
      <w:sz w:val="28"/>
      <w:szCs w:val="28"/>
      <w:shd w:val="clear" w:color="auto" w:fill="FFFFFF"/>
    </w:rPr>
  </w:style>
  <w:style w:type="character" w:customStyle="1" w:styleId="Zkladntext2Tun2">
    <w:name w:val="Základní text (2) + Tučné2"/>
    <w:basedOn w:val="Zkladntext2"/>
    <w:uiPriority w:val="99"/>
    <w:rsid w:val="005A0CEA"/>
    <w:rPr>
      <w:rFonts w:ascii="Arial" w:hAnsi="Arial" w:cs="Arial"/>
      <w:b/>
      <w:bCs/>
      <w:sz w:val="20"/>
      <w:szCs w:val="20"/>
      <w:shd w:val="clear" w:color="auto" w:fill="FFFFFF"/>
    </w:rPr>
  </w:style>
  <w:style w:type="character" w:customStyle="1" w:styleId="ZhlavneboZpat">
    <w:name w:val="Záhlaví nebo Zápatí_"/>
    <w:basedOn w:val="Standardnpsmoodstavce"/>
    <w:link w:val="ZhlavneboZpat1"/>
    <w:uiPriority w:val="99"/>
    <w:rsid w:val="005A0CEA"/>
    <w:rPr>
      <w:rFonts w:ascii="Times New Roman" w:hAnsi="Times New Roman"/>
      <w:sz w:val="14"/>
      <w:szCs w:val="14"/>
      <w:shd w:val="clear" w:color="auto" w:fill="FFFFFF"/>
    </w:rPr>
  </w:style>
  <w:style w:type="character" w:customStyle="1" w:styleId="Zkladntext11Exact">
    <w:name w:val="Základní text (11) Exact"/>
    <w:basedOn w:val="Standardnpsmoodstavce"/>
    <w:uiPriority w:val="99"/>
    <w:rsid w:val="005A0CEA"/>
    <w:rPr>
      <w:rFonts w:ascii="Arial" w:hAnsi="Arial" w:cs="Arial"/>
      <w:sz w:val="16"/>
      <w:szCs w:val="16"/>
      <w:u w:val="none"/>
    </w:rPr>
  </w:style>
  <w:style w:type="character" w:customStyle="1" w:styleId="Zkladntext15Exact">
    <w:name w:val="Základní text (15) Exact"/>
    <w:basedOn w:val="Standardnpsmoodstavce"/>
    <w:uiPriority w:val="99"/>
    <w:rsid w:val="005A0CEA"/>
    <w:rPr>
      <w:rFonts w:ascii="Arial" w:hAnsi="Arial" w:cs="Arial"/>
      <w:i/>
      <w:iCs/>
      <w:sz w:val="15"/>
      <w:szCs w:val="15"/>
      <w:u w:val="none"/>
    </w:rPr>
  </w:style>
  <w:style w:type="character" w:customStyle="1" w:styleId="Zkladntext16">
    <w:name w:val="Základní text (16)_"/>
    <w:basedOn w:val="Standardnpsmoodstavce"/>
    <w:link w:val="Zkladntext161"/>
    <w:uiPriority w:val="99"/>
    <w:rsid w:val="005A0CEA"/>
    <w:rPr>
      <w:rFonts w:ascii="Times New Roman" w:hAnsi="Times New Roman"/>
      <w:b/>
      <w:bCs/>
      <w:i/>
      <w:iCs/>
      <w:shd w:val="clear" w:color="auto" w:fill="FFFFFF"/>
    </w:rPr>
  </w:style>
  <w:style w:type="character" w:customStyle="1" w:styleId="Titulekobrzku8Exact">
    <w:name w:val="Titulek obrázku (8) Exact"/>
    <w:basedOn w:val="Standardnpsmoodstavce"/>
    <w:link w:val="Titulekobrzku8"/>
    <w:uiPriority w:val="99"/>
    <w:rsid w:val="005A0CEA"/>
    <w:rPr>
      <w:rFonts w:ascii="Arial" w:hAnsi="Arial" w:cs="Arial"/>
      <w:i/>
      <w:iCs/>
      <w:sz w:val="15"/>
      <w:szCs w:val="15"/>
      <w:shd w:val="clear" w:color="auto" w:fill="FFFFFF"/>
    </w:rPr>
  </w:style>
  <w:style w:type="character" w:customStyle="1" w:styleId="Zkladntext210">
    <w:name w:val="Základní text (21)_"/>
    <w:basedOn w:val="Standardnpsmoodstavce"/>
    <w:link w:val="Zkladntext211"/>
    <w:uiPriority w:val="99"/>
    <w:rsid w:val="005A0CEA"/>
    <w:rPr>
      <w:rFonts w:ascii="Segoe UI" w:hAnsi="Segoe UI" w:cs="Segoe UI"/>
      <w:b/>
      <w:bCs/>
      <w:spacing w:val="-20"/>
      <w:sz w:val="40"/>
      <w:szCs w:val="40"/>
      <w:shd w:val="clear" w:color="auto" w:fill="FFFFFF"/>
    </w:rPr>
  </w:style>
  <w:style w:type="character" w:customStyle="1" w:styleId="Zkladntext82">
    <w:name w:val="Základní text (8)2"/>
    <w:basedOn w:val="Zkladntext8"/>
    <w:uiPriority w:val="99"/>
    <w:rsid w:val="005A0CEA"/>
    <w:rPr>
      <w:rFonts w:ascii="Times New Roman" w:hAnsi="Times New Roman"/>
      <w:b/>
      <w:bCs/>
      <w:i/>
      <w:iCs/>
      <w:sz w:val="28"/>
      <w:szCs w:val="28"/>
      <w:shd w:val="clear" w:color="auto" w:fill="FFFFFF"/>
    </w:rPr>
  </w:style>
  <w:style w:type="character" w:customStyle="1" w:styleId="Zkladntext160">
    <w:name w:val="Základní text (16)"/>
    <w:basedOn w:val="Zkladntext16"/>
    <w:uiPriority w:val="99"/>
    <w:rsid w:val="005A0CEA"/>
    <w:rPr>
      <w:rFonts w:ascii="Times New Roman" w:hAnsi="Times New Roman"/>
      <w:b/>
      <w:bCs/>
      <w:i/>
      <w:iCs/>
      <w:shd w:val="clear" w:color="auto" w:fill="FFFFFF"/>
    </w:rPr>
  </w:style>
  <w:style w:type="character" w:customStyle="1" w:styleId="Zkladntext22">
    <w:name w:val="Základní text (22)_"/>
    <w:basedOn w:val="Standardnpsmoodstavce"/>
    <w:link w:val="Zkladntext220"/>
    <w:uiPriority w:val="99"/>
    <w:rsid w:val="005A0CEA"/>
    <w:rPr>
      <w:rFonts w:ascii="Segoe UI" w:hAnsi="Segoe UI" w:cs="Segoe UI"/>
      <w:b/>
      <w:bCs/>
      <w:sz w:val="13"/>
      <w:szCs w:val="13"/>
      <w:shd w:val="clear" w:color="auto" w:fill="FFFFFF"/>
    </w:rPr>
  </w:style>
  <w:style w:type="character" w:customStyle="1" w:styleId="Zkladntext23">
    <w:name w:val="Základní text (23)_"/>
    <w:basedOn w:val="Standardnpsmoodstavce"/>
    <w:link w:val="Zkladntext230"/>
    <w:uiPriority w:val="99"/>
    <w:rsid w:val="005A0CEA"/>
    <w:rPr>
      <w:rFonts w:ascii="Arial" w:hAnsi="Arial" w:cs="Arial"/>
      <w:b/>
      <w:bCs/>
      <w:sz w:val="16"/>
      <w:szCs w:val="16"/>
      <w:shd w:val="clear" w:color="auto" w:fill="FFFFFF"/>
    </w:rPr>
  </w:style>
  <w:style w:type="character" w:customStyle="1" w:styleId="Zkladntext24">
    <w:name w:val="Základní text (24)_"/>
    <w:basedOn w:val="Standardnpsmoodstavce"/>
    <w:link w:val="Zkladntext241"/>
    <w:uiPriority w:val="99"/>
    <w:rsid w:val="005A0CEA"/>
    <w:rPr>
      <w:rFonts w:ascii="Arial" w:hAnsi="Arial" w:cs="Arial"/>
      <w:sz w:val="16"/>
      <w:szCs w:val="16"/>
      <w:shd w:val="clear" w:color="auto" w:fill="FFFFFF"/>
    </w:rPr>
  </w:style>
  <w:style w:type="character" w:customStyle="1" w:styleId="Zkladntext24Tun">
    <w:name w:val="Základní text (24) + Tučné"/>
    <w:basedOn w:val="Zkladntext24"/>
    <w:uiPriority w:val="99"/>
    <w:rsid w:val="005A0CEA"/>
    <w:rPr>
      <w:rFonts w:ascii="Arial" w:hAnsi="Arial" w:cs="Arial"/>
      <w:b/>
      <w:bCs/>
      <w:sz w:val="16"/>
      <w:szCs w:val="16"/>
      <w:shd w:val="clear" w:color="auto" w:fill="FFFFFF"/>
    </w:rPr>
  </w:style>
  <w:style w:type="character" w:customStyle="1" w:styleId="Zkladntext246">
    <w:name w:val="Základní text (24) + 6"/>
    <w:aliases w:val="5 pt7,Tučné2"/>
    <w:basedOn w:val="Zkladntext24"/>
    <w:uiPriority w:val="99"/>
    <w:rsid w:val="005A0CEA"/>
    <w:rPr>
      <w:rFonts w:ascii="Arial" w:hAnsi="Arial" w:cs="Arial"/>
      <w:b/>
      <w:bCs/>
      <w:sz w:val="13"/>
      <w:szCs w:val="13"/>
      <w:shd w:val="clear" w:color="auto" w:fill="FFFFFF"/>
    </w:rPr>
  </w:style>
  <w:style w:type="character" w:customStyle="1" w:styleId="Zkladntext47">
    <w:name w:val="Základní text (4) + 7"/>
    <w:aliases w:val="5 pt6,Ne tučné2,Kurzíva2"/>
    <w:basedOn w:val="Zkladntext4"/>
    <w:uiPriority w:val="99"/>
    <w:rsid w:val="005A0CEA"/>
    <w:rPr>
      <w:rFonts w:ascii="Arial" w:hAnsi="Arial" w:cs="Arial"/>
      <w:b w:val="0"/>
      <w:bCs w:val="0"/>
      <w:i/>
      <w:iCs/>
      <w:spacing w:val="0"/>
      <w:sz w:val="15"/>
      <w:szCs w:val="15"/>
      <w:shd w:val="clear" w:color="auto" w:fill="FFFFFF"/>
    </w:rPr>
  </w:style>
  <w:style w:type="character" w:customStyle="1" w:styleId="Zkladntext25">
    <w:name w:val="Základní text (25)_"/>
    <w:basedOn w:val="Standardnpsmoodstavce"/>
    <w:link w:val="Zkladntext250"/>
    <w:uiPriority w:val="99"/>
    <w:rsid w:val="005A0CEA"/>
    <w:rPr>
      <w:rFonts w:ascii="Times New Roman" w:hAnsi="Times New Roman"/>
      <w:sz w:val="11"/>
      <w:szCs w:val="11"/>
      <w:shd w:val="clear" w:color="auto" w:fill="FFFFFF"/>
    </w:rPr>
  </w:style>
  <w:style w:type="character" w:customStyle="1" w:styleId="Zkladntext15Exact1">
    <w:name w:val="Základní text (15) Exact1"/>
    <w:basedOn w:val="Zkladntext15"/>
    <w:uiPriority w:val="99"/>
    <w:rsid w:val="005A0CEA"/>
    <w:rPr>
      <w:rFonts w:ascii="Arial" w:hAnsi="Arial" w:cs="Arial"/>
      <w:i/>
      <w:iCs/>
      <w:color w:val="000000"/>
      <w:spacing w:val="0"/>
      <w:w w:val="100"/>
      <w:position w:val="0"/>
      <w:sz w:val="15"/>
      <w:szCs w:val="15"/>
      <w:shd w:val="clear" w:color="auto" w:fill="FFFFFF"/>
    </w:rPr>
  </w:style>
  <w:style w:type="character" w:customStyle="1" w:styleId="Titulekobrzku8dkovn1ptExact">
    <w:name w:val="Titulek obrázku (8) + Řádkování 1 pt Exact"/>
    <w:basedOn w:val="Titulekobrzku8Exact"/>
    <w:uiPriority w:val="99"/>
    <w:rsid w:val="005A0CEA"/>
    <w:rPr>
      <w:rFonts w:ascii="Arial" w:hAnsi="Arial" w:cs="Arial"/>
      <w:i/>
      <w:iCs/>
      <w:spacing w:val="20"/>
      <w:sz w:val="15"/>
      <w:szCs w:val="15"/>
      <w:shd w:val="clear" w:color="auto" w:fill="FFFFFF"/>
    </w:rPr>
  </w:style>
  <w:style w:type="character" w:customStyle="1" w:styleId="ZhlavneboZpatArial">
    <w:name w:val="Záhlaví nebo Zápatí + Arial"/>
    <w:aliases w:val="72,5 pt5,Tučné1"/>
    <w:basedOn w:val="ZhlavneboZpat"/>
    <w:uiPriority w:val="99"/>
    <w:rsid w:val="005A0CEA"/>
    <w:rPr>
      <w:rFonts w:ascii="Arial" w:hAnsi="Arial" w:cs="Arial"/>
      <w:b/>
      <w:bCs/>
      <w:sz w:val="15"/>
      <w:szCs w:val="15"/>
      <w:shd w:val="clear" w:color="auto" w:fill="FFFFFF"/>
    </w:rPr>
  </w:style>
  <w:style w:type="character" w:customStyle="1" w:styleId="Zkladntext11">
    <w:name w:val="Základní text (11)_"/>
    <w:basedOn w:val="Standardnpsmoodstavce"/>
    <w:link w:val="Zkladntext110"/>
    <w:uiPriority w:val="99"/>
    <w:rsid w:val="005A0CEA"/>
    <w:rPr>
      <w:rFonts w:ascii="Arial" w:hAnsi="Arial" w:cs="Arial"/>
      <w:sz w:val="16"/>
      <w:szCs w:val="16"/>
      <w:shd w:val="clear" w:color="auto" w:fill="FFFFFF"/>
    </w:rPr>
  </w:style>
  <w:style w:type="character" w:customStyle="1" w:styleId="Zkladntext24Exact">
    <w:name w:val="Základní text (24) Exact"/>
    <w:basedOn w:val="Standardnpsmoodstavce"/>
    <w:uiPriority w:val="99"/>
    <w:rsid w:val="005A0CEA"/>
    <w:rPr>
      <w:rFonts w:ascii="Arial" w:hAnsi="Arial" w:cs="Arial"/>
      <w:sz w:val="16"/>
      <w:szCs w:val="16"/>
      <w:u w:val="none"/>
    </w:rPr>
  </w:style>
  <w:style w:type="character" w:customStyle="1" w:styleId="Zkladntext15dkovn1ptExact">
    <w:name w:val="Základní text (15) + Řádkování 1 pt Exact"/>
    <w:basedOn w:val="Zkladntext15"/>
    <w:uiPriority w:val="99"/>
    <w:rsid w:val="005A0CEA"/>
    <w:rPr>
      <w:rFonts w:ascii="Arial" w:hAnsi="Arial" w:cs="Arial"/>
      <w:i/>
      <w:iCs/>
      <w:color w:val="000000"/>
      <w:spacing w:val="20"/>
      <w:w w:val="100"/>
      <w:position w:val="0"/>
      <w:sz w:val="15"/>
      <w:szCs w:val="15"/>
      <w:shd w:val="clear" w:color="auto" w:fill="FFFFFF"/>
    </w:rPr>
  </w:style>
  <w:style w:type="character" w:customStyle="1" w:styleId="Zkladntext25Exact">
    <w:name w:val="Základní text (25) Exact"/>
    <w:basedOn w:val="Standardnpsmoodstavce"/>
    <w:uiPriority w:val="99"/>
    <w:rsid w:val="005A0CEA"/>
    <w:rPr>
      <w:rFonts w:ascii="Times New Roman" w:hAnsi="Times New Roman" w:cs="Times New Roman"/>
      <w:sz w:val="11"/>
      <w:szCs w:val="11"/>
      <w:u w:val="none"/>
    </w:rPr>
  </w:style>
  <w:style w:type="character" w:customStyle="1" w:styleId="Zkladntext26">
    <w:name w:val="Základní text (26)_"/>
    <w:basedOn w:val="Standardnpsmoodstavce"/>
    <w:link w:val="Zkladntext260"/>
    <w:uiPriority w:val="99"/>
    <w:rsid w:val="005A0CEA"/>
    <w:rPr>
      <w:rFonts w:ascii="Arial" w:hAnsi="Arial" w:cs="Arial"/>
      <w:b/>
      <w:bCs/>
      <w:sz w:val="14"/>
      <w:szCs w:val="14"/>
      <w:shd w:val="clear" w:color="auto" w:fill="FFFFFF"/>
    </w:rPr>
  </w:style>
  <w:style w:type="character" w:customStyle="1" w:styleId="Zkladntext240">
    <w:name w:val="Základní text (24)"/>
    <w:basedOn w:val="Zkladntext24"/>
    <w:uiPriority w:val="99"/>
    <w:rsid w:val="005A0CEA"/>
    <w:rPr>
      <w:rFonts w:ascii="Arial" w:hAnsi="Arial" w:cs="Arial"/>
      <w:sz w:val="16"/>
      <w:szCs w:val="16"/>
      <w:u w:val="single"/>
      <w:shd w:val="clear" w:color="auto" w:fill="FFFFFF"/>
    </w:rPr>
  </w:style>
  <w:style w:type="character" w:customStyle="1" w:styleId="Zkladntext27">
    <w:name w:val="Základní text (27)_"/>
    <w:basedOn w:val="Standardnpsmoodstavce"/>
    <w:link w:val="Zkladntext270"/>
    <w:uiPriority w:val="99"/>
    <w:rsid w:val="005A0CEA"/>
    <w:rPr>
      <w:rFonts w:ascii="Times New Roman" w:hAnsi="Times New Roman"/>
      <w:sz w:val="17"/>
      <w:szCs w:val="17"/>
      <w:shd w:val="clear" w:color="auto" w:fill="FFFFFF"/>
    </w:rPr>
  </w:style>
  <w:style w:type="character" w:customStyle="1" w:styleId="Zkladntext277pt">
    <w:name w:val="Základní text (27) + 7 pt"/>
    <w:aliases w:val="Malá písmena"/>
    <w:basedOn w:val="Zkladntext27"/>
    <w:uiPriority w:val="99"/>
    <w:rsid w:val="005A0CEA"/>
    <w:rPr>
      <w:rFonts w:ascii="Times New Roman" w:hAnsi="Times New Roman"/>
      <w:smallCaps/>
      <w:sz w:val="14"/>
      <w:szCs w:val="14"/>
      <w:shd w:val="clear" w:color="auto" w:fill="FFFFFF"/>
    </w:rPr>
  </w:style>
  <w:style w:type="character" w:customStyle="1" w:styleId="Zkladntext277pt1">
    <w:name w:val="Základní text (27) + 7 pt1"/>
    <w:aliases w:val="Malá písmena2"/>
    <w:basedOn w:val="Zkladntext27"/>
    <w:uiPriority w:val="99"/>
    <w:rsid w:val="005A0CEA"/>
    <w:rPr>
      <w:rFonts w:ascii="Times New Roman" w:hAnsi="Times New Roman"/>
      <w:smallCaps/>
      <w:sz w:val="14"/>
      <w:szCs w:val="14"/>
      <w:shd w:val="clear" w:color="auto" w:fill="FFFFFF"/>
    </w:rPr>
  </w:style>
  <w:style w:type="character" w:customStyle="1" w:styleId="Zkladntext24Corbel">
    <w:name w:val="Základní text (24) + Corbel"/>
    <w:aliases w:val="71,5 pt4"/>
    <w:basedOn w:val="Zkladntext24"/>
    <w:uiPriority w:val="99"/>
    <w:rsid w:val="005A0CEA"/>
    <w:rPr>
      <w:rFonts w:ascii="Corbel" w:hAnsi="Corbel" w:cs="Corbel"/>
      <w:sz w:val="15"/>
      <w:szCs w:val="15"/>
      <w:shd w:val="clear" w:color="auto" w:fill="FFFFFF"/>
    </w:rPr>
  </w:style>
  <w:style w:type="character" w:customStyle="1" w:styleId="Zkladntext24TimesNewRoman">
    <w:name w:val="Základní text (24) + Times New Roman"/>
    <w:aliases w:val="6,5 pt3,Malá písmena1"/>
    <w:basedOn w:val="Zkladntext24"/>
    <w:uiPriority w:val="99"/>
    <w:rsid w:val="005A0CEA"/>
    <w:rPr>
      <w:rFonts w:ascii="Times New Roman" w:hAnsi="Times New Roman" w:cs="Times New Roman"/>
      <w:smallCaps/>
      <w:sz w:val="13"/>
      <w:szCs w:val="13"/>
      <w:shd w:val="clear" w:color="auto" w:fill="FFFFFF"/>
    </w:rPr>
  </w:style>
  <w:style w:type="character" w:customStyle="1" w:styleId="Zkladntext40">
    <w:name w:val="Základní text (4)"/>
    <w:basedOn w:val="Zkladntext4"/>
    <w:uiPriority w:val="99"/>
    <w:rsid w:val="005A0CEA"/>
    <w:rPr>
      <w:rFonts w:ascii="Arial" w:hAnsi="Arial" w:cs="Arial"/>
      <w:b/>
      <w:bCs/>
      <w:spacing w:val="0"/>
      <w:sz w:val="16"/>
      <w:szCs w:val="16"/>
      <w:shd w:val="clear" w:color="auto" w:fill="FFFFFF"/>
    </w:rPr>
  </w:style>
  <w:style w:type="character" w:customStyle="1" w:styleId="Zkladntext4Netun">
    <w:name w:val="Základní text (4) + Ne tučné"/>
    <w:basedOn w:val="Zkladntext4"/>
    <w:uiPriority w:val="99"/>
    <w:rsid w:val="005A0CEA"/>
    <w:rPr>
      <w:rFonts w:ascii="Arial" w:hAnsi="Arial" w:cs="Arial"/>
      <w:b w:val="0"/>
      <w:bCs w:val="0"/>
      <w:sz w:val="16"/>
      <w:szCs w:val="16"/>
      <w:shd w:val="clear" w:color="auto" w:fill="FFFFFF"/>
    </w:rPr>
  </w:style>
  <w:style w:type="character" w:customStyle="1" w:styleId="Zkladntext471">
    <w:name w:val="Základní text (4) + 71"/>
    <w:aliases w:val="5 pt2,Ne tučné1,Kurzíva1"/>
    <w:basedOn w:val="Zkladntext4"/>
    <w:uiPriority w:val="99"/>
    <w:rsid w:val="005A0CEA"/>
    <w:rPr>
      <w:rFonts w:ascii="Arial" w:hAnsi="Arial" w:cs="Arial"/>
      <w:b w:val="0"/>
      <w:bCs w:val="0"/>
      <w:i/>
      <w:iCs/>
      <w:sz w:val="15"/>
      <w:szCs w:val="15"/>
      <w:shd w:val="clear" w:color="auto" w:fill="FFFFFF"/>
    </w:rPr>
  </w:style>
  <w:style w:type="character" w:customStyle="1" w:styleId="Zkladntext30">
    <w:name w:val="Základní text (30)_"/>
    <w:basedOn w:val="Standardnpsmoodstavce"/>
    <w:link w:val="Zkladntext300"/>
    <w:uiPriority w:val="99"/>
    <w:rsid w:val="005A0CEA"/>
    <w:rPr>
      <w:rFonts w:ascii="Arial" w:hAnsi="Arial" w:cs="Arial"/>
      <w:b/>
      <w:bCs/>
      <w:sz w:val="16"/>
      <w:szCs w:val="16"/>
      <w:shd w:val="clear" w:color="auto" w:fill="FFFFFF"/>
    </w:rPr>
  </w:style>
  <w:style w:type="character" w:customStyle="1" w:styleId="Zkladntext31Exact">
    <w:name w:val="Základní text (31) Exact"/>
    <w:basedOn w:val="Standardnpsmoodstavce"/>
    <w:link w:val="Zkladntext31"/>
    <w:uiPriority w:val="99"/>
    <w:rsid w:val="005A0CEA"/>
    <w:rPr>
      <w:rFonts w:ascii="Arial" w:hAnsi="Arial" w:cs="Arial"/>
      <w:i/>
      <w:iCs/>
      <w:spacing w:val="20"/>
      <w:sz w:val="17"/>
      <w:szCs w:val="17"/>
      <w:shd w:val="clear" w:color="auto" w:fill="FFFFFF"/>
    </w:rPr>
  </w:style>
  <w:style w:type="character" w:customStyle="1" w:styleId="Zkladntext32Exact">
    <w:name w:val="Základní text (32) Exact"/>
    <w:basedOn w:val="Standardnpsmoodstavce"/>
    <w:link w:val="Zkladntext32"/>
    <w:uiPriority w:val="99"/>
    <w:rsid w:val="005A0CEA"/>
    <w:rPr>
      <w:rFonts w:ascii="Arial" w:hAnsi="Arial" w:cs="Arial"/>
      <w:b/>
      <w:bCs/>
      <w:sz w:val="17"/>
      <w:szCs w:val="17"/>
      <w:shd w:val="clear" w:color="auto" w:fill="FFFFFF"/>
    </w:rPr>
  </w:style>
  <w:style w:type="character" w:customStyle="1" w:styleId="Zkladntext33Exact">
    <w:name w:val="Základní text (33) Exact"/>
    <w:basedOn w:val="Standardnpsmoodstavce"/>
    <w:link w:val="Zkladntext33"/>
    <w:uiPriority w:val="99"/>
    <w:rsid w:val="005A0CEA"/>
    <w:rPr>
      <w:rFonts w:ascii="Times New Roman" w:hAnsi="Times New Roman"/>
      <w:sz w:val="10"/>
      <w:szCs w:val="10"/>
      <w:shd w:val="clear" w:color="auto" w:fill="FFFFFF"/>
    </w:rPr>
  </w:style>
  <w:style w:type="character" w:customStyle="1" w:styleId="Zkladntext15dkovn0ptExact">
    <w:name w:val="Základní text (15) + Řádkování 0 pt Exact"/>
    <w:basedOn w:val="Zkladntext15"/>
    <w:uiPriority w:val="99"/>
    <w:rsid w:val="005A0CEA"/>
    <w:rPr>
      <w:rFonts w:ascii="Arial" w:hAnsi="Arial" w:cs="Arial"/>
      <w:i/>
      <w:iCs/>
      <w:color w:val="000000"/>
      <w:spacing w:val="10"/>
      <w:w w:val="100"/>
      <w:position w:val="0"/>
      <w:sz w:val="15"/>
      <w:szCs w:val="15"/>
      <w:shd w:val="clear" w:color="auto" w:fill="FFFFFF"/>
    </w:rPr>
  </w:style>
  <w:style w:type="character" w:customStyle="1" w:styleId="Titulekobrzku8dkovn0ptExact">
    <w:name w:val="Titulek obrázku (8) + Řádkování 0 pt Exact"/>
    <w:basedOn w:val="Titulekobrzku8Exact"/>
    <w:uiPriority w:val="99"/>
    <w:rsid w:val="005A0CEA"/>
    <w:rPr>
      <w:rFonts w:ascii="Arial" w:hAnsi="Arial" w:cs="Arial"/>
      <w:i/>
      <w:iCs/>
      <w:spacing w:val="10"/>
      <w:sz w:val="15"/>
      <w:szCs w:val="15"/>
      <w:shd w:val="clear" w:color="auto" w:fill="FFFFFF"/>
    </w:rPr>
  </w:style>
  <w:style w:type="character" w:customStyle="1" w:styleId="Zkladntext24TimesNewRoman1">
    <w:name w:val="Základní text (24) + Times New Roman1"/>
    <w:aliases w:val="8,5 pt1"/>
    <w:basedOn w:val="Zkladntext24"/>
    <w:uiPriority w:val="99"/>
    <w:rsid w:val="005A0CEA"/>
    <w:rPr>
      <w:rFonts w:ascii="Times New Roman" w:hAnsi="Times New Roman" w:cs="Times New Roman"/>
      <w:sz w:val="17"/>
      <w:szCs w:val="17"/>
      <w:shd w:val="clear" w:color="auto" w:fill="FFFFFF"/>
    </w:rPr>
  </w:style>
  <w:style w:type="character" w:customStyle="1" w:styleId="Zkladntext15">
    <w:name w:val="Základní text (15)_"/>
    <w:basedOn w:val="Standardnpsmoodstavce"/>
    <w:link w:val="Zkladntext151"/>
    <w:uiPriority w:val="99"/>
    <w:rsid w:val="005A0CEA"/>
    <w:rPr>
      <w:rFonts w:ascii="Arial" w:hAnsi="Arial" w:cs="Arial"/>
      <w:i/>
      <w:iCs/>
      <w:sz w:val="15"/>
      <w:szCs w:val="15"/>
      <w:shd w:val="clear" w:color="auto" w:fill="FFFFFF"/>
    </w:rPr>
  </w:style>
  <w:style w:type="character" w:customStyle="1" w:styleId="Zkladntext158pt">
    <w:name w:val="Základní text (15) + 8 pt"/>
    <w:aliases w:val="Ne kurzíva1"/>
    <w:basedOn w:val="Zkladntext15"/>
    <w:uiPriority w:val="99"/>
    <w:rsid w:val="005A0CEA"/>
    <w:rPr>
      <w:rFonts w:ascii="Arial" w:hAnsi="Arial" w:cs="Arial"/>
      <w:i w:val="0"/>
      <w:iCs w:val="0"/>
      <w:sz w:val="16"/>
      <w:szCs w:val="16"/>
      <w:shd w:val="clear" w:color="auto" w:fill="FFFFFF"/>
    </w:rPr>
  </w:style>
  <w:style w:type="character" w:customStyle="1" w:styleId="Zkladntext150">
    <w:name w:val="Základní text (15)"/>
    <w:basedOn w:val="Zkladntext15"/>
    <w:uiPriority w:val="99"/>
    <w:rsid w:val="005A0CEA"/>
    <w:rPr>
      <w:rFonts w:ascii="Arial" w:hAnsi="Arial" w:cs="Arial"/>
      <w:i/>
      <w:iCs/>
      <w:spacing w:val="0"/>
      <w:sz w:val="15"/>
      <w:szCs w:val="15"/>
      <w:shd w:val="clear" w:color="auto" w:fill="FFFFFF"/>
    </w:rPr>
  </w:style>
  <w:style w:type="paragraph" w:customStyle="1" w:styleId="Zkladntext41">
    <w:name w:val="Základní text (4)1"/>
    <w:basedOn w:val="Normln"/>
    <w:link w:val="Zkladntext4"/>
    <w:uiPriority w:val="99"/>
    <w:rsid w:val="005A0CEA"/>
    <w:pPr>
      <w:shd w:val="clear" w:color="auto" w:fill="FFFFFF"/>
      <w:spacing w:line="240" w:lineRule="atLeast"/>
    </w:pPr>
    <w:rPr>
      <w:rFonts w:ascii="Arial" w:eastAsiaTheme="minorHAnsi" w:hAnsi="Arial" w:cs="Arial"/>
      <w:b/>
      <w:bCs/>
      <w:color w:val="auto"/>
      <w:sz w:val="16"/>
      <w:szCs w:val="16"/>
      <w:lang w:eastAsia="en-US"/>
    </w:rPr>
  </w:style>
  <w:style w:type="paragraph" w:customStyle="1" w:styleId="Zkladntext21">
    <w:name w:val="Základní text (2)1"/>
    <w:basedOn w:val="Normln"/>
    <w:link w:val="Zkladntext2"/>
    <w:uiPriority w:val="99"/>
    <w:rsid w:val="005A0CEA"/>
    <w:pPr>
      <w:shd w:val="clear" w:color="auto" w:fill="FFFFFF"/>
      <w:spacing w:before="180" w:line="230" w:lineRule="exact"/>
      <w:ind w:hanging="420"/>
      <w:jc w:val="both"/>
    </w:pPr>
    <w:rPr>
      <w:rFonts w:ascii="Arial" w:eastAsiaTheme="minorHAnsi" w:hAnsi="Arial" w:cs="Arial"/>
      <w:color w:val="auto"/>
      <w:sz w:val="20"/>
      <w:szCs w:val="20"/>
      <w:lang w:eastAsia="en-US"/>
    </w:rPr>
  </w:style>
  <w:style w:type="paragraph" w:customStyle="1" w:styleId="Zkladntext81">
    <w:name w:val="Základní text (8)1"/>
    <w:basedOn w:val="Normln"/>
    <w:link w:val="Zkladntext8"/>
    <w:uiPriority w:val="99"/>
    <w:rsid w:val="005A0CEA"/>
    <w:pPr>
      <w:shd w:val="clear" w:color="auto" w:fill="FFFFFF"/>
      <w:spacing w:line="398" w:lineRule="exact"/>
      <w:ind w:firstLine="1980"/>
    </w:pPr>
    <w:rPr>
      <w:rFonts w:ascii="Times New Roman" w:eastAsiaTheme="minorHAnsi" w:hAnsi="Times New Roman" w:cstheme="minorBidi"/>
      <w:b/>
      <w:bCs/>
      <w:i/>
      <w:iCs/>
      <w:color w:val="auto"/>
      <w:sz w:val="28"/>
      <w:szCs w:val="28"/>
      <w:lang w:eastAsia="en-US"/>
    </w:rPr>
  </w:style>
  <w:style w:type="paragraph" w:customStyle="1" w:styleId="ZhlavneboZpat1">
    <w:name w:val="Záhlaví nebo Zápatí1"/>
    <w:basedOn w:val="Normln"/>
    <w:link w:val="ZhlavneboZpat"/>
    <w:uiPriority w:val="99"/>
    <w:rsid w:val="005A0CEA"/>
    <w:pPr>
      <w:shd w:val="clear" w:color="auto" w:fill="FFFFFF"/>
      <w:spacing w:line="240" w:lineRule="atLeast"/>
    </w:pPr>
    <w:rPr>
      <w:rFonts w:ascii="Times New Roman" w:eastAsiaTheme="minorHAnsi" w:hAnsi="Times New Roman" w:cstheme="minorBidi"/>
      <w:color w:val="auto"/>
      <w:sz w:val="14"/>
      <w:szCs w:val="14"/>
      <w:lang w:eastAsia="en-US"/>
    </w:rPr>
  </w:style>
  <w:style w:type="paragraph" w:customStyle="1" w:styleId="Zkladntext110">
    <w:name w:val="Základní text (11)"/>
    <w:basedOn w:val="Normln"/>
    <w:link w:val="Zkladntext11"/>
    <w:uiPriority w:val="99"/>
    <w:rsid w:val="005A0CEA"/>
    <w:pPr>
      <w:shd w:val="clear" w:color="auto" w:fill="FFFFFF"/>
      <w:spacing w:line="240" w:lineRule="atLeast"/>
    </w:pPr>
    <w:rPr>
      <w:rFonts w:ascii="Arial" w:eastAsiaTheme="minorHAnsi" w:hAnsi="Arial" w:cs="Arial"/>
      <w:color w:val="auto"/>
      <w:sz w:val="16"/>
      <w:szCs w:val="16"/>
      <w:lang w:eastAsia="en-US"/>
    </w:rPr>
  </w:style>
  <w:style w:type="paragraph" w:customStyle="1" w:styleId="Zkladntext151">
    <w:name w:val="Základní text (15)1"/>
    <w:basedOn w:val="Normln"/>
    <w:link w:val="Zkladntext15"/>
    <w:uiPriority w:val="99"/>
    <w:rsid w:val="005A0CEA"/>
    <w:pPr>
      <w:shd w:val="clear" w:color="auto" w:fill="FFFFFF"/>
      <w:spacing w:line="240" w:lineRule="atLeast"/>
    </w:pPr>
    <w:rPr>
      <w:rFonts w:ascii="Arial" w:eastAsiaTheme="minorHAnsi" w:hAnsi="Arial" w:cs="Arial"/>
      <w:i/>
      <w:iCs/>
      <w:color w:val="auto"/>
      <w:sz w:val="15"/>
      <w:szCs w:val="15"/>
      <w:lang w:eastAsia="en-US"/>
    </w:rPr>
  </w:style>
  <w:style w:type="paragraph" w:customStyle="1" w:styleId="Zkladntext161">
    <w:name w:val="Základní text (16)1"/>
    <w:basedOn w:val="Normln"/>
    <w:link w:val="Zkladntext16"/>
    <w:uiPriority w:val="99"/>
    <w:rsid w:val="005A0CEA"/>
    <w:pPr>
      <w:shd w:val="clear" w:color="auto" w:fill="FFFFFF"/>
      <w:spacing w:before="60" w:after="60" w:line="240" w:lineRule="atLeast"/>
      <w:jc w:val="center"/>
    </w:pPr>
    <w:rPr>
      <w:rFonts w:ascii="Times New Roman" w:eastAsiaTheme="minorHAnsi" w:hAnsi="Times New Roman" w:cstheme="minorBidi"/>
      <w:b/>
      <w:bCs/>
      <w:i/>
      <w:iCs/>
      <w:color w:val="auto"/>
      <w:sz w:val="22"/>
      <w:szCs w:val="22"/>
      <w:lang w:eastAsia="en-US"/>
    </w:rPr>
  </w:style>
  <w:style w:type="paragraph" w:customStyle="1" w:styleId="Titulekobrzku8">
    <w:name w:val="Titulek obrázku (8)"/>
    <w:basedOn w:val="Normln"/>
    <w:link w:val="Titulekobrzku8Exact"/>
    <w:uiPriority w:val="99"/>
    <w:rsid w:val="005A0CEA"/>
    <w:pPr>
      <w:shd w:val="clear" w:color="auto" w:fill="FFFFFF"/>
      <w:spacing w:line="240" w:lineRule="atLeast"/>
    </w:pPr>
    <w:rPr>
      <w:rFonts w:ascii="Arial" w:eastAsiaTheme="minorHAnsi" w:hAnsi="Arial" w:cs="Arial"/>
      <w:i/>
      <w:iCs/>
      <w:color w:val="auto"/>
      <w:sz w:val="15"/>
      <w:szCs w:val="15"/>
      <w:lang w:eastAsia="en-US"/>
    </w:rPr>
  </w:style>
  <w:style w:type="paragraph" w:customStyle="1" w:styleId="Zkladntext211">
    <w:name w:val="Základní text (21)"/>
    <w:basedOn w:val="Normln"/>
    <w:link w:val="Zkladntext210"/>
    <w:uiPriority w:val="99"/>
    <w:rsid w:val="005A0CEA"/>
    <w:pPr>
      <w:shd w:val="clear" w:color="auto" w:fill="FFFFFF"/>
      <w:spacing w:after="240" w:line="240" w:lineRule="atLeast"/>
    </w:pPr>
    <w:rPr>
      <w:rFonts w:ascii="Segoe UI" w:eastAsiaTheme="minorHAnsi" w:hAnsi="Segoe UI" w:cs="Segoe UI"/>
      <w:b/>
      <w:bCs/>
      <w:color w:val="auto"/>
      <w:spacing w:val="-20"/>
      <w:sz w:val="40"/>
      <w:szCs w:val="40"/>
      <w:lang w:eastAsia="en-US"/>
    </w:rPr>
  </w:style>
  <w:style w:type="paragraph" w:customStyle="1" w:styleId="Zkladntext220">
    <w:name w:val="Základní text (22)"/>
    <w:basedOn w:val="Normln"/>
    <w:link w:val="Zkladntext22"/>
    <w:uiPriority w:val="99"/>
    <w:rsid w:val="005A0CEA"/>
    <w:pPr>
      <w:shd w:val="clear" w:color="auto" w:fill="FFFFFF"/>
      <w:spacing w:before="60" w:after="60" w:line="240" w:lineRule="atLeast"/>
    </w:pPr>
    <w:rPr>
      <w:rFonts w:ascii="Segoe UI" w:eastAsiaTheme="minorHAnsi" w:hAnsi="Segoe UI" w:cs="Segoe UI"/>
      <w:b/>
      <w:bCs/>
      <w:color w:val="auto"/>
      <w:sz w:val="13"/>
      <w:szCs w:val="13"/>
      <w:lang w:eastAsia="en-US"/>
    </w:rPr>
  </w:style>
  <w:style w:type="paragraph" w:customStyle="1" w:styleId="Zkladntext230">
    <w:name w:val="Základní text (23)"/>
    <w:basedOn w:val="Normln"/>
    <w:link w:val="Zkladntext23"/>
    <w:uiPriority w:val="99"/>
    <w:rsid w:val="005A0CEA"/>
    <w:pPr>
      <w:shd w:val="clear" w:color="auto" w:fill="FFFFFF"/>
      <w:spacing w:before="60" w:after="60" w:line="240" w:lineRule="atLeast"/>
    </w:pPr>
    <w:rPr>
      <w:rFonts w:ascii="Arial" w:eastAsiaTheme="minorHAnsi" w:hAnsi="Arial" w:cs="Arial"/>
      <w:b/>
      <w:bCs/>
      <w:color w:val="auto"/>
      <w:sz w:val="16"/>
      <w:szCs w:val="16"/>
      <w:lang w:eastAsia="en-US"/>
    </w:rPr>
  </w:style>
  <w:style w:type="paragraph" w:customStyle="1" w:styleId="Zkladntext241">
    <w:name w:val="Základní text (24)1"/>
    <w:basedOn w:val="Normln"/>
    <w:link w:val="Zkladntext24"/>
    <w:uiPriority w:val="99"/>
    <w:rsid w:val="005A0CEA"/>
    <w:pPr>
      <w:shd w:val="clear" w:color="auto" w:fill="FFFFFF"/>
      <w:spacing w:before="60" w:after="60" w:line="187" w:lineRule="exact"/>
      <w:ind w:hanging="280"/>
      <w:jc w:val="both"/>
    </w:pPr>
    <w:rPr>
      <w:rFonts w:ascii="Arial" w:eastAsiaTheme="minorHAnsi" w:hAnsi="Arial" w:cs="Arial"/>
      <w:color w:val="auto"/>
      <w:sz w:val="16"/>
      <w:szCs w:val="16"/>
      <w:lang w:eastAsia="en-US"/>
    </w:rPr>
  </w:style>
  <w:style w:type="paragraph" w:customStyle="1" w:styleId="Zkladntext250">
    <w:name w:val="Základní text (25)"/>
    <w:basedOn w:val="Normln"/>
    <w:link w:val="Zkladntext25"/>
    <w:uiPriority w:val="99"/>
    <w:rsid w:val="005A0CEA"/>
    <w:pPr>
      <w:shd w:val="clear" w:color="auto" w:fill="FFFFFF"/>
      <w:spacing w:before="240" w:after="60" w:line="240" w:lineRule="atLeast"/>
      <w:jc w:val="both"/>
    </w:pPr>
    <w:rPr>
      <w:rFonts w:ascii="Times New Roman" w:eastAsiaTheme="minorHAnsi" w:hAnsi="Times New Roman" w:cstheme="minorBidi"/>
      <w:color w:val="auto"/>
      <w:sz w:val="11"/>
      <w:szCs w:val="11"/>
      <w:lang w:eastAsia="en-US"/>
    </w:rPr>
  </w:style>
  <w:style w:type="paragraph" w:customStyle="1" w:styleId="Zkladntext260">
    <w:name w:val="Základní text (26)"/>
    <w:basedOn w:val="Normln"/>
    <w:link w:val="Zkladntext26"/>
    <w:uiPriority w:val="99"/>
    <w:rsid w:val="005A0CEA"/>
    <w:pPr>
      <w:shd w:val="clear" w:color="auto" w:fill="FFFFFF"/>
      <w:spacing w:after="60" w:line="240" w:lineRule="atLeast"/>
      <w:jc w:val="center"/>
    </w:pPr>
    <w:rPr>
      <w:rFonts w:ascii="Arial" w:eastAsiaTheme="minorHAnsi" w:hAnsi="Arial" w:cs="Arial"/>
      <w:b/>
      <w:bCs/>
      <w:color w:val="auto"/>
      <w:sz w:val="14"/>
      <w:szCs w:val="14"/>
      <w:lang w:eastAsia="en-US"/>
    </w:rPr>
  </w:style>
  <w:style w:type="paragraph" w:customStyle="1" w:styleId="Zkladntext270">
    <w:name w:val="Základní text (27)"/>
    <w:basedOn w:val="Normln"/>
    <w:link w:val="Zkladntext27"/>
    <w:uiPriority w:val="99"/>
    <w:rsid w:val="005A0CEA"/>
    <w:pPr>
      <w:shd w:val="clear" w:color="auto" w:fill="FFFFFF"/>
      <w:spacing w:line="370" w:lineRule="exact"/>
      <w:jc w:val="both"/>
    </w:pPr>
    <w:rPr>
      <w:rFonts w:ascii="Times New Roman" w:eastAsiaTheme="minorHAnsi" w:hAnsi="Times New Roman" w:cstheme="minorBidi"/>
      <w:color w:val="auto"/>
      <w:sz w:val="17"/>
      <w:szCs w:val="17"/>
      <w:lang w:eastAsia="en-US"/>
    </w:rPr>
  </w:style>
  <w:style w:type="paragraph" w:customStyle="1" w:styleId="Zkladntext300">
    <w:name w:val="Základní text (30)"/>
    <w:basedOn w:val="Normln"/>
    <w:link w:val="Zkladntext30"/>
    <w:uiPriority w:val="99"/>
    <w:rsid w:val="005A0CEA"/>
    <w:pPr>
      <w:shd w:val="clear" w:color="auto" w:fill="FFFFFF"/>
      <w:spacing w:after="60" w:line="240" w:lineRule="atLeast"/>
    </w:pPr>
    <w:rPr>
      <w:rFonts w:ascii="Arial" w:eastAsiaTheme="minorHAnsi" w:hAnsi="Arial" w:cs="Arial"/>
      <w:b/>
      <w:bCs/>
      <w:color w:val="auto"/>
      <w:sz w:val="16"/>
      <w:szCs w:val="16"/>
      <w:lang w:eastAsia="en-US"/>
    </w:rPr>
  </w:style>
  <w:style w:type="paragraph" w:customStyle="1" w:styleId="Zkladntext31">
    <w:name w:val="Základní text (31)"/>
    <w:basedOn w:val="Normln"/>
    <w:link w:val="Zkladntext31Exact"/>
    <w:uiPriority w:val="99"/>
    <w:rsid w:val="005A0CEA"/>
    <w:pPr>
      <w:shd w:val="clear" w:color="auto" w:fill="FFFFFF"/>
      <w:spacing w:line="240" w:lineRule="atLeast"/>
    </w:pPr>
    <w:rPr>
      <w:rFonts w:ascii="Arial" w:eastAsiaTheme="minorHAnsi" w:hAnsi="Arial" w:cs="Arial"/>
      <w:i/>
      <w:iCs/>
      <w:color w:val="auto"/>
      <w:spacing w:val="20"/>
      <w:sz w:val="17"/>
      <w:szCs w:val="17"/>
      <w:lang w:eastAsia="en-US"/>
    </w:rPr>
  </w:style>
  <w:style w:type="paragraph" w:customStyle="1" w:styleId="Zkladntext32">
    <w:name w:val="Základní text (32)"/>
    <w:basedOn w:val="Normln"/>
    <w:link w:val="Zkladntext32Exact"/>
    <w:uiPriority w:val="99"/>
    <w:rsid w:val="005A0CEA"/>
    <w:pPr>
      <w:shd w:val="clear" w:color="auto" w:fill="FFFFFF"/>
      <w:spacing w:line="240" w:lineRule="atLeast"/>
      <w:jc w:val="right"/>
    </w:pPr>
    <w:rPr>
      <w:rFonts w:ascii="Arial" w:eastAsiaTheme="minorHAnsi" w:hAnsi="Arial" w:cs="Arial"/>
      <w:b/>
      <w:bCs/>
      <w:color w:val="auto"/>
      <w:sz w:val="17"/>
      <w:szCs w:val="17"/>
      <w:lang w:eastAsia="en-US"/>
    </w:rPr>
  </w:style>
  <w:style w:type="paragraph" w:customStyle="1" w:styleId="Zkladntext33">
    <w:name w:val="Základní text (33)"/>
    <w:basedOn w:val="Normln"/>
    <w:link w:val="Zkladntext33Exact"/>
    <w:uiPriority w:val="99"/>
    <w:rsid w:val="005A0CEA"/>
    <w:pPr>
      <w:shd w:val="clear" w:color="auto" w:fill="FFFFFF"/>
      <w:spacing w:line="240" w:lineRule="atLeast"/>
      <w:jc w:val="right"/>
    </w:pPr>
    <w:rPr>
      <w:rFonts w:ascii="Times New Roman" w:eastAsiaTheme="minorHAnsi" w:hAnsi="Times New Roman" w:cstheme="minorBidi"/>
      <w:color w:val="auto"/>
      <w:sz w:val="10"/>
      <w:szCs w:val="10"/>
      <w:lang w:eastAsia="en-US"/>
    </w:rPr>
  </w:style>
  <w:style w:type="paragraph" w:styleId="Textbubliny">
    <w:name w:val="Balloon Text"/>
    <w:basedOn w:val="Normln"/>
    <w:link w:val="TextbublinyChar"/>
    <w:uiPriority w:val="99"/>
    <w:semiHidden/>
    <w:unhideWhenUsed/>
    <w:rsid w:val="005A0CEA"/>
    <w:rPr>
      <w:sz w:val="16"/>
      <w:szCs w:val="16"/>
    </w:rPr>
  </w:style>
  <w:style w:type="character" w:customStyle="1" w:styleId="TextbublinyChar">
    <w:name w:val="Text bubliny Char"/>
    <w:basedOn w:val="Standardnpsmoodstavce"/>
    <w:link w:val="Textbubliny"/>
    <w:uiPriority w:val="99"/>
    <w:semiHidden/>
    <w:rsid w:val="005A0CEA"/>
    <w:rPr>
      <w:rFonts w:ascii="Tahoma" w:eastAsia="Times New Roman" w:hAnsi="Tahoma" w:cs="Tahoma"/>
      <w:color w:val="000000"/>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4.jpeg"/><Relationship Id="rId18"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eader" Target="header4.xml"/><Relationship Id="rId17" Type="http://schemas.openxmlformats.org/officeDocument/2006/relationships/hyperlink" Target="http://www.eru.cz" TargetMode="External"/><Relationship Id="rId2" Type="http://schemas.openxmlformats.org/officeDocument/2006/relationships/styles" Target="styles.xml"/><Relationship Id="rId16" Type="http://schemas.openxmlformats.org/officeDocument/2006/relationships/hyperlink" Target="http://www.teplarnv.c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5458</Words>
  <Characters>32208</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Pavčík</dc:creator>
  <cp:lastModifiedBy>Tomáš Pavčík</cp:lastModifiedBy>
  <cp:revision>2</cp:revision>
  <dcterms:created xsi:type="dcterms:W3CDTF">2017-08-04T14:36:00Z</dcterms:created>
  <dcterms:modified xsi:type="dcterms:W3CDTF">2017-08-04T14:43:00Z</dcterms:modified>
</cp:coreProperties>
</file>