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F4A4" w14:textId="77777777" w:rsidR="00606C84" w:rsidRDefault="00B407C2" w:rsidP="00464598">
      <w:pPr>
        <w:pStyle w:val="Nzev"/>
        <w:contextualSpacing/>
        <w:rPr>
          <w:rFonts w:asciiTheme="minorHAnsi" w:hAnsiTheme="minorHAnsi" w:cstheme="minorHAnsi"/>
          <w:caps/>
          <w:szCs w:val="32"/>
        </w:rPr>
      </w:pPr>
      <w:r w:rsidRPr="00606C84">
        <w:rPr>
          <w:rFonts w:asciiTheme="minorHAnsi" w:hAnsiTheme="minorHAnsi" w:cstheme="minorHAnsi"/>
          <w:caps/>
          <w:szCs w:val="32"/>
        </w:rPr>
        <w:t>PŘÍKAZNÍ SMLOUVA</w:t>
      </w:r>
      <w:r w:rsidR="00606C84">
        <w:rPr>
          <w:rFonts w:asciiTheme="minorHAnsi" w:hAnsiTheme="minorHAnsi" w:cstheme="minorHAnsi"/>
          <w:caps/>
          <w:szCs w:val="32"/>
        </w:rPr>
        <w:t xml:space="preserve"> </w:t>
      </w:r>
    </w:p>
    <w:p w14:paraId="49012119" w14:textId="54CE1106" w:rsidR="00F45AC9" w:rsidRDefault="00606C84" w:rsidP="00464598">
      <w:pPr>
        <w:pStyle w:val="Nzev"/>
        <w:contextualSpacing/>
        <w:rPr>
          <w:rFonts w:asciiTheme="minorHAnsi" w:hAnsiTheme="minorHAnsi" w:cstheme="minorHAnsi"/>
          <w:caps/>
          <w:szCs w:val="32"/>
        </w:rPr>
      </w:pPr>
      <w:r w:rsidRPr="00C9559D">
        <w:rPr>
          <w:rFonts w:asciiTheme="minorHAnsi" w:hAnsiTheme="minorHAnsi" w:cstheme="minorHAnsi"/>
          <w:szCs w:val="32"/>
        </w:rPr>
        <w:t>č</w:t>
      </w:r>
      <w:r w:rsidR="00C9559D">
        <w:rPr>
          <w:rFonts w:asciiTheme="minorHAnsi" w:hAnsiTheme="minorHAnsi" w:cstheme="minorHAnsi"/>
          <w:caps/>
          <w:szCs w:val="32"/>
        </w:rPr>
        <w:t>. D2 3/25</w:t>
      </w:r>
    </w:p>
    <w:p w14:paraId="006FF5A4" w14:textId="77777777" w:rsidR="00C9559D" w:rsidRPr="00606C84" w:rsidRDefault="00C9559D" w:rsidP="00464598">
      <w:pPr>
        <w:pStyle w:val="Nzev"/>
        <w:contextualSpacing/>
        <w:rPr>
          <w:rFonts w:asciiTheme="minorHAnsi" w:hAnsiTheme="minorHAnsi" w:cstheme="minorHAnsi"/>
          <w:caps/>
          <w:szCs w:val="32"/>
        </w:rPr>
      </w:pPr>
    </w:p>
    <w:p w14:paraId="0F1D8545" w14:textId="77777777" w:rsidR="00606C84" w:rsidRDefault="00606C84" w:rsidP="00606C84">
      <w:pPr>
        <w:pStyle w:val="Nadpis3"/>
        <w:rPr>
          <w:rFonts w:asciiTheme="minorHAnsi" w:hAnsiTheme="minorHAnsi" w:cstheme="minorHAnsi"/>
          <w:b w:val="0"/>
          <w:bCs w:val="0"/>
        </w:rPr>
      </w:pPr>
    </w:p>
    <w:p w14:paraId="07569912" w14:textId="77777777" w:rsidR="00606C84" w:rsidRPr="00606C84" w:rsidRDefault="00606C84" w:rsidP="00606C84">
      <w:pPr>
        <w:pStyle w:val="Nadpis1"/>
        <w:jc w:val="left"/>
        <w:rPr>
          <w:rFonts w:ascii="Calibri" w:hAnsi="Calibri" w:cs="Calibri"/>
          <w:b w:val="0"/>
          <w:sz w:val="24"/>
        </w:rPr>
      </w:pPr>
      <w:r w:rsidRPr="00606C84">
        <w:rPr>
          <w:rFonts w:ascii="Calibri" w:hAnsi="Calibri" w:cs="Calibri"/>
          <w:b w:val="0"/>
          <w:sz w:val="24"/>
        </w:rPr>
        <w:t>Smluvní strany:</w:t>
      </w:r>
    </w:p>
    <w:p w14:paraId="203B0103" w14:textId="74349B6A" w:rsidR="00606C84" w:rsidRPr="00BA5443" w:rsidRDefault="00782513" w:rsidP="00606C84">
      <w:pPr>
        <w:pStyle w:val="Parodstavec"/>
        <w:numPr>
          <w:ilvl w:val="0"/>
          <w:numId w:val="0"/>
        </w:numPr>
        <w:ind w:left="567" w:hanging="567"/>
        <w:jc w:val="both"/>
        <w:rPr>
          <w:rFonts w:ascii="Calibri" w:hAnsi="Calibri" w:cs="Calibri"/>
          <w:b/>
          <w:bCs/>
          <w:sz w:val="24"/>
          <w:szCs w:val="24"/>
        </w:rPr>
      </w:pPr>
      <w:r>
        <w:rPr>
          <w:rFonts w:ascii="Calibri" w:hAnsi="Calibri" w:cs="Calibri"/>
          <w:b/>
          <w:sz w:val="24"/>
          <w:szCs w:val="24"/>
        </w:rPr>
        <w:t>Příkazce</w:t>
      </w:r>
      <w:r w:rsidR="00606C84">
        <w:rPr>
          <w:rFonts w:ascii="Calibri" w:hAnsi="Calibri" w:cs="Calibri"/>
          <w:b/>
          <w:sz w:val="24"/>
          <w:szCs w:val="24"/>
        </w:rPr>
        <w:t>:</w:t>
      </w:r>
      <w:r w:rsidR="00606C84">
        <w:rPr>
          <w:rFonts w:ascii="Calibri" w:hAnsi="Calibri" w:cs="Calibri"/>
          <w:b/>
          <w:sz w:val="24"/>
          <w:szCs w:val="24"/>
        </w:rPr>
        <w:tab/>
      </w:r>
      <w:r w:rsidR="00606C84">
        <w:rPr>
          <w:rFonts w:ascii="Calibri" w:hAnsi="Calibri" w:cs="Calibri"/>
          <w:b/>
          <w:sz w:val="24"/>
          <w:szCs w:val="24"/>
        </w:rPr>
        <w:tab/>
      </w:r>
      <w:r w:rsidR="00606C84">
        <w:rPr>
          <w:rFonts w:ascii="Calibri" w:hAnsi="Calibri" w:cs="Calibri"/>
          <w:b/>
          <w:sz w:val="24"/>
          <w:szCs w:val="24"/>
        </w:rPr>
        <w:tab/>
      </w:r>
      <w:r w:rsidR="00606C84" w:rsidRPr="00BA5443">
        <w:rPr>
          <w:rFonts w:ascii="Calibri" w:hAnsi="Calibri" w:cs="Calibri"/>
          <w:b/>
          <w:sz w:val="24"/>
          <w:szCs w:val="24"/>
        </w:rPr>
        <w:t>Veřejná zeleň města Brna, příspěvková organizace</w:t>
      </w:r>
    </w:p>
    <w:p w14:paraId="12A28FC8" w14:textId="77777777" w:rsidR="00606C84" w:rsidRPr="00606C84" w:rsidRDefault="00606C84" w:rsidP="00606C84">
      <w:pPr>
        <w:pStyle w:val="Parodstavec"/>
        <w:numPr>
          <w:ilvl w:val="0"/>
          <w:numId w:val="0"/>
        </w:numPr>
        <w:spacing w:before="0" w:after="0"/>
        <w:ind w:left="567" w:hanging="567"/>
        <w:jc w:val="both"/>
        <w:rPr>
          <w:rFonts w:ascii="Calibri" w:hAnsi="Calibri" w:cs="Calibri"/>
          <w:b/>
          <w:bCs/>
          <w:sz w:val="24"/>
          <w:szCs w:val="24"/>
        </w:rPr>
      </w:pPr>
      <w:r w:rsidRPr="00606C84">
        <w:rPr>
          <w:rFonts w:ascii="Calibri" w:hAnsi="Calibri" w:cs="Calibri"/>
          <w:b/>
          <w:bCs/>
          <w:sz w:val="24"/>
          <w:szCs w:val="24"/>
        </w:rPr>
        <w:t>sídlo:</w:t>
      </w:r>
      <w:r w:rsidRPr="00606C84">
        <w:rPr>
          <w:rFonts w:ascii="Calibri" w:hAnsi="Calibri" w:cs="Calibri"/>
          <w:b/>
          <w:bCs/>
          <w:sz w:val="24"/>
          <w:szCs w:val="24"/>
        </w:rPr>
        <w:tab/>
      </w:r>
      <w:r w:rsidRPr="00606C84">
        <w:rPr>
          <w:rFonts w:ascii="Calibri" w:hAnsi="Calibri" w:cs="Calibri"/>
          <w:b/>
          <w:bCs/>
          <w:sz w:val="24"/>
          <w:szCs w:val="24"/>
        </w:rPr>
        <w:tab/>
      </w:r>
      <w:r w:rsidRPr="00606C84">
        <w:rPr>
          <w:rFonts w:ascii="Calibri" w:hAnsi="Calibri" w:cs="Calibri"/>
          <w:b/>
          <w:bCs/>
          <w:sz w:val="24"/>
          <w:szCs w:val="24"/>
        </w:rPr>
        <w:tab/>
      </w:r>
      <w:r w:rsidRPr="00606C84">
        <w:rPr>
          <w:rFonts w:ascii="Calibri" w:hAnsi="Calibri" w:cs="Calibri"/>
          <w:b/>
          <w:bCs/>
          <w:sz w:val="24"/>
          <w:szCs w:val="24"/>
        </w:rPr>
        <w:tab/>
      </w:r>
      <w:r w:rsidRPr="00606C84">
        <w:rPr>
          <w:rFonts w:ascii="Calibri" w:hAnsi="Calibri" w:cs="Calibri"/>
          <w:b/>
          <w:bCs/>
          <w:sz w:val="24"/>
          <w:szCs w:val="24"/>
        </w:rPr>
        <w:tab/>
        <w:t>Kounicova 1013/</w:t>
      </w:r>
      <w:proofErr w:type="gramStart"/>
      <w:r w:rsidRPr="00606C84">
        <w:rPr>
          <w:rFonts w:ascii="Calibri" w:hAnsi="Calibri" w:cs="Calibri"/>
          <w:b/>
          <w:bCs/>
          <w:sz w:val="24"/>
          <w:szCs w:val="24"/>
        </w:rPr>
        <w:t>16a</w:t>
      </w:r>
      <w:proofErr w:type="gramEnd"/>
      <w:r w:rsidRPr="00606C84">
        <w:rPr>
          <w:rFonts w:ascii="Calibri" w:hAnsi="Calibri" w:cs="Calibri"/>
          <w:b/>
          <w:bCs/>
          <w:sz w:val="24"/>
          <w:szCs w:val="24"/>
        </w:rPr>
        <w:t>, 602 00 Brno</w:t>
      </w:r>
    </w:p>
    <w:p w14:paraId="0172AE46" w14:textId="77777777" w:rsidR="00606C84" w:rsidRPr="00606C84" w:rsidRDefault="00606C84" w:rsidP="00606C84">
      <w:pPr>
        <w:pStyle w:val="Parodstavec"/>
        <w:numPr>
          <w:ilvl w:val="0"/>
          <w:numId w:val="0"/>
        </w:numPr>
        <w:spacing w:before="0" w:after="0"/>
        <w:ind w:left="567" w:hanging="567"/>
        <w:jc w:val="both"/>
        <w:rPr>
          <w:rFonts w:ascii="Calibri" w:hAnsi="Calibri" w:cs="Calibri"/>
          <w:b/>
          <w:bCs/>
          <w:sz w:val="24"/>
          <w:szCs w:val="24"/>
        </w:rPr>
      </w:pPr>
      <w:r w:rsidRPr="00606C84">
        <w:rPr>
          <w:rFonts w:ascii="Calibri" w:hAnsi="Calibri" w:cs="Calibri"/>
          <w:b/>
          <w:bCs/>
          <w:sz w:val="24"/>
          <w:szCs w:val="24"/>
        </w:rPr>
        <w:t>zastoupen:</w:t>
      </w:r>
      <w:r w:rsidRPr="00606C84">
        <w:rPr>
          <w:rFonts w:ascii="Calibri" w:hAnsi="Calibri" w:cs="Calibri"/>
          <w:b/>
          <w:bCs/>
          <w:sz w:val="24"/>
          <w:szCs w:val="24"/>
        </w:rPr>
        <w:tab/>
      </w:r>
      <w:r w:rsidRPr="00606C84">
        <w:rPr>
          <w:rFonts w:ascii="Calibri" w:hAnsi="Calibri" w:cs="Calibri"/>
          <w:b/>
          <w:bCs/>
          <w:sz w:val="24"/>
          <w:szCs w:val="24"/>
        </w:rPr>
        <w:tab/>
      </w:r>
      <w:r w:rsidRPr="00606C84">
        <w:rPr>
          <w:rFonts w:ascii="Calibri" w:hAnsi="Calibri" w:cs="Calibri"/>
          <w:b/>
          <w:bCs/>
          <w:sz w:val="24"/>
          <w:szCs w:val="24"/>
        </w:rPr>
        <w:tab/>
        <w:t>Ing. Jozef Kasala, ředitel příspěvkové organizace</w:t>
      </w:r>
    </w:p>
    <w:p w14:paraId="279452E7" w14:textId="77777777" w:rsidR="00606C84" w:rsidRPr="00606C84" w:rsidRDefault="00606C84" w:rsidP="009950FB">
      <w:pPr>
        <w:pStyle w:val="Parodstavec"/>
        <w:numPr>
          <w:ilvl w:val="0"/>
          <w:numId w:val="0"/>
        </w:numPr>
        <w:spacing w:before="0" w:after="0"/>
        <w:ind w:left="567" w:hanging="567"/>
        <w:jc w:val="both"/>
        <w:rPr>
          <w:rFonts w:ascii="Calibri" w:hAnsi="Calibri" w:cs="Calibri"/>
          <w:b/>
          <w:bCs/>
          <w:sz w:val="24"/>
          <w:szCs w:val="24"/>
        </w:rPr>
      </w:pPr>
      <w:r w:rsidRPr="00606C84">
        <w:rPr>
          <w:rFonts w:ascii="Calibri" w:hAnsi="Calibri" w:cs="Calibri"/>
          <w:b/>
          <w:bCs/>
          <w:sz w:val="24"/>
          <w:szCs w:val="24"/>
        </w:rPr>
        <w:t>IČ:</w:t>
      </w:r>
      <w:r w:rsidRPr="00606C84">
        <w:rPr>
          <w:rFonts w:ascii="Calibri" w:hAnsi="Calibri" w:cs="Calibri"/>
          <w:b/>
          <w:bCs/>
          <w:sz w:val="24"/>
          <w:szCs w:val="24"/>
        </w:rPr>
        <w:tab/>
      </w:r>
      <w:r w:rsidRPr="00606C84">
        <w:rPr>
          <w:rFonts w:ascii="Calibri" w:hAnsi="Calibri" w:cs="Calibri"/>
          <w:b/>
          <w:bCs/>
          <w:sz w:val="24"/>
          <w:szCs w:val="24"/>
        </w:rPr>
        <w:tab/>
      </w:r>
      <w:r w:rsidRPr="00606C84">
        <w:rPr>
          <w:rFonts w:ascii="Calibri" w:hAnsi="Calibri" w:cs="Calibri"/>
          <w:b/>
          <w:bCs/>
          <w:sz w:val="24"/>
          <w:szCs w:val="24"/>
        </w:rPr>
        <w:tab/>
      </w:r>
      <w:r w:rsidRPr="00606C84">
        <w:rPr>
          <w:rFonts w:ascii="Calibri" w:hAnsi="Calibri" w:cs="Calibri"/>
          <w:b/>
          <w:bCs/>
          <w:sz w:val="24"/>
          <w:szCs w:val="24"/>
        </w:rPr>
        <w:tab/>
      </w:r>
      <w:r w:rsidRPr="00606C84">
        <w:rPr>
          <w:rFonts w:ascii="Calibri" w:hAnsi="Calibri" w:cs="Calibri"/>
          <w:b/>
          <w:bCs/>
          <w:sz w:val="24"/>
          <w:szCs w:val="24"/>
        </w:rPr>
        <w:tab/>
        <w:t>62161521</w:t>
      </w:r>
    </w:p>
    <w:p w14:paraId="003D267D" w14:textId="77777777" w:rsidR="00606C84" w:rsidRPr="00606C84" w:rsidRDefault="00606C84" w:rsidP="00606C84">
      <w:pPr>
        <w:pStyle w:val="Parodstavec"/>
        <w:numPr>
          <w:ilvl w:val="0"/>
          <w:numId w:val="0"/>
        </w:numPr>
        <w:spacing w:before="0" w:after="0"/>
        <w:ind w:left="567" w:hanging="567"/>
        <w:jc w:val="both"/>
        <w:rPr>
          <w:rFonts w:ascii="Calibri" w:hAnsi="Calibri" w:cs="Calibri"/>
          <w:b/>
          <w:bCs/>
          <w:sz w:val="24"/>
          <w:szCs w:val="24"/>
        </w:rPr>
      </w:pPr>
      <w:r w:rsidRPr="00606C84">
        <w:rPr>
          <w:rFonts w:ascii="Calibri" w:hAnsi="Calibri" w:cs="Calibri"/>
          <w:b/>
          <w:bCs/>
          <w:sz w:val="24"/>
          <w:szCs w:val="24"/>
        </w:rPr>
        <w:t>DIČ:</w:t>
      </w:r>
      <w:r w:rsidRPr="00606C84">
        <w:rPr>
          <w:rFonts w:ascii="Calibri" w:hAnsi="Calibri" w:cs="Calibri"/>
          <w:b/>
          <w:bCs/>
          <w:sz w:val="24"/>
          <w:szCs w:val="24"/>
        </w:rPr>
        <w:tab/>
      </w:r>
      <w:r w:rsidRPr="00606C84">
        <w:rPr>
          <w:rFonts w:ascii="Calibri" w:hAnsi="Calibri" w:cs="Calibri"/>
          <w:b/>
          <w:bCs/>
          <w:sz w:val="24"/>
          <w:szCs w:val="24"/>
        </w:rPr>
        <w:tab/>
      </w:r>
      <w:r w:rsidRPr="00606C84">
        <w:rPr>
          <w:rFonts w:ascii="Calibri" w:hAnsi="Calibri" w:cs="Calibri"/>
          <w:b/>
          <w:bCs/>
          <w:sz w:val="24"/>
          <w:szCs w:val="24"/>
        </w:rPr>
        <w:tab/>
      </w:r>
      <w:r w:rsidRPr="00606C84">
        <w:rPr>
          <w:rFonts w:ascii="Calibri" w:hAnsi="Calibri" w:cs="Calibri"/>
          <w:b/>
          <w:bCs/>
          <w:sz w:val="24"/>
          <w:szCs w:val="24"/>
        </w:rPr>
        <w:tab/>
      </w:r>
      <w:r w:rsidRPr="00606C84">
        <w:rPr>
          <w:rFonts w:ascii="Calibri" w:hAnsi="Calibri" w:cs="Calibri"/>
          <w:b/>
          <w:bCs/>
          <w:sz w:val="24"/>
          <w:szCs w:val="24"/>
        </w:rPr>
        <w:tab/>
        <w:t>CZ62161521</w:t>
      </w:r>
    </w:p>
    <w:p w14:paraId="44FA3BB9" w14:textId="600BC255" w:rsidR="00606C84" w:rsidRPr="00606C84" w:rsidRDefault="00606C84" w:rsidP="00606C84">
      <w:pPr>
        <w:pStyle w:val="Parodstavec"/>
        <w:numPr>
          <w:ilvl w:val="0"/>
          <w:numId w:val="0"/>
        </w:numPr>
        <w:spacing w:before="0" w:after="0"/>
        <w:ind w:left="2832" w:hanging="2832"/>
        <w:jc w:val="both"/>
        <w:rPr>
          <w:rFonts w:ascii="Calibri" w:hAnsi="Calibri" w:cs="Calibri"/>
          <w:b/>
          <w:bCs/>
          <w:sz w:val="24"/>
          <w:szCs w:val="24"/>
        </w:rPr>
      </w:pPr>
      <w:bookmarkStart w:id="0" w:name="_Hlk120613060"/>
      <w:r w:rsidRPr="00606C84">
        <w:rPr>
          <w:rFonts w:ascii="Calibri" w:hAnsi="Calibri" w:cs="Calibri"/>
          <w:b/>
          <w:bCs/>
          <w:sz w:val="24"/>
          <w:szCs w:val="24"/>
        </w:rPr>
        <w:t>zapsán v OR:</w:t>
      </w:r>
      <w:r w:rsidRPr="00606C84">
        <w:rPr>
          <w:rFonts w:ascii="Calibri" w:hAnsi="Calibri" w:cs="Calibri"/>
          <w:b/>
          <w:bCs/>
          <w:sz w:val="24"/>
          <w:szCs w:val="24"/>
        </w:rPr>
        <w:tab/>
        <w:t xml:space="preserve">vedeném u Krajského soudu v Brně, oddíl </w:t>
      </w:r>
      <w:bookmarkEnd w:id="0"/>
      <w:proofErr w:type="spellStart"/>
      <w:r w:rsidRPr="00606C84">
        <w:rPr>
          <w:rFonts w:ascii="Calibri" w:hAnsi="Calibri" w:cs="Calibri"/>
          <w:b/>
          <w:bCs/>
          <w:sz w:val="24"/>
          <w:szCs w:val="24"/>
        </w:rPr>
        <w:t>Pr</w:t>
      </w:r>
      <w:proofErr w:type="spellEnd"/>
      <w:r w:rsidRPr="00606C84">
        <w:rPr>
          <w:rFonts w:ascii="Calibri" w:hAnsi="Calibri" w:cs="Calibri"/>
          <w:b/>
          <w:bCs/>
          <w:sz w:val="24"/>
          <w:szCs w:val="24"/>
        </w:rPr>
        <w:t>, vložka 9</w:t>
      </w:r>
    </w:p>
    <w:p w14:paraId="4ED21424" w14:textId="28408D74" w:rsidR="00606C84" w:rsidRPr="00606C84" w:rsidRDefault="00606C84" w:rsidP="00606C84">
      <w:pPr>
        <w:pStyle w:val="Parodstavec"/>
        <w:numPr>
          <w:ilvl w:val="0"/>
          <w:numId w:val="0"/>
        </w:numPr>
        <w:spacing w:before="0" w:after="0"/>
        <w:ind w:left="567" w:hanging="567"/>
        <w:jc w:val="both"/>
        <w:rPr>
          <w:rFonts w:ascii="Calibri" w:hAnsi="Calibri" w:cs="Calibri"/>
          <w:b/>
          <w:bCs/>
          <w:sz w:val="24"/>
          <w:szCs w:val="24"/>
        </w:rPr>
      </w:pPr>
      <w:r w:rsidRPr="00606C84">
        <w:rPr>
          <w:rFonts w:ascii="Calibri" w:hAnsi="Calibri" w:cs="Calibri"/>
          <w:b/>
          <w:bCs/>
          <w:sz w:val="24"/>
          <w:szCs w:val="24"/>
        </w:rPr>
        <w:t xml:space="preserve">bankovní spojení: </w:t>
      </w:r>
      <w:r w:rsidRPr="00606C84">
        <w:rPr>
          <w:rFonts w:ascii="Calibri" w:hAnsi="Calibri" w:cs="Calibri"/>
          <w:b/>
          <w:bCs/>
          <w:sz w:val="24"/>
          <w:szCs w:val="24"/>
        </w:rPr>
        <w:tab/>
      </w:r>
      <w:r w:rsidRPr="00606C84">
        <w:rPr>
          <w:rFonts w:ascii="Calibri" w:hAnsi="Calibri" w:cs="Calibri"/>
          <w:b/>
          <w:bCs/>
          <w:sz w:val="24"/>
          <w:szCs w:val="24"/>
        </w:rPr>
        <w:tab/>
      </w:r>
      <w:proofErr w:type="spellStart"/>
      <w:r w:rsidR="00024508">
        <w:rPr>
          <w:rFonts w:ascii="Calibri" w:hAnsi="Calibri" w:cs="Calibri"/>
          <w:b/>
          <w:bCs/>
          <w:sz w:val="24"/>
          <w:szCs w:val="24"/>
        </w:rPr>
        <w:t>xxxxxxxxxxxxx</w:t>
      </w:r>
      <w:proofErr w:type="spellEnd"/>
    </w:p>
    <w:p w14:paraId="6C5B9725" w14:textId="77777777" w:rsidR="00606C84" w:rsidRPr="00BA5443" w:rsidRDefault="00606C84" w:rsidP="00606C84">
      <w:pPr>
        <w:rPr>
          <w:rFonts w:ascii="Calibri" w:hAnsi="Calibri" w:cs="Calibri"/>
        </w:rPr>
      </w:pPr>
      <w:bookmarkStart w:id="1" w:name="_Hlk94865928"/>
    </w:p>
    <w:p w14:paraId="10C26021" w14:textId="77777777" w:rsidR="00606C84" w:rsidRPr="00C9559D" w:rsidRDefault="00606C84" w:rsidP="00606C84">
      <w:pPr>
        <w:rPr>
          <w:rFonts w:ascii="Calibri" w:hAnsi="Calibri" w:cs="Calibri"/>
        </w:rPr>
      </w:pPr>
      <w:bookmarkStart w:id="2" w:name="_Hlk120614749"/>
      <w:bookmarkEnd w:id="1"/>
      <w:r w:rsidRPr="00C9559D">
        <w:rPr>
          <w:rFonts w:ascii="Calibri" w:hAnsi="Calibri" w:cs="Calibri"/>
        </w:rPr>
        <w:t xml:space="preserve">Oprávněné osoby ve věcech technických: </w:t>
      </w:r>
    </w:p>
    <w:bookmarkEnd w:id="2"/>
    <w:p w14:paraId="0BEE84DE" w14:textId="0D8EB904" w:rsidR="00606C84" w:rsidRPr="00C9559D" w:rsidRDefault="00606C84" w:rsidP="00606C84">
      <w:pPr>
        <w:rPr>
          <w:rFonts w:ascii="Calibri" w:hAnsi="Calibri" w:cs="Calibri"/>
        </w:rPr>
      </w:pPr>
      <w:r w:rsidRPr="00C9559D">
        <w:rPr>
          <w:rFonts w:ascii="Calibri" w:hAnsi="Calibri" w:cs="Calibri"/>
          <w:b/>
        </w:rPr>
        <w:t xml:space="preserve">Ing. Jozef </w:t>
      </w:r>
      <w:proofErr w:type="gramStart"/>
      <w:r w:rsidRPr="00C9559D">
        <w:rPr>
          <w:rFonts w:ascii="Calibri" w:hAnsi="Calibri" w:cs="Calibri"/>
          <w:b/>
        </w:rPr>
        <w:t>Kasala</w:t>
      </w:r>
      <w:r w:rsidRPr="00C9559D">
        <w:rPr>
          <w:rFonts w:ascii="Calibri" w:hAnsi="Calibri" w:cs="Calibri"/>
        </w:rPr>
        <w:t xml:space="preserve"> - ředitel</w:t>
      </w:r>
      <w:proofErr w:type="gramEnd"/>
      <w:r w:rsidRPr="00C9559D">
        <w:rPr>
          <w:rFonts w:ascii="Calibri" w:hAnsi="Calibri" w:cs="Calibri"/>
        </w:rPr>
        <w:t xml:space="preserve"> organizace, kontaktní e-mailová adresa: </w:t>
      </w:r>
      <w:proofErr w:type="spellStart"/>
      <w:r w:rsidR="00024508">
        <w:rPr>
          <w:rFonts w:ascii="Calibri" w:hAnsi="Calibri" w:cs="Calibri"/>
        </w:rPr>
        <w:t>xxxxxxxx</w:t>
      </w:r>
      <w:proofErr w:type="spellEnd"/>
    </w:p>
    <w:p w14:paraId="4139E32F" w14:textId="519FB995" w:rsidR="00606C84" w:rsidRDefault="00FD5749" w:rsidP="00606C84">
      <w:pPr>
        <w:tabs>
          <w:tab w:val="left" w:pos="4680"/>
        </w:tabs>
        <w:rPr>
          <w:rFonts w:ascii="Calibri" w:hAnsi="Calibri" w:cs="Calibri"/>
        </w:rPr>
      </w:pPr>
      <w:r w:rsidRPr="00C9559D">
        <w:rPr>
          <w:rFonts w:ascii="Calibri" w:hAnsi="Calibri" w:cs="Calibri"/>
          <w:b/>
        </w:rPr>
        <w:t xml:space="preserve">Marie </w:t>
      </w:r>
      <w:proofErr w:type="spellStart"/>
      <w:r w:rsidR="0061399F" w:rsidRPr="00C9559D">
        <w:rPr>
          <w:rFonts w:ascii="Calibri" w:hAnsi="Calibri" w:cs="Calibri"/>
          <w:b/>
        </w:rPr>
        <w:t>Gogová</w:t>
      </w:r>
      <w:proofErr w:type="spellEnd"/>
      <w:r w:rsidR="00C9559D">
        <w:rPr>
          <w:rFonts w:ascii="Calibri" w:hAnsi="Calibri" w:cs="Calibri"/>
          <w:b/>
        </w:rPr>
        <w:t xml:space="preserve"> </w:t>
      </w:r>
      <w:r w:rsidR="00C9559D" w:rsidRPr="00C9559D">
        <w:rPr>
          <w:rFonts w:ascii="Calibri" w:hAnsi="Calibri" w:cs="Calibri"/>
        </w:rPr>
        <w:t>– úsek Správa zeleně</w:t>
      </w:r>
      <w:r w:rsidRPr="00C9559D">
        <w:rPr>
          <w:rFonts w:ascii="Calibri" w:hAnsi="Calibri" w:cs="Calibri"/>
        </w:rPr>
        <w:t xml:space="preserve">, </w:t>
      </w:r>
      <w:r w:rsidR="00C9559D">
        <w:rPr>
          <w:rFonts w:ascii="Calibri" w:hAnsi="Calibri" w:cs="Calibri"/>
        </w:rPr>
        <w:t xml:space="preserve">kontaktní </w:t>
      </w:r>
      <w:r w:rsidRPr="00C9559D">
        <w:rPr>
          <w:rFonts w:ascii="Calibri" w:hAnsi="Calibri" w:cs="Calibri"/>
        </w:rPr>
        <w:t>t</w:t>
      </w:r>
      <w:r w:rsidR="00C9559D">
        <w:rPr>
          <w:rFonts w:ascii="Calibri" w:hAnsi="Calibri" w:cs="Calibri"/>
        </w:rPr>
        <w:t xml:space="preserve">el: </w:t>
      </w:r>
      <w:proofErr w:type="spellStart"/>
      <w:r w:rsidR="00024508">
        <w:rPr>
          <w:rFonts w:ascii="Calibri" w:hAnsi="Calibri" w:cs="Calibri"/>
        </w:rPr>
        <w:t>xxxxxxxxx</w:t>
      </w:r>
      <w:proofErr w:type="spellEnd"/>
      <w:r w:rsidR="00C9559D">
        <w:rPr>
          <w:rFonts w:ascii="Calibri" w:hAnsi="Calibri" w:cs="Calibri"/>
        </w:rPr>
        <w:t xml:space="preserve">, </w:t>
      </w:r>
      <w:r w:rsidRPr="00C9559D">
        <w:rPr>
          <w:rFonts w:ascii="Calibri" w:hAnsi="Calibri" w:cs="Calibri"/>
        </w:rPr>
        <w:t xml:space="preserve">e-mailová adresa: </w:t>
      </w:r>
      <w:hyperlink r:id="rId11" w:history="1">
        <w:proofErr w:type="spellStart"/>
        <w:r w:rsidR="00024508">
          <w:rPr>
            <w:rStyle w:val="Hypertextovodkaz"/>
            <w:rFonts w:ascii="Calibri" w:hAnsi="Calibri" w:cs="Calibri"/>
            <w:color w:val="auto"/>
            <w:u w:val="none"/>
          </w:rPr>
          <w:t>xxxxxxxx</w:t>
        </w:r>
        <w:proofErr w:type="spellEnd"/>
      </w:hyperlink>
    </w:p>
    <w:p w14:paraId="5F7D569A" w14:textId="77777777" w:rsidR="00FD5749" w:rsidRDefault="00FD5749" w:rsidP="00606C84">
      <w:pPr>
        <w:tabs>
          <w:tab w:val="left" w:pos="4680"/>
        </w:tabs>
        <w:rPr>
          <w:rFonts w:ascii="Calibri" w:hAnsi="Calibri" w:cs="Calibri"/>
        </w:rPr>
      </w:pPr>
    </w:p>
    <w:p w14:paraId="64CD4D4D" w14:textId="48D84BB3" w:rsidR="00606C84" w:rsidRPr="00782513" w:rsidRDefault="00606C84" w:rsidP="00606C84">
      <w:pPr>
        <w:tabs>
          <w:tab w:val="left" w:pos="4680"/>
        </w:tabs>
        <w:rPr>
          <w:rFonts w:ascii="Calibri" w:hAnsi="Calibri" w:cs="Calibri"/>
          <w:i/>
          <w:iCs/>
        </w:rPr>
      </w:pPr>
      <w:r w:rsidRPr="00782513">
        <w:rPr>
          <w:rFonts w:ascii="Calibri" w:hAnsi="Calibri" w:cs="Calibri"/>
          <w:i/>
          <w:iCs/>
        </w:rPr>
        <w:t>(dále jen „</w:t>
      </w:r>
      <w:r w:rsidR="00782513">
        <w:rPr>
          <w:rFonts w:ascii="Calibri" w:hAnsi="Calibri" w:cs="Calibri"/>
          <w:i/>
          <w:iCs/>
        </w:rPr>
        <w:t>příkazce</w:t>
      </w:r>
      <w:r w:rsidRPr="00782513">
        <w:rPr>
          <w:rFonts w:ascii="Calibri" w:hAnsi="Calibri" w:cs="Calibri"/>
          <w:i/>
          <w:iCs/>
        </w:rPr>
        <w:t>“)</w:t>
      </w:r>
    </w:p>
    <w:p w14:paraId="331B6AE6" w14:textId="77777777" w:rsidR="00606C84" w:rsidRPr="00BA5443" w:rsidRDefault="00606C84" w:rsidP="00606C84">
      <w:pPr>
        <w:tabs>
          <w:tab w:val="left" w:pos="4680"/>
        </w:tabs>
        <w:rPr>
          <w:rFonts w:ascii="Calibri" w:hAnsi="Calibri" w:cs="Calibri"/>
        </w:rPr>
      </w:pPr>
    </w:p>
    <w:p w14:paraId="3DE0D0EC" w14:textId="148F3417" w:rsidR="00606C84" w:rsidRDefault="00C9559D" w:rsidP="00606C84">
      <w:pPr>
        <w:rPr>
          <w:rFonts w:ascii="Calibri" w:hAnsi="Calibri" w:cs="Calibri"/>
        </w:rPr>
      </w:pPr>
      <w:r>
        <w:rPr>
          <w:rFonts w:ascii="Calibri" w:hAnsi="Calibri" w:cs="Calibri"/>
        </w:rPr>
        <w:t>a</w:t>
      </w:r>
    </w:p>
    <w:p w14:paraId="0E118D03" w14:textId="77777777" w:rsidR="00C9559D" w:rsidRPr="00BA5443" w:rsidRDefault="00C9559D" w:rsidP="00606C84">
      <w:pPr>
        <w:rPr>
          <w:rFonts w:ascii="Calibri" w:hAnsi="Calibri" w:cs="Calibri"/>
        </w:rPr>
      </w:pPr>
    </w:p>
    <w:p w14:paraId="5E4F80E7" w14:textId="75265AD1" w:rsidR="004A432B" w:rsidRPr="00091E00" w:rsidRDefault="00287465" w:rsidP="009950FB">
      <w:pPr>
        <w:pStyle w:val="Parodstavec"/>
        <w:numPr>
          <w:ilvl w:val="0"/>
          <w:numId w:val="0"/>
        </w:numPr>
        <w:ind w:left="567" w:hanging="567"/>
        <w:contextualSpacing/>
        <w:jc w:val="both"/>
        <w:rPr>
          <w:rFonts w:ascii="Calibri" w:hAnsi="Calibri" w:cs="Calibri"/>
          <w:b/>
          <w:bCs/>
          <w:sz w:val="24"/>
          <w:szCs w:val="24"/>
        </w:rPr>
      </w:pPr>
      <w:r w:rsidRPr="00091E00">
        <w:rPr>
          <w:rFonts w:ascii="Calibri" w:hAnsi="Calibri" w:cs="Calibri"/>
          <w:b/>
          <w:bCs/>
          <w:sz w:val="24"/>
          <w:szCs w:val="24"/>
        </w:rPr>
        <w:t>Příkazník:</w:t>
      </w:r>
      <w:r w:rsidRPr="00091E00">
        <w:t xml:space="preserve"> </w:t>
      </w:r>
      <w:r w:rsidRPr="00091E00">
        <w:rPr>
          <w:rFonts w:ascii="Calibri" w:hAnsi="Calibri" w:cs="Calibri"/>
          <w:b/>
          <w:bCs/>
          <w:sz w:val="24"/>
          <w:szCs w:val="24"/>
        </w:rPr>
        <w:tab/>
      </w:r>
      <w:r w:rsidRPr="00091E00">
        <w:rPr>
          <w:rFonts w:ascii="Calibri" w:hAnsi="Calibri" w:cs="Calibri"/>
          <w:b/>
          <w:bCs/>
          <w:sz w:val="24"/>
          <w:szCs w:val="24"/>
        </w:rPr>
        <w:tab/>
      </w:r>
      <w:r w:rsidRPr="00091E00">
        <w:rPr>
          <w:rFonts w:ascii="Calibri" w:hAnsi="Calibri" w:cs="Calibri"/>
          <w:b/>
          <w:bCs/>
          <w:sz w:val="24"/>
          <w:szCs w:val="24"/>
        </w:rPr>
        <w:tab/>
      </w:r>
      <w:proofErr w:type="spellStart"/>
      <w:r w:rsidR="0061399F" w:rsidRPr="00091E00">
        <w:rPr>
          <w:rFonts w:ascii="Calibri" w:hAnsi="Calibri" w:cs="Calibri"/>
          <w:b/>
          <w:bCs/>
          <w:sz w:val="24"/>
          <w:szCs w:val="24"/>
        </w:rPr>
        <w:t>POParch</w:t>
      </w:r>
      <w:proofErr w:type="spellEnd"/>
      <w:r w:rsidR="0061399F" w:rsidRPr="00091E00">
        <w:rPr>
          <w:rFonts w:ascii="Calibri" w:hAnsi="Calibri" w:cs="Calibri"/>
          <w:b/>
          <w:bCs/>
          <w:sz w:val="24"/>
          <w:szCs w:val="24"/>
        </w:rPr>
        <w:t xml:space="preserve"> s.r.o.</w:t>
      </w:r>
      <w:r w:rsidRPr="00091E00">
        <w:rPr>
          <w:rFonts w:ascii="Calibri" w:hAnsi="Calibri" w:cs="Calibri"/>
          <w:b/>
          <w:bCs/>
          <w:sz w:val="24"/>
          <w:szCs w:val="24"/>
        </w:rPr>
        <w:tab/>
      </w:r>
    </w:p>
    <w:p w14:paraId="0A453452" w14:textId="77777777" w:rsidR="0061399F" w:rsidRPr="00091E00" w:rsidRDefault="00287465" w:rsidP="0061399F">
      <w:pPr>
        <w:pStyle w:val="Parodstavec"/>
        <w:numPr>
          <w:ilvl w:val="0"/>
          <w:numId w:val="0"/>
        </w:numPr>
        <w:ind w:left="567" w:hanging="567"/>
        <w:contextualSpacing/>
        <w:jc w:val="both"/>
        <w:rPr>
          <w:rFonts w:ascii="Calibri" w:hAnsi="Calibri" w:cs="Calibri"/>
          <w:b/>
          <w:bCs/>
          <w:sz w:val="24"/>
          <w:szCs w:val="24"/>
        </w:rPr>
      </w:pPr>
      <w:r w:rsidRPr="00091E00">
        <w:rPr>
          <w:rFonts w:ascii="Calibri" w:hAnsi="Calibri" w:cs="Calibri"/>
          <w:b/>
          <w:bCs/>
          <w:sz w:val="24"/>
          <w:szCs w:val="24"/>
        </w:rPr>
        <w:t>sídlo</w:t>
      </w:r>
      <w:r w:rsidRPr="00091E00">
        <w:rPr>
          <w:rFonts w:ascii="Calibri" w:hAnsi="Calibri" w:cs="Calibri"/>
          <w:sz w:val="24"/>
          <w:szCs w:val="24"/>
        </w:rPr>
        <w:t>:</w:t>
      </w:r>
      <w:r w:rsidRPr="00091E00">
        <w:rPr>
          <w:rFonts w:ascii="Calibri" w:hAnsi="Calibri" w:cs="Calibri"/>
          <w:sz w:val="24"/>
          <w:szCs w:val="24"/>
        </w:rPr>
        <w:tab/>
      </w:r>
      <w:r w:rsidRPr="00091E00">
        <w:rPr>
          <w:rFonts w:ascii="Calibri" w:hAnsi="Calibri" w:cs="Calibri"/>
          <w:sz w:val="24"/>
          <w:szCs w:val="24"/>
        </w:rPr>
        <w:tab/>
      </w:r>
      <w:r w:rsidRPr="00091E00">
        <w:rPr>
          <w:rFonts w:ascii="Calibri" w:hAnsi="Calibri" w:cs="Calibri"/>
          <w:sz w:val="24"/>
          <w:szCs w:val="24"/>
        </w:rPr>
        <w:tab/>
      </w:r>
      <w:r w:rsidRPr="00091E00">
        <w:rPr>
          <w:rFonts w:ascii="Calibri" w:hAnsi="Calibri" w:cs="Calibri"/>
          <w:sz w:val="24"/>
          <w:szCs w:val="24"/>
        </w:rPr>
        <w:tab/>
      </w:r>
      <w:r w:rsidRPr="00091E00">
        <w:rPr>
          <w:rFonts w:ascii="Calibri" w:hAnsi="Calibri" w:cs="Calibri"/>
          <w:sz w:val="24"/>
          <w:szCs w:val="24"/>
        </w:rPr>
        <w:tab/>
      </w:r>
      <w:r w:rsidR="0061399F" w:rsidRPr="00091E00">
        <w:rPr>
          <w:rFonts w:ascii="Calibri" w:hAnsi="Calibri" w:cs="Calibri"/>
          <w:b/>
          <w:bCs/>
          <w:sz w:val="24"/>
          <w:szCs w:val="24"/>
        </w:rPr>
        <w:t>Volfova 2131/8, Královo Pole, 612 00 Brno</w:t>
      </w:r>
    </w:p>
    <w:p w14:paraId="114D0431" w14:textId="37D1B356" w:rsidR="00287465" w:rsidRPr="00091E00" w:rsidRDefault="00287465" w:rsidP="0061399F">
      <w:pPr>
        <w:pStyle w:val="Parodstavec"/>
        <w:numPr>
          <w:ilvl w:val="0"/>
          <w:numId w:val="0"/>
        </w:numPr>
        <w:ind w:left="567" w:hanging="567"/>
        <w:contextualSpacing/>
        <w:jc w:val="both"/>
        <w:rPr>
          <w:rFonts w:ascii="Calibri" w:hAnsi="Calibri" w:cs="Calibri"/>
          <w:b/>
          <w:bCs/>
          <w:sz w:val="24"/>
          <w:szCs w:val="24"/>
        </w:rPr>
      </w:pPr>
      <w:r w:rsidRPr="00091E00">
        <w:rPr>
          <w:rFonts w:ascii="Calibri" w:hAnsi="Calibri" w:cs="Calibri"/>
          <w:b/>
          <w:bCs/>
          <w:sz w:val="24"/>
          <w:szCs w:val="24"/>
        </w:rPr>
        <w:t>zastoupen:</w:t>
      </w:r>
      <w:r w:rsidRPr="00091E00">
        <w:rPr>
          <w:rFonts w:ascii="Calibri" w:hAnsi="Calibri" w:cs="Calibri"/>
          <w:b/>
          <w:bCs/>
          <w:sz w:val="24"/>
          <w:szCs w:val="24"/>
        </w:rPr>
        <w:tab/>
      </w:r>
      <w:r w:rsidRPr="00091E00">
        <w:rPr>
          <w:rFonts w:ascii="Calibri" w:hAnsi="Calibri" w:cs="Calibri"/>
          <w:b/>
          <w:bCs/>
          <w:sz w:val="24"/>
          <w:szCs w:val="24"/>
        </w:rPr>
        <w:tab/>
      </w:r>
      <w:r w:rsidRPr="00091E00">
        <w:rPr>
          <w:rFonts w:ascii="Calibri" w:hAnsi="Calibri" w:cs="Calibri"/>
          <w:b/>
          <w:bCs/>
          <w:sz w:val="24"/>
          <w:szCs w:val="24"/>
        </w:rPr>
        <w:tab/>
      </w:r>
      <w:r w:rsidR="00E7198A" w:rsidRPr="00091E00">
        <w:rPr>
          <w:rFonts w:ascii="Calibri" w:hAnsi="Calibri" w:cs="Calibri"/>
          <w:b/>
          <w:bCs/>
          <w:sz w:val="24"/>
          <w:szCs w:val="24"/>
        </w:rPr>
        <w:t>Ing. arch. Jan Podešva</w:t>
      </w:r>
      <w:r w:rsidR="00AC0F67" w:rsidRPr="00091E00">
        <w:rPr>
          <w:rFonts w:ascii="Calibri" w:hAnsi="Calibri" w:cs="Calibri"/>
          <w:b/>
          <w:bCs/>
          <w:sz w:val="24"/>
          <w:szCs w:val="24"/>
        </w:rPr>
        <w:t>, jednatel</w:t>
      </w:r>
    </w:p>
    <w:p w14:paraId="52A67DC7" w14:textId="52C1AA05" w:rsidR="00287465" w:rsidRPr="00091E00" w:rsidRDefault="00287465" w:rsidP="009950FB">
      <w:pPr>
        <w:pStyle w:val="Parodstavec"/>
        <w:numPr>
          <w:ilvl w:val="0"/>
          <w:numId w:val="0"/>
        </w:numPr>
        <w:spacing w:before="0" w:after="0"/>
        <w:ind w:left="567" w:hanging="567"/>
        <w:contextualSpacing/>
        <w:jc w:val="both"/>
        <w:rPr>
          <w:rFonts w:ascii="Calibri" w:hAnsi="Calibri" w:cs="Calibri"/>
          <w:b/>
          <w:bCs/>
          <w:sz w:val="24"/>
          <w:szCs w:val="24"/>
        </w:rPr>
      </w:pPr>
      <w:r w:rsidRPr="00091E00">
        <w:rPr>
          <w:rFonts w:ascii="Calibri" w:hAnsi="Calibri" w:cs="Calibri"/>
          <w:b/>
          <w:bCs/>
          <w:sz w:val="24"/>
          <w:szCs w:val="24"/>
        </w:rPr>
        <w:t>IČ:</w:t>
      </w:r>
      <w:r w:rsidRPr="00091E00">
        <w:rPr>
          <w:rFonts w:ascii="Calibri" w:hAnsi="Calibri" w:cs="Calibri"/>
          <w:b/>
          <w:bCs/>
          <w:sz w:val="24"/>
          <w:szCs w:val="24"/>
        </w:rPr>
        <w:tab/>
      </w:r>
      <w:r w:rsidRPr="00091E00">
        <w:rPr>
          <w:rFonts w:ascii="Calibri" w:hAnsi="Calibri" w:cs="Calibri"/>
          <w:b/>
          <w:bCs/>
          <w:sz w:val="24"/>
          <w:szCs w:val="24"/>
        </w:rPr>
        <w:tab/>
      </w:r>
      <w:r w:rsidRPr="00091E00">
        <w:rPr>
          <w:rFonts w:ascii="Calibri" w:hAnsi="Calibri" w:cs="Calibri"/>
          <w:b/>
          <w:bCs/>
          <w:sz w:val="24"/>
          <w:szCs w:val="24"/>
        </w:rPr>
        <w:tab/>
      </w:r>
      <w:r w:rsidRPr="00091E00">
        <w:rPr>
          <w:rFonts w:ascii="Calibri" w:hAnsi="Calibri" w:cs="Calibri"/>
          <w:b/>
          <w:bCs/>
          <w:sz w:val="24"/>
          <w:szCs w:val="24"/>
        </w:rPr>
        <w:tab/>
      </w:r>
      <w:r w:rsidRPr="00091E00">
        <w:rPr>
          <w:rFonts w:ascii="Calibri" w:hAnsi="Calibri" w:cs="Calibri"/>
          <w:b/>
          <w:bCs/>
          <w:sz w:val="24"/>
          <w:szCs w:val="24"/>
        </w:rPr>
        <w:tab/>
      </w:r>
      <w:r w:rsidR="0061399F" w:rsidRPr="00091E00">
        <w:rPr>
          <w:rFonts w:ascii="Calibri" w:hAnsi="Calibri" w:cs="Calibri"/>
          <w:b/>
          <w:bCs/>
          <w:sz w:val="24"/>
          <w:szCs w:val="24"/>
        </w:rPr>
        <w:t>04593103</w:t>
      </w:r>
    </w:p>
    <w:p w14:paraId="58341B0D" w14:textId="1F9752C0" w:rsidR="00287465" w:rsidRPr="00091E00" w:rsidRDefault="00287465" w:rsidP="009950FB">
      <w:pPr>
        <w:pStyle w:val="Parodstavec"/>
        <w:numPr>
          <w:ilvl w:val="0"/>
          <w:numId w:val="0"/>
        </w:numPr>
        <w:spacing w:before="0" w:after="0"/>
        <w:ind w:left="567" w:hanging="567"/>
        <w:contextualSpacing/>
        <w:jc w:val="both"/>
        <w:rPr>
          <w:rFonts w:ascii="Calibri" w:hAnsi="Calibri" w:cs="Calibri"/>
          <w:b/>
          <w:bCs/>
          <w:sz w:val="24"/>
          <w:szCs w:val="24"/>
        </w:rPr>
      </w:pPr>
      <w:r w:rsidRPr="00091E00">
        <w:rPr>
          <w:rFonts w:ascii="Calibri" w:hAnsi="Calibri" w:cs="Calibri"/>
          <w:b/>
          <w:bCs/>
          <w:sz w:val="24"/>
          <w:szCs w:val="24"/>
        </w:rPr>
        <w:t>DIČ:</w:t>
      </w:r>
      <w:r w:rsidRPr="00091E00">
        <w:rPr>
          <w:rFonts w:ascii="Calibri" w:hAnsi="Calibri" w:cs="Calibri"/>
          <w:b/>
          <w:bCs/>
          <w:sz w:val="24"/>
          <w:szCs w:val="24"/>
        </w:rPr>
        <w:tab/>
      </w:r>
      <w:r w:rsidRPr="00091E00">
        <w:rPr>
          <w:rFonts w:ascii="Calibri" w:hAnsi="Calibri" w:cs="Calibri"/>
          <w:b/>
          <w:bCs/>
          <w:sz w:val="24"/>
          <w:szCs w:val="24"/>
        </w:rPr>
        <w:tab/>
      </w:r>
      <w:r w:rsidRPr="00091E00">
        <w:rPr>
          <w:rFonts w:ascii="Calibri" w:hAnsi="Calibri" w:cs="Calibri"/>
          <w:b/>
          <w:bCs/>
          <w:sz w:val="24"/>
          <w:szCs w:val="24"/>
        </w:rPr>
        <w:tab/>
      </w:r>
      <w:r w:rsidRPr="00091E00">
        <w:rPr>
          <w:rFonts w:ascii="Calibri" w:hAnsi="Calibri" w:cs="Calibri"/>
          <w:b/>
          <w:bCs/>
          <w:sz w:val="24"/>
          <w:szCs w:val="24"/>
        </w:rPr>
        <w:tab/>
      </w:r>
      <w:r w:rsidRPr="00091E00">
        <w:rPr>
          <w:rFonts w:ascii="Calibri" w:hAnsi="Calibri" w:cs="Calibri"/>
          <w:b/>
          <w:bCs/>
          <w:sz w:val="24"/>
          <w:szCs w:val="24"/>
        </w:rPr>
        <w:tab/>
      </w:r>
      <w:r w:rsidR="00AC0F67" w:rsidRPr="00091E00">
        <w:rPr>
          <w:rFonts w:ascii="Calibri" w:hAnsi="Calibri" w:cs="Calibri"/>
          <w:b/>
          <w:bCs/>
          <w:sz w:val="24"/>
          <w:szCs w:val="24"/>
        </w:rPr>
        <w:t>CZ</w:t>
      </w:r>
      <w:r w:rsidR="0061399F" w:rsidRPr="00091E00">
        <w:rPr>
          <w:rFonts w:ascii="Calibri" w:hAnsi="Calibri" w:cs="Calibri"/>
          <w:b/>
          <w:bCs/>
          <w:sz w:val="24"/>
          <w:szCs w:val="24"/>
        </w:rPr>
        <w:t>04593103</w:t>
      </w:r>
    </w:p>
    <w:p w14:paraId="61FEA0CE" w14:textId="5176FF4A" w:rsidR="00287465" w:rsidRPr="00091E00" w:rsidRDefault="00287465" w:rsidP="009950FB">
      <w:pPr>
        <w:pStyle w:val="Parodstavec"/>
        <w:numPr>
          <w:ilvl w:val="0"/>
          <w:numId w:val="0"/>
        </w:numPr>
        <w:spacing w:before="0" w:after="0"/>
        <w:ind w:left="567" w:hanging="567"/>
        <w:contextualSpacing/>
        <w:jc w:val="both"/>
        <w:rPr>
          <w:rFonts w:ascii="Calibri" w:hAnsi="Calibri" w:cs="Calibri"/>
          <w:b/>
          <w:bCs/>
          <w:sz w:val="24"/>
          <w:szCs w:val="24"/>
        </w:rPr>
      </w:pPr>
      <w:r w:rsidRPr="00091E00">
        <w:rPr>
          <w:rFonts w:ascii="Calibri" w:hAnsi="Calibri" w:cs="Calibri"/>
          <w:b/>
          <w:bCs/>
          <w:sz w:val="24"/>
          <w:szCs w:val="24"/>
        </w:rPr>
        <w:t>zapsán v OR:</w:t>
      </w:r>
      <w:r w:rsidRPr="00091E00">
        <w:rPr>
          <w:rFonts w:ascii="Calibri" w:hAnsi="Calibri" w:cs="Calibri"/>
          <w:b/>
          <w:bCs/>
          <w:sz w:val="24"/>
          <w:szCs w:val="24"/>
        </w:rPr>
        <w:tab/>
      </w:r>
      <w:r w:rsidRPr="00091E00">
        <w:rPr>
          <w:rFonts w:ascii="Calibri" w:hAnsi="Calibri" w:cs="Calibri"/>
          <w:b/>
          <w:bCs/>
          <w:sz w:val="24"/>
          <w:szCs w:val="24"/>
        </w:rPr>
        <w:tab/>
      </w:r>
      <w:r w:rsidRPr="00091E00">
        <w:rPr>
          <w:rFonts w:ascii="Calibri" w:hAnsi="Calibri" w:cs="Calibri"/>
          <w:b/>
          <w:bCs/>
          <w:sz w:val="24"/>
          <w:szCs w:val="24"/>
        </w:rPr>
        <w:tab/>
      </w:r>
      <w:r w:rsidR="00AC0F67" w:rsidRPr="00091E00">
        <w:rPr>
          <w:rFonts w:ascii="Calibri" w:hAnsi="Calibri" w:cs="Calibri"/>
          <w:b/>
          <w:bCs/>
          <w:sz w:val="24"/>
          <w:szCs w:val="24"/>
        </w:rPr>
        <w:t xml:space="preserve">vedeném u Krajského soudu v Brně, oddíl C, vložka </w:t>
      </w:r>
      <w:r w:rsidR="0061399F" w:rsidRPr="00091E00">
        <w:rPr>
          <w:rFonts w:ascii="Calibri" w:hAnsi="Calibri" w:cs="Calibri"/>
          <w:b/>
          <w:bCs/>
          <w:sz w:val="24"/>
          <w:szCs w:val="24"/>
        </w:rPr>
        <w:t>90819</w:t>
      </w:r>
    </w:p>
    <w:p w14:paraId="006BEBF0" w14:textId="591D6A06" w:rsidR="00287465" w:rsidRPr="00091E00" w:rsidRDefault="00287465" w:rsidP="009950FB">
      <w:pPr>
        <w:contextualSpacing/>
        <w:rPr>
          <w:rFonts w:ascii="Calibri" w:hAnsi="Calibri" w:cs="Calibri"/>
          <w:b/>
          <w:bCs/>
        </w:rPr>
      </w:pPr>
      <w:r w:rsidRPr="00091E00">
        <w:rPr>
          <w:rFonts w:ascii="Calibri" w:hAnsi="Calibri" w:cs="Calibri"/>
          <w:b/>
          <w:bCs/>
        </w:rPr>
        <w:t>bankovní spojení:</w:t>
      </w:r>
      <w:r w:rsidRPr="00091E00">
        <w:rPr>
          <w:rFonts w:ascii="Calibri" w:hAnsi="Calibri" w:cs="Calibri"/>
          <w:b/>
          <w:bCs/>
        </w:rPr>
        <w:tab/>
      </w:r>
      <w:r w:rsidRPr="00091E00">
        <w:rPr>
          <w:rFonts w:ascii="Calibri" w:hAnsi="Calibri" w:cs="Calibri"/>
          <w:b/>
          <w:bCs/>
        </w:rPr>
        <w:tab/>
      </w:r>
      <w:proofErr w:type="spellStart"/>
      <w:r w:rsidR="00024508">
        <w:rPr>
          <w:rFonts w:ascii="Calibri" w:hAnsi="Calibri" w:cs="Calibri"/>
          <w:b/>
          <w:bCs/>
        </w:rPr>
        <w:t>xxxxxxxxxx</w:t>
      </w:r>
      <w:proofErr w:type="spellEnd"/>
    </w:p>
    <w:p w14:paraId="5C15A1A1" w14:textId="77777777" w:rsidR="00433D8D" w:rsidRPr="00091E00" w:rsidRDefault="00433D8D" w:rsidP="009950FB">
      <w:pPr>
        <w:contextualSpacing/>
        <w:rPr>
          <w:rFonts w:ascii="Calibri" w:hAnsi="Calibri" w:cs="Calibri"/>
          <w:b/>
          <w:bCs/>
        </w:rPr>
      </w:pPr>
    </w:p>
    <w:p w14:paraId="083CB39C" w14:textId="64FA3ED8" w:rsidR="00287465" w:rsidRPr="00091E00" w:rsidRDefault="00287465" w:rsidP="009950FB">
      <w:pPr>
        <w:contextualSpacing/>
        <w:rPr>
          <w:rFonts w:ascii="Calibri" w:hAnsi="Calibri" w:cs="Calibri"/>
        </w:rPr>
      </w:pPr>
      <w:r w:rsidRPr="00091E00">
        <w:rPr>
          <w:rFonts w:ascii="Calibri" w:hAnsi="Calibri" w:cs="Calibri"/>
        </w:rPr>
        <w:t>Oprávněné osoby ve věcech technických:</w:t>
      </w:r>
    </w:p>
    <w:p w14:paraId="1BC32E8E" w14:textId="7A819ADA" w:rsidR="00287465" w:rsidRPr="00091E00" w:rsidRDefault="00E7198A" w:rsidP="009950FB">
      <w:pPr>
        <w:contextualSpacing/>
        <w:rPr>
          <w:rFonts w:ascii="Calibri" w:hAnsi="Calibri" w:cs="Calibri"/>
        </w:rPr>
      </w:pPr>
      <w:r w:rsidRPr="00091E00">
        <w:rPr>
          <w:rFonts w:ascii="Calibri" w:hAnsi="Calibri" w:cs="Calibri"/>
          <w:b/>
          <w:bCs/>
        </w:rPr>
        <w:t>Ing. arch. Jan Podešva,</w:t>
      </w:r>
      <w:r w:rsidRPr="00091E00">
        <w:rPr>
          <w:rFonts w:ascii="Calibri" w:hAnsi="Calibri" w:cs="Calibri"/>
        </w:rPr>
        <w:t xml:space="preserve"> kontaktní </w:t>
      </w:r>
      <w:r w:rsidR="00287465" w:rsidRPr="00091E00">
        <w:rPr>
          <w:rFonts w:ascii="Calibri" w:hAnsi="Calibri" w:cs="Calibri"/>
        </w:rPr>
        <w:t>tel</w:t>
      </w:r>
      <w:r w:rsidRPr="00091E00">
        <w:rPr>
          <w:rFonts w:ascii="Calibri" w:hAnsi="Calibri" w:cs="Calibri"/>
        </w:rPr>
        <w:t xml:space="preserve">. </w:t>
      </w:r>
      <w:proofErr w:type="spellStart"/>
      <w:r w:rsidR="00024508">
        <w:rPr>
          <w:rFonts w:ascii="Calibri" w:hAnsi="Calibri" w:cs="Calibri"/>
        </w:rPr>
        <w:t>xxxxxxxxx</w:t>
      </w:r>
      <w:proofErr w:type="spellEnd"/>
      <w:r w:rsidRPr="00091E00">
        <w:rPr>
          <w:rFonts w:ascii="Calibri" w:hAnsi="Calibri" w:cs="Calibri"/>
        </w:rPr>
        <w:t>,</w:t>
      </w:r>
      <w:r w:rsidR="00287465" w:rsidRPr="00091E00">
        <w:rPr>
          <w:rFonts w:ascii="Calibri" w:hAnsi="Calibri" w:cs="Calibri"/>
        </w:rPr>
        <w:t xml:space="preserve"> e-mailová adresa:</w:t>
      </w:r>
      <w:r w:rsidRPr="00091E00">
        <w:rPr>
          <w:rFonts w:ascii="Calibri" w:hAnsi="Calibri" w:cs="Calibri"/>
        </w:rPr>
        <w:t xml:space="preserve"> </w:t>
      </w:r>
      <w:proofErr w:type="spellStart"/>
      <w:r w:rsidR="00024508">
        <w:rPr>
          <w:rFonts w:ascii="Calibri" w:hAnsi="Calibri" w:cs="Calibri"/>
        </w:rPr>
        <w:t>xxxxxxxxx</w:t>
      </w:r>
      <w:proofErr w:type="spellEnd"/>
    </w:p>
    <w:p w14:paraId="6D529E0D" w14:textId="77777777" w:rsidR="00024508" w:rsidRDefault="00E7198A" w:rsidP="009950FB">
      <w:pPr>
        <w:contextualSpacing/>
        <w:rPr>
          <w:rFonts w:ascii="Calibri" w:hAnsi="Calibri" w:cs="Calibri"/>
        </w:rPr>
      </w:pPr>
      <w:r w:rsidRPr="00091E00">
        <w:rPr>
          <w:rFonts w:ascii="Calibri" w:hAnsi="Calibri" w:cs="Calibri"/>
          <w:b/>
          <w:bCs/>
        </w:rPr>
        <w:t xml:space="preserve">Ing. arch. Marika </w:t>
      </w:r>
      <w:proofErr w:type="spellStart"/>
      <w:r w:rsidRPr="00091E00">
        <w:rPr>
          <w:rFonts w:ascii="Calibri" w:hAnsi="Calibri" w:cs="Calibri"/>
          <w:b/>
          <w:bCs/>
        </w:rPr>
        <w:t>Pajgrtová</w:t>
      </w:r>
      <w:proofErr w:type="spellEnd"/>
      <w:r w:rsidRPr="00091E00">
        <w:rPr>
          <w:rFonts w:ascii="Calibri" w:hAnsi="Calibri" w:cs="Calibri"/>
          <w:b/>
          <w:bCs/>
        </w:rPr>
        <w:t xml:space="preserve">, </w:t>
      </w:r>
      <w:r w:rsidRPr="00091E00">
        <w:rPr>
          <w:rFonts w:ascii="Calibri" w:hAnsi="Calibri" w:cs="Calibri"/>
        </w:rPr>
        <w:t xml:space="preserve">kontaktní </w:t>
      </w:r>
      <w:r w:rsidR="00287465" w:rsidRPr="00091E00">
        <w:rPr>
          <w:rFonts w:ascii="Calibri" w:hAnsi="Calibri" w:cs="Calibri"/>
        </w:rPr>
        <w:t>tel</w:t>
      </w:r>
      <w:r w:rsidRPr="00091E00">
        <w:rPr>
          <w:rFonts w:ascii="Calibri" w:hAnsi="Calibri" w:cs="Calibri"/>
        </w:rPr>
        <w:t xml:space="preserve">. </w:t>
      </w:r>
      <w:proofErr w:type="spellStart"/>
      <w:r w:rsidR="00024508">
        <w:rPr>
          <w:rFonts w:ascii="Calibri" w:hAnsi="Calibri" w:cs="Calibri"/>
        </w:rPr>
        <w:t>xxxxxxxx</w:t>
      </w:r>
      <w:proofErr w:type="spellEnd"/>
      <w:r w:rsidRPr="00091E00">
        <w:rPr>
          <w:rFonts w:ascii="Calibri" w:hAnsi="Calibri" w:cs="Calibri"/>
        </w:rPr>
        <w:t>,</w:t>
      </w:r>
      <w:r w:rsidR="00287465" w:rsidRPr="00091E00">
        <w:rPr>
          <w:rFonts w:ascii="Calibri" w:hAnsi="Calibri" w:cs="Calibri"/>
        </w:rPr>
        <w:t xml:space="preserve"> </w:t>
      </w:r>
    </w:p>
    <w:p w14:paraId="29DDD0FC" w14:textId="7BCC7287" w:rsidR="00287465" w:rsidRDefault="00287465" w:rsidP="009950FB">
      <w:pPr>
        <w:contextualSpacing/>
        <w:rPr>
          <w:rFonts w:ascii="Calibri" w:hAnsi="Calibri" w:cs="Calibri"/>
        </w:rPr>
      </w:pPr>
      <w:r w:rsidRPr="00091E00">
        <w:rPr>
          <w:rFonts w:ascii="Calibri" w:hAnsi="Calibri" w:cs="Calibri"/>
        </w:rPr>
        <w:t>e-mailová adresa:</w:t>
      </w:r>
      <w:r w:rsidR="00E7198A" w:rsidRPr="00091E00">
        <w:rPr>
          <w:rFonts w:ascii="Calibri" w:hAnsi="Calibri" w:cs="Calibri"/>
        </w:rPr>
        <w:t xml:space="preserve"> </w:t>
      </w:r>
      <w:proofErr w:type="spellStart"/>
      <w:r w:rsidR="00024508">
        <w:rPr>
          <w:rFonts w:ascii="Calibri" w:hAnsi="Calibri" w:cs="Calibri"/>
        </w:rPr>
        <w:t>xxxxxxxxxxxxxxxxx</w:t>
      </w:r>
      <w:proofErr w:type="spellEnd"/>
    </w:p>
    <w:p w14:paraId="3DA70D64" w14:textId="77777777" w:rsidR="00287465" w:rsidRDefault="00287465" w:rsidP="00287465">
      <w:pPr>
        <w:rPr>
          <w:rFonts w:ascii="Calibri" w:hAnsi="Calibri" w:cs="Calibri"/>
        </w:rPr>
      </w:pPr>
    </w:p>
    <w:p w14:paraId="752DE119" w14:textId="77777777" w:rsidR="00F66B8B" w:rsidRDefault="00F66B8B" w:rsidP="00606C84">
      <w:pPr>
        <w:rPr>
          <w:rFonts w:ascii="Calibri" w:hAnsi="Calibri" w:cs="Calibri"/>
        </w:rPr>
      </w:pPr>
    </w:p>
    <w:p w14:paraId="1FF04F9E" w14:textId="5A8F7352" w:rsidR="00606C84" w:rsidRPr="00782513" w:rsidRDefault="00606C84" w:rsidP="00606C84">
      <w:pPr>
        <w:rPr>
          <w:rFonts w:ascii="Calibri" w:hAnsi="Calibri" w:cs="Calibri"/>
          <w:i/>
          <w:iCs/>
        </w:rPr>
      </w:pPr>
      <w:r w:rsidRPr="00782513">
        <w:rPr>
          <w:rFonts w:ascii="Calibri" w:hAnsi="Calibri" w:cs="Calibri"/>
          <w:i/>
          <w:iCs/>
        </w:rPr>
        <w:t>(dále jen „</w:t>
      </w:r>
      <w:r w:rsidR="00782513" w:rsidRPr="00782513">
        <w:rPr>
          <w:rFonts w:ascii="Calibri" w:hAnsi="Calibri" w:cs="Calibri"/>
          <w:i/>
          <w:iCs/>
        </w:rPr>
        <w:t>příkazník</w:t>
      </w:r>
      <w:r w:rsidRPr="00782513">
        <w:rPr>
          <w:rFonts w:ascii="Calibri" w:hAnsi="Calibri" w:cs="Calibri"/>
          <w:i/>
          <w:iCs/>
        </w:rPr>
        <w:t>“)</w:t>
      </w:r>
    </w:p>
    <w:p w14:paraId="4FDC708F" w14:textId="77777777" w:rsidR="00606C84" w:rsidRPr="00BA5443" w:rsidRDefault="00606C84" w:rsidP="00606C84">
      <w:pPr>
        <w:rPr>
          <w:rFonts w:ascii="Calibri" w:hAnsi="Calibri" w:cs="Calibri"/>
        </w:rPr>
      </w:pPr>
    </w:p>
    <w:p w14:paraId="56D71097" w14:textId="712F0FCC" w:rsidR="00606C84" w:rsidRDefault="00606C84" w:rsidP="00606C84">
      <w:pPr>
        <w:jc w:val="both"/>
        <w:rPr>
          <w:rFonts w:ascii="Calibri" w:hAnsi="Calibri" w:cs="Calibri"/>
          <w:i/>
          <w:iCs/>
        </w:rPr>
      </w:pPr>
      <w:r w:rsidRPr="00BA5443">
        <w:rPr>
          <w:rFonts w:ascii="Calibri" w:hAnsi="Calibri" w:cs="Calibri"/>
          <w:i/>
          <w:iCs/>
        </w:rPr>
        <w:t xml:space="preserve">uzavírají níže uvedeného dne, měsíce a roku podle </w:t>
      </w:r>
      <w:r w:rsidRPr="007A4D2A">
        <w:rPr>
          <w:rFonts w:ascii="Calibri" w:hAnsi="Calibri" w:cs="Calibri"/>
          <w:i/>
          <w:iCs/>
        </w:rPr>
        <w:t xml:space="preserve">§ </w:t>
      </w:r>
      <w:r w:rsidRPr="007A4D2A">
        <w:rPr>
          <w:rFonts w:asciiTheme="minorHAnsi" w:hAnsiTheme="minorHAnsi" w:cstheme="minorHAnsi"/>
          <w:i/>
          <w:iCs/>
        </w:rPr>
        <w:t>2430 a násl.</w:t>
      </w:r>
      <w:r w:rsidRPr="00606C84">
        <w:rPr>
          <w:rFonts w:asciiTheme="minorHAnsi" w:hAnsiTheme="minorHAnsi" w:cstheme="minorHAnsi"/>
          <w:i/>
          <w:iCs/>
        </w:rPr>
        <w:t xml:space="preserve"> </w:t>
      </w:r>
      <w:r w:rsidRPr="00606C84">
        <w:rPr>
          <w:rFonts w:ascii="Calibri" w:hAnsi="Calibri" w:cs="Calibri"/>
          <w:i/>
          <w:iCs/>
        </w:rPr>
        <w:t>zákona</w:t>
      </w:r>
      <w:r w:rsidRPr="00BA5443">
        <w:rPr>
          <w:rFonts w:ascii="Calibri" w:hAnsi="Calibri" w:cs="Calibri"/>
          <w:i/>
          <w:iCs/>
        </w:rPr>
        <w:t xml:space="preserve"> č. 89/2012 Sb., občanského zákoníku, v platném znění (dále jen „občanský zákoník“), v platném znění, následující </w:t>
      </w:r>
      <w:r>
        <w:rPr>
          <w:rFonts w:ascii="Calibri" w:hAnsi="Calibri" w:cs="Calibri"/>
          <w:i/>
          <w:iCs/>
        </w:rPr>
        <w:t xml:space="preserve">příkazní </w:t>
      </w:r>
      <w:r w:rsidRPr="00BA5443">
        <w:rPr>
          <w:rFonts w:ascii="Calibri" w:hAnsi="Calibri" w:cs="Calibri"/>
          <w:i/>
          <w:iCs/>
        </w:rPr>
        <w:t>smlouvu:</w:t>
      </w:r>
    </w:p>
    <w:p w14:paraId="26862FDA" w14:textId="1586400D" w:rsidR="009950FB" w:rsidRDefault="009950FB" w:rsidP="00606C84">
      <w:pPr>
        <w:jc w:val="both"/>
        <w:rPr>
          <w:rFonts w:ascii="Calibri" w:hAnsi="Calibri" w:cs="Calibri"/>
          <w:i/>
          <w:iCs/>
        </w:rPr>
      </w:pPr>
    </w:p>
    <w:p w14:paraId="5A53F8C8" w14:textId="77777777" w:rsidR="00024508" w:rsidRDefault="00024508" w:rsidP="00606C84">
      <w:pPr>
        <w:jc w:val="both"/>
        <w:rPr>
          <w:rFonts w:ascii="Calibri" w:hAnsi="Calibri" w:cs="Calibri"/>
          <w:i/>
          <w:iCs/>
        </w:rPr>
      </w:pPr>
      <w:bookmarkStart w:id="3" w:name="_GoBack"/>
      <w:bookmarkEnd w:id="3"/>
    </w:p>
    <w:p w14:paraId="6172A685" w14:textId="77777777" w:rsidR="009950FB" w:rsidRDefault="009950FB" w:rsidP="00606C84">
      <w:pPr>
        <w:jc w:val="both"/>
        <w:rPr>
          <w:rFonts w:ascii="Calibri" w:hAnsi="Calibri" w:cs="Calibri"/>
          <w:i/>
          <w:iCs/>
        </w:rPr>
      </w:pPr>
    </w:p>
    <w:p w14:paraId="57827414" w14:textId="77777777" w:rsidR="009950FB" w:rsidRDefault="009950FB" w:rsidP="00606C84">
      <w:pPr>
        <w:jc w:val="both"/>
        <w:rPr>
          <w:rFonts w:ascii="Calibri" w:hAnsi="Calibri" w:cs="Calibri"/>
          <w:i/>
          <w:iCs/>
        </w:rPr>
      </w:pPr>
    </w:p>
    <w:p w14:paraId="116B35B3" w14:textId="5452E127" w:rsidR="00D213E3" w:rsidRDefault="00D213E3">
      <w:pPr>
        <w:pStyle w:val="Styl1"/>
        <w:numPr>
          <w:ilvl w:val="0"/>
          <w:numId w:val="3"/>
        </w:numPr>
        <w:rPr>
          <w:rFonts w:ascii="Calibri" w:hAnsi="Calibri" w:cs="Calibri"/>
          <w:sz w:val="24"/>
          <w:szCs w:val="24"/>
        </w:rPr>
      </w:pPr>
      <w:r w:rsidRPr="00BA5443">
        <w:rPr>
          <w:rFonts w:ascii="Calibri" w:hAnsi="Calibri" w:cs="Calibri"/>
          <w:sz w:val="24"/>
          <w:szCs w:val="24"/>
        </w:rPr>
        <w:lastRenderedPageBreak/>
        <w:t>Úvodní ustanovení</w:t>
      </w:r>
    </w:p>
    <w:p w14:paraId="6F3605DF" w14:textId="77777777" w:rsidR="00AC0F67" w:rsidRPr="004732AE" w:rsidRDefault="00AC0F67" w:rsidP="00AC0F67">
      <w:pPr>
        <w:numPr>
          <w:ilvl w:val="1"/>
          <w:numId w:val="3"/>
        </w:numPr>
        <w:spacing w:before="120" w:after="80"/>
        <w:ind w:left="567" w:hanging="567"/>
        <w:jc w:val="both"/>
        <w:rPr>
          <w:rFonts w:ascii="Calibri" w:hAnsi="Calibri" w:cs="Calibri"/>
        </w:rPr>
      </w:pPr>
      <w:r w:rsidRPr="004732AE">
        <w:rPr>
          <w:rFonts w:ascii="Calibri" w:hAnsi="Calibri" w:cs="Calibri"/>
        </w:rPr>
        <w:t xml:space="preserve">Tato smlouva se uzavírá mezi výše uvedenými smluvními stranami na základě přímého zadání na veřejnou zakázku malého rozsahu ve smyslu </w:t>
      </w:r>
      <w:proofErr w:type="spellStart"/>
      <w:r w:rsidRPr="004732AE">
        <w:rPr>
          <w:rFonts w:ascii="Calibri" w:hAnsi="Calibri" w:cs="Calibri"/>
        </w:rPr>
        <w:t>ust</w:t>
      </w:r>
      <w:proofErr w:type="spellEnd"/>
      <w:r w:rsidRPr="004732AE">
        <w:rPr>
          <w:rFonts w:ascii="Calibri" w:hAnsi="Calibri" w:cs="Calibri"/>
        </w:rPr>
        <w:t>. § 27 zákona č. 134/2016 Sb., o zadávání veřejných zakázek, ve znění pozdějších předpisů.</w:t>
      </w:r>
    </w:p>
    <w:p w14:paraId="27FB59B2" w14:textId="77777777" w:rsidR="00287465" w:rsidRDefault="00287465">
      <w:pPr>
        <w:pStyle w:val="Styl2"/>
        <w:numPr>
          <w:ilvl w:val="1"/>
          <w:numId w:val="3"/>
        </w:numPr>
        <w:ind w:left="567" w:hanging="567"/>
        <w:rPr>
          <w:rFonts w:ascii="Calibri" w:hAnsi="Calibri" w:cs="Calibri"/>
          <w:szCs w:val="24"/>
        </w:rPr>
      </w:pPr>
      <w:r>
        <w:rPr>
          <w:rFonts w:ascii="Calibri" w:hAnsi="Calibri" w:cs="Calibri"/>
          <w:szCs w:val="24"/>
        </w:rPr>
        <w:t>Příkazník</w:t>
      </w:r>
      <w:r w:rsidRPr="00A73BAC">
        <w:rPr>
          <w:rFonts w:ascii="Calibri" w:hAnsi="Calibri" w:cs="Calibri"/>
          <w:szCs w:val="24"/>
        </w:rPr>
        <w:t xml:space="preserve"> prohlašuje, že je oprávněn vykonávat činnost, která je předmětem této smlouvy a bude udržovat oprávnění k předmětné činnosti dle obecně závazných právních předpisů po celou dobu trvání této smlouvy.</w:t>
      </w:r>
    </w:p>
    <w:p w14:paraId="70ACC5FF" w14:textId="77777777" w:rsidR="00287465" w:rsidRDefault="00287465" w:rsidP="00287465">
      <w:pPr>
        <w:pStyle w:val="Styl2"/>
        <w:numPr>
          <w:ilvl w:val="0"/>
          <w:numId w:val="0"/>
        </w:numPr>
        <w:ind w:left="1080" w:hanging="360"/>
        <w:rPr>
          <w:rFonts w:ascii="Calibri" w:hAnsi="Calibri" w:cs="Calibri"/>
          <w:szCs w:val="24"/>
        </w:rPr>
      </w:pPr>
    </w:p>
    <w:p w14:paraId="2F34BAA7" w14:textId="77777777" w:rsidR="00287465" w:rsidRPr="00D213E3" w:rsidRDefault="00287465">
      <w:pPr>
        <w:pStyle w:val="Styl1"/>
        <w:numPr>
          <w:ilvl w:val="0"/>
          <w:numId w:val="3"/>
        </w:numPr>
        <w:rPr>
          <w:rFonts w:ascii="Calibri" w:hAnsi="Calibri" w:cs="Calibri"/>
          <w:sz w:val="24"/>
          <w:szCs w:val="24"/>
        </w:rPr>
      </w:pPr>
      <w:r w:rsidRPr="00BA5443">
        <w:rPr>
          <w:rFonts w:ascii="Calibri" w:hAnsi="Calibri" w:cs="Calibri"/>
          <w:sz w:val="24"/>
          <w:szCs w:val="24"/>
        </w:rPr>
        <w:t>Předmět plnění</w:t>
      </w:r>
    </w:p>
    <w:p w14:paraId="1F518FD2" w14:textId="2B891A5C" w:rsidR="00AC0F67" w:rsidRDefault="00AC0F67">
      <w:pPr>
        <w:numPr>
          <w:ilvl w:val="1"/>
          <w:numId w:val="3"/>
        </w:numPr>
        <w:ind w:left="567" w:hanging="567"/>
        <w:jc w:val="both"/>
        <w:rPr>
          <w:rFonts w:ascii="Calibri" w:hAnsi="Calibri" w:cs="Calibri"/>
        </w:rPr>
      </w:pPr>
      <w:r>
        <w:rPr>
          <w:rFonts w:ascii="Calibri" w:hAnsi="Calibri" w:cs="Calibri"/>
        </w:rPr>
        <w:t>Příkazník je autorem projektové dokumentace</w:t>
      </w:r>
      <w:r w:rsidR="002C0CAB">
        <w:rPr>
          <w:rFonts w:ascii="Calibri" w:hAnsi="Calibri" w:cs="Calibri"/>
        </w:rPr>
        <w:t xml:space="preserve">, na </w:t>
      </w:r>
      <w:r w:rsidR="00E13762">
        <w:rPr>
          <w:rFonts w:ascii="Calibri" w:hAnsi="Calibri" w:cs="Calibri"/>
        </w:rPr>
        <w:t xml:space="preserve">jejímž </w:t>
      </w:r>
      <w:r w:rsidR="002C0CAB">
        <w:rPr>
          <w:rFonts w:ascii="Calibri" w:hAnsi="Calibri" w:cs="Calibri"/>
        </w:rPr>
        <w:t xml:space="preserve">základě bude realizována </w:t>
      </w:r>
      <w:r>
        <w:rPr>
          <w:rFonts w:ascii="Calibri" w:hAnsi="Calibri" w:cs="Calibri"/>
        </w:rPr>
        <w:t>stavb</w:t>
      </w:r>
      <w:r w:rsidR="002C0CAB">
        <w:rPr>
          <w:rFonts w:ascii="Calibri" w:hAnsi="Calibri" w:cs="Calibri"/>
        </w:rPr>
        <w:t>a</w:t>
      </w:r>
      <w:r>
        <w:rPr>
          <w:rFonts w:ascii="Calibri" w:hAnsi="Calibri" w:cs="Calibri"/>
        </w:rPr>
        <w:t xml:space="preserve"> </w:t>
      </w:r>
      <w:bookmarkStart w:id="4" w:name="_Hlk133572544"/>
      <w:r w:rsidR="0061399F" w:rsidRPr="00FC7913">
        <w:rPr>
          <w:rFonts w:ascii="Calibri" w:hAnsi="Calibri" w:cs="Calibri"/>
          <w:b/>
          <w:bCs/>
        </w:rPr>
        <w:t xml:space="preserve">„Park Špilberk – Pellicova </w:t>
      </w:r>
      <w:proofErr w:type="gramStart"/>
      <w:r w:rsidR="0061399F" w:rsidRPr="00FC7913">
        <w:rPr>
          <w:rFonts w:ascii="Calibri" w:hAnsi="Calibri" w:cs="Calibri"/>
          <w:b/>
          <w:bCs/>
        </w:rPr>
        <w:t>12 – 1</w:t>
      </w:r>
      <w:proofErr w:type="gramEnd"/>
      <w:r w:rsidR="0061399F" w:rsidRPr="00FC7913">
        <w:rPr>
          <w:rFonts w:ascii="Calibri" w:hAnsi="Calibri" w:cs="Calibri"/>
          <w:b/>
          <w:bCs/>
        </w:rPr>
        <w:t>. etapa</w:t>
      </w:r>
      <w:bookmarkEnd w:id="4"/>
      <w:r w:rsidRPr="00FC7913">
        <w:rPr>
          <w:rFonts w:ascii="Calibri" w:hAnsi="Calibri" w:cs="Calibri"/>
          <w:b/>
          <w:bCs/>
        </w:rPr>
        <w:t>“</w:t>
      </w:r>
      <w:r w:rsidR="002C0CAB" w:rsidRPr="00FC7913">
        <w:rPr>
          <w:rFonts w:ascii="Calibri" w:hAnsi="Calibri" w:cs="Calibri"/>
        </w:rPr>
        <w:t xml:space="preserve"> (dále</w:t>
      </w:r>
      <w:r w:rsidR="002C0CAB" w:rsidRPr="004A4DC0">
        <w:rPr>
          <w:rFonts w:ascii="Calibri" w:hAnsi="Calibri" w:cs="Calibri"/>
        </w:rPr>
        <w:t xml:space="preserve"> jen „stavba“ nebo „dílo“)</w:t>
      </w:r>
      <w:r>
        <w:rPr>
          <w:rFonts w:ascii="Calibri" w:hAnsi="Calibri" w:cs="Calibri"/>
        </w:rPr>
        <w:t xml:space="preserve">. </w:t>
      </w:r>
    </w:p>
    <w:p w14:paraId="363F276C" w14:textId="77777777" w:rsidR="00384C33" w:rsidRDefault="00384C33" w:rsidP="00384C33">
      <w:pPr>
        <w:ind w:left="567"/>
        <w:jc w:val="both"/>
        <w:rPr>
          <w:rFonts w:ascii="Calibri" w:hAnsi="Calibri" w:cs="Calibri"/>
        </w:rPr>
      </w:pPr>
    </w:p>
    <w:p w14:paraId="40387F90" w14:textId="60053CDB" w:rsidR="002C0CAB" w:rsidRPr="002C0CAB" w:rsidRDefault="00287465" w:rsidP="00EB20BA">
      <w:pPr>
        <w:numPr>
          <w:ilvl w:val="1"/>
          <w:numId w:val="3"/>
        </w:numPr>
        <w:ind w:left="567" w:hanging="567"/>
        <w:jc w:val="both"/>
        <w:rPr>
          <w:rFonts w:ascii="Calibri" w:hAnsi="Calibri" w:cs="Calibri"/>
        </w:rPr>
      </w:pPr>
      <w:r w:rsidRPr="002C0CAB">
        <w:rPr>
          <w:rFonts w:ascii="Calibri" w:hAnsi="Calibri" w:cs="Calibri"/>
        </w:rPr>
        <w:t xml:space="preserve">Příkazník se zavazuje v rozsahu a za podmínek dohodnutých v této smlouvě obstarat za úplatu </w:t>
      </w:r>
      <w:r w:rsidR="00AC0F67" w:rsidRPr="002C0CAB">
        <w:rPr>
          <w:rFonts w:ascii="Calibri" w:hAnsi="Calibri" w:cs="Calibri"/>
          <w:b/>
          <w:bCs/>
        </w:rPr>
        <w:t>autorský</w:t>
      </w:r>
      <w:r w:rsidRPr="002C0CAB">
        <w:rPr>
          <w:rFonts w:ascii="Calibri" w:hAnsi="Calibri" w:cs="Calibri"/>
          <w:b/>
          <w:bCs/>
        </w:rPr>
        <w:t xml:space="preserve"> dozor </w:t>
      </w:r>
      <w:r w:rsidR="00624337" w:rsidRPr="002C0CAB">
        <w:rPr>
          <w:rFonts w:ascii="Calibri" w:hAnsi="Calibri" w:cs="Calibri"/>
          <w:b/>
          <w:bCs/>
        </w:rPr>
        <w:t>projektanta</w:t>
      </w:r>
      <w:r w:rsidRPr="002C0CAB">
        <w:rPr>
          <w:rFonts w:ascii="Calibri" w:hAnsi="Calibri" w:cs="Calibri"/>
        </w:rPr>
        <w:t xml:space="preserve"> (dále jen „činnosti“)</w:t>
      </w:r>
      <w:r w:rsidR="00624337" w:rsidRPr="002C0CAB">
        <w:rPr>
          <w:rFonts w:ascii="Calibri" w:hAnsi="Calibri" w:cs="Calibri"/>
        </w:rPr>
        <w:t xml:space="preserve"> </w:t>
      </w:r>
      <w:r w:rsidRPr="002C0CAB">
        <w:rPr>
          <w:rFonts w:ascii="Calibri" w:hAnsi="Calibri" w:cs="Calibri"/>
        </w:rPr>
        <w:t xml:space="preserve">při realizaci </w:t>
      </w:r>
      <w:r w:rsidR="002C0CAB" w:rsidRPr="002C0CAB">
        <w:rPr>
          <w:rFonts w:ascii="Calibri" w:hAnsi="Calibri" w:cs="Calibri"/>
        </w:rPr>
        <w:t>stavby.</w:t>
      </w:r>
    </w:p>
    <w:p w14:paraId="725B1530" w14:textId="77777777" w:rsidR="00026F48" w:rsidRPr="00AE35FA" w:rsidRDefault="00026F48" w:rsidP="00026F48">
      <w:pPr>
        <w:pStyle w:val="Odstavecseseznamem"/>
        <w:ind w:left="993"/>
        <w:jc w:val="both"/>
        <w:rPr>
          <w:rFonts w:ascii="Calibri" w:hAnsi="Calibri" w:cs="Calibri"/>
        </w:rPr>
      </w:pPr>
    </w:p>
    <w:p w14:paraId="0A9477A1" w14:textId="0AE5C62B" w:rsidR="00287465" w:rsidRDefault="00287465">
      <w:pPr>
        <w:numPr>
          <w:ilvl w:val="1"/>
          <w:numId w:val="3"/>
        </w:numPr>
        <w:ind w:left="567" w:hanging="567"/>
        <w:jc w:val="both"/>
        <w:rPr>
          <w:rFonts w:ascii="Calibri" w:hAnsi="Calibri" w:cs="Calibri"/>
        </w:rPr>
      </w:pPr>
      <w:r w:rsidRPr="00626E7A">
        <w:rPr>
          <w:rFonts w:ascii="Calibri" w:hAnsi="Calibri" w:cs="Calibri"/>
        </w:rPr>
        <w:t xml:space="preserve">Příkazník podpisem této smlouvy potvrzuje, že se řádně </w:t>
      </w:r>
      <w:r w:rsidR="002C0CAB">
        <w:rPr>
          <w:rFonts w:ascii="Calibri" w:hAnsi="Calibri" w:cs="Calibri"/>
        </w:rPr>
        <w:t>a</w:t>
      </w:r>
      <w:r w:rsidRPr="00626E7A">
        <w:rPr>
          <w:rFonts w:ascii="Calibri" w:hAnsi="Calibri" w:cs="Calibri"/>
        </w:rPr>
        <w:t xml:space="preserve"> plně seznámil s rozsahem a povahou díla</w:t>
      </w:r>
      <w:r w:rsidR="007331FE">
        <w:rPr>
          <w:rFonts w:ascii="Calibri" w:hAnsi="Calibri" w:cs="Calibri"/>
        </w:rPr>
        <w:t xml:space="preserve"> a s poklady pro </w:t>
      </w:r>
      <w:r w:rsidR="00C27476">
        <w:rPr>
          <w:rFonts w:ascii="Calibri" w:hAnsi="Calibri" w:cs="Calibri"/>
        </w:rPr>
        <w:t>j</w:t>
      </w:r>
      <w:r w:rsidR="007331FE">
        <w:rPr>
          <w:rFonts w:ascii="Calibri" w:hAnsi="Calibri" w:cs="Calibri"/>
        </w:rPr>
        <w:t>eho provedení.</w:t>
      </w:r>
      <w:r w:rsidRPr="00287465">
        <w:rPr>
          <w:rFonts w:ascii="Calibri" w:hAnsi="Calibri" w:cs="Calibri"/>
        </w:rPr>
        <w:tab/>
      </w:r>
    </w:p>
    <w:p w14:paraId="31F3325F" w14:textId="77777777" w:rsidR="004A432B" w:rsidRPr="00287465" w:rsidRDefault="004A432B" w:rsidP="004A432B">
      <w:pPr>
        <w:ind w:left="567"/>
        <w:jc w:val="both"/>
        <w:rPr>
          <w:rFonts w:ascii="Calibri" w:hAnsi="Calibri" w:cs="Calibri"/>
        </w:rPr>
      </w:pPr>
    </w:p>
    <w:p w14:paraId="6657E0AB" w14:textId="004216CC" w:rsidR="00287465" w:rsidRPr="00BA5443" w:rsidRDefault="00287465">
      <w:pPr>
        <w:pStyle w:val="Styl1"/>
        <w:numPr>
          <w:ilvl w:val="0"/>
          <w:numId w:val="3"/>
        </w:numPr>
        <w:rPr>
          <w:rFonts w:ascii="Calibri" w:hAnsi="Calibri" w:cs="Calibri"/>
          <w:sz w:val="24"/>
          <w:szCs w:val="24"/>
        </w:rPr>
      </w:pPr>
      <w:r w:rsidRPr="00287465">
        <w:rPr>
          <w:rFonts w:ascii="Calibri" w:hAnsi="Calibri" w:cs="Calibri"/>
          <w:sz w:val="24"/>
          <w:szCs w:val="24"/>
        </w:rPr>
        <w:t>S</w:t>
      </w:r>
      <w:r>
        <w:rPr>
          <w:rFonts w:ascii="Calibri" w:hAnsi="Calibri" w:cs="Calibri"/>
          <w:sz w:val="24"/>
          <w:szCs w:val="24"/>
        </w:rPr>
        <w:t>pecifikace činnosti příkazníka</w:t>
      </w:r>
    </w:p>
    <w:p w14:paraId="61EB35BF" w14:textId="66023FA3" w:rsidR="00D273F0" w:rsidRDefault="003B2178">
      <w:pPr>
        <w:numPr>
          <w:ilvl w:val="1"/>
          <w:numId w:val="3"/>
        </w:numPr>
        <w:ind w:left="567" w:hanging="567"/>
        <w:jc w:val="both"/>
        <w:rPr>
          <w:rFonts w:ascii="Calibri" w:hAnsi="Calibri" w:cs="Calibri"/>
        </w:rPr>
      </w:pPr>
      <w:r>
        <w:rPr>
          <w:rFonts w:ascii="Calibri" w:hAnsi="Calibri" w:cs="Calibri"/>
        </w:rPr>
        <w:t>Příkazník se na základě této smlouvy zavazuje provádět</w:t>
      </w:r>
      <w:r w:rsidR="00FC1320">
        <w:rPr>
          <w:rFonts w:ascii="Calibri" w:hAnsi="Calibri" w:cs="Calibri"/>
        </w:rPr>
        <w:t xml:space="preserve"> zejm. </w:t>
      </w:r>
      <w:r>
        <w:rPr>
          <w:rFonts w:ascii="Calibri" w:hAnsi="Calibri" w:cs="Calibri"/>
        </w:rPr>
        <w:t xml:space="preserve"> následující činnosti</w:t>
      </w:r>
      <w:r w:rsidR="00D273F0" w:rsidRPr="00BE1DF8">
        <w:rPr>
          <w:rFonts w:ascii="Calibri" w:hAnsi="Calibri" w:cs="Calibri"/>
        </w:rPr>
        <w:t>:</w:t>
      </w:r>
    </w:p>
    <w:p w14:paraId="42DBD68C" w14:textId="2E227042" w:rsidR="00384C33" w:rsidRPr="00384C33" w:rsidRDefault="00384C33" w:rsidP="00384C33">
      <w:pPr>
        <w:ind w:left="567"/>
        <w:jc w:val="both"/>
        <w:rPr>
          <w:rFonts w:ascii="Calibri" w:hAnsi="Calibri" w:cs="Calibri"/>
        </w:rPr>
      </w:pPr>
      <w:r w:rsidRPr="00384C33">
        <w:rPr>
          <w:rFonts w:ascii="Calibri" w:hAnsi="Calibri" w:cs="Calibri"/>
        </w:rPr>
        <w:t>a)</w:t>
      </w:r>
      <w:r w:rsidRPr="00384C33">
        <w:rPr>
          <w:rFonts w:ascii="Calibri" w:hAnsi="Calibri" w:cs="Calibri"/>
        </w:rPr>
        <w:tab/>
        <w:t>poskytování vysvětlení potřebných k realizaci projektu</w:t>
      </w:r>
      <w:r w:rsidR="002C0CAB">
        <w:rPr>
          <w:rFonts w:ascii="Calibri" w:hAnsi="Calibri" w:cs="Calibri"/>
        </w:rPr>
        <w:t>,</w:t>
      </w:r>
    </w:p>
    <w:p w14:paraId="06C29D0B" w14:textId="77C9B9E8" w:rsidR="00384C33" w:rsidRPr="00384C33" w:rsidRDefault="00384C33" w:rsidP="00384C33">
      <w:pPr>
        <w:ind w:left="1407" w:hanging="840"/>
        <w:jc w:val="both"/>
        <w:rPr>
          <w:rFonts w:ascii="Calibri" w:hAnsi="Calibri" w:cs="Calibri"/>
        </w:rPr>
      </w:pPr>
      <w:r w:rsidRPr="00384C33">
        <w:rPr>
          <w:rFonts w:ascii="Calibri" w:hAnsi="Calibri" w:cs="Calibri"/>
        </w:rPr>
        <w:t>b)</w:t>
      </w:r>
      <w:r w:rsidRPr="00384C33">
        <w:rPr>
          <w:rFonts w:ascii="Calibri" w:hAnsi="Calibri" w:cs="Calibri"/>
        </w:rPr>
        <w:tab/>
        <w:t xml:space="preserve">posuzování a odsouhlasení změn </w:t>
      </w:r>
      <w:r w:rsidR="002C0CAB">
        <w:rPr>
          <w:rFonts w:ascii="Calibri" w:hAnsi="Calibri" w:cs="Calibri"/>
        </w:rPr>
        <w:t>o</w:t>
      </w:r>
      <w:r w:rsidRPr="00384C33">
        <w:rPr>
          <w:rFonts w:ascii="Calibri" w:hAnsi="Calibri" w:cs="Calibri"/>
        </w:rPr>
        <w:t>proti schválenému projektu navržených příkazcem</w:t>
      </w:r>
      <w:r w:rsidR="002C0CAB">
        <w:rPr>
          <w:rFonts w:ascii="Calibri" w:hAnsi="Calibri" w:cs="Calibri"/>
        </w:rPr>
        <w:t>,</w:t>
      </w:r>
    </w:p>
    <w:p w14:paraId="730F6850" w14:textId="320BE213" w:rsidR="00384C33" w:rsidRPr="00384C33" w:rsidRDefault="00384C33" w:rsidP="00384C33">
      <w:pPr>
        <w:ind w:left="1407" w:hanging="840"/>
        <w:jc w:val="both"/>
        <w:rPr>
          <w:rFonts w:ascii="Calibri" w:hAnsi="Calibri" w:cs="Calibri"/>
        </w:rPr>
      </w:pPr>
      <w:r w:rsidRPr="00384C33">
        <w:rPr>
          <w:rFonts w:ascii="Calibri" w:hAnsi="Calibri" w:cs="Calibri"/>
        </w:rPr>
        <w:t>c)</w:t>
      </w:r>
      <w:r w:rsidRPr="00384C33">
        <w:rPr>
          <w:rFonts w:ascii="Calibri" w:hAnsi="Calibri" w:cs="Calibri"/>
        </w:rPr>
        <w:tab/>
        <w:t>sledování postupu stavebních prací z hlediska technického či technologického a z hlediska časového plánu</w:t>
      </w:r>
      <w:r w:rsidR="002C0CAB">
        <w:rPr>
          <w:rFonts w:ascii="Calibri" w:hAnsi="Calibri" w:cs="Calibri"/>
        </w:rPr>
        <w:t>,</w:t>
      </w:r>
    </w:p>
    <w:p w14:paraId="3121C38B" w14:textId="73B0E41B" w:rsidR="00384C33" w:rsidRPr="00384C33" w:rsidRDefault="00384C33" w:rsidP="00384C33">
      <w:pPr>
        <w:ind w:left="567"/>
        <w:jc w:val="both"/>
        <w:rPr>
          <w:rFonts w:ascii="Calibri" w:hAnsi="Calibri" w:cs="Calibri"/>
        </w:rPr>
      </w:pPr>
      <w:r w:rsidRPr="00384C33">
        <w:rPr>
          <w:rFonts w:ascii="Calibri" w:hAnsi="Calibri" w:cs="Calibri"/>
        </w:rPr>
        <w:t>d)</w:t>
      </w:r>
      <w:r w:rsidRPr="00384C33">
        <w:rPr>
          <w:rFonts w:ascii="Calibri" w:hAnsi="Calibri" w:cs="Calibri"/>
        </w:rPr>
        <w:tab/>
        <w:t>účast na předání staveniště a převzetí hotového díla</w:t>
      </w:r>
      <w:r w:rsidR="002C0CAB">
        <w:rPr>
          <w:rFonts w:ascii="Calibri" w:hAnsi="Calibri" w:cs="Calibri"/>
        </w:rPr>
        <w:t>,</w:t>
      </w:r>
    </w:p>
    <w:p w14:paraId="46C24FD5" w14:textId="0151EF72" w:rsidR="00384C33" w:rsidRDefault="00384C33" w:rsidP="00384C33">
      <w:pPr>
        <w:ind w:left="1407" w:hanging="840"/>
        <w:jc w:val="both"/>
        <w:rPr>
          <w:rFonts w:ascii="Calibri" w:hAnsi="Calibri" w:cs="Calibri"/>
        </w:rPr>
      </w:pPr>
      <w:r w:rsidRPr="00384C33">
        <w:rPr>
          <w:rFonts w:ascii="Calibri" w:hAnsi="Calibri" w:cs="Calibri"/>
        </w:rPr>
        <w:t>e)</w:t>
      </w:r>
      <w:r w:rsidRPr="00384C33">
        <w:rPr>
          <w:rFonts w:ascii="Calibri" w:hAnsi="Calibri" w:cs="Calibri"/>
        </w:rPr>
        <w:tab/>
      </w:r>
      <w:r>
        <w:rPr>
          <w:rFonts w:ascii="Calibri" w:hAnsi="Calibri" w:cs="Calibri"/>
        </w:rPr>
        <w:tab/>
      </w:r>
      <w:r w:rsidR="00590AFF">
        <w:rPr>
          <w:rFonts w:ascii="Calibri" w:hAnsi="Calibri" w:cs="Calibri"/>
        </w:rPr>
        <w:t xml:space="preserve">sledování </w:t>
      </w:r>
      <w:r w:rsidRPr="00384C33">
        <w:rPr>
          <w:rFonts w:ascii="Calibri" w:hAnsi="Calibri" w:cs="Calibri"/>
        </w:rPr>
        <w:t xml:space="preserve">dodržení souladu dokumentace (tvarového, materiálového, technického a technologického, dispozičního řešení) s </w:t>
      </w:r>
      <w:r w:rsidR="00590AFF">
        <w:rPr>
          <w:rFonts w:ascii="Calibri" w:hAnsi="Calibri" w:cs="Calibri"/>
        </w:rPr>
        <w:t>prováděním</w:t>
      </w:r>
      <w:r w:rsidRPr="00384C33">
        <w:rPr>
          <w:rFonts w:ascii="Calibri" w:hAnsi="Calibri" w:cs="Calibri"/>
        </w:rPr>
        <w:t xml:space="preserve"> stavby s přihlédnutím k podmínkám určeným odbornými posudky a poskytování vysvětlení potřebných pro plynulost výstavby</w:t>
      </w:r>
      <w:r w:rsidR="002C0CAB">
        <w:rPr>
          <w:rFonts w:ascii="Calibri" w:hAnsi="Calibri" w:cs="Calibri"/>
        </w:rPr>
        <w:t>.</w:t>
      </w:r>
    </w:p>
    <w:p w14:paraId="1CFCD02B" w14:textId="77777777" w:rsidR="001F1D5E" w:rsidRDefault="001F1D5E" w:rsidP="00384C33">
      <w:pPr>
        <w:ind w:left="1407" w:hanging="840"/>
        <w:jc w:val="both"/>
        <w:rPr>
          <w:rFonts w:ascii="Calibri" w:hAnsi="Calibri" w:cs="Calibri"/>
        </w:rPr>
      </w:pPr>
    </w:p>
    <w:p w14:paraId="2924016B" w14:textId="147C0BB8" w:rsidR="00384C33" w:rsidRDefault="001F1D5E" w:rsidP="00384C33">
      <w:pPr>
        <w:ind w:left="567"/>
        <w:jc w:val="both"/>
        <w:rPr>
          <w:rFonts w:ascii="Calibri" w:hAnsi="Calibri" w:cs="Calibri"/>
        </w:rPr>
      </w:pPr>
      <w:r w:rsidRPr="001F1D5E">
        <w:rPr>
          <w:rFonts w:ascii="Calibri" w:hAnsi="Calibri" w:cs="Calibri"/>
        </w:rPr>
        <w:t xml:space="preserve">Příkazník bude vykonávat </w:t>
      </w:r>
      <w:r>
        <w:rPr>
          <w:rFonts w:ascii="Calibri" w:hAnsi="Calibri" w:cs="Calibri"/>
        </w:rPr>
        <w:t>činnosti</w:t>
      </w:r>
      <w:r w:rsidRPr="001F1D5E">
        <w:rPr>
          <w:rFonts w:ascii="Calibri" w:hAnsi="Calibri" w:cs="Calibri"/>
        </w:rPr>
        <w:t xml:space="preserve"> </w:t>
      </w:r>
      <w:r>
        <w:rPr>
          <w:rFonts w:ascii="Calibri" w:hAnsi="Calibri" w:cs="Calibri"/>
        </w:rPr>
        <w:t>průběžně</w:t>
      </w:r>
      <w:r w:rsidRPr="001F1D5E">
        <w:rPr>
          <w:rFonts w:ascii="Calibri" w:hAnsi="Calibri" w:cs="Calibri"/>
        </w:rPr>
        <w:t xml:space="preserve"> dle průběhu realizace stavebních prací, zpravidla zároveň s konáním kontrolních dnů. Na základě výzvy příkazce se příkazník zúčastní jednání na místě realizace stavby a provede výkon </w:t>
      </w:r>
      <w:r w:rsidR="001944EC">
        <w:rPr>
          <w:rFonts w:ascii="Calibri" w:hAnsi="Calibri" w:cs="Calibri"/>
        </w:rPr>
        <w:t>autorského dozoru</w:t>
      </w:r>
      <w:r w:rsidRPr="001F1D5E">
        <w:rPr>
          <w:rFonts w:ascii="Calibri" w:hAnsi="Calibri" w:cs="Calibri"/>
        </w:rPr>
        <w:t xml:space="preserve"> i v jiných případech hodných zřetele</w:t>
      </w:r>
      <w:r w:rsidR="008D57D6">
        <w:rPr>
          <w:rFonts w:ascii="Calibri" w:hAnsi="Calibri" w:cs="Calibri"/>
        </w:rPr>
        <w:t>.</w:t>
      </w:r>
    </w:p>
    <w:p w14:paraId="5A1535C3" w14:textId="77777777" w:rsidR="00384C33" w:rsidRPr="00BE1DF8" w:rsidRDefault="00384C33" w:rsidP="00384C33">
      <w:pPr>
        <w:ind w:left="567"/>
        <w:jc w:val="both"/>
        <w:rPr>
          <w:rFonts w:ascii="Calibri" w:hAnsi="Calibri" w:cs="Calibri"/>
        </w:rPr>
      </w:pPr>
    </w:p>
    <w:p w14:paraId="1C9C8028" w14:textId="7BA1A8C8" w:rsidR="00BE1DF8" w:rsidRDefault="002A006E" w:rsidP="008F28A5">
      <w:pPr>
        <w:ind w:left="426" w:hanging="568"/>
        <w:jc w:val="both"/>
        <w:rPr>
          <w:rFonts w:ascii="Calibri" w:hAnsi="Calibri" w:cs="Calibri"/>
        </w:rPr>
      </w:pPr>
      <w:r>
        <w:rPr>
          <w:rFonts w:ascii="Calibri" w:hAnsi="Calibri" w:cs="Calibri"/>
        </w:rPr>
        <w:t>3</w:t>
      </w:r>
      <w:r w:rsidR="005D5825">
        <w:rPr>
          <w:rFonts w:ascii="Calibri" w:hAnsi="Calibri" w:cs="Calibri"/>
        </w:rPr>
        <w:t>.</w:t>
      </w:r>
      <w:r>
        <w:rPr>
          <w:rFonts w:ascii="Calibri" w:hAnsi="Calibri" w:cs="Calibri"/>
        </w:rPr>
        <w:t>2</w:t>
      </w:r>
      <w:r w:rsidR="008F28A5">
        <w:rPr>
          <w:rFonts w:ascii="Calibri" w:hAnsi="Calibri" w:cs="Calibri"/>
        </w:rPr>
        <w:tab/>
      </w:r>
      <w:r w:rsidR="008F28A5" w:rsidRPr="00103C69">
        <w:rPr>
          <w:rFonts w:ascii="Calibri" w:hAnsi="Calibri" w:cs="Calibri"/>
        </w:rPr>
        <w:t>Příkazník bere na vědomí, že je povinen vykonávat veškeré činnosti potřebné k řádné realizaci stavby bez ohledu na to, zda jsou ve výše uvedeném výčtu činností zahrnuty.</w:t>
      </w:r>
    </w:p>
    <w:p w14:paraId="26226C5E" w14:textId="77777777" w:rsidR="008F28A5" w:rsidRPr="00EA046E" w:rsidRDefault="008F28A5" w:rsidP="008F28A5">
      <w:pPr>
        <w:ind w:left="426" w:hanging="568"/>
        <w:jc w:val="both"/>
        <w:rPr>
          <w:rFonts w:ascii="Calibri" w:hAnsi="Calibri" w:cs="Calibri"/>
          <w:b/>
          <w:bCs/>
        </w:rPr>
      </w:pPr>
    </w:p>
    <w:p w14:paraId="75F0FF2C" w14:textId="77777777" w:rsidR="00DC7575" w:rsidRPr="00103C69" w:rsidRDefault="00DC7575">
      <w:pPr>
        <w:pStyle w:val="Styl1"/>
        <w:numPr>
          <w:ilvl w:val="0"/>
          <w:numId w:val="3"/>
        </w:numPr>
        <w:rPr>
          <w:rFonts w:ascii="Calibri" w:hAnsi="Calibri" w:cs="Calibri"/>
          <w:sz w:val="24"/>
          <w:szCs w:val="24"/>
        </w:rPr>
      </w:pPr>
      <w:r w:rsidRPr="00103C69">
        <w:rPr>
          <w:rFonts w:ascii="Calibri" w:hAnsi="Calibri" w:cs="Calibri"/>
          <w:sz w:val="24"/>
          <w:szCs w:val="24"/>
        </w:rPr>
        <w:t>Čas plnění</w:t>
      </w:r>
    </w:p>
    <w:p w14:paraId="6BAC990D" w14:textId="791533BF" w:rsidR="00103C69" w:rsidRPr="00103C69" w:rsidRDefault="00510E65" w:rsidP="00103C69">
      <w:pPr>
        <w:pStyle w:val="Styl2"/>
        <w:numPr>
          <w:ilvl w:val="1"/>
          <w:numId w:val="3"/>
        </w:numPr>
        <w:ind w:left="567" w:hanging="567"/>
        <w:rPr>
          <w:rFonts w:ascii="Calibri" w:hAnsi="Calibri" w:cs="Calibri"/>
          <w:szCs w:val="24"/>
        </w:rPr>
      </w:pPr>
      <w:r w:rsidRPr="00103C69">
        <w:rPr>
          <w:rFonts w:ascii="Calibri" w:hAnsi="Calibri" w:cs="Calibri"/>
          <w:szCs w:val="24"/>
        </w:rPr>
        <w:t xml:space="preserve">Činnost příkazníka dle této smlouvy bude </w:t>
      </w:r>
      <w:r w:rsidR="00103C69" w:rsidRPr="00103C69">
        <w:rPr>
          <w:rFonts w:ascii="Calibri" w:hAnsi="Calibri" w:cs="Calibri"/>
          <w:szCs w:val="24"/>
        </w:rPr>
        <w:t xml:space="preserve">zahájena </w:t>
      </w:r>
      <w:bookmarkStart w:id="5" w:name="_Hlk133572613"/>
      <w:r w:rsidR="00103C69" w:rsidRPr="00103C69">
        <w:rPr>
          <w:rFonts w:ascii="Calibri" w:hAnsi="Calibri" w:cs="Calibri"/>
          <w:szCs w:val="24"/>
        </w:rPr>
        <w:t xml:space="preserve">bez zbytečného odkladu po </w:t>
      </w:r>
      <w:r w:rsidR="00E13762">
        <w:rPr>
          <w:rFonts w:ascii="Calibri" w:hAnsi="Calibri" w:cs="Calibri"/>
          <w:szCs w:val="24"/>
        </w:rPr>
        <w:t xml:space="preserve">nabytí </w:t>
      </w:r>
      <w:r w:rsidR="00103C69" w:rsidRPr="00103C69">
        <w:rPr>
          <w:rFonts w:ascii="Calibri" w:hAnsi="Calibri" w:cs="Calibri"/>
          <w:szCs w:val="24"/>
        </w:rPr>
        <w:t>účinnosti této smlouvy.</w:t>
      </w:r>
    </w:p>
    <w:bookmarkEnd w:id="5"/>
    <w:p w14:paraId="678E58F3" w14:textId="32E2A62F" w:rsidR="000611E9" w:rsidRPr="00103C69" w:rsidRDefault="000611E9">
      <w:pPr>
        <w:pStyle w:val="Styl2"/>
        <w:numPr>
          <w:ilvl w:val="1"/>
          <w:numId w:val="3"/>
        </w:numPr>
        <w:ind w:left="567" w:hanging="567"/>
        <w:rPr>
          <w:rFonts w:ascii="Calibri" w:hAnsi="Calibri" w:cs="Calibri"/>
          <w:szCs w:val="24"/>
        </w:rPr>
      </w:pPr>
      <w:r w:rsidRPr="00103C69">
        <w:rPr>
          <w:rFonts w:ascii="Calibri" w:hAnsi="Calibri" w:cs="Calibri"/>
          <w:szCs w:val="24"/>
        </w:rPr>
        <w:lastRenderedPageBreak/>
        <w:t xml:space="preserve">Předpokládaný termín plnění: </w:t>
      </w:r>
      <w:r w:rsidR="00587220" w:rsidRPr="00CB5B43">
        <w:rPr>
          <w:rFonts w:ascii="Calibri" w:hAnsi="Calibri" w:cs="Calibri"/>
          <w:szCs w:val="24"/>
        </w:rPr>
        <w:t xml:space="preserve">únor </w:t>
      </w:r>
      <w:proofErr w:type="gramStart"/>
      <w:r w:rsidR="00587220" w:rsidRPr="00CB5B43">
        <w:rPr>
          <w:rFonts w:ascii="Calibri" w:hAnsi="Calibri" w:cs="Calibri"/>
          <w:szCs w:val="24"/>
        </w:rPr>
        <w:t>2025 – prosinec</w:t>
      </w:r>
      <w:proofErr w:type="gramEnd"/>
      <w:r w:rsidR="00587220" w:rsidRPr="00CB5B43">
        <w:rPr>
          <w:rFonts w:ascii="Calibri" w:hAnsi="Calibri" w:cs="Calibri"/>
          <w:szCs w:val="24"/>
        </w:rPr>
        <w:t xml:space="preserve"> 2025</w:t>
      </w:r>
      <w:r w:rsidR="00FF133C" w:rsidRPr="00CB5B43">
        <w:rPr>
          <w:rFonts w:ascii="Calibri" w:hAnsi="Calibri" w:cs="Calibri"/>
          <w:szCs w:val="24"/>
        </w:rPr>
        <w:t>.</w:t>
      </w:r>
    </w:p>
    <w:p w14:paraId="397A2E86" w14:textId="5FFB1BFD" w:rsidR="00DC7575" w:rsidRPr="00391792" w:rsidRDefault="00DC7575">
      <w:pPr>
        <w:pStyle w:val="Styl2"/>
        <w:numPr>
          <w:ilvl w:val="1"/>
          <w:numId w:val="3"/>
        </w:numPr>
        <w:ind w:left="567" w:hanging="567"/>
        <w:rPr>
          <w:rFonts w:ascii="Calibri" w:hAnsi="Calibri" w:cs="Calibri"/>
          <w:szCs w:val="24"/>
        </w:rPr>
      </w:pPr>
      <w:r w:rsidRPr="00391792">
        <w:rPr>
          <w:rFonts w:ascii="Calibri" w:hAnsi="Calibri" w:cs="Calibri"/>
          <w:szCs w:val="24"/>
        </w:rPr>
        <w:t>Příkazní smlouva je uzavřena na dobu určitou do ukončení činností sjednaných touto smlouvou, tj. do předání a převzetí stavby bez vad a nedodělků</w:t>
      </w:r>
      <w:r w:rsidR="001F08CC">
        <w:rPr>
          <w:rFonts w:ascii="Calibri" w:hAnsi="Calibri" w:cs="Calibri"/>
          <w:szCs w:val="24"/>
        </w:rPr>
        <w:t>.</w:t>
      </w:r>
      <w:r w:rsidR="00272359" w:rsidRPr="00391792">
        <w:rPr>
          <w:rFonts w:ascii="Calibri" w:hAnsi="Calibri" w:cs="Calibri"/>
          <w:szCs w:val="24"/>
        </w:rPr>
        <w:t xml:space="preserve"> </w:t>
      </w:r>
    </w:p>
    <w:p w14:paraId="1F57A81E" w14:textId="77777777" w:rsidR="00DC7575" w:rsidRPr="00DC7575" w:rsidRDefault="00DC7575">
      <w:pPr>
        <w:pStyle w:val="Styl2"/>
        <w:numPr>
          <w:ilvl w:val="1"/>
          <w:numId w:val="3"/>
        </w:numPr>
        <w:ind w:left="567" w:hanging="567"/>
        <w:rPr>
          <w:rFonts w:ascii="Calibri" w:hAnsi="Calibri" w:cs="Calibri"/>
          <w:szCs w:val="24"/>
        </w:rPr>
      </w:pPr>
      <w:r w:rsidRPr="00DC7575">
        <w:rPr>
          <w:rFonts w:ascii="Calibri" w:hAnsi="Calibri" w:cs="Calibri"/>
          <w:szCs w:val="24"/>
        </w:rPr>
        <w:t>Sjednané činnosti bude příkazník vykonávat pro příkazce dle této smlouvy po celou dobu přípravy a realizace stavby až do jejího úplného dokončení dle předchozího odstavce. V případě, že při převzetí dokončené stavby či při kolaudaci budou zjištěny nedostatky nebránící řádnému užívání či kolaudaci, skončí činnost příkazníka teprve po odstranění poslední z těchto vad a nedodělků, pokud se smluvní strany nedohodnou písemně jinak.</w:t>
      </w:r>
    </w:p>
    <w:p w14:paraId="3AC3CFDD" w14:textId="00D55240" w:rsidR="00510E65" w:rsidRDefault="00510E65">
      <w:pPr>
        <w:pStyle w:val="Styl2"/>
        <w:numPr>
          <w:ilvl w:val="1"/>
          <w:numId w:val="3"/>
        </w:numPr>
        <w:ind w:left="567" w:hanging="567"/>
        <w:rPr>
          <w:rFonts w:ascii="Calibri" w:hAnsi="Calibri" w:cs="Calibri"/>
          <w:szCs w:val="24"/>
        </w:rPr>
      </w:pPr>
      <w:r w:rsidRPr="00DC7575">
        <w:rPr>
          <w:rFonts w:ascii="Calibri" w:hAnsi="Calibri" w:cs="Calibri"/>
          <w:szCs w:val="24"/>
        </w:rPr>
        <w:t>P</w:t>
      </w:r>
      <w:r>
        <w:rPr>
          <w:rFonts w:ascii="Calibri" w:hAnsi="Calibri" w:cs="Calibri"/>
          <w:szCs w:val="24"/>
        </w:rPr>
        <w:t>o ukončení činnosti bude podepsán oběma smluvními stranami</w:t>
      </w:r>
      <w:r w:rsidRPr="00DC7575">
        <w:rPr>
          <w:rFonts w:ascii="Calibri" w:hAnsi="Calibri" w:cs="Calibri"/>
          <w:szCs w:val="24"/>
        </w:rPr>
        <w:t xml:space="preserve"> </w:t>
      </w:r>
      <w:r>
        <w:rPr>
          <w:rFonts w:ascii="Calibri" w:hAnsi="Calibri" w:cs="Calibri"/>
          <w:szCs w:val="24"/>
        </w:rPr>
        <w:t>p</w:t>
      </w:r>
      <w:r w:rsidRPr="00DC7575">
        <w:rPr>
          <w:rFonts w:ascii="Calibri" w:hAnsi="Calibri" w:cs="Calibri"/>
          <w:szCs w:val="24"/>
        </w:rPr>
        <w:t xml:space="preserve">rotokol o ukončení </w:t>
      </w:r>
      <w:r w:rsidR="00835A9F" w:rsidRPr="00835A9F">
        <w:rPr>
          <w:rFonts w:ascii="Calibri" w:hAnsi="Calibri" w:cs="Calibri"/>
          <w:szCs w:val="24"/>
        </w:rPr>
        <w:t>autorského dozoru</w:t>
      </w:r>
      <w:r>
        <w:rPr>
          <w:rFonts w:ascii="Calibri" w:hAnsi="Calibri" w:cs="Calibri"/>
          <w:szCs w:val="24"/>
        </w:rPr>
        <w:t>, který</w:t>
      </w:r>
      <w:r w:rsidR="009E50F3">
        <w:rPr>
          <w:rFonts w:ascii="Calibri" w:hAnsi="Calibri" w:cs="Calibri"/>
          <w:szCs w:val="24"/>
        </w:rPr>
        <w:t>m bude</w:t>
      </w:r>
      <w:r w:rsidRPr="00DC7575">
        <w:rPr>
          <w:rFonts w:ascii="Calibri" w:hAnsi="Calibri" w:cs="Calibri"/>
          <w:szCs w:val="24"/>
        </w:rPr>
        <w:t xml:space="preserve"> </w:t>
      </w:r>
      <w:r>
        <w:rPr>
          <w:rFonts w:ascii="Calibri" w:hAnsi="Calibri" w:cs="Calibri"/>
          <w:szCs w:val="24"/>
        </w:rPr>
        <w:t>potvr</w:t>
      </w:r>
      <w:r w:rsidR="009E50F3">
        <w:rPr>
          <w:rFonts w:ascii="Calibri" w:hAnsi="Calibri" w:cs="Calibri"/>
          <w:szCs w:val="24"/>
        </w:rPr>
        <w:t>zeno</w:t>
      </w:r>
      <w:r w:rsidRPr="00DC7575">
        <w:rPr>
          <w:rFonts w:ascii="Calibri" w:hAnsi="Calibri" w:cs="Calibri"/>
          <w:szCs w:val="24"/>
        </w:rPr>
        <w:t xml:space="preserve">, že příkazník splnil předmět smlouvy, sjednaná činnost byla provedena v rozsahu daném touto smlouvou a k termínu podpisu protokolu byla ukončena, příkazci byla </w:t>
      </w:r>
      <w:r w:rsidRPr="001F1D5E">
        <w:rPr>
          <w:rFonts w:ascii="Calibri" w:hAnsi="Calibri" w:cs="Calibri"/>
          <w:szCs w:val="24"/>
        </w:rPr>
        <w:t>předána závěrečná zpráva, zápisy a veškeré další doklady, které získal příkazník pro příkazce při své činnosti.</w:t>
      </w:r>
    </w:p>
    <w:p w14:paraId="13A2B182" w14:textId="054F5C34" w:rsidR="00DC7575" w:rsidRDefault="00DC7575">
      <w:pPr>
        <w:pStyle w:val="Styl2"/>
        <w:numPr>
          <w:ilvl w:val="1"/>
          <w:numId w:val="3"/>
        </w:numPr>
        <w:ind w:left="567" w:hanging="567"/>
        <w:rPr>
          <w:rFonts w:ascii="Calibri" w:hAnsi="Calibri" w:cs="Calibri"/>
          <w:szCs w:val="24"/>
        </w:rPr>
      </w:pPr>
      <w:r w:rsidRPr="00DC7575">
        <w:rPr>
          <w:rFonts w:ascii="Calibri" w:hAnsi="Calibri" w:cs="Calibri"/>
          <w:szCs w:val="24"/>
        </w:rPr>
        <w:t>V případě předčasného ukončení této smlouvy je příkazník povinen učinit veškerá opatření, aby došlo k odvrácení hrozící škody nebo aby se hrozící škodě předešlo.</w:t>
      </w:r>
    </w:p>
    <w:p w14:paraId="07D5D9E1" w14:textId="77777777" w:rsidR="004A432B" w:rsidRPr="00DC7575" w:rsidRDefault="004A432B" w:rsidP="004A432B">
      <w:pPr>
        <w:pStyle w:val="Styl2"/>
        <w:numPr>
          <w:ilvl w:val="0"/>
          <w:numId w:val="0"/>
        </w:numPr>
        <w:ind w:left="567"/>
        <w:rPr>
          <w:rFonts w:ascii="Calibri" w:hAnsi="Calibri" w:cs="Calibri"/>
          <w:szCs w:val="24"/>
        </w:rPr>
      </w:pPr>
    </w:p>
    <w:p w14:paraId="39306E90" w14:textId="65CB00CB" w:rsidR="00B62CC6" w:rsidRPr="00EA046E" w:rsidRDefault="00B62CC6">
      <w:pPr>
        <w:pStyle w:val="Styl1"/>
        <w:numPr>
          <w:ilvl w:val="0"/>
          <w:numId w:val="3"/>
        </w:numPr>
        <w:rPr>
          <w:rFonts w:ascii="Calibri" w:hAnsi="Calibri" w:cs="Calibri"/>
          <w:sz w:val="24"/>
          <w:szCs w:val="24"/>
        </w:rPr>
      </w:pPr>
      <w:r w:rsidRPr="00EA046E">
        <w:rPr>
          <w:rFonts w:ascii="Calibri" w:hAnsi="Calibri" w:cs="Calibri"/>
          <w:sz w:val="24"/>
          <w:szCs w:val="24"/>
        </w:rPr>
        <w:t>Odměna příkazníka</w:t>
      </w:r>
    </w:p>
    <w:p w14:paraId="36687851" w14:textId="5D94174F" w:rsidR="00E64AC6" w:rsidRPr="005C3837" w:rsidRDefault="001A6486" w:rsidP="005C3837">
      <w:pPr>
        <w:pStyle w:val="Styl2"/>
        <w:numPr>
          <w:ilvl w:val="1"/>
          <w:numId w:val="3"/>
        </w:numPr>
        <w:ind w:left="567" w:hanging="567"/>
        <w:rPr>
          <w:rFonts w:asciiTheme="minorHAnsi" w:hAnsiTheme="minorHAnsi" w:cstheme="minorHAnsi"/>
          <w:b/>
          <w:bCs/>
        </w:rPr>
      </w:pPr>
      <w:r w:rsidRPr="001A6486">
        <w:rPr>
          <w:rFonts w:asciiTheme="minorHAnsi" w:hAnsiTheme="minorHAnsi" w:cstheme="minorHAnsi"/>
        </w:rPr>
        <w:t xml:space="preserve">Odměna příkazníka za výkon sjednaných činností se stanovuje dohodou smluvních a činí </w:t>
      </w:r>
      <w:r w:rsidRPr="001A6486">
        <w:rPr>
          <w:rFonts w:asciiTheme="minorHAnsi" w:hAnsiTheme="minorHAnsi" w:cstheme="minorHAnsi"/>
          <w:b/>
          <w:bCs/>
        </w:rPr>
        <w:t>700,- Kč/hod. bez DPH</w:t>
      </w:r>
      <w:r w:rsidR="005C3837">
        <w:rPr>
          <w:rFonts w:asciiTheme="minorHAnsi" w:hAnsiTheme="minorHAnsi" w:cstheme="minorHAnsi"/>
        </w:rPr>
        <w:t xml:space="preserve"> dle rozsahu skutečného počtu hodin</w:t>
      </w:r>
      <w:r w:rsidR="008B24EA">
        <w:rPr>
          <w:rFonts w:asciiTheme="minorHAnsi" w:hAnsiTheme="minorHAnsi" w:cstheme="minorHAnsi"/>
        </w:rPr>
        <w:t>.</w:t>
      </w:r>
    </w:p>
    <w:p w14:paraId="4D55DBA4" w14:textId="127CF051" w:rsidR="00B62CC6" w:rsidRPr="001A6486" w:rsidRDefault="00B62CC6">
      <w:pPr>
        <w:pStyle w:val="Styl2"/>
        <w:numPr>
          <w:ilvl w:val="1"/>
          <w:numId w:val="3"/>
        </w:numPr>
        <w:ind w:left="567" w:hanging="709"/>
        <w:rPr>
          <w:rFonts w:ascii="Calibri" w:hAnsi="Calibri" w:cs="Calibri"/>
          <w:szCs w:val="24"/>
        </w:rPr>
      </w:pPr>
      <w:bookmarkStart w:id="6" w:name="_Hlk127182740"/>
      <w:r w:rsidRPr="001A6486">
        <w:rPr>
          <w:rFonts w:ascii="Calibri" w:hAnsi="Calibri" w:cs="Calibri"/>
          <w:szCs w:val="24"/>
        </w:rPr>
        <w:t>Ke sjednané odměně bude připočtena DPH platná ke dni uskutečnění zdanitelného plnění</w:t>
      </w:r>
      <w:r w:rsidR="0061399F" w:rsidRPr="001A6486">
        <w:rPr>
          <w:rFonts w:ascii="Calibri" w:hAnsi="Calibri" w:cs="Calibri"/>
          <w:szCs w:val="24"/>
        </w:rPr>
        <w:t xml:space="preserve">. </w:t>
      </w:r>
    </w:p>
    <w:p w14:paraId="373DB19E" w14:textId="55059DC6" w:rsidR="002A006E" w:rsidRPr="00765DF6" w:rsidRDefault="002A006E">
      <w:pPr>
        <w:pStyle w:val="Styl2"/>
        <w:numPr>
          <w:ilvl w:val="1"/>
          <w:numId w:val="3"/>
        </w:numPr>
        <w:ind w:left="567" w:hanging="709"/>
        <w:rPr>
          <w:rFonts w:ascii="Calibri" w:hAnsi="Calibri" w:cs="Calibri"/>
          <w:szCs w:val="24"/>
        </w:rPr>
      </w:pPr>
      <w:r w:rsidRPr="00765DF6">
        <w:rPr>
          <w:rFonts w:ascii="Calibri" w:hAnsi="Calibri" w:cs="Calibri"/>
          <w:szCs w:val="24"/>
        </w:rPr>
        <w:t xml:space="preserve">Sjednaná odměna je dohodnuta jako nejvýše přípustná a platí po dobu trvání této smlouvy. Na výši odměny nemá vliv případná změna projektové dokumentace či prodloužení termínu dokončení stavby. Příkazník potvrzuje, že tato odměna obsahuje veškeré náklady nutné k řádnému výkonu činností sjednaných v  této smlouvě  a zohledňuje veškerá rizika, režijní a provozní náklady (např. náklady na využívání vozidla, cestovné, stravné,  telefon, využívání výpočetní techniky, software, foto a videotechniky, náklady na internet, kancelář, administrativní práce, </w:t>
      </w:r>
      <w:proofErr w:type="spellStart"/>
      <w:r w:rsidRPr="00765DF6">
        <w:rPr>
          <w:rFonts w:ascii="Calibri" w:hAnsi="Calibri" w:cs="Calibri"/>
          <w:szCs w:val="24"/>
        </w:rPr>
        <w:t>fotopráce</w:t>
      </w:r>
      <w:proofErr w:type="spellEnd"/>
      <w:r w:rsidRPr="00765DF6">
        <w:rPr>
          <w:rFonts w:ascii="Calibri" w:hAnsi="Calibri" w:cs="Calibri"/>
          <w:szCs w:val="24"/>
        </w:rPr>
        <w:t xml:space="preserve"> a </w:t>
      </w:r>
      <w:proofErr w:type="spellStart"/>
      <w:r w:rsidRPr="00765DF6">
        <w:rPr>
          <w:rFonts w:ascii="Calibri" w:hAnsi="Calibri" w:cs="Calibri"/>
          <w:szCs w:val="24"/>
        </w:rPr>
        <w:t>videopráce</w:t>
      </w:r>
      <w:proofErr w:type="spellEnd"/>
      <w:r w:rsidRPr="00765DF6">
        <w:rPr>
          <w:rFonts w:ascii="Calibri" w:hAnsi="Calibri" w:cs="Calibri"/>
          <w:szCs w:val="24"/>
        </w:rPr>
        <w:t>, náklady na konzultační a poradenskou činnost expertů a poradců příkazníka,  pomůcky a oděvy nutné pro pobyt na stavbě), zisk a inflační vlivy, náklady na příp. rizika a vlivy ztížených podmínek během realizace, rezervy na pokrytí event. zvýšení cen vstupních nákladů, základní i vedlejší náklady příkazníka spojené s plněním předmětu této smlouvy.</w:t>
      </w:r>
      <w:r w:rsidR="00E64AC6" w:rsidRPr="00765DF6">
        <w:t xml:space="preserve"> </w:t>
      </w:r>
    </w:p>
    <w:p w14:paraId="7E7B4D72" w14:textId="3F6D9705" w:rsidR="00976C9F" w:rsidRDefault="00976C9F">
      <w:pPr>
        <w:pStyle w:val="Styl2"/>
        <w:numPr>
          <w:ilvl w:val="1"/>
          <w:numId w:val="3"/>
        </w:numPr>
        <w:ind w:left="567" w:hanging="709"/>
        <w:rPr>
          <w:rFonts w:ascii="Calibri" w:hAnsi="Calibri" w:cs="Calibri"/>
          <w:szCs w:val="24"/>
        </w:rPr>
      </w:pPr>
      <w:r w:rsidRPr="002A006E">
        <w:rPr>
          <w:rFonts w:ascii="Calibri" w:hAnsi="Calibri" w:cs="Calibri"/>
          <w:szCs w:val="24"/>
        </w:rPr>
        <w:t>Příkazník je srozuměn s tím, že příkazce neposkytuje zálohy</w:t>
      </w:r>
      <w:r w:rsidR="001F08CC">
        <w:rPr>
          <w:rFonts w:ascii="Calibri" w:hAnsi="Calibri" w:cs="Calibri"/>
          <w:szCs w:val="24"/>
        </w:rPr>
        <w:t>.</w:t>
      </w:r>
    </w:p>
    <w:p w14:paraId="17FBD5F0" w14:textId="77777777" w:rsidR="004A432B" w:rsidRPr="00B62CC6" w:rsidRDefault="004A432B" w:rsidP="004A432B">
      <w:pPr>
        <w:pStyle w:val="Styl2"/>
        <w:numPr>
          <w:ilvl w:val="0"/>
          <w:numId w:val="0"/>
        </w:numPr>
        <w:ind w:left="567"/>
        <w:rPr>
          <w:rFonts w:ascii="Calibri" w:hAnsi="Calibri" w:cs="Calibri"/>
          <w:szCs w:val="24"/>
        </w:rPr>
      </w:pPr>
    </w:p>
    <w:bookmarkEnd w:id="6"/>
    <w:p w14:paraId="6D48252D" w14:textId="2CA340CC" w:rsidR="00EA046E" w:rsidRPr="002B4FD1" w:rsidRDefault="00EA046E">
      <w:pPr>
        <w:pStyle w:val="Styl1"/>
        <w:numPr>
          <w:ilvl w:val="0"/>
          <w:numId w:val="3"/>
        </w:numPr>
        <w:rPr>
          <w:rFonts w:ascii="Calibri" w:hAnsi="Calibri" w:cs="Calibri"/>
          <w:sz w:val="24"/>
          <w:szCs w:val="24"/>
        </w:rPr>
      </w:pPr>
      <w:r w:rsidRPr="002B4FD1">
        <w:rPr>
          <w:rFonts w:ascii="Calibri" w:hAnsi="Calibri" w:cs="Calibri"/>
          <w:sz w:val="24"/>
          <w:szCs w:val="24"/>
        </w:rPr>
        <w:t>Platební podmínky</w:t>
      </w:r>
    </w:p>
    <w:p w14:paraId="364245C2" w14:textId="77777777" w:rsidR="00765DF6" w:rsidRDefault="00765DF6" w:rsidP="00765DF6">
      <w:pPr>
        <w:pStyle w:val="Styl2"/>
        <w:numPr>
          <w:ilvl w:val="1"/>
          <w:numId w:val="3"/>
        </w:numPr>
        <w:ind w:left="567" w:hanging="567"/>
        <w:rPr>
          <w:rFonts w:ascii="Calibri" w:hAnsi="Calibri" w:cs="Calibri"/>
          <w:szCs w:val="24"/>
        </w:rPr>
      </w:pPr>
      <w:r w:rsidRPr="00877F97">
        <w:rPr>
          <w:rFonts w:ascii="Calibri" w:hAnsi="Calibri" w:cs="Calibri"/>
          <w:szCs w:val="24"/>
        </w:rPr>
        <w:t xml:space="preserve">Sjednaná odměna bude příkazcem uhrazena na základě dílčích </w:t>
      </w:r>
      <w:proofErr w:type="gramStart"/>
      <w:r w:rsidRPr="00877F97">
        <w:rPr>
          <w:rFonts w:ascii="Calibri" w:hAnsi="Calibri" w:cs="Calibri"/>
          <w:szCs w:val="24"/>
        </w:rPr>
        <w:t>faktur - daňových</w:t>
      </w:r>
      <w:proofErr w:type="gramEnd"/>
      <w:r w:rsidRPr="00877F97">
        <w:rPr>
          <w:rFonts w:ascii="Calibri" w:hAnsi="Calibri" w:cs="Calibri"/>
          <w:szCs w:val="24"/>
        </w:rPr>
        <w:t xml:space="preserve"> dokladů vystavených příkazníkem měsíčně po ukončení příslušného kalendářního měsíce.</w:t>
      </w:r>
    </w:p>
    <w:p w14:paraId="676C645B" w14:textId="4AF0DEDE" w:rsidR="00AD5F2F" w:rsidRPr="00AD5F2F" w:rsidRDefault="00AD5F2F" w:rsidP="00AD5F2F">
      <w:pPr>
        <w:pStyle w:val="Styl2"/>
        <w:numPr>
          <w:ilvl w:val="1"/>
          <w:numId w:val="3"/>
        </w:numPr>
        <w:ind w:left="567" w:hanging="567"/>
        <w:rPr>
          <w:rFonts w:ascii="Calibri" w:hAnsi="Calibri" w:cs="Calibri"/>
          <w:szCs w:val="24"/>
        </w:rPr>
      </w:pPr>
      <w:r w:rsidRPr="00AD5F2F">
        <w:rPr>
          <w:rFonts w:ascii="Calibri" w:hAnsi="Calibri" w:cs="Calibri"/>
          <w:szCs w:val="24"/>
        </w:rPr>
        <w:t>Nedílnou součástí faktury bude příkazcem potvrzený protokol o rozsahu realizovaných činností</w:t>
      </w:r>
      <w:r w:rsidR="009A60AE">
        <w:rPr>
          <w:rFonts w:ascii="Calibri" w:hAnsi="Calibri" w:cs="Calibri"/>
          <w:szCs w:val="24"/>
        </w:rPr>
        <w:t xml:space="preserve"> v příslušném měsíci</w:t>
      </w:r>
      <w:r w:rsidRPr="00AD5F2F">
        <w:rPr>
          <w:rFonts w:ascii="Calibri" w:hAnsi="Calibri" w:cs="Calibri"/>
          <w:szCs w:val="24"/>
        </w:rPr>
        <w:t>. V protokolu bude mimo jiné specifikováno datum a počet hodin výkonu činností.</w:t>
      </w:r>
    </w:p>
    <w:p w14:paraId="5D650737" w14:textId="77777777" w:rsidR="005B6E19" w:rsidRDefault="005B6E19">
      <w:pPr>
        <w:pStyle w:val="Styl2"/>
        <w:numPr>
          <w:ilvl w:val="1"/>
          <w:numId w:val="3"/>
        </w:numPr>
        <w:ind w:left="567" w:hanging="567"/>
        <w:rPr>
          <w:rFonts w:ascii="Calibri" w:hAnsi="Calibri" w:cs="Calibri"/>
          <w:szCs w:val="24"/>
        </w:rPr>
      </w:pPr>
      <w:r w:rsidRPr="00491F79">
        <w:rPr>
          <w:rFonts w:ascii="Calibri" w:hAnsi="Calibri" w:cs="Calibri"/>
          <w:szCs w:val="24"/>
        </w:rPr>
        <w:lastRenderedPageBreak/>
        <w:t>Splatnost faktury se sjednává na 21 kalendářních dnů ode dne doručení faktury. Sjednaná odměna bude příkazcem uhrazena bezhotovostním převodem na účet příkazníka. Závazek uhradit sjednanou odměnu se považuje za splněný dnem odepsání fakturované částky z bankovního účtu příkazce</w:t>
      </w:r>
      <w:r w:rsidRPr="00391792">
        <w:rPr>
          <w:rFonts w:ascii="Calibri" w:hAnsi="Calibri" w:cs="Calibri"/>
          <w:szCs w:val="24"/>
        </w:rPr>
        <w:t xml:space="preserve">. </w:t>
      </w:r>
    </w:p>
    <w:p w14:paraId="07D2B4E2" w14:textId="67461BD2" w:rsidR="005B6E19" w:rsidRPr="00391792" w:rsidRDefault="00765DF6">
      <w:pPr>
        <w:pStyle w:val="Styl2"/>
        <w:numPr>
          <w:ilvl w:val="1"/>
          <w:numId w:val="3"/>
        </w:numPr>
        <w:ind w:left="567" w:hanging="567"/>
        <w:rPr>
          <w:rFonts w:ascii="Calibri" w:hAnsi="Calibri" w:cs="Calibri"/>
          <w:szCs w:val="24"/>
        </w:rPr>
      </w:pPr>
      <w:bookmarkStart w:id="7" w:name="_Hlk95227736"/>
      <w:r>
        <w:rPr>
          <w:rFonts w:ascii="Calibri" w:hAnsi="Calibri" w:cs="Calibri"/>
          <w:szCs w:val="24"/>
        </w:rPr>
        <w:t>Faktura</w:t>
      </w:r>
      <w:r w:rsidRPr="00391792">
        <w:rPr>
          <w:rFonts w:ascii="Calibri" w:hAnsi="Calibri" w:cs="Calibri"/>
          <w:szCs w:val="24"/>
        </w:rPr>
        <w:t xml:space="preserve"> musí mít náležitosti dle </w:t>
      </w:r>
      <w:r>
        <w:rPr>
          <w:rFonts w:ascii="Calibri" w:hAnsi="Calibri" w:cs="Calibri"/>
          <w:szCs w:val="24"/>
        </w:rPr>
        <w:t>obecně závazných právních</w:t>
      </w:r>
      <w:r w:rsidRPr="00391792">
        <w:rPr>
          <w:rFonts w:ascii="Calibri" w:hAnsi="Calibri" w:cs="Calibri"/>
          <w:szCs w:val="24"/>
        </w:rPr>
        <w:t xml:space="preserve"> předpisů a musí být věcně správn</w:t>
      </w:r>
      <w:r>
        <w:rPr>
          <w:rFonts w:ascii="Calibri" w:hAnsi="Calibri" w:cs="Calibri"/>
          <w:szCs w:val="24"/>
        </w:rPr>
        <w:t>á</w:t>
      </w:r>
      <w:r w:rsidRPr="00391792">
        <w:rPr>
          <w:rFonts w:ascii="Calibri" w:hAnsi="Calibri" w:cs="Calibri"/>
          <w:szCs w:val="24"/>
        </w:rPr>
        <w:t xml:space="preserve">. Nebude-li </w:t>
      </w:r>
      <w:r>
        <w:rPr>
          <w:rFonts w:ascii="Calibri" w:hAnsi="Calibri" w:cs="Calibri"/>
          <w:szCs w:val="24"/>
        </w:rPr>
        <w:t xml:space="preserve">faktura </w:t>
      </w:r>
      <w:r w:rsidRPr="00391792">
        <w:rPr>
          <w:rFonts w:ascii="Calibri" w:hAnsi="Calibri" w:cs="Calibri"/>
          <w:szCs w:val="24"/>
        </w:rPr>
        <w:t xml:space="preserve">obsahovat výše uvedené náležitosti, nebo budou-li požadované údaje uváděny chybně, je kupující oprávněn vrátit </w:t>
      </w:r>
      <w:r>
        <w:rPr>
          <w:rFonts w:ascii="Calibri" w:hAnsi="Calibri" w:cs="Calibri"/>
          <w:szCs w:val="24"/>
        </w:rPr>
        <w:t>ji</w:t>
      </w:r>
      <w:r w:rsidRPr="00391792">
        <w:rPr>
          <w:rFonts w:ascii="Calibri" w:hAnsi="Calibri" w:cs="Calibri"/>
          <w:szCs w:val="24"/>
        </w:rPr>
        <w:t xml:space="preserve"> ve lhůtě splatnosti </w:t>
      </w:r>
      <w:r>
        <w:rPr>
          <w:rFonts w:ascii="Calibri" w:hAnsi="Calibri" w:cs="Calibri"/>
          <w:szCs w:val="24"/>
        </w:rPr>
        <w:t>příkazníku</w:t>
      </w:r>
      <w:r w:rsidRPr="00391792">
        <w:rPr>
          <w:rFonts w:ascii="Calibri" w:hAnsi="Calibri" w:cs="Calibri"/>
          <w:szCs w:val="24"/>
        </w:rPr>
        <w:t>. Ode dne doručení opravené nebo nově vystavené</w:t>
      </w:r>
      <w:r>
        <w:rPr>
          <w:rFonts w:ascii="Calibri" w:hAnsi="Calibri" w:cs="Calibri"/>
          <w:szCs w:val="24"/>
        </w:rPr>
        <w:t xml:space="preserve"> faktury</w:t>
      </w:r>
      <w:r w:rsidRPr="00391792">
        <w:rPr>
          <w:rFonts w:ascii="Calibri" w:hAnsi="Calibri" w:cs="Calibri"/>
          <w:szCs w:val="24"/>
        </w:rPr>
        <w:t xml:space="preserve"> běží nová lhůta splatnosti</w:t>
      </w:r>
      <w:r w:rsidR="00F04D95" w:rsidRPr="00391792">
        <w:rPr>
          <w:rFonts w:ascii="Calibri" w:hAnsi="Calibri" w:cs="Calibri"/>
          <w:szCs w:val="24"/>
        </w:rPr>
        <w:t>.</w:t>
      </w:r>
      <w:r w:rsidR="005B6E19" w:rsidRPr="00391792">
        <w:rPr>
          <w:rFonts w:ascii="Calibri" w:hAnsi="Calibri" w:cs="Calibri"/>
          <w:szCs w:val="24"/>
        </w:rPr>
        <w:t xml:space="preserve"> </w:t>
      </w:r>
    </w:p>
    <w:bookmarkEnd w:id="7"/>
    <w:p w14:paraId="41B4BB3F" w14:textId="07FF772E" w:rsidR="00EA046E" w:rsidRDefault="005B6E19">
      <w:pPr>
        <w:pStyle w:val="Styl2"/>
        <w:numPr>
          <w:ilvl w:val="1"/>
          <w:numId w:val="3"/>
        </w:numPr>
        <w:ind w:left="567" w:hanging="567"/>
        <w:rPr>
          <w:rFonts w:ascii="Calibri" w:hAnsi="Calibri" w:cs="Calibri"/>
          <w:szCs w:val="24"/>
        </w:rPr>
      </w:pPr>
      <w:r w:rsidRPr="00491F79">
        <w:rPr>
          <w:rFonts w:ascii="Calibri" w:hAnsi="Calibri" w:cs="Calibri"/>
          <w:szCs w:val="24"/>
        </w:rPr>
        <w:t xml:space="preserve">Příkazce je oprávněn vrátit příkazníkovi </w:t>
      </w:r>
      <w:r w:rsidRPr="00765DF6">
        <w:rPr>
          <w:rFonts w:ascii="Calibri" w:hAnsi="Calibri" w:cs="Calibri"/>
          <w:szCs w:val="24"/>
        </w:rPr>
        <w:t>fakturu</w:t>
      </w:r>
      <w:r w:rsidRPr="00491F79">
        <w:rPr>
          <w:rFonts w:ascii="Calibri" w:hAnsi="Calibri" w:cs="Calibri"/>
          <w:szCs w:val="24"/>
        </w:rPr>
        <w:t xml:space="preserve"> do data její splatnosti, jestliže obsahuje nesprávné či neúplné údaje. V takovém případě běží nová lhůta splatnosti ode dne doručení opravené faktury příkazci.</w:t>
      </w:r>
    </w:p>
    <w:p w14:paraId="6E8BD834" w14:textId="77777777" w:rsidR="00D01B95" w:rsidRPr="00397867" w:rsidRDefault="00D01B95" w:rsidP="00D01B95">
      <w:pPr>
        <w:pStyle w:val="Styl2"/>
        <w:numPr>
          <w:ilvl w:val="0"/>
          <w:numId w:val="0"/>
        </w:numPr>
        <w:ind w:left="567"/>
        <w:rPr>
          <w:rFonts w:ascii="Calibri" w:hAnsi="Calibri" w:cs="Calibri"/>
          <w:szCs w:val="24"/>
        </w:rPr>
      </w:pPr>
    </w:p>
    <w:p w14:paraId="57120466" w14:textId="71D8B227" w:rsidR="00491F79" w:rsidRPr="000C1022" w:rsidRDefault="00491F79">
      <w:pPr>
        <w:pStyle w:val="Styl1"/>
        <w:numPr>
          <w:ilvl w:val="0"/>
          <w:numId w:val="3"/>
        </w:numPr>
        <w:rPr>
          <w:rFonts w:ascii="Calibri" w:hAnsi="Calibri" w:cs="Calibri"/>
          <w:sz w:val="24"/>
          <w:szCs w:val="24"/>
        </w:rPr>
      </w:pPr>
      <w:r w:rsidRPr="00491F79">
        <w:rPr>
          <w:rFonts w:ascii="Calibri" w:hAnsi="Calibri" w:cs="Calibri"/>
          <w:sz w:val="24"/>
          <w:szCs w:val="24"/>
        </w:rPr>
        <w:t>Povinnosti příkazníka</w:t>
      </w:r>
    </w:p>
    <w:p w14:paraId="18A3BC58" w14:textId="246A0880" w:rsidR="00662DDF" w:rsidRDefault="00662DDF">
      <w:pPr>
        <w:pStyle w:val="Styl2"/>
        <w:numPr>
          <w:ilvl w:val="1"/>
          <w:numId w:val="3"/>
        </w:numPr>
        <w:ind w:left="567" w:hanging="567"/>
        <w:rPr>
          <w:rFonts w:ascii="Calibri" w:hAnsi="Calibri" w:cs="Calibri"/>
          <w:szCs w:val="24"/>
        </w:rPr>
      </w:pPr>
      <w:bookmarkStart w:id="8" w:name="_Hlk127184525"/>
      <w:r w:rsidRPr="00491F79">
        <w:rPr>
          <w:rFonts w:ascii="Calibri" w:hAnsi="Calibri" w:cs="Calibri"/>
          <w:szCs w:val="24"/>
        </w:rPr>
        <w:t>Příkazník</w:t>
      </w:r>
      <w:r>
        <w:rPr>
          <w:rFonts w:ascii="Calibri" w:hAnsi="Calibri" w:cs="Calibri"/>
          <w:szCs w:val="24"/>
        </w:rPr>
        <w:t xml:space="preserve"> se zavazuje řádně provádět veškeré činnosti uvedené v </w:t>
      </w:r>
      <w:r w:rsidRPr="002A6193">
        <w:rPr>
          <w:rFonts w:ascii="Calibri" w:hAnsi="Calibri" w:cs="Calibri"/>
          <w:szCs w:val="24"/>
        </w:rPr>
        <w:t>čl. 3 této</w:t>
      </w:r>
      <w:r>
        <w:rPr>
          <w:rFonts w:ascii="Calibri" w:hAnsi="Calibri" w:cs="Calibri"/>
          <w:szCs w:val="24"/>
        </w:rPr>
        <w:t xml:space="preserve"> smlouvy.</w:t>
      </w:r>
    </w:p>
    <w:bookmarkEnd w:id="8"/>
    <w:p w14:paraId="693F9C49" w14:textId="07C7D785" w:rsidR="00491F79" w:rsidRPr="00491F79" w:rsidRDefault="00491F79">
      <w:pPr>
        <w:pStyle w:val="Styl2"/>
        <w:numPr>
          <w:ilvl w:val="1"/>
          <w:numId w:val="3"/>
        </w:numPr>
        <w:ind w:left="567" w:hanging="567"/>
        <w:rPr>
          <w:rFonts w:ascii="Calibri" w:hAnsi="Calibri" w:cs="Calibri"/>
          <w:szCs w:val="24"/>
        </w:rPr>
      </w:pPr>
      <w:r w:rsidRPr="00491F79">
        <w:rPr>
          <w:rFonts w:ascii="Calibri" w:hAnsi="Calibri" w:cs="Calibri"/>
          <w:szCs w:val="24"/>
        </w:rPr>
        <w:t>Příkazník je povinen postupovat při zařizování záležitostí příkazce s odbornou péčí. Při plnění této smlouvy se příkazník zavazuje dodržovat obecně závazné právní předpisy a veškeré doporučené technické normy. Bude se řídit zejména předanými výchozími podklady, pokyny příkazce, pokyny a vyjádřeními veřejnoprávních orgánů a organizací apod.</w:t>
      </w:r>
    </w:p>
    <w:p w14:paraId="1A83A4AD" w14:textId="5FA80EBA" w:rsidR="00491F79" w:rsidRPr="001F1D5E" w:rsidRDefault="00491F79">
      <w:pPr>
        <w:pStyle w:val="Styl2"/>
        <w:numPr>
          <w:ilvl w:val="1"/>
          <w:numId w:val="3"/>
        </w:numPr>
        <w:ind w:left="567" w:hanging="567"/>
        <w:rPr>
          <w:rFonts w:ascii="Calibri" w:hAnsi="Calibri" w:cs="Calibri"/>
          <w:szCs w:val="24"/>
        </w:rPr>
      </w:pPr>
      <w:r w:rsidRPr="001F1D5E">
        <w:rPr>
          <w:rFonts w:ascii="Calibri" w:hAnsi="Calibri" w:cs="Calibri"/>
          <w:szCs w:val="24"/>
        </w:rPr>
        <w:t>Příkazník se může odchýlit od příkazcových pokynů jen pokud je to nezbytné v zájmu příkazce a pokud nemůže včas obdržet jeho souhlas.</w:t>
      </w:r>
    </w:p>
    <w:p w14:paraId="47513539" w14:textId="2B53354C" w:rsidR="00491F79" w:rsidRDefault="00491F79">
      <w:pPr>
        <w:pStyle w:val="Styl2"/>
        <w:numPr>
          <w:ilvl w:val="1"/>
          <w:numId w:val="3"/>
        </w:numPr>
        <w:ind w:left="567" w:hanging="567"/>
        <w:rPr>
          <w:rFonts w:ascii="Calibri" w:hAnsi="Calibri" w:cs="Calibri"/>
          <w:szCs w:val="24"/>
        </w:rPr>
      </w:pPr>
      <w:r w:rsidRPr="00491F79">
        <w:rPr>
          <w:rFonts w:ascii="Calibri" w:hAnsi="Calibri" w:cs="Calibri"/>
          <w:szCs w:val="24"/>
        </w:rPr>
        <w:t xml:space="preserve">Příkazník bude vykonávat činnosti tak, aby byla zabezpečena příprava a realizace </w:t>
      </w:r>
      <w:r>
        <w:rPr>
          <w:rFonts w:ascii="Calibri" w:hAnsi="Calibri" w:cs="Calibri"/>
          <w:szCs w:val="24"/>
        </w:rPr>
        <w:t>záměru příkazce</w:t>
      </w:r>
      <w:r w:rsidRPr="00491F79">
        <w:rPr>
          <w:rFonts w:ascii="Calibri" w:hAnsi="Calibri" w:cs="Calibri"/>
          <w:szCs w:val="24"/>
        </w:rPr>
        <w:t xml:space="preserve"> v plánovaných lhůtách.</w:t>
      </w:r>
    </w:p>
    <w:p w14:paraId="72D35A23" w14:textId="0BEBDC6D" w:rsidR="006C504F" w:rsidRPr="00976C9F" w:rsidRDefault="006C504F">
      <w:pPr>
        <w:pStyle w:val="Styl2"/>
        <w:numPr>
          <w:ilvl w:val="1"/>
          <w:numId w:val="3"/>
        </w:numPr>
        <w:ind w:left="567" w:hanging="567"/>
        <w:rPr>
          <w:rFonts w:ascii="Calibri" w:hAnsi="Calibri" w:cs="Calibri"/>
          <w:szCs w:val="24"/>
        </w:rPr>
      </w:pPr>
      <w:r w:rsidRPr="00E64AC6">
        <w:rPr>
          <w:rFonts w:ascii="Calibri" w:hAnsi="Calibri" w:cs="Calibri"/>
          <w:szCs w:val="24"/>
        </w:rPr>
        <w:t xml:space="preserve">Zjistí-li příkazník při výkonu činnosti nedodržení projektové dokumentace, uvědomí </w:t>
      </w:r>
      <w:r w:rsidR="00F86059" w:rsidRPr="00E64AC6">
        <w:rPr>
          <w:rFonts w:ascii="Calibri" w:hAnsi="Calibri" w:cs="Calibri"/>
          <w:szCs w:val="24"/>
        </w:rPr>
        <w:t xml:space="preserve">příkazce </w:t>
      </w:r>
      <w:r w:rsidRPr="00E64AC6">
        <w:rPr>
          <w:rFonts w:ascii="Calibri" w:hAnsi="Calibri" w:cs="Calibri"/>
          <w:szCs w:val="24"/>
        </w:rPr>
        <w:t xml:space="preserve">bez zbytečného odkladu o této skutečnosti, zpravidla zápisem do stavebního deníku. Zhotovitele stavebních prací uvědomí v případě nebezpečí z prodlení. V závažných případech uvede stručnou charakteristiku porušení dokumentace a tomu odpovídající </w:t>
      </w:r>
      <w:r w:rsidRPr="00976C9F">
        <w:rPr>
          <w:rFonts w:ascii="Calibri" w:hAnsi="Calibri" w:cs="Calibri"/>
          <w:szCs w:val="24"/>
        </w:rPr>
        <w:t>důsledky.</w:t>
      </w:r>
    </w:p>
    <w:p w14:paraId="4FFAF1C5" w14:textId="243DE25A" w:rsidR="006C504F" w:rsidRPr="00976C9F" w:rsidRDefault="006C504F">
      <w:pPr>
        <w:pStyle w:val="Styl2"/>
        <w:numPr>
          <w:ilvl w:val="1"/>
          <w:numId w:val="3"/>
        </w:numPr>
        <w:ind w:left="567" w:hanging="567"/>
        <w:rPr>
          <w:rFonts w:ascii="Calibri" w:hAnsi="Calibri" w:cs="Calibri"/>
          <w:szCs w:val="24"/>
        </w:rPr>
      </w:pPr>
      <w:r w:rsidRPr="00976C9F">
        <w:rPr>
          <w:rFonts w:ascii="Calibri" w:hAnsi="Calibri" w:cs="Calibri"/>
          <w:szCs w:val="24"/>
        </w:rPr>
        <w:t>V průběhu stavebních prací bude příkazníkem prováděna technická pomoc dle požadavků příkazce. Technická pomoc bude probíhat formou projektových dodatků. Nová řešení budou zakreslena do původní dokumentace, která bude použita jako podklad pro jednotlivé změny.</w:t>
      </w:r>
    </w:p>
    <w:p w14:paraId="355C9635" w14:textId="5C4D39F9" w:rsidR="00491F79" w:rsidRPr="00491F79" w:rsidRDefault="00491F79">
      <w:pPr>
        <w:pStyle w:val="Styl2"/>
        <w:numPr>
          <w:ilvl w:val="1"/>
          <w:numId w:val="3"/>
        </w:numPr>
        <w:ind w:left="567" w:hanging="567"/>
        <w:rPr>
          <w:rFonts w:ascii="Calibri" w:hAnsi="Calibri" w:cs="Calibri"/>
          <w:szCs w:val="24"/>
        </w:rPr>
      </w:pPr>
      <w:r w:rsidRPr="00491F79">
        <w:rPr>
          <w:rFonts w:ascii="Calibri" w:hAnsi="Calibri" w:cs="Calibri"/>
          <w:szCs w:val="24"/>
        </w:rPr>
        <w:t>Příkazník není oprávněn bez předchozího souhlasu příkazce činit v zastoupení příkazce tato právní jednání:</w:t>
      </w:r>
    </w:p>
    <w:p w14:paraId="76911FA4" w14:textId="040737DA" w:rsidR="00491F79" w:rsidRDefault="00491F79" w:rsidP="00061BAE">
      <w:pPr>
        <w:pStyle w:val="Styl2"/>
        <w:numPr>
          <w:ilvl w:val="0"/>
          <w:numId w:val="4"/>
        </w:numPr>
        <w:tabs>
          <w:tab w:val="clear" w:pos="360"/>
          <w:tab w:val="num" w:pos="993"/>
        </w:tabs>
        <w:ind w:left="992" w:hanging="357"/>
        <w:contextualSpacing/>
        <w:rPr>
          <w:rFonts w:ascii="Calibri" w:hAnsi="Calibri" w:cs="Calibri"/>
          <w:szCs w:val="24"/>
        </w:rPr>
      </w:pPr>
      <w:r w:rsidRPr="00491F79">
        <w:rPr>
          <w:rFonts w:ascii="Calibri" w:hAnsi="Calibri" w:cs="Calibri"/>
          <w:szCs w:val="24"/>
        </w:rPr>
        <w:t xml:space="preserve">měnit smluvní podmínky </w:t>
      </w:r>
      <w:r>
        <w:rPr>
          <w:rFonts w:ascii="Calibri" w:hAnsi="Calibri" w:cs="Calibri"/>
          <w:szCs w:val="24"/>
        </w:rPr>
        <w:t xml:space="preserve">sjednané </w:t>
      </w:r>
      <w:r w:rsidRPr="00491F79">
        <w:rPr>
          <w:rFonts w:ascii="Calibri" w:hAnsi="Calibri" w:cs="Calibri"/>
          <w:szCs w:val="24"/>
        </w:rPr>
        <w:t>mezi příkazcem a zhotovitelem (zhotoviteli)</w:t>
      </w:r>
      <w:r>
        <w:rPr>
          <w:rFonts w:ascii="Calibri" w:hAnsi="Calibri" w:cs="Calibri"/>
          <w:szCs w:val="24"/>
        </w:rPr>
        <w:t>,</w:t>
      </w:r>
    </w:p>
    <w:p w14:paraId="3BFB304B" w14:textId="40256B45" w:rsidR="00491F79" w:rsidRDefault="00491F79" w:rsidP="00061BAE">
      <w:pPr>
        <w:pStyle w:val="Styl2"/>
        <w:numPr>
          <w:ilvl w:val="0"/>
          <w:numId w:val="4"/>
        </w:numPr>
        <w:tabs>
          <w:tab w:val="clear" w:pos="360"/>
          <w:tab w:val="num" w:pos="993"/>
        </w:tabs>
        <w:ind w:left="992" w:hanging="357"/>
        <w:contextualSpacing/>
        <w:rPr>
          <w:rFonts w:ascii="Calibri" w:hAnsi="Calibri" w:cs="Calibri"/>
          <w:szCs w:val="24"/>
        </w:rPr>
      </w:pPr>
      <w:r w:rsidRPr="00491F79">
        <w:rPr>
          <w:rFonts w:ascii="Calibri" w:hAnsi="Calibri" w:cs="Calibri"/>
          <w:szCs w:val="24"/>
        </w:rPr>
        <w:t>převzít dokončenou dodávku (nebo její část) před smluvním termínem,</w:t>
      </w:r>
    </w:p>
    <w:p w14:paraId="03005E11" w14:textId="0D63ED9E" w:rsidR="00491F79" w:rsidRDefault="00491F79" w:rsidP="00061BAE">
      <w:pPr>
        <w:pStyle w:val="Styl2"/>
        <w:numPr>
          <w:ilvl w:val="0"/>
          <w:numId w:val="4"/>
        </w:numPr>
        <w:tabs>
          <w:tab w:val="clear" w:pos="360"/>
          <w:tab w:val="num" w:pos="993"/>
        </w:tabs>
        <w:ind w:left="992" w:hanging="357"/>
        <w:contextualSpacing/>
        <w:rPr>
          <w:rFonts w:ascii="Calibri" w:hAnsi="Calibri" w:cs="Calibri"/>
          <w:szCs w:val="24"/>
        </w:rPr>
      </w:pPr>
      <w:r w:rsidRPr="00491F79">
        <w:rPr>
          <w:rFonts w:ascii="Calibri" w:hAnsi="Calibri" w:cs="Calibri"/>
          <w:szCs w:val="24"/>
        </w:rPr>
        <w:t>přijímat za příkazce jakékoliv finanční plnění, právní a jiné závazky, vyjma závazků vyplývajících pro něj z platných právních předpisů a této smlouvy,</w:t>
      </w:r>
    </w:p>
    <w:p w14:paraId="18C3BE32" w14:textId="5FF52943" w:rsidR="00491F79" w:rsidRPr="00491F79" w:rsidRDefault="00491F79" w:rsidP="00061BAE">
      <w:pPr>
        <w:pStyle w:val="Styl2"/>
        <w:numPr>
          <w:ilvl w:val="0"/>
          <w:numId w:val="4"/>
        </w:numPr>
        <w:tabs>
          <w:tab w:val="clear" w:pos="360"/>
          <w:tab w:val="num" w:pos="993"/>
        </w:tabs>
        <w:ind w:left="992" w:hanging="357"/>
        <w:contextualSpacing/>
        <w:rPr>
          <w:rFonts w:ascii="Calibri" w:hAnsi="Calibri" w:cs="Calibri"/>
          <w:szCs w:val="24"/>
        </w:rPr>
      </w:pPr>
      <w:r>
        <w:rPr>
          <w:rFonts w:ascii="Calibri" w:hAnsi="Calibri" w:cs="Calibri"/>
          <w:szCs w:val="24"/>
        </w:rPr>
        <w:t xml:space="preserve">přerušit či </w:t>
      </w:r>
      <w:r w:rsidRPr="00491F79">
        <w:rPr>
          <w:rFonts w:ascii="Calibri" w:hAnsi="Calibri" w:cs="Calibri"/>
          <w:szCs w:val="24"/>
        </w:rPr>
        <w:t>zastavit stavbu, není-li touto smlouvou stanovenou jinak.</w:t>
      </w:r>
    </w:p>
    <w:p w14:paraId="27D6FED4" w14:textId="1C5ECD18" w:rsidR="00491F79" w:rsidRPr="00491F79" w:rsidRDefault="00491F79">
      <w:pPr>
        <w:pStyle w:val="Styl2"/>
        <w:numPr>
          <w:ilvl w:val="1"/>
          <w:numId w:val="3"/>
        </w:numPr>
        <w:ind w:left="567" w:hanging="567"/>
        <w:rPr>
          <w:rFonts w:ascii="Calibri" w:hAnsi="Calibri" w:cs="Calibri"/>
          <w:szCs w:val="24"/>
        </w:rPr>
      </w:pPr>
      <w:r w:rsidRPr="00491F79">
        <w:rPr>
          <w:rFonts w:ascii="Calibri" w:hAnsi="Calibri" w:cs="Calibri"/>
          <w:szCs w:val="24"/>
        </w:rPr>
        <w:t xml:space="preserve">Příkazník není oprávněn uzavírat v zastoupení příkazce žádné smlouvy ani jejich dodatky za účelem realizace stavby, tj.  smlouvy o dílo, kupní smlouvy, darovací smlouvy, smlouvy o </w:t>
      </w:r>
      <w:r w:rsidRPr="00491F79">
        <w:rPr>
          <w:rFonts w:ascii="Calibri" w:hAnsi="Calibri" w:cs="Calibri"/>
          <w:szCs w:val="24"/>
        </w:rPr>
        <w:lastRenderedPageBreak/>
        <w:t xml:space="preserve">výprose, smlouvy o výpůjčce, směnné smlouvy, nájemní smlouvy, smlouvy o zřízení služebnosti, zástavní smlouvy apod. </w:t>
      </w:r>
    </w:p>
    <w:p w14:paraId="6CDFA7AC" w14:textId="51E1C5B3" w:rsidR="00491F79" w:rsidRPr="00077C05" w:rsidRDefault="00491F79">
      <w:pPr>
        <w:pStyle w:val="Styl2"/>
        <w:numPr>
          <w:ilvl w:val="1"/>
          <w:numId w:val="3"/>
        </w:numPr>
        <w:ind w:left="567" w:hanging="567"/>
        <w:rPr>
          <w:rFonts w:ascii="Calibri" w:hAnsi="Calibri" w:cs="Calibri"/>
          <w:szCs w:val="24"/>
        </w:rPr>
      </w:pPr>
      <w:r w:rsidRPr="00077C05">
        <w:rPr>
          <w:rFonts w:ascii="Calibri" w:hAnsi="Calibri" w:cs="Calibri"/>
          <w:szCs w:val="24"/>
        </w:rPr>
        <w:t xml:space="preserve">Příkazník se zavazuje poskytovat na vyžádání příkazce informace o všech jednáních vykonávaných jeho jménem a o stavu plnění závazků z této smlouvy (o postupu plnění příkazu). Zejména bude (zpravidla na pravidelných </w:t>
      </w:r>
      <w:r w:rsidRPr="00320B5D">
        <w:rPr>
          <w:rFonts w:ascii="Calibri" w:hAnsi="Calibri" w:cs="Calibri"/>
          <w:szCs w:val="24"/>
        </w:rPr>
        <w:t>kontrolních dnech, minimálně však 1 x měsíčně) informovat příkazce o stavu realizace stavby a jím zabezpečovaných</w:t>
      </w:r>
      <w:r w:rsidRPr="00077C05">
        <w:rPr>
          <w:rFonts w:ascii="Calibri" w:hAnsi="Calibri" w:cs="Calibri"/>
          <w:szCs w:val="24"/>
        </w:rPr>
        <w:t xml:space="preserve"> činností a bude příkazci zasílat kopie důležité korespondence a písemných podkladů.</w:t>
      </w:r>
    </w:p>
    <w:p w14:paraId="6A4D184A" w14:textId="609C6C1E" w:rsidR="00491F79" w:rsidRDefault="00491F79">
      <w:pPr>
        <w:pStyle w:val="Styl2"/>
        <w:numPr>
          <w:ilvl w:val="1"/>
          <w:numId w:val="3"/>
        </w:numPr>
        <w:ind w:left="567" w:hanging="567"/>
        <w:rPr>
          <w:rFonts w:ascii="Calibri" w:hAnsi="Calibri" w:cs="Calibri"/>
          <w:szCs w:val="24"/>
        </w:rPr>
      </w:pPr>
      <w:r>
        <w:rPr>
          <w:rFonts w:ascii="Calibri" w:hAnsi="Calibri" w:cs="Calibri"/>
          <w:szCs w:val="24"/>
        </w:rPr>
        <w:t>P</w:t>
      </w:r>
      <w:r w:rsidRPr="00491F79">
        <w:rPr>
          <w:rFonts w:ascii="Calibri" w:hAnsi="Calibri" w:cs="Calibri"/>
          <w:szCs w:val="24"/>
        </w:rPr>
        <w:t>říkazník je povinen za účelem kontroly umožnit příkazci nahlédnutí do veškerých dokladů týkajících se předmětu smlouvy a umožnit příkazci provádět kontrolu výkonu činností příkazníka. Příkazník se zavazuje tuto kontrolní činnost strpět a k výkonu kontrolní činnosti poskytnout maximální součinnost.</w:t>
      </w:r>
    </w:p>
    <w:p w14:paraId="442E382D" w14:textId="7D9B1ADC" w:rsidR="00CE2784" w:rsidRPr="004732AE" w:rsidRDefault="00CE2784">
      <w:pPr>
        <w:pStyle w:val="Styl2"/>
        <w:numPr>
          <w:ilvl w:val="1"/>
          <w:numId w:val="3"/>
        </w:numPr>
        <w:ind w:left="567" w:hanging="567"/>
        <w:rPr>
          <w:rFonts w:ascii="Calibri" w:hAnsi="Calibri" w:cs="Calibri"/>
          <w:szCs w:val="24"/>
        </w:rPr>
      </w:pPr>
      <w:r>
        <w:rPr>
          <w:rFonts w:ascii="Calibri" w:hAnsi="Calibri" w:cs="Calibri"/>
          <w:szCs w:val="24"/>
        </w:rPr>
        <w:t>Příkazník</w:t>
      </w:r>
      <w:r w:rsidRPr="004732AE">
        <w:rPr>
          <w:rFonts w:ascii="Calibri" w:hAnsi="Calibri" w:cs="Calibri"/>
          <w:szCs w:val="24"/>
        </w:rPr>
        <w:t xml:space="preserve"> není oprávněn pověřit prováděním </w:t>
      </w:r>
      <w:r>
        <w:rPr>
          <w:rFonts w:ascii="Calibri" w:hAnsi="Calibri" w:cs="Calibri"/>
          <w:szCs w:val="24"/>
        </w:rPr>
        <w:t>činnosti dle této smlouvy</w:t>
      </w:r>
      <w:r w:rsidRPr="004732AE">
        <w:rPr>
          <w:rFonts w:ascii="Calibri" w:hAnsi="Calibri" w:cs="Calibri"/>
          <w:szCs w:val="24"/>
        </w:rPr>
        <w:t xml:space="preserve"> třetí osobu bez předchozího písemného souhlasu </w:t>
      </w:r>
      <w:r>
        <w:rPr>
          <w:rFonts w:ascii="Calibri" w:hAnsi="Calibri" w:cs="Calibri"/>
          <w:szCs w:val="24"/>
        </w:rPr>
        <w:t>příkazce</w:t>
      </w:r>
      <w:r w:rsidRPr="004732AE">
        <w:rPr>
          <w:rFonts w:ascii="Calibri" w:hAnsi="Calibri" w:cs="Calibri"/>
          <w:szCs w:val="24"/>
        </w:rPr>
        <w:t>.</w:t>
      </w:r>
    </w:p>
    <w:p w14:paraId="6BECB002" w14:textId="3D9CEA3A" w:rsidR="00CE2784" w:rsidRPr="00CE2784" w:rsidRDefault="00CE2784">
      <w:pPr>
        <w:pStyle w:val="Styl2"/>
        <w:numPr>
          <w:ilvl w:val="1"/>
          <w:numId w:val="3"/>
        </w:numPr>
        <w:ind w:left="567" w:hanging="567"/>
        <w:rPr>
          <w:rFonts w:ascii="Calibri" w:hAnsi="Calibri" w:cs="Calibri"/>
          <w:szCs w:val="24"/>
        </w:rPr>
      </w:pPr>
      <w:r>
        <w:rPr>
          <w:rFonts w:ascii="Calibri" w:hAnsi="Calibri" w:cs="Calibri"/>
          <w:szCs w:val="24"/>
        </w:rPr>
        <w:t>Příkazník</w:t>
      </w:r>
      <w:r w:rsidRPr="004732AE">
        <w:rPr>
          <w:rFonts w:ascii="Calibri" w:hAnsi="Calibri" w:cs="Calibri"/>
          <w:szCs w:val="24"/>
        </w:rPr>
        <w:t xml:space="preserve"> v souladu s § 1765 odst. 2 občanského zákoníku prohlašuje, že na sebe přebírá nebezpečí změny okolností.</w:t>
      </w:r>
    </w:p>
    <w:p w14:paraId="59DB8CD6" w14:textId="77A31F2B" w:rsidR="00491F79" w:rsidRPr="00491F79" w:rsidRDefault="00491F79">
      <w:pPr>
        <w:pStyle w:val="Styl2"/>
        <w:numPr>
          <w:ilvl w:val="1"/>
          <w:numId w:val="3"/>
        </w:numPr>
        <w:ind w:left="567" w:hanging="567"/>
        <w:rPr>
          <w:rFonts w:ascii="Calibri" w:hAnsi="Calibri" w:cs="Calibri"/>
          <w:szCs w:val="24"/>
        </w:rPr>
      </w:pPr>
      <w:r w:rsidRPr="00491F79">
        <w:rPr>
          <w:rFonts w:ascii="Calibri" w:hAnsi="Calibri" w:cs="Calibri"/>
          <w:szCs w:val="24"/>
        </w:rPr>
        <w:t>Příkazník se zavazuje poskytnout příkazci ke dni skončení činnosti dle této smlouvy všechny písemné podklady, smlouvy, dokumentaci skutečného provedení stavby, zápisy a veškeré další doklady, které získal pro příkazce při své činnosti.</w:t>
      </w:r>
    </w:p>
    <w:p w14:paraId="3CF3DDB0" w14:textId="2A5ED722" w:rsidR="00491F79" w:rsidRPr="00DB4F83" w:rsidRDefault="00491F79">
      <w:pPr>
        <w:pStyle w:val="Styl2"/>
        <w:numPr>
          <w:ilvl w:val="1"/>
          <w:numId w:val="3"/>
        </w:numPr>
        <w:ind w:left="567" w:hanging="567"/>
        <w:rPr>
          <w:rFonts w:ascii="Calibri" w:hAnsi="Calibri" w:cs="Calibri"/>
          <w:szCs w:val="24"/>
        </w:rPr>
      </w:pPr>
      <w:r w:rsidRPr="00DB4F83">
        <w:rPr>
          <w:rFonts w:ascii="Calibri" w:hAnsi="Calibri" w:cs="Calibri"/>
          <w:szCs w:val="24"/>
        </w:rPr>
        <w:t>Příkazník se zavazuje, že obchodní a technické informace, které mu byly svěřeny příkazcem, použije jen v souladu s touto smlouvou. Příkazník se zavazuje neposkytovat třetím osobám žádné informace týkající se příkazce a plnění závazků z této smlouvy (plnění příkazu) mimo případy upravené obecně závaznými předpisy či případy, kdy příkazce udělil k poskytnutí informací písemný souhlas.</w:t>
      </w:r>
    </w:p>
    <w:p w14:paraId="352BBD2D" w14:textId="77777777" w:rsidR="00491F79" w:rsidRDefault="00491F79" w:rsidP="005439F5">
      <w:pPr>
        <w:pStyle w:val="Zkladntext3"/>
        <w:rPr>
          <w:b/>
          <w:bCs/>
          <w:color w:val="auto"/>
          <w:sz w:val="24"/>
        </w:rPr>
      </w:pPr>
    </w:p>
    <w:p w14:paraId="6A052490" w14:textId="5DB043E4" w:rsidR="00491F79" w:rsidRPr="000C1022" w:rsidRDefault="00491F79">
      <w:pPr>
        <w:pStyle w:val="Styl1"/>
        <w:numPr>
          <w:ilvl w:val="0"/>
          <w:numId w:val="3"/>
        </w:numPr>
        <w:rPr>
          <w:rFonts w:ascii="Calibri" w:hAnsi="Calibri" w:cs="Calibri"/>
          <w:sz w:val="24"/>
          <w:szCs w:val="24"/>
        </w:rPr>
      </w:pPr>
      <w:r w:rsidRPr="000C1022">
        <w:rPr>
          <w:rFonts w:ascii="Calibri" w:hAnsi="Calibri" w:cs="Calibri"/>
          <w:sz w:val="24"/>
          <w:szCs w:val="24"/>
        </w:rPr>
        <w:t>Povinnosti příkazce</w:t>
      </w:r>
    </w:p>
    <w:p w14:paraId="7AD32953" w14:textId="725C8292" w:rsidR="00491F79" w:rsidRPr="000C1022" w:rsidRDefault="00491F79">
      <w:pPr>
        <w:pStyle w:val="Styl2"/>
        <w:numPr>
          <w:ilvl w:val="1"/>
          <w:numId w:val="3"/>
        </w:numPr>
        <w:ind w:left="567" w:hanging="567"/>
        <w:rPr>
          <w:rFonts w:ascii="Calibri" w:hAnsi="Calibri" w:cs="Calibri"/>
          <w:szCs w:val="24"/>
        </w:rPr>
      </w:pPr>
      <w:r w:rsidRPr="000C1022">
        <w:rPr>
          <w:rFonts w:ascii="Calibri" w:hAnsi="Calibri" w:cs="Calibri"/>
          <w:szCs w:val="24"/>
        </w:rPr>
        <w:t xml:space="preserve">Příkazce je povinen informovat příkazníka o všech skutečnostech důležitých pro zajištění smluvených závazků z této smlouvy (plnění příkazu) - např. o přerušení prací zhotovitelem stavby či o přerušení nebo ukončení financování stavby, návaznosti dohodnutých prací apod. a </w:t>
      </w:r>
      <w:r w:rsidR="000C1022">
        <w:rPr>
          <w:rFonts w:ascii="Calibri" w:hAnsi="Calibri" w:cs="Calibri"/>
          <w:szCs w:val="24"/>
        </w:rPr>
        <w:t>předat</w:t>
      </w:r>
      <w:r w:rsidRPr="000C1022">
        <w:rPr>
          <w:rFonts w:ascii="Calibri" w:hAnsi="Calibri" w:cs="Calibri"/>
          <w:szCs w:val="24"/>
        </w:rPr>
        <w:t xml:space="preserve"> mu veškeré nezbytné doklady týkající se předmětu smlouvy. </w:t>
      </w:r>
    </w:p>
    <w:p w14:paraId="25D77815" w14:textId="19672319" w:rsidR="00491F79" w:rsidRPr="000C1022" w:rsidRDefault="005D619A">
      <w:pPr>
        <w:pStyle w:val="Styl2"/>
        <w:numPr>
          <w:ilvl w:val="1"/>
          <w:numId w:val="3"/>
        </w:numPr>
        <w:ind w:left="567" w:hanging="567"/>
        <w:rPr>
          <w:rFonts w:ascii="Calibri" w:hAnsi="Calibri" w:cs="Calibri"/>
          <w:szCs w:val="24"/>
        </w:rPr>
      </w:pPr>
      <w:r>
        <w:rPr>
          <w:rFonts w:ascii="Calibri" w:hAnsi="Calibri" w:cs="Calibri"/>
          <w:szCs w:val="24"/>
        </w:rPr>
        <w:t>P</w:t>
      </w:r>
      <w:r w:rsidR="00491F79" w:rsidRPr="000C1022">
        <w:rPr>
          <w:rFonts w:ascii="Calibri" w:hAnsi="Calibri" w:cs="Calibri"/>
          <w:szCs w:val="24"/>
        </w:rPr>
        <w:t>říkazce</w:t>
      </w:r>
      <w:r>
        <w:rPr>
          <w:rFonts w:ascii="Calibri" w:hAnsi="Calibri" w:cs="Calibri"/>
          <w:szCs w:val="24"/>
        </w:rPr>
        <w:t xml:space="preserve"> se</w:t>
      </w:r>
      <w:r w:rsidR="00491F79" w:rsidRPr="000C1022">
        <w:rPr>
          <w:rFonts w:ascii="Calibri" w:hAnsi="Calibri" w:cs="Calibri"/>
          <w:szCs w:val="24"/>
        </w:rPr>
        <w:t xml:space="preserve"> zavazuje, že na vyzvání příkazníka poskytne bez zbytečného odkladu nezbytnou součinnost při zajištění podkladů, doplňujících údajů, upřesnění, vyjádření a stanovisek, jejichž potřeba vznikne v průběhu této smlouvy. Příkazník neodpovídá za nesplnění svých povinností vyplývajících z této smlouvy, pokud neobdržel včas od příkazce potřebné podklady nutné k plnění těchto povinností.</w:t>
      </w:r>
    </w:p>
    <w:p w14:paraId="12EF01EB" w14:textId="6368A6CD" w:rsidR="00B62CC6" w:rsidRDefault="00491F79">
      <w:pPr>
        <w:pStyle w:val="Styl2"/>
        <w:numPr>
          <w:ilvl w:val="1"/>
          <w:numId w:val="3"/>
        </w:numPr>
        <w:ind w:left="567" w:hanging="567"/>
        <w:rPr>
          <w:rFonts w:ascii="Calibri" w:hAnsi="Calibri" w:cs="Calibri"/>
          <w:szCs w:val="24"/>
        </w:rPr>
      </w:pPr>
      <w:r w:rsidRPr="000C1022">
        <w:rPr>
          <w:rFonts w:ascii="Calibri" w:hAnsi="Calibri" w:cs="Calibri"/>
          <w:szCs w:val="24"/>
        </w:rPr>
        <w:t>Příkazce je povinen na vyzvání příkazníka zúčastnit se svým oprávněným zástupcem všech jednání týkajících se</w:t>
      </w:r>
      <w:r w:rsidR="000C1022">
        <w:rPr>
          <w:rFonts w:ascii="Calibri" w:hAnsi="Calibri" w:cs="Calibri"/>
          <w:szCs w:val="24"/>
        </w:rPr>
        <w:t xml:space="preserve"> činnosti prováděné dle</w:t>
      </w:r>
      <w:r w:rsidRPr="000C1022">
        <w:rPr>
          <w:rFonts w:ascii="Calibri" w:hAnsi="Calibri" w:cs="Calibri"/>
          <w:szCs w:val="24"/>
        </w:rPr>
        <w:t xml:space="preserve"> této smlouvy</w:t>
      </w:r>
      <w:r w:rsidR="000C1022">
        <w:rPr>
          <w:rFonts w:ascii="Calibri" w:hAnsi="Calibri" w:cs="Calibri"/>
          <w:szCs w:val="24"/>
        </w:rPr>
        <w:t>.</w:t>
      </w:r>
    </w:p>
    <w:p w14:paraId="46881FB5" w14:textId="77777777" w:rsidR="00061BAE" w:rsidRPr="000C1022" w:rsidRDefault="00061BAE" w:rsidP="00B7543C">
      <w:pPr>
        <w:pStyle w:val="Styl2"/>
        <w:numPr>
          <w:ilvl w:val="0"/>
          <w:numId w:val="0"/>
        </w:numPr>
        <w:ind w:left="567"/>
        <w:rPr>
          <w:rFonts w:ascii="Calibri" w:hAnsi="Calibri" w:cs="Calibri"/>
          <w:szCs w:val="24"/>
        </w:rPr>
      </w:pPr>
    </w:p>
    <w:p w14:paraId="03C8243D" w14:textId="77777777" w:rsidR="00CE2784" w:rsidRPr="004732AE" w:rsidRDefault="00CE2784">
      <w:pPr>
        <w:pStyle w:val="Styl1"/>
        <w:numPr>
          <w:ilvl w:val="0"/>
          <w:numId w:val="3"/>
        </w:numPr>
        <w:rPr>
          <w:rFonts w:ascii="Calibri" w:hAnsi="Calibri" w:cs="Calibri"/>
          <w:sz w:val="24"/>
          <w:szCs w:val="24"/>
        </w:rPr>
      </w:pPr>
      <w:r w:rsidRPr="004732AE">
        <w:rPr>
          <w:rFonts w:ascii="Calibri" w:hAnsi="Calibri" w:cs="Calibri"/>
          <w:sz w:val="24"/>
          <w:szCs w:val="24"/>
        </w:rPr>
        <w:t>Doba trvání smlouvy</w:t>
      </w:r>
    </w:p>
    <w:p w14:paraId="65DCA867" w14:textId="24BB6E39" w:rsidR="00565FEF" w:rsidRPr="00765DF6" w:rsidRDefault="00CE2784">
      <w:pPr>
        <w:pStyle w:val="Styl2"/>
        <w:numPr>
          <w:ilvl w:val="1"/>
          <w:numId w:val="3"/>
        </w:numPr>
        <w:ind w:left="567" w:hanging="567"/>
        <w:rPr>
          <w:rFonts w:ascii="Calibri" w:hAnsi="Calibri" w:cs="Calibri"/>
          <w:szCs w:val="24"/>
        </w:rPr>
      </w:pPr>
      <w:r w:rsidRPr="00765DF6">
        <w:rPr>
          <w:rFonts w:ascii="Calibri" w:hAnsi="Calibri" w:cs="Calibri"/>
          <w:szCs w:val="24"/>
        </w:rPr>
        <w:t xml:space="preserve">Tato </w:t>
      </w:r>
      <w:r w:rsidR="00565FEF" w:rsidRPr="00765DF6">
        <w:rPr>
          <w:rFonts w:ascii="Calibri" w:hAnsi="Calibri" w:cs="Calibri"/>
          <w:szCs w:val="24"/>
        </w:rPr>
        <w:t>smlouva je ukončena splněním závazků z ní vyplývajících, nedohodnou-li se smluvní strany jinak.</w:t>
      </w:r>
    </w:p>
    <w:p w14:paraId="5D3551B5" w14:textId="57C1F25D" w:rsidR="00565FEF" w:rsidRDefault="00565FEF">
      <w:pPr>
        <w:pStyle w:val="Styl2"/>
        <w:numPr>
          <w:ilvl w:val="1"/>
          <w:numId w:val="3"/>
        </w:numPr>
        <w:ind w:left="567" w:hanging="567"/>
        <w:rPr>
          <w:rFonts w:ascii="Calibri" w:hAnsi="Calibri" w:cs="Calibri"/>
          <w:szCs w:val="24"/>
        </w:rPr>
      </w:pPr>
      <w:bookmarkStart w:id="9" w:name="_Hlk127356156"/>
      <w:r w:rsidRPr="007039AE">
        <w:rPr>
          <w:rFonts w:ascii="Calibri" w:hAnsi="Calibri" w:cs="Calibri"/>
          <w:szCs w:val="24"/>
        </w:rPr>
        <w:lastRenderedPageBreak/>
        <w:t xml:space="preserve">Každá ze smluvních stran je oprávněna </w:t>
      </w:r>
      <w:r w:rsidR="009A597D" w:rsidRPr="007039AE">
        <w:rPr>
          <w:rFonts w:ascii="Calibri" w:hAnsi="Calibri" w:cs="Calibri"/>
          <w:szCs w:val="24"/>
        </w:rPr>
        <w:t xml:space="preserve">odstoupit od smlouvy </w:t>
      </w:r>
      <w:r w:rsidRPr="007039AE">
        <w:rPr>
          <w:rFonts w:ascii="Calibri" w:hAnsi="Calibri" w:cs="Calibri"/>
          <w:szCs w:val="24"/>
        </w:rPr>
        <w:t>v</w:t>
      </w:r>
      <w:r w:rsidRPr="005B01AC">
        <w:rPr>
          <w:rFonts w:ascii="Calibri" w:hAnsi="Calibri" w:cs="Calibri"/>
          <w:szCs w:val="24"/>
        </w:rPr>
        <w:t xml:space="preserve"> případě, že druhá smluvní strana poruší smlouvu podstatným způsobem. </w:t>
      </w:r>
      <w:r w:rsidR="009A597D">
        <w:rPr>
          <w:rFonts w:ascii="Calibri" w:hAnsi="Calibri" w:cs="Calibri"/>
          <w:szCs w:val="24"/>
        </w:rPr>
        <w:t>Odstoupení od smlouvy</w:t>
      </w:r>
      <w:r w:rsidRPr="005B01AC">
        <w:rPr>
          <w:rFonts w:ascii="Calibri" w:hAnsi="Calibri" w:cs="Calibri"/>
          <w:szCs w:val="24"/>
        </w:rPr>
        <w:t xml:space="preserve"> musí být písemn</w:t>
      </w:r>
      <w:r w:rsidR="009A597D">
        <w:rPr>
          <w:rFonts w:ascii="Calibri" w:hAnsi="Calibri" w:cs="Calibri"/>
          <w:szCs w:val="24"/>
        </w:rPr>
        <w:t>é</w:t>
      </w:r>
      <w:r w:rsidRPr="005B01AC">
        <w:rPr>
          <w:rFonts w:ascii="Calibri" w:hAnsi="Calibri" w:cs="Calibri"/>
          <w:szCs w:val="24"/>
        </w:rPr>
        <w:t xml:space="preserve"> a nabývá účinnosti dnem jeho doručení druhé smluvní straně.</w:t>
      </w:r>
    </w:p>
    <w:p w14:paraId="618C61DF" w14:textId="27558582" w:rsidR="00565FEF" w:rsidRDefault="00565FEF">
      <w:pPr>
        <w:pStyle w:val="Styl2"/>
        <w:numPr>
          <w:ilvl w:val="1"/>
          <w:numId w:val="3"/>
        </w:numPr>
        <w:ind w:left="567" w:hanging="567"/>
        <w:rPr>
          <w:rFonts w:ascii="Calibri" w:hAnsi="Calibri" w:cs="Calibri"/>
          <w:szCs w:val="24"/>
        </w:rPr>
      </w:pPr>
      <w:r w:rsidRPr="005B01AC">
        <w:rPr>
          <w:rFonts w:ascii="Calibri" w:hAnsi="Calibri" w:cs="Calibri"/>
          <w:szCs w:val="24"/>
        </w:rPr>
        <w:t>Smluvní strany prohlašují, že případn</w:t>
      </w:r>
      <w:r w:rsidR="009A597D">
        <w:rPr>
          <w:rFonts w:ascii="Calibri" w:hAnsi="Calibri" w:cs="Calibri"/>
          <w:szCs w:val="24"/>
        </w:rPr>
        <w:t>ým odstoupením od</w:t>
      </w:r>
      <w:r w:rsidRPr="005B01AC">
        <w:rPr>
          <w:rFonts w:ascii="Calibri" w:hAnsi="Calibri" w:cs="Calibri"/>
          <w:szCs w:val="24"/>
        </w:rPr>
        <w:t xml:space="preserve"> smlouvy není dotčen nárok na poměrnou část odměny příkazníka za činnosti dle této smlouvy, které byly řádně poskytnuty do doby ukončení smlouvy.</w:t>
      </w:r>
    </w:p>
    <w:bookmarkEnd w:id="9"/>
    <w:p w14:paraId="4D923FCB" w14:textId="7C1C5422" w:rsidR="00565FEF" w:rsidRPr="00565FEF" w:rsidRDefault="00565FEF">
      <w:pPr>
        <w:pStyle w:val="Odstavecseseznamem"/>
        <w:numPr>
          <w:ilvl w:val="1"/>
          <w:numId w:val="3"/>
        </w:numPr>
        <w:ind w:left="567" w:hanging="567"/>
        <w:rPr>
          <w:rFonts w:ascii="Calibri" w:hAnsi="Calibri" w:cs="Calibri"/>
        </w:rPr>
      </w:pPr>
      <w:r w:rsidRPr="005B01AC">
        <w:rPr>
          <w:rFonts w:ascii="Calibri" w:hAnsi="Calibri" w:cs="Calibri"/>
        </w:rPr>
        <w:t>Za podstatné porušení smlouvy se považuje zejména:</w:t>
      </w:r>
    </w:p>
    <w:p w14:paraId="7EA6389E" w14:textId="7592EE15" w:rsidR="00565FEF" w:rsidRPr="00C67B37" w:rsidRDefault="00565FEF">
      <w:pPr>
        <w:numPr>
          <w:ilvl w:val="0"/>
          <w:numId w:val="5"/>
        </w:numPr>
        <w:tabs>
          <w:tab w:val="clear" w:pos="720"/>
          <w:tab w:val="left" w:pos="851"/>
        </w:tabs>
        <w:ind w:hanging="153"/>
        <w:rPr>
          <w:rFonts w:ascii="Calibri" w:hAnsi="Calibri" w:cs="Calibri"/>
        </w:rPr>
      </w:pPr>
      <w:bookmarkStart w:id="10" w:name="_Hlk127350096"/>
      <w:r w:rsidRPr="00C67B37">
        <w:rPr>
          <w:rFonts w:ascii="Calibri" w:hAnsi="Calibri" w:cs="Calibri"/>
        </w:rPr>
        <w:t>opakovaně vadné provádění činnosti příkazníkem,</w:t>
      </w:r>
    </w:p>
    <w:p w14:paraId="552555E5" w14:textId="1F9993D4" w:rsidR="00565FEF" w:rsidRPr="00C67B37" w:rsidRDefault="00565FEF">
      <w:pPr>
        <w:numPr>
          <w:ilvl w:val="0"/>
          <w:numId w:val="5"/>
        </w:numPr>
        <w:tabs>
          <w:tab w:val="clear" w:pos="720"/>
          <w:tab w:val="left" w:pos="851"/>
        </w:tabs>
        <w:ind w:hanging="153"/>
        <w:rPr>
          <w:rFonts w:ascii="Calibri" w:hAnsi="Calibri" w:cs="Calibri"/>
        </w:rPr>
      </w:pPr>
      <w:r w:rsidRPr="00C67B37">
        <w:rPr>
          <w:rFonts w:ascii="Calibri" w:hAnsi="Calibri" w:cs="Calibri"/>
        </w:rPr>
        <w:t xml:space="preserve">porušení </w:t>
      </w:r>
      <w:r w:rsidR="00397867" w:rsidRPr="00C67B37">
        <w:rPr>
          <w:rFonts w:ascii="Calibri" w:hAnsi="Calibri" w:cs="Calibri"/>
        </w:rPr>
        <w:t xml:space="preserve">kterékoli z </w:t>
      </w:r>
      <w:r w:rsidRPr="00C67B37">
        <w:rPr>
          <w:rFonts w:ascii="Calibri" w:hAnsi="Calibri" w:cs="Calibri"/>
        </w:rPr>
        <w:t xml:space="preserve">povinností příkazníka dle </w:t>
      </w:r>
      <w:r w:rsidR="00397867" w:rsidRPr="00C67B37">
        <w:rPr>
          <w:rFonts w:ascii="Calibri" w:hAnsi="Calibri" w:cs="Calibri"/>
        </w:rPr>
        <w:t>čl</w:t>
      </w:r>
      <w:r w:rsidR="00397867" w:rsidRPr="00272359">
        <w:rPr>
          <w:rFonts w:ascii="Calibri" w:hAnsi="Calibri" w:cs="Calibri"/>
        </w:rPr>
        <w:t xml:space="preserve">. 7 </w:t>
      </w:r>
      <w:r w:rsidRPr="00272359">
        <w:rPr>
          <w:rFonts w:ascii="Calibri" w:hAnsi="Calibri" w:cs="Calibri"/>
        </w:rPr>
        <w:t>této</w:t>
      </w:r>
      <w:r w:rsidRPr="00C67B37">
        <w:rPr>
          <w:rFonts w:ascii="Calibri" w:hAnsi="Calibri" w:cs="Calibri"/>
        </w:rPr>
        <w:t xml:space="preserve"> smlouvy a nesjednání nápravy ani v dodatečné lhůtě,</w:t>
      </w:r>
    </w:p>
    <w:p w14:paraId="5C8E41EC" w14:textId="27899A05" w:rsidR="00565FEF" w:rsidRDefault="00565FEF" w:rsidP="00587220">
      <w:pPr>
        <w:numPr>
          <w:ilvl w:val="0"/>
          <w:numId w:val="5"/>
        </w:numPr>
        <w:tabs>
          <w:tab w:val="clear" w:pos="720"/>
          <w:tab w:val="num" w:pos="851"/>
        </w:tabs>
        <w:ind w:left="567" w:hanging="11"/>
        <w:rPr>
          <w:rFonts w:ascii="Calibri" w:hAnsi="Calibri" w:cs="Calibri"/>
        </w:rPr>
      </w:pPr>
      <w:r w:rsidRPr="00C67B37">
        <w:rPr>
          <w:rFonts w:ascii="Calibri" w:hAnsi="Calibri" w:cs="Calibri"/>
        </w:rPr>
        <w:t>prodlení příkazníka s provedením činnosti o více než 15 dní</w:t>
      </w:r>
      <w:bookmarkEnd w:id="10"/>
      <w:r w:rsidR="00587220">
        <w:rPr>
          <w:rFonts w:ascii="Calibri" w:hAnsi="Calibri" w:cs="Calibri"/>
        </w:rPr>
        <w:t>.</w:t>
      </w:r>
    </w:p>
    <w:p w14:paraId="778EEB7B" w14:textId="77777777" w:rsidR="00587220" w:rsidRPr="00587220" w:rsidRDefault="00587220" w:rsidP="00587220">
      <w:pPr>
        <w:ind w:left="567"/>
        <w:rPr>
          <w:rFonts w:ascii="Calibri" w:hAnsi="Calibri" w:cs="Calibri"/>
        </w:rPr>
      </w:pPr>
    </w:p>
    <w:p w14:paraId="18D283C1" w14:textId="77777777" w:rsidR="00565FEF" w:rsidRPr="00565FEF" w:rsidRDefault="00565FEF" w:rsidP="00565FEF">
      <w:pPr>
        <w:pStyle w:val="Odstavecseseznamem"/>
        <w:ind w:left="567"/>
        <w:jc w:val="both"/>
        <w:rPr>
          <w:rFonts w:ascii="Calibri" w:hAnsi="Calibri" w:cs="Calibri"/>
        </w:rPr>
      </w:pPr>
    </w:p>
    <w:p w14:paraId="64E11E8B" w14:textId="77777777" w:rsidR="003B2178" w:rsidRPr="004732AE" w:rsidRDefault="003B2178">
      <w:pPr>
        <w:pStyle w:val="Styl1"/>
        <w:numPr>
          <w:ilvl w:val="0"/>
          <w:numId w:val="3"/>
        </w:numPr>
        <w:rPr>
          <w:rFonts w:ascii="Calibri" w:hAnsi="Calibri" w:cs="Calibri"/>
          <w:sz w:val="24"/>
          <w:szCs w:val="24"/>
        </w:rPr>
      </w:pPr>
      <w:r>
        <w:rPr>
          <w:rFonts w:ascii="Calibri" w:hAnsi="Calibri" w:cs="Calibri"/>
          <w:sz w:val="24"/>
          <w:szCs w:val="24"/>
        </w:rPr>
        <w:t>Ostatní ujednání</w:t>
      </w:r>
    </w:p>
    <w:p w14:paraId="2B5DA26C" w14:textId="77777777" w:rsidR="003B2178" w:rsidRPr="004732AE" w:rsidRDefault="003B2178">
      <w:pPr>
        <w:pStyle w:val="Styl2"/>
        <w:numPr>
          <w:ilvl w:val="1"/>
          <w:numId w:val="3"/>
        </w:numPr>
        <w:ind w:left="567" w:hanging="567"/>
        <w:rPr>
          <w:rFonts w:ascii="Calibri" w:hAnsi="Calibri" w:cs="Calibri"/>
          <w:szCs w:val="24"/>
        </w:rPr>
      </w:pPr>
      <w:r w:rsidRPr="004E21D0">
        <w:rPr>
          <w:rFonts w:ascii="Calibri" w:hAnsi="Calibri" w:cs="Calibri"/>
          <w:szCs w:val="24"/>
        </w:rPr>
        <w:t>Smluvní strany se zavazují v rámci plnění závazků z této smlouvy vzájemně účinně spolupracovat, zejména si pravidelně poskytovat informace o plnění závazku (příkazu).</w:t>
      </w:r>
    </w:p>
    <w:p w14:paraId="422CE09A" w14:textId="28F90100" w:rsidR="003B2178" w:rsidRPr="004732AE" w:rsidRDefault="003B2178">
      <w:pPr>
        <w:pStyle w:val="Styl2"/>
        <w:numPr>
          <w:ilvl w:val="1"/>
          <w:numId w:val="3"/>
        </w:numPr>
        <w:ind w:left="567" w:hanging="567"/>
        <w:rPr>
          <w:rFonts w:ascii="Calibri" w:hAnsi="Calibri" w:cs="Calibri"/>
          <w:szCs w:val="24"/>
        </w:rPr>
      </w:pPr>
      <w:r w:rsidRPr="004E21D0">
        <w:rPr>
          <w:rFonts w:ascii="Calibri" w:hAnsi="Calibri" w:cs="Calibri"/>
          <w:szCs w:val="24"/>
        </w:rPr>
        <w:t>Příkazník je odpovědný příkazci za plnění povinností vyplývajících z této smlouvy. V případě způsobení škody příkazci z důvodů neplnění povinností, porušení povinností nebo překročení oprávnění příkazníka uhradí příkazník tuto škodu příkazci dle příslušných ustanovení občanského zákoníku.</w:t>
      </w:r>
    </w:p>
    <w:p w14:paraId="4EB145D7" w14:textId="18A6F6DD" w:rsidR="003B2178" w:rsidRDefault="003B2178">
      <w:pPr>
        <w:pStyle w:val="Styl2"/>
        <w:numPr>
          <w:ilvl w:val="1"/>
          <w:numId w:val="3"/>
        </w:numPr>
        <w:ind w:left="567" w:hanging="567"/>
        <w:rPr>
          <w:rFonts w:ascii="Calibri" w:hAnsi="Calibri" w:cs="Calibri"/>
          <w:szCs w:val="24"/>
        </w:rPr>
      </w:pPr>
      <w:r w:rsidRPr="004E21D0">
        <w:rPr>
          <w:rFonts w:ascii="Calibri" w:hAnsi="Calibri" w:cs="Calibri"/>
          <w:szCs w:val="24"/>
        </w:rPr>
        <w:t xml:space="preserve">Příkazník se zavazuje uhradit smluvní pokutu ve </w:t>
      </w:r>
      <w:r w:rsidRPr="00320B5D">
        <w:rPr>
          <w:rFonts w:ascii="Calibri" w:hAnsi="Calibri" w:cs="Calibri"/>
          <w:szCs w:val="24"/>
        </w:rPr>
        <w:t xml:space="preserve">výši </w:t>
      </w:r>
      <w:r w:rsidR="00765DF6" w:rsidRPr="00320B5D">
        <w:rPr>
          <w:rFonts w:ascii="Calibri" w:hAnsi="Calibri" w:cs="Calibri"/>
          <w:szCs w:val="24"/>
        </w:rPr>
        <w:t>4.000,-</w:t>
      </w:r>
      <w:r w:rsidRPr="00320B5D">
        <w:rPr>
          <w:rFonts w:ascii="Calibri" w:hAnsi="Calibri" w:cs="Calibri"/>
          <w:szCs w:val="24"/>
        </w:rPr>
        <w:t xml:space="preserve"> </w:t>
      </w:r>
      <w:r w:rsidR="00765DF6" w:rsidRPr="00320B5D">
        <w:rPr>
          <w:rFonts w:ascii="Calibri" w:hAnsi="Calibri" w:cs="Calibri"/>
          <w:szCs w:val="24"/>
        </w:rPr>
        <w:t xml:space="preserve">Kč </w:t>
      </w:r>
      <w:r w:rsidRPr="00320B5D">
        <w:rPr>
          <w:rFonts w:ascii="Calibri" w:hAnsi="Calibri" w:cs="Calibri"/>
          <w:szCs w:val="24"/>
        </w:rPr>
        <w:t>při porušení</w:t>
      </w:r>
      <w:r w:rsidRPr="004E21D0">
        <w:rPr>
          <w:rFonts w:ascii="Calibri" w:hAnsi="Calibri" w:cs="Calibri"/>
          <w:szCs w:val="24"/>
        </w:rPr>
        <w:t xml:space="preserve"> některé z povinností příkazníka, které jsou uvedeny v čl. </w:t>
      </w:r>
      <w:r w:rsidR="00ED08CA">
        <w:rPr>
          <w:rFonts w:ascii="Calibri" w:hAnsi="Calibri" w:cs="Calibri"/>
          <w:szCs w:val="24"/>
        </w:rPr>
        <w:t>7</w:t>
      </w:r>
      <w:r w:rsidRPr="004E21D0">
        <w:rPr>
          <w:rFonts w:ascii="Calibri" w:hAnsi="Calibri" w:cs="Calibri"/>
          <w:szCs w:val="24"/>
        </w:rPr>
        <w:t xml:space="preserve">. této smlouvy, a to za každý zjištěný případ porušení smluvní povinnosti zvlášť. Smluvní pokuta je splatná ve lhůtě 30 dnů ode dne doručení písemné výzvy příkazce k zaplacení spolu s penalizační fakturou. Smluvní strany vylučují účinky </w:t>
      </w:r>
      <w:proofErr w:type="spellStart"/>
      <w:r w:rsidRPr="004E21D0">
        <w:rPr>
          <w:rFonts w:ascii="Calibri" w:hAnsi="Calibri" w:cs="Calibri"/>
          <w:szCs w:val="24"/>
        </w:rPr>
        <w:t>ust</w:t>
      </w:r>
      <w:proofErr w:type="spellEnd"/>
      <w:r w:rsidRPr="004E21D0">
        <w:rPr>
          <w:rFonts w:ascii="Calibri" w:hAnsi="Calibri" w:cs="Calibri"/>
          <w:szCs w:val="24"/>
        </w:rPr>
        <w:t>. § 2050 občanského zákoníku a sjednávají si tímto, že zaplacením smluvní pokuty není dotčeno právo příkazce na náhradu škody.</w:t>
      </w:r>
      <w:r>
        <w:rPr>
          <w:rFonts w:ascii="Calibri" w:hAnsi="Calibri" w:cs="Calibri"/>
          <w:szCs w:val="24"/>
        </w:rPr>
        <w:t xml:space="preserve"> </w:t>
      </w:r>
    </w:p>
    <w:p w14:paraId="71CBAFC1" w14:textId="77777777" w:rsidR="007331FE" w:rsidRPr="004E21D0" w:rsidRDefault="007331FE" w:rsidP="007331FE">
      <w:pPr>
        <w:pStyle w:val="Styl2"/>
        <w:numPr>
          <w:ilvl w:val="0"/>
          <w:numId w:val="0"/>
        </w:numPr>
        <w:ind w:left="567"/>
        <w:rPr>
          <w:rFonts w:ascii="Calibri" w:hAnsi="Calibri" w:cs="Calibri"/>
          <w:szCs w:val="24"/>
        </w:rPr>
      </w:pPr>
    </w:p>
    <w:p w14:paraId="52472C47" w14:textId="77777777" w:rsidR="003B2178" w:rsidRPr="004732AE" w:rsidRDefault="003B2178">
      <w:pPr>
        <w:pStyle w:val="Styl1"/>
        <w:numPr>
          <w:ilvl w:val="0"/>
          <w:numId w:val="3"/>
        </w:numPr>
        <w:rPr>
          <w:rFonts w:ascii="Calibri" w:hAnsi="Calibri" w:cs="Calibri"/>
          <w:sz w:val="24"/>
          <w:szCs w:val="24"/>
        </w:rPr>
      </w:pPr>
      <w:r w:rsidRPr="004732AE">
        <w:rPr>
          <w:rFonts w:ascii="Calibri" w:hAnsi="Calibri" w:cs="Calibri"/>
          <w:sz w:val="24"/>
          <w:szCs w:val="24"/>
        </w:rPr>
        <w:t>Závěrečná ustanovení</w:t>
      </w:r>
    </w:p>
    <w:p w14:paraId="0F7A930A" w14:textId="77777777" w:rsidR="003B2178" w:rsidRPr="004732AE" w:rsidRDefault="003B2178">
      <w:pPr>
        <w:pStyle w:val="Styl2"/>
        <w:numPr>
          <w:ilvl w:val="1"/>
          <w:numId w:val="3"/>
        </w:numPr>
        <w:ind w:left="567" w:hanging="567"/>
        <w:rPr>
          <w:rFonts w:ascii="Calibri" w:hAnsi="Calibri" w:cs="Calibri"/>
          <w:szCs w:val="24"/>
        </w:rPr>
      </w:pPr>
      <w:r w:rsidRPr="004732AE">
        <w:rPr>
          <w:rFonts w:ascii="Calibri" w:hAnsi="Calibri" w:cs="Calibri"/>
          <w:szCs w:val="24"/>
        </w:rPr>
        <w:t xml:space="preserve">Smlouva nabývá platnosti dnem podpisu oprávněnými zástupci obou smluvních stran a účinnosti dnem jejího uveřejnění v registru smluv dle zákona č. 340/2015 Sb., o zvláštních podmínkách účinnosti některých smluv, uveřejňování těchto smluv a o registru smluv (zákon o registru smluv). Smluvní strany se dohodly, že vložení smlouvy do registru smluv zajistí </w:t>
      </w:r>
      <w:r>
        <w:rPr>
          <w:rFonts w:ascii="Calibri" w:hAnsi="Calibri" w:cs="Calibri"/>
          <w:szCs w:val="24"/>
        </w:rPr>
        <w:t>příkazce</w:t>
      </w:r>
      <w:r w:rsidRPr="004732AE">
        <w:rPr>
          <w:rFonts w:ascii="Calibri" w:hAnsi="Calibri" w:cs="Calibri"/>
          <w:szCs w:val="24"/>
        </w:rPr>
        <w:t>.</w:t>
      </w:r>
    </w:p>
    <w:p w14:paraId="6C6798AF" w14:textId="77777777" w:rsidR="003B2178" w:rsidRPr="004732AE" w:rsidRDefault="003B2178">
      <w:pPr>
        <w:pStyle w:val="Styl2"/>
        <w:numPr>
          <w:ilvl w:val="1"/>
          <w:numId w:val="3"/>
        </w:numPr>
        <w:ind w:left="567" w:hanging="567"/>
        <w:rPr>
          <w:rFonts w:ascii="Calibri" w:hAnsi="Calibri" w:cs="Calibri"/>
          <w:szCs w:val="24"/>
        </w:rPr>
      </w:pPr>
      <w:r>
        <w:rPr>
          <w:rFonts w:ascii="Calibri" w:hAnsi="Calibri" w:cs="Calibri"/>
          <w:szCs w:val="24"/>
        </w:rPr>
        <w:t>Příkazník</w:t>
      </w:r>
      <w:r w:rsidRPr="004732AE">
        <w:rPr>
          <w:rFonts w:ascii="Calibri" w:hAnsi="Calibri" w:cs="Calibri"/>
          <w:szCs w:val="24"/>
        </w:rPr>
        <w:t xml:space="preserve"> prohlašuje, že souhlasí se zveřejněním smlouvy v registru smluv a nepovažuje obsah smlouvy za obchodní tajemství ve smyslu </w:t>
      </w:r>
      <w:proofErr w:type="spellStart"/>
      <w:r w:rsidRPr="004732AE">
        <w:rPr>
          <w:rFonts w:ascii="Calibri" w:hAnsi="Calibri" w:cs="Calibri"/>
          <w:szCs w:val="24"/>
        </w:rPr>
        <w:t>ust</w:t>
      </w:r>
      <w:proofErr w:type="spellEnd"/>
      <w:r w:rsidRPr="004732AE">
        <w:rPr>
          <w:rFonts w:ascii="Calibri" w:hAnsi="Calibri" w:cs="Calibri"/>
          <w:szCs w:val="24"/>
        </w:rPr>
        <w:t>. § 504 občanského zákoníku.</w:t>
      </w:r>
    </w:p>
    <w:p w14:paraId="5D59584D" w14:textId="77777777" w:rsidR="003B2178" w:rsidRPr="004732AE" w:rsidRDefault="003B2178">
      <w:pPr>
        <w:pStyle w:val="Styl2"/>
        <w:numPr>
          <w:ilvl w:val="1"/>
          <w:numId w:val="3"/>
        </w:numPr>
        <w:ind w:left="567" w:hanging="567"/>
        <w:rPr>
          <w:rFonts w:ascii="Calibri" w:hAnsi="Calibri" w:cs="Calibri"/>
          <w:szCs w:val="24"/>
        </w:rPr>
      </w:pPr>
      <w:r w:rsidRPr="004732AE">
        <w:rPr>
          <w:rFonts w:ascii="Calibri" w:hAnsi="Calibri" w:cs="Calibri"/>
          <w:szCs w:val="24"/>
        </w:rPr>
        <w:t>Právní vztahy mezi smluvními stranami, které nejsou výslovně upraveny touto smlouvou, se řídí ustanoveními zákona č. 89/2012 Sb., občanský zákoník, v platném znění. Smluvní strany vylučují použití § 558 odst. 2 občanského zákoníku.</w:t>
      </w:r>
    </w:p>
    <w:p w14:paraId="479D5D03" w14:textId="77777777" w:rsidR="003B2178" w:rsidRPr="004732AE" w:rsidRDefault="003B2178">
      <w:pPr>
        <w:pStyle w:val="Styl2"/>
        <w:numPr>
          <w:ilvl w:val="1"/>
          <w:numId w:val="3"/>
        </w:numPr>
        <w:ind w:left="567" w:hanging="567"/>
        <w:rPr>
          <w:rFonts w:ascii="Calibri" w:hAnsi="Calibri" w:cs="Calibri"/>
          <w:szCs w:val="24"/>
        </w:rPr>
      </w:pPr>
      <w:r w:rsidRPr="004732AE">
        <w:rPr>
          <w:rFonts w:ascii="Calibri" w:hAnsi="Calibri" w:cs="Calibri"/>
          <w:szCs w:val="24"/>
        </w:rPr>
        <w:t xml:space="preserve">Tato smlouva byla vyhotovena ve dvou stejnopisech, z nichž po jednom obdrží každá ze smluvních stran. </w:t>
      </w:r>
    </w:p>
    <w:p w14:paraId="7B060A29" w14:textId="77777777" w:rsidR="003B2178" w:rsidRPr="004732AE" w:rsidRDefault="003B2178">
      <w:pPr>
        <w:pStyle w:val="Styl2"/>
        <w:numPr>
          <w:ilvl w:val="1"/>
          <w:numId w:val="3"/>
        </w:numPr>
        <w:ind w:left="567" w:hanging="567"/>
        <w:rPr>
          <w:rFonts w:ascii="Calibri" w:hAnsi="Calibri" w:cs="Calibri"/>
          <w:szCs w:val="24"/>
        </w:rPr>
      </w:pPr>
      <w:r w:rsidRPr="004732AE">
        <w:rPr>
          <w:rFonts w:ascii="Calibri" w:hAnsi="Calibri" w:cs="Calibri"/>
          <w:szCs w:val="24"/>
        </w:rPr>
        <w:lastRenderedPageBreak/>
        <w:t>Smluvní strany prohlašují, že tato smlouva je vyjádřením jejich pravé, svobodné a vážné vůle a na důkaz souhlasu s jejím obsahem připojují své podpisy.</w:t>
      </w:r>
    </w:p>
    <w:p w14:paraId="31C0D170" w14:textId="3394071C" w:rsidR="003B2178" w:rsidRDefault="003B2178" w:rsidP="003B2178">
      <w:pPr>
        <w:rPr>
          <w:rFonts w:ascii="Calibri" w:hAnsi="Calibri" w:cs="Calibri"/>
        </w:rPr>
      </w:pPr>
    </w:p>
    <w:p w14:paraId="50E18E65" w14:textId="687CC917" w:rsidR="004026FA" w:rsidRDefault="004026FA" w:rsidP="003B2178">
      <w:pPr>
        <w:rPr>
          <w:rFonts w:ascii="Calibri" w:hAnsi="Calibri" w:cs="Calibri"/>
        </w:rPr>
      </w:pPr>
    </w:p>
    <w:p w14:paraId="163B6700" w14:textId="77777777" w:rsidR="00D44991" w:rsidRPr="004732AE" w:rsidRDefault="00D44991" w:rsidP="003B2178">
      <w:pPr>
        <w:rPr>
          <w:rFonts w:ascii="Calibri" w:hAnsi="Calibri" w:cs="Calibri"/>
        </w:rPr>
      </w:pPr>
    </w:p>
    <w:p w14:paraId="4D2F89FB" w14:textId="77777777" w:rsidR="003B2178" w:rsidRPr="004732AE" w:rsidRDefault="003B2178" w:rsidP="003B2178">
      <w:pPr>
        <w:rPr>
          <w:rFonts w:ascii="Calibri" w:hAnsi="Calibri" w:cs="Calibri"/>
        </w:rPr>
      </w:pPr>
      <w:r w:rsidRPr="004732AE">
        <w:rPr>
          <w:rFonts w:ascii="Calibri" w:hAnsi="Calibri" w:cs="Calibri"/>
        </w:rPr>
        <w:t xml:space="preserve">Za </w:t>
      </w:r>
      <w:r>
        <w:rPr>
          <w:rFonts w:ascii="Calibri" w:hAnsi="Calibri" w:cs="Calibri"/>
        </w:rPr>
        <w:t>příkazce:</w:t>
      </w:r>
      <w:r w:rsidRPr="004732AE">
        <w:rPr>
          <w:rFonts w:ascii="Calibri" w:hAnsi="Calibri" w:cs="Calibri"/>
        </w:rPr>
        <w:tab/>
      </w:r>
      <w:r w:rsidRPr="004732AE">
        <w:rPr>
          <w:rFonts w:ascii="Calibri" w:hAnsi="Calibri" w:cs="Calibri"/>
        </w:rPr>
        <w:tab/>
      </w:r>
      <w:r w:rsidRPr="004732AE">
        <w:rPr>
          <w:rFonts w:ascii="Calibri" w:hAnsi="Calibri" w:cs="Calibri"/>
        </w:rPr>
        <w:tab/>
      </w:r>
      <w:r w:rsidRPr="004732AE">
        <w:rPr>
          <w:rFonts w:ascii="Calibri" w:hAnsi="Calibri" w:cs="Calibri"/>
        </w:rPr>
        <w:tab/>
      </w:r>
      <w:r w:rsidRPr="004732AE">
        <w:rPr>
          <w:rFonts w:ascii="Calibri" w:hAnsi="Calibri" w:cs="Calibri"/>
        </w:rPr>
        <w:tab/>
      </w:r>
      <w:r>
        <w:rPr>
          <w:rFonts w:ascii="Calibri" w:hAnsi="Calibri" w:cs="Calibri"/>
        </w:rPr>
        <w:tab/>
      </w:r>
      <w:r w:rsidRPr="004732AE">
        <w:rPr>
          <w:rFonts w:ascii="Calibri" w:hAnsi="Calibri" w:cs="Calibri"/>
        </w:rPr>
        <w:t xml:space="preserve">Za </w:t>
      </w:r>
      <w:r>
        <w:rPr>
          <w:rFonts w:ascii="Calibri" w:hAnsi="Calibri" w:cs="Calibri"/>
        </w:rPr>
        <w:t>příkazníka</w:t>
      </w:r>
      <w:r w:rsidRPr="004732AE">
        <w:rPr>
          <w:rFonts w:ascii="Calibri" w:hAnsi="Calibri" w:cs="Calibri"/>
        </w:rPr>
        <w:t>:</w:t>
      </w:r>
    </w:p>
    <w:p w14:paraId="33CD4949" w14:textId="77777777" w:rsidR="003B2178" w:rsidRPr="004732AE" w:rsidRDefault="003B2178" w:rsidP="003B2178">
      <w:pPr>
        <w:rPr>
          <w:rFonts w:ascii="Calibri" w:hAnsi="Calibri" w:cs="Calibri"/>
        </w:rPr>
      </w:pPr>
    </w:p>
    <w:p w14:paraId="65814CF5" w14:textId="1F7C4632" w:rsidR="003B2178" w:rsidRPr="004732AE" w:rsidRDefault="003B2178" w:rsidP="003B2178">
      <w:pPr>
        <w:rPr>
          <w:rFonts w:ascii="Calibri" w:hAnsi="Calibri" w:cs="Calibri"/>
        </w:rPr>
      </w:pPr>
      <w:r w:rsidRPr="004732AE">
        <w:rPr>
          <w:rFonts w:ascii="Calibri" w:hAnsi="Calibri" w:cs="Calibri"/>
        </w:rPr>
        <w:t>V Brně dne</w:t>
      </w:r>
      <w:r w:rsidR="004026FA">
        <w:rPr>
          <w:rFonts w:ascii="Calibri" w:hAnsi="Calibri" w:cs="Calibri"/>
        </w:rPr>
        <w:t xml:space="preserve"> </w:t>
      </w:r>
      <w:r w:rsidR="00481963">
        <w:rPr>
          <w:rFonts w:ascii="Calibri" w:hAnsi="Calibri" w:cs="Calibri"/>
        </w:rPr>
        <w:t>6</w:t>
      </w:r>
      <w:r w:rsidR="004026FA">
        <w:rPr>
          <w:rFonts w:ascii="Calibri" w:hAnsi="Calibri" w:cs="Calibri"/>
        </w:rPr>
        <w:t>.2.2025</w:t>
      </w:r>
      <w:r w:rsidRPr="004732AE">
        <w:rPr>
          <w:rFonts w:ascii="Calibri" w:hAnsi="Calibri" w:cs="Calibri"/>
        </w:rPr>
        <w:tab/>
        <w:t xml:space="preserve">           </w:t>
      </w:r>
      <w:r w:rsidRPr="004732AE">
        <w:rPr>
          <w:rFonts w:ascii="Calibri" w:hAnsi="Calibri" w:cs="Calibri"/>
        </w:rPr>
        <w:tab/>
      </w:r>
      <w:r w:rsidRPr="004732AE">
        <w:rPr>
          <w:rFonts w:ascii="Calibri" w:hAnsi="Calibri" w:cs="Calibri"/>
        </w:rPr>
        <w:tab/>
      </w:r>
      <w:r w:rsidRPr="004732AE">
        <w:rPr>
          <w:rFonts w:ascii="Calibri" w:hAnsi="Calibri" w:cs="Calibri"/>
        </w:rPr>
        <w:tab/>
      </w:r>
      <w:r w:rsidR="004026FA">
        <w:rPr>
          <w:rFonts w:ascii="Calibri" w:hAnsi="Calibri" w:cs="Calibri"/>
        </w:rPr>
        <w:tab/>
      </w:r>
      <w:r w:rsidRPr="004732AE">
        <w:rPr>
          <w:rFonts w:ascii="Calibri" w:hAnsi="Calibri" w:cs="Calibri"/>
        </w:rPr>
        <w:t>V </w:t>
      </w:r>
      <w:r w:rsidR="009950FB">
        <w:rPr>
          <w:rFonts w:ascii="Calibri" w:hAnsi="Calibri" w:cs="Calibri"/>
        </w:rPr>
        <w:t>Brně</w:t>
      </w:r>
      <w:r w:rsidRPr="004732AE">
        <w:rPr>
          <w:rFonts w:ascii="Calibri" w:hAnsi="Calibri" w:cs="Calibri"/>
        </w:rPr>
        <w:t xml:space="preserve"> dne </w:t>
      </w:r>
      <w:r w:rsidR="00320B5D">
        <w:rPr>
          <w:rFonts w:ascii="Calibri" w:hAnsi="Calibri" w:cs="Calibri"/>
        </w:rPr>
        <w:t>6</w:t>
      </w:r>
      <w:r w:rsidR="000F11F6">
        <w:rPr>
          <w:rFonts w:ascii="Calibri" w:hAnsi="Calibri" w:cs="Calibri"/>
        </w:rPr>
        <w:t>.2.2025</w:t>
      </w:r>
    </w:p>
    <w:p w14:paraId="2C72523C" w14:textId="77777777" w:rsidR="003B2178" w:rsidRPr="004732AE" w:rsidRDefault="003B2178" w:rsidP="003B2178">
      <w:pPr>
        <w:rPr>
          <w:rFonts w:ascii="Calibri" w:hAnsi="Calibri" w:cs="Calibri"/>
        </w:rPr>
      </w:pPr>
    </w:p>
    <w:p w14:paraId="38C98B9C" w14:textId="0899B309" w:rsidR="003B2178" w:rsidRDefault="003B2178" w:rsidP="003B2178">
      <w:pPr>
        <w:rPr>
          <w:rFonts w:ascii="Calibri" w:hAnsi="Calibri" w:cs="Calibri"/>
        </w:rPr>
      </w:pPr>
    </w:p>
    <w:p w14:paraId="0B761A91" w14:textId="4BFDF3D0" w:rsidR="004026FA" w:rsidRDefault="004026FA" w:rsidP="003B2178">
      <w:pPr>
        <w:rPr>
          <w:rFonts w:ascii="Calibri" w:hAnsi="Calibri" w:cs="Calibri"/>
        </w:rPr>
      </w:pPr>
    </w:p>
    <w:p w14:paraId="687F42A9" w14:textId="77777777" w:rsidR="004026FA" w:rsidRPr="004732AE" w:rsidRDefault="004026FA" w:rsidP="003B2178">
      <w:pPr>
        <w:rPr>
          <w:rFonts w:ascii="Calibri" w:hAnsi="Calibri" w:cs="Calibri"/>
        </w:rPr>
      </w:pPr>
    </w:p>
    <w:p w14:paraId="26FDA1E9" w14:textId="77777777" w:rsidR="003B2178" w:rsidRPr="004732AE" w:rsidRDefault="003B2178" w:rsidP="003B2178">
      <w:pPr>
        <w:rPr>
          <w:rFonts w:ascii="Calibri" w:hAnsi="Calibri" w:cs="Calibri"/>
        </w:rPr>
      </w:pPr>
    </w:p>
    <w:p w14:paraId="6B3930FF" w14:textId="77777777" w:rsidR="003B2178" w:rsidRPr="004732AE" w:rsidRDefault="003B2178" w:rsidP="003B2178">
      <w:pPr>
        <w:rPr>
          <w:rFonts w:ascii="Calibri" w:hAnsi="Calibri" w:cs="Calibri"/>
        </w:rPr>
      </w:pPr>
      <w:r w:rsidRPr="004732AE">
        <w:rPr>
          <w:rFonts w:ascii="Calibri" w:hAnsi="Calibri" w:cs="Calibri"/>
        </w:rPr>
        <w:t>________________________________</w:t>
      </w:r>
      <w:r w:rsidRPr="004732AE">
        <w:rPr>
          <w:rFonts w:ascii="Calibri" w:hAnsi="Calibri" w:cs="Calibri"/>
        </w:rPr>
        <w:tab/>
      </w:r>
      <w:r w:rsidRPr="004732AE">
        <w:rPr>
          <w:rFonts w:ascii="Calibri" w:hAnsi="Calibri" w:cs="Calibri"/>
        </w:rPr>
        <w:tab/>
        <w:t>__________________________________</w:t>
      </w:r>
    </w:p>
    <w:p w14:paraId="438FEF41" w14:textId="6027E5BF" w:rsidR="00765DF6" w:rsidRDefault="003B2178" w:rsidP="00DE6379">
      <w:pPr>
        <w:rPr>
          <w:rFonts w:ascii="Calibri" w:hAnsi="Calibri" w:cs="Calibri"/>
          <w:highlight w:val="magenta"/>
        </w:rPr>
      </w:pPr>
      <w:r w:rsidRPr="004732AE">
        <w:rPr>
          <w:rFonts w:ascii="Calibri" w:hAnsi="Calibri" w:cs="Calibri"/>
        </w:rPr>
        <w:t xml:space="preserve">Veřejná zeleň města Brna, příspěvková </w:t>
      </w:r>
      <w:r w:rsidRPr="004732AE">
        <w:rPr>
          <w:rFonts w:ascii="Calibri" w:hAnsi="Calibri" w:cs="Calibri"/>
        </w:rPr>
        <w:tab/>
      </w:r>
      <w:r w:rsidRPr="004732AE">
        <w:rPr>
          <w:rFonts w:ascii="Calibri" w:hAnsi="Calibri" w:cs="Calibri"/>
        </w:rPr>
        <w:tab/>
      </w:r>
      <w:proofErr w:type="spellStart"/>
      <w:r w:rsidR="00765DF6" w:rsidRPr="00765DF6">
        <w:rPr>
          <w:rFonts w:ascii="Calibri" w:hAnsi="Calibri" w:cs="Calibri"/>
        </w:rPr>
        <w:t>POParch</w:t>
      </w:r>
      <w:proofErr w:type="spellEnd"/>
      <w:r w:rsidR="00765DF6" w:rsidRPr="00765DF6">
        <w:rPr>
          <w:rFonts w:ascii="Calibri" w:hAnsi="Calibri" w:cs="Calibri"/>
        </w:rPr>
        <w:t xml:space="preserve"> s.r.o</w:t>
      </w:r>
      <w:r w:rsidR="00C562E2">
        <w:rPr>
          <w:rFonts w:ascii="Calibri" w:hAnsi="Calibri" w:cs="Calibri"/>
        </w:rPr>
        <w:t>.</w:t>
      </w:r>
      <w:r w:rsidR="00D01B95">
        <w:rPr>
          <w:rFonts w:ascii="Calibri" w:hAnsi="Calibri" w:cs="Calibri"/>
        </w:rPr>
        <w:t>,</w:t>
      </w:r>
      <w:r w:rsidR="00765DF6" w:rsidRPr="00765DF6">
        <w:rPr>
          <w:rFonts w:ascii="Calibri" w:hAnsi="Calibri" w:cs="Calibri"/>
          <w:highlight w:val="magenta"/>
        </w:rPr>
        <w:t xml:space="preserve"> </w:t>
      </w:r>
    </w:p>
    <w:p w14:paraId="6B3F6788" w14:textId="2B171E09" w:rsidR="003B2178" w:rsidRPr="00DB4F83" w:rsidRDefault="003B2178" w:rsidP="00DE6379">
      <w:pPr>
        <w:rPr>
          <w:rFonts w:ascii="Calibri" w:hAnsi="Calibri" w:cs="Calibri"/>
        </w:rPr>
      </w:pPr>
      <w:r w:rsidRPr="00765DF6">
        <w:rPr>
          <w:rFonts w:ascii="Calibri" w:hAnsi="Calibri" w:cs="Calibri"/>
        </w:rPr>
        <w:t>organizace, Ing. Jozef Kasala, ředitel</w:t>
      </w:r>
      <w:r w:rsidRPr="00765DF6">
        <w:rPr>
          <w:rFonts w:ascii="Calibri" w:hAnsi="Calibri" w:cs="Calibri"/>
        </w:rPr>
        <w:tab/>
      </w:r>
      <w:r w:rsidRPr="00765DF6">
        <w:rPr>
          <w:rFonts w:ascii="Calibri" w:hAnsi="Calibri" w:cs="Calibri"/>
        </w:rPr>
        <w:tab/>
      </w:r>
      <w:r w:rsidRPr="00765DF6">
        <w:rPr>
          <w:rFonts w:ascii="Calibri" w:hAnsi="Calibri" w:cs="Calibri"/>
        </w:rPr>
        <w:tab/>
      </w:r>
      <w:r w:rsidR="004026FA" w:rsidRPr="004026FA">
        <w:rPr>
          <w:rFonts w:ascii="Calibri" w:hAnsi="Calibri" w:cs="Calibri"/>
        </w:rPr>
        <w:t>Ing. arch. Jan Podešva</w:t>
      </w:r>
      <w:r w:rsidR="00077C05" w:rsidRPr="004026FA">
        <w:rPr>
          <w:rFonts w:ascii="Calibri" w:hAnsi="Calibri" w:cs="Calibri"/>
        </w:rPr>
        <w:t>, jednatel</w:t>
      </w:r>
    </w:p>
    <w:sectPr w:rsidR="003B2178" w:rsidRPr="00DB4F83" w:rsidSect="002E0120">
      <w:footerReference w:type="default" r:id="rId12"/>
      <w:pgSz w:w="11906" w:h="16838"/>
      <w:pgMar w:top="1276" w:right="1274" w:bottom="1560"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36BA18" w16cex:dateUtc="2025-02-03T10: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B06D6" w14:textId="77777777" w:rsidR="008A1210" w:rsidRDefault="008A1210">
      <w:r>
        <w:separator/>
      </w:r>
    </w:p>
  </w:endnote>
  <w:endnote w:type="continuationSeparator" w:id="0">
    <w:p w14:paraId="42DF1045" w14:textId="77777777" w:rsidR="008A1210" w:rsidRDefault="008A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rmat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789162"/>
      <w:docPartObj>
        <w:docPartGallery w:val="Page Numbers (Bottom of Page)"/>
        <w:docPartUnique/>
      </w:docPartObj>
    </w:sdtPr>
    <w:sdtEndPr/>
    <w:sdtContent>
      <w:p w14:paraId="5553468F" w14:textId="13E3EACB" w:rsidR="004026FA" w:rsidRDefault="004026FA">
        <w:pPr>
          <w:pStyle w:val="Zpat"/>
          <w:jc w:val="center"/>
        </w:pPr>
        <w:r>
          <w:fldChar w:fldCharType="begin"/>
        </w:r>
        <w:r>
          <w:instrText>PAGE   \* MERGEFORMAT</w:instrText>
        </w:r>
        <w:r>
          <w:fldChar w:fldCharType="separate"/>
        </w:r>
        <w:r w:rsidR="00481963">
          <w:rPr>
            <w:noProof/>
          </w:rPr>
          <w:t>7</w:t>
        </w:r>
        <w:r>
          <w:fldChar w:fldCharType="end"/>
        </w:r>
      </w:p>
    </w:sdtContent>
  </w:sdt>
  <w:p w14:paraId="696019FC" w14:textId="3D80E718" w:rsidR="00BB6553" w:rsidRPr="00F67E7C" w:rsidRDefault="00BB65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EF137" w14:textId="77777777" w:rsidR="008A1210" w:rsidRDefault="008A1210">
      <w:r>
        <w:separator/>
      </w:r>
    </w:p>
  </w:footnote>
  <w:footnote w:type="continuationSeparator" w:id="0">
    <w:p w14:paraId="45335931" w14:textId="77777777" w:rsidR="008A1210" w:rsidRDefault="008A1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9.%1"/>
      <w:lvlJc w:val="left"/>
      <w:pPr>
        <w:tabs>
          <w:tab w:val="num" w:pos="0"/>
        </w:tabs>
        <w:ind w:left="360" w:hanging="360"/>
      </w:pPr>
      <w:rPr>
        <w:rFonts w:cs="Times New Roman"/>
        <w:b w:val="0"/>
      </w:rPr>
    </w:lvl>
    <w:lvl w:ilvl="1">
      <w:start w:val="1"/>
      <w:numFmt w:val="decimal"/>
      <w:lvlText w:val="5.3.%2."/>
      <w:lvlJc w:val="left"/>
      <w:pPr>
        <w:tabs>
          <w:tab w:val="num" w:pos="0"/>
        </w:tabs>
        <w:ind w:left="792" w:hanging="432"/>
      </w:p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40C5D38"/>
    <w:multiLevelType w:val="singleLevel"/>
    <w:tmpl w:val="CA72EB44"/>
    <w:lvl w:ilvl="0">
      <w:numFmt w:val="bullet"/>
      <w:lvlText w:val="-"/>
      <w:lvlJc w:val="left"/>
      <w:pPr>
        <w:tabs>
          <w:tab w:val="num" w:pos="360"/>
        </w:tabs>
        <w:ind w:left="360" w:hanging="360"/>
      </w:pPr>
      <w:rPr>
        <w:rFonts w:hint="default"/>
      </w:rPr>
    </w:lvl>
  </w:abstractNum>
  <w:abstractNum w:abstractNumId="2" w15:restartNumberingAfterBreak="0">
    <w:nsid w:val="065B0A47"/>
    <w:multiLevelType w:val="hybridMultilevel"/>
    <w:tmpl w:val="01F45EBA"/>
    <w:lvl w:ilvl="0" w:tplc="5A18D08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7E43AD"/>
    <w:multiLevelType w:val="hybridMultilevel"/>
    <w:tmpl w:val="2C8A06EC"/>
    <w:lvl w:ilvl="0" w:tplc="69D22B0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591145"/>
    <w:multiLevelType w:val="multilevel"/>
    <w:tmpl w:val="14AA398C"/>
    <w:lvl w:ilvl="0">
      <w:start w:val="1"/>
      <w:numFmt w:val="decimal"/>
      <w:pStyle w:val="Styl1"/>
      <w:lvlText w:val="%1."/>
      <w:lvlJc w:val="left"/>
      <w:pPr>
        <w:tabs>
          <w:tab w:val="num" w:pos="360"/>
        </w:tabs>
        <w:ind w:left="360" w:hanging="360"/>
      </w:pPr>
      <w:rPr>
        <w:b w:val="0"/>
        <w:color w:val="auto"/>
      </w:rPr>
    </w:lvl>
    <w:lvl w:ilvl="1">
      <w:start w:val="1"/>
      <w:numFmt w:val="decimal"/>
      <w:pStyle w:val="Styl2"/>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1976772B"/>
    <w:multiLevelType w:val="multilevel"/>
    <w:tmpl w:val="FF24B856"/>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2"/>
        <w:szCs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48F77E27"/>
    <w:multiLevelType w:val="multilevel"/>
    <w:tmpl w:val="D660D4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20"/>
    <w:rsid w:val="00002F58"/>
    <w:rsid w:val="0000450F"/>
    <w:rsid w:val="00004BC6"/>
    <w:rsid w:val="00006783"/>
    <w:rsid w:val="00024508"/>
    <w:rsid w:val="00026F48"/>
    <w:rsid w:val="00034349"/>
    <w:rsid w:val="000514E4"/>
    <w:rsid w:val="00057CCC"/>
    <w:rsid w:val="000611E9"/>
    <w:rsid w:val="00061BAE"/>
    <w:rsid w:val="000620E2"/>
    <w:rsid w:val="00067233"/>
    <w:rsid w:val="000704CC"/>
    <w:rsid w:val="00074FDA"/>
    <w:rsid w:val="000776E4"/>
    <w:rsid w:val="00077C05"/>
    <w:rsid w:val="00090DCE"/>
    <w:rsid w:val="00091595"/>
    <w:rsid w:val="00091E00"/>
    <w:rsid w:val="000953AC"/>
    <w:rsid w:val="000958E2"/>
    <w:rsid w:val="000970FC"/>
    <w:rsid w:val="000A387F"/>
    <w:rsid w:val="000A5F56"/>
    <w:rsid w:val="000A658F"/>
    <w:rsid w:val="000A6914"/>
    <w:rsid w:val="000A756D"/>
    <w:rsid w:val="000B1F57"/>
    <w:rsid w:val="000B35EB"/>
    <w:rsid w:val="000C1022"/>
    <w:rsid w:val="000C3A6C"/>
    <w:rsid w:val="000C48FF"/>
    <w:rsid w:val="000D16F9"/>
    <w:rsid w:val="000D4F6D"/>
    <w:rsid w:val="000D5A8C"/>
    <w:rsid w:val="000E434C"/>
    <w:rsid w:val="000F0D98"/>
    <w:rsid w:val="000F11F6"/>
    <w:rsid w:val="000F4DE1"/>
    <w:rsid w:val="00102957"/>
    <w:rsid w:val="00103C69"/>
    <w:rsid w:val="00104B67"/>
    <w:rsid w:val="00105E81"/>
    <w:rsid w:val="00112E32"/>
    <w:rsid w:val="001139E0"/>
    <w:rsid w:val="00113C1A"/>
    <w:rsid w:val="00113E4D"/>
    <w:rsid w:val="00132326"/>
    <w:rsid w:val="00140B11"/>
    <w:rsid w:val="00144B3D"/>
    <w:rsid w:val="00154576"/>
    <w:rsid w:val="00170B1C"/>
    <w:rsid w:val="001727AC"/>
    <w:rsid w:val="00177666"/>
    <w:rsid w:val="001800EB"/>
    <w:rsid w:val="001813FD"/>
    <w:rsid w:val="00182D02"/>
    <w:rsid w:val="00183240"/>
    <w:rsid w:val="00187C83"/>
    <w:rsid w:val="00193AFB"/>
    <w:rsid w:val="001944EC"/>
    <w:rsid w:val="001A095A"/>
    <w:rsid w:val="001A1317"/>
    <w:rsid w:val="001A6486"/>
    <w:rsid w:val="001B7E45"/>
    <w:rsid w:val="001C72E8"/>
    <w:rsid w:val="001D6DE5"/>
    <w:rsid w:val="001F08CC"/>
    <w:rsid w:val="001F1D5E"/>
    <w:rsid w:val="001F4F01"/>
    <w:rsid w:val="001F4F5A"/>
    <w:rsid w:val="002042B9"/>
    <w:rsid w:val="00210467"/>
    <w:rsid w:val="00213DF3"/>
    <w:rsid w:val="002140E5"/>
    <w:rsid w:val="00217648"/>
    <w:rsid w:val="002201F1"/>
    <w:rsid w:val="00224D89"/>
    <w:rsid w:val="00227361"/>
    <w:rsid w:val="0023081A"/>
    <w:rsid w:val="00233B02"/>
    <w:rsid w:val="00233F42"/>
    <w:rsid w:val="00237433"/>
    <w:rsid w:val="002375DA"/>
    <w:rsid w:val="00247846"/>
    <w:rsid w:val="00251424"/>
    <w:rsid w:val="00255C1B"/>
    <w:rsid w:val="00272359"/>
    <w:rsid w:val="002725C1"/>
    <w:rsid w:val="00276F89"/>
    <w:rsid w:val="002779F6"/>
    <w:rsid w:val="002802EF"/>
    <w:rsid w:val="00287465"/>
    <w:rsid w:val="00296024"/>
    <w:rsid w:val="002A006E"/>
    <w:rsid w:val="002A0289"/>
    <w:rsid w:val="002A1D34"/>
    <w:rsid w:val="002A2027"/>
    <w:rsid w:val="002A4B51"/>
    <w:rsid w:val="002A6193"/>
    <w:rsid w:val="002A7370"/>
    <w:rsid w:val="002B0A24"/>
    <w:rsid w:val="002B10E6"/>
    <w:rsid w:val="002C0CAB"/>
    <w:rsid w:val="002C3F5A"/>
    <w:rsid w:val="002C57EA"/>
    <w:rsid w:val="002E0120"/>
    <w:rsid w:val="002E196E"/>
    <w:rsid w:val="002E3E02"/>
    <w:rsid w:val="002E4359"/>
    <w:rsid w:val="002F5258"/>
    <w:rsid w:val="002F6847"/>
    <w:rsid w:val="00304B42"/>
    <w:rsid w:val="00315EFB"/>
    <w:rsid w:val="00320668"/>
    <w:rsid w:val="00320B5D"/>
    <w:rsid w:val="00322353"/>
    <w:rsid w:val="0032538D"/>
    <w:rsid w:val="00330A81"/>
    <w:rsid w:val="00335705"/>
    <w:rsid w:val="00336573"/>
    <w:rsid w:val="00336A21"/>
    <w:rsid w:val="00341A3E"/>
    <w:rsid w:val="00346125"/>
    <w:rsid w:val="003474FB"/>
    <w:rsid w:val="00350768"/>
    <w:rsid w:val="00352A58"/>
    <w:rsid w:val="003626CC"/>
    <w:rsid w:val="00380B0D"/>
    <w:rsid w:val="00381D76"/>
    <w:rsid w:val="003838BB"/>
    <w:rsid w:val="00384C33"/>
    <w:rsid w:val="003900EC"/>
    <w:rsid w:val="00391792"/>
    <w:rsid w:val="00397867"/>
    <w:rsid w:val="003B2178"/>
    <w:rsid w:val="003B5E7A"/>
    <w:rsid w:val="003C7CAE"/>
    <w:rsid w:val="003D174A"/>
    <w:rsid w:val="003D65D8"/>
    <w:rsid w:val="004026FA"/>
    <w:rsid w:val="0040679A"/>
    <w:rsid w:val="004134D9"/>
    <w:rsid w:val="00413625"/>
    <w:rsid w:val="00433D8D"/>
    <w:rsid w:val="00445CE1"/>
    <w:rsid w:val="00450ECA"/>
    <w:rsid w:val="00453730"/>
    <w:rsid w:val="00453F6A"/>
    <w:rsid w:val="004553D5"/>
    <w:rsid w:val="00455A72"/>
    <w:rsid w:val="004564D7"/>
    <w:rsid w:val="00460570"/>
    <w:rsid w:val="00464598"/>
    <w:rsid w:val="00466F2B"/>
    <w:rsid w:val="004676DB"/>
    <w:rsid w:val="00472ECA"/>
    <w:rsid w:val="004756DE"/>
    <w:rsid w:val="00481963"/>
    <w:rsid w:val="00484639"/>
    <w:rsid w:val="00491F79"/>
    <w:rsid w:val="004958D3"/>
    <w:rsid w:val="004A085C"/>
    <w:rsid w:val="004A39A6"/>
    <w:rsid w:val="004A432B"/>
    <w:rsid w:val="004A4ABD"/>
    <w:rsid w:val="004A5CE7"/>
    <w:rsid w:val="004B23EF"/>
    <w:rsid w:val="004B5043"/>
    <w:rsid w:val="004B6ABA"/>
    <w:rsid w:val="004C6305"/>
    <w:rsid w:val="004C6B2B"/>
    <w:rsid w:val="004E3118"/>
    <w:rsid w:val="00500260"/>
    <w:rsid w:val="00510E65"/>
    <w:rsid w:val="00513EA5"/>
    <w:rsid w:val="00515D55"/>
    <w:rsid w:val="00521F49"/>
    <w:rsid w:val="00523649"/>
    <w:rsid w:val="00523772"/>
    <w:rsid w:val="00524879"/>
    <w:rsid w:val="005321DB"/>
    <w:rsid w:val="00532D99"/>
    <w:rsid w:val="005439F5"/>
    <w:rsid w:val="00543EA7"/>
    <w:rsid w:val="00543FFB"/>
    <w:rsid w:val="00552038"/>
    <w:rsid w:val="00553A11"/>
    <w:rsid w:val="00561D90"/>
    <w:rsid w:val="00565FEF"/>
    <w:rsid w:val="005779FF"/>
    <w:rsid w:val="00583F9E"/>
    <w:rsid w:val="00584293"/>
    <w:rsid w:val="005853B3"/>
    <w:rsid w:val="00586F73"/>
    <w:rsid w:val="00587220"/>
    <w:rsid w:val="00590AFF"/>
    <w:rsid w:val="00594901"/>
    <w:rsid w:val="00596C6B"/>
    <w:rsid w:val="005A55AA"/>
    <w:rsid w:val="005A71A0"/>
    <w:rsid w:val="005B00F5"/>
    <w:rsid w:val="005B3025"/>
    <w:rsid w:val="005B6E19"/>
    <w:rsid w:val="005C3837"/>
    <w:rsid w:val="005D2B95"/>
    <w:rsid w:val="005D5825"/>
    <w:rsid w:val="005D619A"/>
    <w:rsid w:val="005E1402"/>
    <w:rsid w:val="005E679B"/>
    <w:rsid w:val="005F5C0A"/>
    <w:rsid w:val="00602DA6"/>
    <w:rsid w:val="00604C55"/>
    <w:rsid w:val="00606C84"/>
    <w:rsid w:val="00612D95"/>
    <w:rsid w:val="0061399F"/>
    <w:rsid w:val="00624337"/>
    <w:rsid w:val="00646FC8"/>
    <w:rsid w:val="00654F4E"/>
    <w:rsid w:val="006623A5"/>
    <w:rsid w:val="00662DDF"/>
    <w:rsid w:val="006632DB"/>
    <w:rsid w:val="00664AB8"/>
    <w:rsid w:val="00667948"/>
    <w:rsid w:val="00671840"/>
    <w:rsid w:val="00682CF2"/>
    <w:rsid w:val="006835D4"/>
    <w:rsid w:val="00692908"/>
    <w:rsid w:val="00693D42"/>
    <w:rsid w:val="00695F23"/>
    <w:rsid w:val="006A6AD2"/>
    <w:rsid w:val="006C3AD5"/>
    <w:rsid w:val="006C4F20"/>
    <w:rsid w:val="006C504F"/>
    <w:rsid w:val="006D0B9C"/>
    <w:rsid w:val="006D61E7"/>
    <w:rsid w:val="006E3ECC"/>
    <w:rsid w:val="006E761A"/>
    <w:rsid w:val="006F0183"/>
    <w:rsid w:val="006F1EF7"/>
    <w:rsid w:val="006F479E"/>
    <w:rsid w:val="006F7533"/>
    <w:rsid w:val="007039AE"/>
    <w:rsid w:val="0070435F"/>
    <w:rsid w:val="00713179"/>
    <w:rsid w:val="00713E12"/>
    <w:rsid w:val="00717D73"/>
    <w:rsid w:val="007205D1"/>
    <w:rsid w:val="007331FE"/>
    <w:rsid w:val="0073486E"/>
    <w:rsid w:val="007405DD"/>
    <w:rsid w:val="00745A64"/>
    <w:rsid w:val="00753C41"/>
    <w:rsid w:val="007552E8"/>
    <w:rsid w:val="0076240F"/>
    <w:rsid w:val="00765DF6"/>
    <w:rsid w:val="007773A7"/>
    <w:rsid w:val="00782513"/>
    <w:rsid w:val="00785FF7"/>
    <w:rsid w:val="00792A26"/>
    <w:rsid w:val="00794D20"/>
    <w:rsid w:val="00795620"/>
    <w:rsid w:val="007A3725"/>
    <w:rsid w:val="007A4D2A"/>
    <w:rsid w:val="007A66DA"/>
    <w:rsid w:val="007B2981"/>
    <w:rsid w:val="007B7E6C"/>
    <w:rsid w:val="007C37BD"/>
    <w:rsid w:val="007D0CEB"/>
    <w:rsid w:val="007D3BAD"/>
    <w:rsid w:val="007D3D14"/>
    <w:rsid w:val="007D5A83"/>
    <w:rsid w:val="007E7C1C"/>
    <w:rsid w:val="007F5F3F"/>
    <w:rsid w:val="00803384"/>
    <w:rsid w:val="008055C5"/>
    <w:rsid w:val="008225D7"/>
    <w:rsid w:val="008231D5"/>
    <w:rsid w:val="008357D3"/>
    <w:rsid w:val="00835A9F"/>
    <w:rsid w:val="00847E0F"/>
    <w:rsid w:val="0085558F"/>
    <w:rsid w:val="00857C59"/>
    <w:rsid w:val="00865DBE"/>
    <w:rsid w:val="0087057B"/>
    <w:rsid w:val="0087559F"/>
    <w:rsid w:val="00887EB2"/>
    <w:rsid w:val="00887FAF"/>
    <w:rsid w:val="00891077"/>
    <w:rsid w:val="008945FE"/>
    <w:rsid w:val="00895A23"/>
    <w:rsid w:val="00895CEE"/>
    <w:rsid w:val="008A1210"/>
    <w:rsid w:val="008B24EA"/>
    <w:rsid w:val="008B418B"/>
    <w:rsid w:val="008C1AD2"/>
    <w:rsid w:val="008C400D"/>
    <w:rsid w:val="008D57D6"/>
    <w:rsid w:val="008F28A5"/>
    <w:rsid w:val="008F3DD0"/>
    <w:rsid w:val="008F7E02"/>
    <w:rsid w:val="0090517E"/>
    <w:rsid w:val="00914C87"/>
    <w:rsid w:val="009242C1"/>
    <w:rsid w:val="00924C9D"/>
    <w:rsid w:val="009351F3"/>
    <w:rsid w:val="009413B3"/>
    <w:rsid w:val="0094186C"/>
    <w:rsid w:val="00943479"/>
    <w:rsid w:val="009438A7"/>
    <w:rsid w:val="009506B6"/>
    <w:rsid w:val="00950D86"/>
    <w:rsid w:val="009560CA"/>
    <w:rsid w:val="009679CE"/>
    <w:rsid w:val="00971C6E"/>
    <w:rsid w:val="00974151"/>
    <w:rsid w:val="00976C10"/>
    <w:rsid w:val="00976C9F"/>
    <w:rsid w:val="0098744A"/>
    <w:rsid w:val="00992687"/>
    <w:rsid w:val="00993194"/>
    <w:rsid w:val="00993BE6"/>
    <w:rsid w:val="009950FB"/>
    <w:rsid w:val="009A4D84"/>
    <w:rsid w:val="009A5309"/>
    <w:rsid w:val="009A597D"/>
    <w:rsid w:val="009A60AE"/>
    <w:rsid w:val="009B02CC"/>
    <w:rsid w:val="009C4707"/>
    <w:rsid w:val="009C6F34"/>
    <w:rsid w:val="009D0A7F"/>
    <w:rsid w:val="009E161F"/>
    <w:rsid w:val="009E50F3"/>
    <w:rsid w:val="009F765E"/>
    <w:rsid w:val="00A04A96"/>
    <w:rsid w:val="00A176C5"/>
    <w:rsid w:val="00A20A8F"/>
    <w:rsid w:val="00A22B56"/>
    <w:rsid w:val="00A277ED"/>
    <w:rsid w:val="00A34041"/>
    <w:rsid w:val="00A352CE"/>
    <w:rsid w:val="00A35C14"/>
    <w:rsid w:val="00A50E75"/>
    <w:rsid w:val="00A5559A"/>
    <w:rsid w:val="00A645BD"/>
    <w:rsid w:val="00A6619D"/>
    <w:rsid w:val="00A73765"/>
    <w:rsid w:val="00A77376"/>
    <w:rsid w:val="00A77F30"/>
    <w:rsid w:val="00A824F9"/>
    <w:rsid w:val="00A833D6"/>
    <w:rsid w:val="00A90B8A"/>
    <w:rsid w:val="00A9421A"/>
    <w:rsid w:val="00A96C92"/>
    <w:rsid w:val="00AA2DC1"/>
    <w:rsid w:val="00AB2743"/>
    <w:rsid w:val="00AB37A4"/>
    <w:rsid w:val="00AB6588"/>
    <w:rsid w:val="00AC0F67"/>
    <w:rsid w:val="00AD08C5"/>
    <w:rsid w:val="00AD1080"/>
    <w:rsid w:val="00AD3360"/>
    <w:rsid w:val="00AD3362"/>
    <w:rsid w:val="00AD5F2F"/>
    <w:rsid w:val="00AD742F"/>
    <w:rsid w:val="00AF1325"/>
    <w:rsid w:val="00AF3520"/>
    <w:rsid w:val="00B10A3F"/>
    <w:rsid w:val="00B119CC"/>
    <w:rsid w:val="00B208D4"/>
    <w:rsid w:val="00B24547"/>
    <w:rsid w:val="00B263F1"/>
    <w:rsid w:val="00B3184A"/>
    <w:rsid w:val="00B35BAE"/>
    <w:rsid w:val="00B35C3B"/>
    <w:rsid w:val="00B36CF4"/>
    <w:rsid w:val="00B407C2"/>
    <w:rsid w:val="00B44261"/>
    <w:rsid w:val="00B50652"/>
    <w:rsid w:val="00B5148A"/>
    <w:rsid w:val="00B5453A"/>
    <w:rsid w:val="00B55433"/>
    <w:rsid w:val="00B55AF5"/>
    <w:rsid w:val="00B62CC6"/>
    <w:rsid w:val="00B64EE0"/>
    <w:rsid w:val="00B7510A"/>
    <w:rsid w:val="00B7543C"/>
    <w:rsid w:val="00B75623"/>
    <w:rsid w:val="00B827FF"/>
    <w:rsid w:val="00B85692"/>
    <w:rsid w:val="00B9094B"/>
    <w:rsid w:val="00BA6A42"/>
    <w:rsid w:val="00BB1B98"/>
    <w:rsid w:val="00BB6553"/>
    <w:rsid w:val="00BC0A12"/>
    <w:rsid w:val="00BC6B1A"/>
    <w:rsid w:val="00BD11C3"/>
    <w:rsid w:val="00BD4F28"/>
    <w:rsid w:val="00BD659A"/>
    <w:rsid w:val="00BE1DF8"/>
    <w:rsid w:val="00BE61DA"/>
    <w:rsid w:val="00BF587A"/>
    <w:rsid w:val="00BF78F9"/>
    <w:rsid w:val="00C02C0C"/>
    <w:rsid w:val="00C065E8"/>
    <w:rsid w:val="00C07A40"/>
    <w:rsid w:val="00C15495"/>
    <w:rsid w:val="00C17499"/>
    <w:rsid w:val="00C20F2C"/>
    <w:rsid w:val="00C252AF"/>
    <w:rsid w:val="00C27476"/>
    <w:rsid w:val="00C306D5"/>
    <w:rsid w:val="00C35AF1"/>
    <w:rsid w:val="00C5084A"/>
    <w:rsid w:val="00C526B6"/>
    <w:rsid w:val="00C562E2"/>
    <w:rsid w:val="00C612A3"/>
    <w:rsid w:val="00C62156"/>
    <w:rsid w:val="00C65CA8"/>
    <w:rsid w:val="00C67B37"/>
    <w:rsid w:val="00C7437F"/>
    <w:rsid w:val="00C75E86"/>
    <w:rsid w:val="00C77C8B"/>
    <w:rsid w:val="00C90306"/>
    <w:rsid w:val="00C92255"/>
    <w:rsid w:val="00C9559D"/>
    <w:rsid w:val="00C972B9"/>
    <w:rsid w:val="00CA0610"/>
    <w:rsid w:val="00CA22C9"/>
    <w:rsid w:val="00CB5B43"/>
    <w:rsid w:val="00CC41BC"/>
    <w:rsid w:val="00CC45D2"/>
    <w:rsid w:val="00CC5C64"/>
    <w:rsid w:val="00CE09C3"/>
    <w:rsid w:val="00CE2784"/>
    <w:rsid w:val="00CE29BD"/>
    <w:rsid w:val="00CE5310"/>
    <w:rsid w:val="00CF1FBA"/>
    <w:rsid w:val="00CF2B0A"/>
    <w:rsid w:val="00CF45E2"/>
    <w:rsid w:val="00CF4FFF"/>
    <w:rsid w:val="00D00415"/>
    <w:rsid w:val="00D01B95"/>
    <w:rsid w:val="00D0376D"/>
    <w:rsid w:val="00D046CC"/>
    <w:rsid w:val="00D10FBA"/>
    <w:rsid w:val="00D12E6E"/>
    <w:rsid w:val="00D14809"/>
    <w:rsid w:val="00D154D1"/>
    <w:rsid w:val="00D16C63"/>
    <w:rsid w:val="00D213E3"/>
    <w:rsid w:val="00D26612"/>
    <w:rsid w:val="00D273F0"/>
    <w:rsid w:val="00D27A17"/>
    <w:rsid w:val="00D27A4B"/>
    <w:rsid w:val="00D325F0"/>
    <w:rsid w:val="00D436A4"/>
    <w:rsid w:val="00D44692"/>
    <w:rsid w:val="00D44991"/>
    <w:rsid w:val="00D4535B"/>
    <w:rsid w:val="00D4598C"/>
    <w:rsid w:val="00D532F5"/>
    <w:rsid w:val="00D5679F"/>
    <w:rsid w:val="00D622B2"/>
    <w:rsid w:val="00D64709"/>
    <w:rsid w:val="00D77F58"/>
    <w:rsid w:val="00D80395"/>
    <w:rsid w:val="00D85659"/>
    <w:rsid w:val="00D859C6"/>
    <w:rsid w:val="00D873B2"/>
    <w:rsid w:val="00D87EF9"/>
    <w:rsid w:val="00DA3E7C"/>
    <w:rsid w:val="00DA40AC"/>
    <w:rsid w:val="00DA5C1E"/>
    <w:rsid w:val="00DB45E7"/>
    <w:rsid w:val="00DB4F83"/>
    <w:rsid w:val="00DC0FE6"/>
    <w:rsid w:val="00DC1D03"/>
    <w:rsid w:val="00DC5B26"/>
    <w:rsid w:val="00DC691C"/>
    <w:rsid w:val="00DC7575"/>
    <w:rsid w:val="00DD14DC"/>
    <w:rsid w:val="00DD2A35"/>
    <w:rsid w:val="00DE3045"/>
    <w:rsid w:val="00DE6379"/>
    <w:rsid w:val="00DF4AA3"/>
    <w:rsid w:val="00DF5400"/>
    <w:rsid w:val="00E024B3"/>
    <w:rsid w:val="00E043C8"/>
    <w:rsid w:val="00E04D46"/>
    <w:rsid w:val="00E11349"/>
    <w:rsid w:val="00E13762"/>
    <w:rsid w:val="00E1455B"/>
    <w:rsid w:val="00E235B2"/>
    <w:rsid w:val="00E23C1D"/>
    <w:rsid w:val="00E2541C"/>
    <w:rsid w:val="00E25A44"/>
    <w:rsid w:val="00E27925"/>
    <w:rsid w:val="00E314C2"/>
    <w:rsid w:val="00E3369F"/>
    <w:rsid w:val="00E4599B"/>
    <w:rsid w:val="00E5441F"/>
    <w:rsid w:val="00E5549D"/>
    <w:rsid w:val="00E56C37"/>
    <w:rsid w:val="00E64AC6"/>
    <w:rsid w:val="00E65F68"/>
    <w:rsid w:val="00E705B5"/>
    <w:rsid w:val="00E713AF"/>
    <w:rsid w:val="00E7198A"/>
    <w:rsid w:val="00E735E3"/>
    <w:rsid w:val="00E74488"/>
    <w:rsid w:val="00E82AEA"/>
    <w:rsid w:val="00E86DF5"/>
    <w:rsid w:val="00E879A6"/>
    <w:rsid w:val="00E92E64"/>
    <w:rsid w:val="00EA046E"/>
    <w:rsid w:val="00EA320E"/>
    <w:rsid w:val="00EA66B7"/>
    <w:rsid w:val="00EB1708"/>
    <w:rsid w:val="00EC638A"/>
    <w:rsid w:val="00EC728C"/>
    <w:rsid w:val="00ED08CA"/>
    <w:rsid w:val="00ED1600"/>
    <w:rsid w:val="00ED2F82"/>
    <w:rsid w:val="00ED5DBF"/>
    <w:rsid w:val="00EE4F38"/>
    <w:rsid w:val="00EE562B"/>
    <w:rsid w:val="00EE663C"/>
    <w:rsid w:val="00EE6795"/>
    <w:rsid w:val="00F00221"/>
    <w:rsid w:val="00F01DD9"/>
    <w:rsid w:val="00F04D95"/>
    <w:rsid w:val="00F175FB"/>
    <w:rsid w:val="00F2260C"/>
    <w:rsid w:val="00F251C8"/>
    <w:rsid w:val="00F35239"/>
    <w:rsid w:val="00F41E3F"/>
    <w:rsid w:val="00F45595"/>
    <w:rsid w:val="00F45AC9"/>
    <w:rsid w:val="00F53103"/>
    <w:rsid w:val="00F54ACC"/>
    <w:rsid w:val="00F54BFC"/>
    <w:rsid w:val="00F63711"/>
    <w:rsid w:val="00F66B8B"/>
    <w:rsid w:val="00F67E7C"/>
    <w:rsid w:val="00F70FB6"/>
    <w:rsid w:val="00F75A93"/>
    <w:rsid w:val="00F86059"/>
    <w:rsid w:val="00F9358D"/>
    <w:rsid w:val="00FA6455"/>
    <w:rsid w:val="00FA667C"/>
    <w:rsid w:val="00FB62C3"/>
    <w:rsid w:val="00FB7011"/>
    <w:rsid w:val="00FC1320"/>
    <w:rsid w:val="00FC7913"/>
    <w:rsid w:val="00FD3258"/>
    <w:rsid w:val="00FD5749"/>
    <w:rsid w:val="00FD6BA7"/>
    <w:rsid w:val="00FD6D94"/>
    <w:rsid w:val="00FD6FCA"/>
    <w:rsid w:val="00FE1327"/>
    <w:rsid w:val="00FE7433"/>
    <w:rsid w:val="00FF133C"/>
    <w:rsid w:val="00FF6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56D13"/>
  <w15:docId w15:val="{1B463E37-BB0B-413A-88BC-622F7E74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691C"/>
    <w:rPr>
      <w:sz w:val="24"/>
      <w:szCs w:val="24"/>
    </w:rPr>
  </w:style>
  <w:style w:type="paragraph" w:styleId="Nadpis1">
    <w:name w:val="heading 1"/>
    <w:basedOn w:val="Normln"/>
    <w:next w:val="Normln"/>
    <w:qFormat/>
    <w:rsid w:val="00DC691C"/>
    <w:pPr>
      <w:keepNext/>
      <w:tabs>
        <w:tab w:val="left" w:pos="720"/>
      </w:tabs>
      <w:jc w:val="center"/>
      <w:outlineLvl w:val="0"/>
    </w:pPr>
    <w:rPr>
      <w:rFonts w:ascii="Arial" w:hAnsi="Arial" w:cs="Arial"/>
      <w:b/>
      <w:bCs/>
      <w:sz w:val="22"/>
    </w:rPr>
  </w:style>
  <w:style w:type="paragraph" w:styleId="Nadpis2">
    <w:name w:val="heading 2"/>
    <w:basedOn w:val="Normln"/>
    <w:next w:val="Normln"/>
    <w:qFormat/>
    <w:rsid w:val="00DC691C"/>
    <w:pPr>
      <w:keepNext/>
      <w:outlineLvl w:val="1"/>
    </w:pPr>
    <w:rPr>
      <w:rFonts w:ascii="Arial" w:hAnsi="Arial" w:cs="Arial"/>
      <w:b/>
      <w:bCs/>
      <w:sz w:val="22"/>
    </w:rPr>
  </w:style>
  <w:style w:type="paragraph" w:styleId="Nadpis3">
    <w:name w:val="heading 3"/>
    <w:basedOn w:val="Normln"/>
    <w:next w:val="Normln"/>
    <w:qFormat/>
    <w:rsid w:val="00DC691C"/>
    <w:pPr>
      <w:keepNext/>
      <w:outlineLvl w:val="2"/>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C691C"/>
    <w:pPr>
      <w:jc w:val="center"/>
    </w:pPr>
    <w:rPr>
      <w:b/>
      <w:bCs/>
      <w:sz w:val="32"/>
    </w:rPr>
  </w:style>
  <w:style w:type="paragraph" w:styleId="Zkladntextodsazen">
    <w:name w:val="Body Text Indent"/>
    <w:basedOn w:val="Normln"/>
    <w:rsid w:val="00DC691C"/>
    <w:pPr>
      <w:ind w:left="2761" w:hanging="2041"/>
    </w:pPr>
    <w:rPr>
      <w:rFonts w:ascii="Arial" w:hAnsi="Arial" w:cs="Arial"/>
      <w:sz w:val="22"/>
    </w:rPr>
  </w:style>
  <w:style w:type="paragraph" w:styleId="Zkladntext2">
    <w:name w:val="Body Text 2"/>
    <w:basedOn w:val="Normln"/>
    <w:link w:val="Zkladntext2Char"/>
    <w:rsid w:val="00DC691C"/>
    <w:pPr>
      <w:overflowPunct w:val="0"/>
      <w:autoSpaceDE w:val="0"/>
      <w:autoSpaceDN w:val="0"/>
      <w:adjustRightInd w:val="0"/>
      <w:jc w:val="both"/>
    </w:pPr>
  </w:style>
  <w:style w:type="paragraph" w:styleId="Zkladntextodsazen2">
    <w:name w:val="Body Text Indent 2"/>
    <w:basedOn w:val="Normln"/>
    <w:rsid w:val="00DC691C"/>
    <w:pPr>
      <w:tabs>
        <w:tab w:val="left" w:pos="720"/>
      </w:tabs>
      <w:ind w:left="360" w:hanging="360"/>
      <w:jc w:val="both"/>
    </w:pPr>
    <w:rPr>
      <w:rFonts w:ascii="Arial" w:hAnsi="Arial" w:cs="Arial"/>
      <w:sz w:val="22"/>
    </w:rPr>
  </w:style>
  <w:style w:type="paragraph" w:styleId="Zkladntext">
    <w:name w:val="Body Text"/>
    <w:basedOn w:val="Normln"/>
    <w:rsid w:val="00DC691C"/>
    <w:rPr>
      <w:rFonts w:ascii="Arial" w:hAnsi="Arial" w:cs="Arial"/>
      <w:sz w:val="22"/>
    </w:rPr>
  </w:style>
  <w:style w:type="paragraph" w:styleId="Zkladntext3">
    <w:name w:val="Body Text 3"/>
    <w:basedOn w:val="Normln"/>
    <w:rsid w:val="00DC691C"/>
    <w:rPr>
      <w:rFonts w:ascii="Arial" w:hAnsi="Arial" w:cs="Arial"/>
      <w:color w:val="FF0000"/>
      <w:sz w:val="22"/>
    </w:rPr>
  </w:style>
  <w:style w:type="paragraph" w:styleId="Zkladntextodsazen3">
    <w:name w:val="Body Text Indent 3"/>
    <w:basedOn w:val="Normln"/>
    <w:rsid w:val="00DC691C"/>
    <w:pPr>
      <w:ind w:left="255" w:hanging="255"/>
    </w:pPr>
    <w:rPr>
      <w:rFonts w:ascii="Arial" w:hAnsi="Arial" w:cs="Arial"/>
      <w:sz w:val="22"/>
    </w:rPr>
  </w:style>
  <w:style w:type="character" w:customStyle="1" w:styleId="jmeno">
    <w:name w:val="jmeno"/>
    <w:basedOn w:val="Standardnpsmoodstavce"/>
    <w:rsid w:val="00DC691C"/>
  </w:style>
  <w:style w:type="paragraph" w:styleId="Zhlav">
    <w:name w:val="header"/>
    <w:basedOn w:val="Normln"/>
    <w:link w:val="ZhlavChar"/>
    <w:uiPriority w:val="99"/>
    <w:rsid w:val="00C20F2C"/>
    <w:pPr>
      <w:tabs>
        <w:tab w:val="center" w:pos="4536"/>
        <w:tab w:val="right" w:pos="9072"/>
      </w:tabs>
      <w:autoSpaceDE w:val="0"/>
      <w:autoSpaceDN w:val="0"/>
    </w:pPr>
    <w:rPr>
      <w:rFonts w:ascii="Formata" w:hAnsi="Formata" w:cs="Formata"/>
      <w:sz w:val="22"/>
      <w:szCs w:val="22"/>
    </w:rPr>
  </w:style>
  <w:style w:type="paragraph" w:styleId="Zpat">
    <w:name w:val="footer"/>
    <w:basedOn w:val="Normln"/>
    <w:link w:val="ZpatChar"/>
    <w:uiPriority w:val="99"/>
    <w:rsid w:val="00887EB2"/>
    <w:pPr>
      <w:tabs>
        <w:tab w:val="center" w:pos="4536"/>
        <w:tab w:val="right" w:pos="9072"/>
      </w:tabs>
    </w:pPr>
  </w:style>
  <w:style w:type="paragraph" w:styleId="Normlnweb">
    <w:name w:val="Normal (Web)"/>
    <w:basedOn w:val="Normln"/>
    <w:rsid w:val="00034349"/>
    <w:pPr>
      <w:spacing w:before="100" w:beforeAutospacing="1" w:after="100" w:afterAutospacing="1"/>
    </w:pPr>
  </w:style>
  <w:style w:type="paragraph" w:styleId="Odstavecseseznamem">
    <w:name w:val="List Paragraph"/>
    <w:basedOn w:val="Normln"/>
    <w:uiPriority w:val="34"/>
    <w:qFormat/>
    <w:rsid w:val="005E679B"/>
    <w:pPr>
      <w:ind w:left="720"/>
      <w:contextualSpacing/>
    </w:pPr>
  </w:style>
  <w:style w:type="character" w:customStyle="1" w:styleId="NzevChar">
    <w:name w:val="Název Char"/>
    <w:link w:val="Nzev"/>
    <w:rsid w:val="00D44692"/>
    <w:rPr>
      <w:b/>
      <w:bCs/>
      <w:sz w:val="32"/>
      <w:szCs w:val="24"/>
    </w:rPr>
  </w:style>
  <w:style w:type="character" w:styleId="Hypertextovodkaz">
    <w:name w:val="Hyperlink"/>
    <w:uiPriority w:val="99"/>
    <w:unhideWhenUsed/>
    <w:rsid w:val="00193AFB"/>
    <w:rPr>
      <w:color w:val="0000FF"/>
      <w:u w:val="single"/>
    </w:rPr>
  </w:style>
  <w:style w:type="character" w:customStyle="1" w:styleId="cssvizemail">
    <w:name w:val="cssvizemail"/>
    <w:rsid w:val="00193AFB"/>
  </w:style>
  <w:style w:type="paragraph" w:customStyle="1" w:styleId="Normlnweb1">
    <w:name w:val="Normální (web)1"/>
    <w:basedOn w:val="Normln"/>
    <w:rsid w:val="00F63711"/>
    <w:pPr>
      <w:suppressAutoHyphens/>
    </w:pPr>
    <w:rPr>
      <w:kern w:val="1"/>
      <w:lang w:eastAsia="ar-SA"/>
    </w:rPr>
  </w:style>
  <w:style w:type="paragraph" w:styleId="Textbubliny">
    <w:name w:val="Balloon Text"/>
    <w:basedOn w:val="Normln"/>
    <w:link w:val="TextbublinyChar"/>
    <w:uiPriority w:val="99"/>
    <w:semiHidden/>
    <w:unhideWhenUsed/>
    <w:rsid w:val="007D3D14"/>
    <w:rPr>
      <w:rFonts w:ascii="Tahoma" w:hAnsi="Tahoma"/>
      <w:sz w:val="16"/>
      <w:szCs w:val="16"/>
    </w:rPr>
  </w:style>
  <w:style w:type="character" w:customStyle="1" w:styleId="TextbublinyChar">
    <w:name w:val="Text bubliny Char"/>
    <w:link w:val="Textbubliny"/>
    <w:uiPriority w:val="99"/>
    <w:semiHidden/>
    <w:rsid w:val="007D3D14"/>
    <w:rPr>
      <w:rFonts w:ascii="Tahoma" w:hAnsi="Tahoma" w:cs="Tahoma"/>
      <w:sz w:val="16"/>
      <w:szCs w:val="16"/>
    </w:rPr>
  </w:style>
  <w:style w:type="character" w:styleId="Odkaznakoment">
    <w:name w:val="annotation reference"/>
    <w:uiPriority w:val="99"/>
    <w:semiHidden/>
    <w:unhideWhenUsed/>
    <w:rsid w:val="00C526B6"/>
    <w:rPr>
      <w:sz w:val="16"/>
      <w:szCs w:val="16"/>
    </w:rPr>
  </w:style>
  <w:style w:type="paragraph" w:styleId="Textkomente">
    <w:name w:val="annotation text"/>
    <w:basedOn w:val="Normln"/>
    <w:link w:val="TextkomenteChar"/>
    <w:uiPriority w:val="99"/>
    <w:unhideWhenUsed/>
    <w:rsid w:val="00C526B6"/>
    <w:rPr>
      <w:sz w:val="20"/>
      <w:szCs w:val="20"/>
    </w:rPr>
  </w:style>
  <w:style w:type="character" w:customStyle="1" w:styleId="TextkomenteChar">
    <w:name w:val="Text komentáře Char"/>
    <w:basedOn w:val="Standardnpsmoodstavce"/>
    <w:link w:val="Textkomente"/>
    <w:uiPriority w:val="99"/>
    <w:rsid w:val="00C526B6"/>
  </w:style>
  <w:style w:type="character" w:customStyle="1" w:styleId="ZpatChar">
    <w:name w:val="Zápatí Char"/>
    <w:link w:val="Zpat"/>
    <w:uiPriority w:val="99"/>
    <w:rsid w:val="00DB45E7"/>
    <w:rPr>
      <w:sz w:val="24"/>
      <w:szCs w:val="24"/>
    </w:rPr>
  </w:style>
  <w:style w:type="paragraph" w:styleId="Pedmtkomente">
    <w:name w:val="annotation subject"/>
    <w:basedOn w:val="Textkomente"/>
    <w:next w:val="Textkomente"/>
    <w:link w:val="PedmtkomenteChar"/>
    <w:uiPriority w:val="99"/>
    <w:semiHidden/>
    <w:unhideWhenUsed/>
    <w:rsid w:val="00E92E64"/>
    <w:rPr>
      <w:b/>
      <w:bCs/>
    </w:rPr>
  </w:style>
  <w:style w:type="character" w:customStyle="1" w:styleId="PedmtkomenteChar">
    <w:name w:val="Předmět komentáře Char"/>
    <w:link w:val="Pedmtkomente"/>
    <w:uiPriority w:val="99"/>
    <w:semiHidden/>
    <w:rsid w:val="00E92E64"/>
    <w:rPr>
      <w:b/>
      <w:bCs/>
    </w:rPr>
  </w:style>
  <w:style w:type="character" w:customStyle="1" w:styleId="Zkladntext2Char">
    <w:name w:val="Základní text 2 Char"/>
    <w:link w:val="Zkladntext2"/>
    <w:rsid w:val="00C77C8B"/>
    <w:rPr>
      <w:sz w:val="24"/>
      <w:szCs w:val="24"/>
    </w:rPr>
  </w:style>
  <w:style w:type="paragraph" w:customStyle="1" w:styleId="Normlnweb10">
    <w:name w:val="Normální (web)1"/>
    <w:basedOn w:val="Normln"/>
    <w:rsid w:val="002B10E6"/>
    <w:pPr>
      <w:suppressAutoHyphens/>
    </w:pPr>
    <w:rPr>
      <w:kern w:val="1"/>
      <w:lang w:eastAsia="ar-SA"/>
    </w:rPr>
  </w:style>
  <w:style w:type="character" w:customStyle="1" w:styleId="ZhlavChar">
    <w:name w:val="Záhlaví Char"/>
    <w:basedOn w:val="Standardnpsmoodstavce"/>
    <w:link w:val="Zhlav"/>
    <w:uiPriority w:val="99"/>
    <w:rsid w:val="007E7C1C"/>
    <w:rPr>
      <w:rFonts w:ascii="Formata" w:hAnsi="Formata" w:cs="Formata"/>
      <w:sz w:val="22"/>
      <w:szCs w:val="22"/>
    </w:rPr>
  </w:style>
  <w:style w:type="paragraph" w:styleId="Bezmezer">
    <w:name w:val="No Spacing"/>
    <w:uiPriority w:val="1"/>
    <w:qFormat/>
    <w:rsid w:val="00104B67"/>
    <w:rPr>
      <w:rFonts w:asciiTheme="minorHAnsi" w:eastAsiaTheme="minorHAnsi" w:hAnsiTheme="minorHAnsi" w:cstheme="minorBidi"/>
      <w:sz w:val="22"/>
      <w:szCs w:val="22"/>
      <w:lang w:eastAsia="en-US"/>
    </w:rPr>
  </w:style>
  <w:style w:type="paragraph" w:styleId="Revize">
    <w:name w:val="Revision"/>
    <w:hidden/>
    <w:uiPriority w:val="99"/>
    <w:semiHidden/>
    <w:rsid w:val="009E161F"/>
    <w:rPr>
      <w:sz w:val="24"/>
      <w:szCs w:val="24"/>
    </w:rPr>
  </w:style>
  <w:style w:type="paragraph" w:customStyle="1" w:styleId="Parnadpis">
    <w:name w:val="Par_nadpis"/>
    <w:basedOn w:val="Normln"/>
    <w:rsid w:val="00606C84"/>
    <w:pPr>
      <w:numPr>
        <w:numId w:val="2"/>
      </w:numPr>
      <w:spacing w:before="240" w:after="80"/>
    </w:pPr>
    <w:rPr>
      <w:rFonts w:ascii="Arial" w:hAnsi="Arial" w:cs="Arial"/>
      <w:b/>
      <w:bCs/>
      <w:smallCaps/>
      <w:sz w:val="28"/>
      <w:szCs w:val="28"/>
    </w:rPr>
  </w:style>
  <w:style w:type="paragraph" w:customStyle="1" w:styleId="Parodstavec">
    <w:name w:val="Par_odstavec"/>
    <w:basedOn w:val="Normln"/>
    <w:link w:val="ParodstavecChar"/>
    <w:rsid w:val="00606C84"/>
    <w:pPr>
      <w:numPr>
        <w:ilvl w:val="1"/>
        <w:numId w:val="2"/>
      </w:numPr>
      <w:spacing w:before="120" w:after="80"/>
    </w:pPr>
    <w:rPr>
      <w:rFonts w:ascii="Arial" w:hAnsi="Arial" w:cs="Arial"/>
      <w:sz w:val="20"/>
      <w:szCs w:val="20"/>
    </w:rPr>
  </w:style>
  <w:style w:type="character" w:customStyle="1" w:styleId="ParodstavecChar">
    <w:name w:val="Par_odstavec Char"/>
    <w:link w:val="Parodstavec"/>
    <w:rsid w:val="00606C84"/>
    <w:rPr>
      <w:rFonts w:ascii="Arial" w:hAnsi="Arial" w:cs="Arial"/>
    </w:rPr>
  </w:style>
  <w:style w:type="paragraph" w:customStyle="1" w:styleId="Styl1">
    <w:name w:val="Styl1"/>
    <w:basedOn w:val="Parnadpis"/>
    <w:link w:val="Styl1Char"/>
    <w:qFormat/>
    <w:rsid w:val="00D213E3"/>
    <w:pPr>
      <w:numPr>
        <w:numId w:val="1"/>
      </w:numPr>
    </w:pPr>
  </w:style>
  <w:style w:type="paragraph" w:customStyle="1" w:styleId="Styl2">
    <w:name w:val="Styl2"/>
    <w:basedOn w:val="Parodstavec"/>
    <w:link w:val="Styl2Char"/>
    <w:qFormat/>
    <w:rsid w:val="00D213E3"/>
    <w:pPr>
      <w:numPr>
        <w:numId w:val="1"/>
      </w:numPr>
      <w:jc w:val="both"/>
    </w:pPr>
    <w:rPr>
      <w:sz w:val="24"/>
    </w:rPr>
  </w:style>
  <w:style w:type="character" w:customStyle="1" w:styleId="Styl1Char">
    <w:name w:val="Styl1 Char"/>
    <w:basedOn w:val="Standardnpsmoodstavce"/>
    <w:link w:val="Styl1"/>
    <w:rsid w:val="00D213E3"/>
    <w:rPr>
      <w:rFonts w:ascii="Arial" w:hAnsi="Arial" w:cs="Arial"/>
      <w:b/>
      <w:bCs/>
      <w:smallCaps/>
      <w:sz w:val="28"/>
      <w:szCs w:val="28"/>
    </w:rPr>
  </w:style>
  <w:style w:type="character" w:customStyle="1" w:styleId="Styl2Char">
    <w:name w:val="Styl2 Char"/>
    <w:link w:val="Styl2"/>
    <w:rsid w:val="00D213E3"/>
    <w:rPr>
      <w:rFonts w:ascii="Arial" w:hAnsi="Arial" w:cs="Arial"/>
      <w:sz w:val="24"/>
    </w:rPr>
  </w:style>
  <w:style w:type="character" w:customStyle="1" w:styleId="Nevyeenzmnka1">
    <w:name w:val="Nevyřešená zmínka1"/>
    <w:basedOn w:val="Standardnpsmoodstavce"/>
    <w:uiPriority w:val="99"/>
    <w:semiHidden/>
    <w:unhideWhenUsed/>
    <w:rsid w:val="00F66B8B"/>
    <w:rPr>
      <w:color w:val="605E5C"/>
      <w:shd w:val="clear" w:color="auto" w:fill="E1DFDD"/>
    </w:rPr>
  </w:style>
  <w:style w:type="character" w:customStyle="1" w:styleId="cf01">
    <w:name w:val="cf01"/>
    <w:basedOn w:val="Standardnpsmoodstavce"/>
    <w:rsid w:val="00565F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0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lavikova@vzmb.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DCB936A706C24F98B9510C3B57A8F6" ma:contentTypeVersion="12" ma:contentTypeDescription="Vytvoří nový dokument" ma:contentTypeScope="" ma:versionID="6f6ff2c3f3dcf730945b5b85469d4df9">
  <xsd:schema xmlns:xsd="http://www.w3.org/2001/XMLSchema" xmlns:xs="http://www.w3.org/2001/XMLSchema" xmlns:p="http://schemas.microsoft.com/office/2006/metadata/properties" xmlns:ns3="99a2aca5-0eb8-4e8b-af22-0755226ce706" targetNamespace="http://schemas.microsoft.com/office/2006/metadata/properties" ma:root="true" ma:fieldsID="88bd92ab9a9dc9c21c172584e6c69d03" ns3:_="">
    <xsd:import namespace="99a2aca5-0eb8-4e8b-af22-0755226ce7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aca5-0eb8-4e8b-af22-0755226ce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9a2aca5-0eb8-4e8b-af22-0755226ce70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51EB3-2C8D-469C-8E01-D1525C251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aca5-0eb8-4e8b-af22-0755226ce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0E61E-4359-42BC-B894-A1A2F715282A}">
  <ds:schemaRefs>
    <ds:schemaRef ds:uri="http://schemas.microsoft.com/sharepoint/v3/contenttype/forms"/>
  </ds:schemaRefs>
</ds:datastoreItem>
</file>

<file path=customXml/itemProps3.xml><?xml version="1.0" encoding="utf-8"?>
<ds:datastoreItem xmlns:ds="http://schemas.openxmlformats.org/officeDocument/2006/customXml" ds:itemID="{3DA3C169-61DA-4ED4-AE95-160F3F0C5802}">
  <ds:schemaRefs>
    <ds:schemaRef ds:uri="http://purl.org/dc/terms/"/>
    <ds:schemaRef ds:uri="http://schemas.openxmlformats.org/package/2006/metadata/core-properties"/>
    <ds:schemaRef ds:uri="http://schemas.microsoft.com/office/2006/documentManagement/types"/>
    <ds:schemaRef ds:uri="99a2aca5-0eb8-4e8b-af22-0755226ce70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293D9DD-6915-4CFE-A8B5-FA7B66A1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2106</Words>
  <Characters>12736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DPmB, a.s.</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DPMB</dc:creator>
  <cp:lastModifiedBy>Michaela Aulehlová</cp:lastModifiedBy>
  <cp:revision>20</cp:revision>
  <cp:lastPrinted>2025-02-06T08:23:00Z</cp:lastPrinted>
  <dcterms:created xsi:type="dcterms:W3CDTF">2025-02-05T07:35:00Z</dcterms:created>
  <dcterms:modified xsi:type="dcterms:W3CDTF">2025-02-06T12:54:00Z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0x01010048DCB936A706C24F98B9510C3B57A8F6</vt:lpwstr>
  </property>
</Properties>
</file>