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9B6182C4F9A14CBAA572A39873222E75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44094D9A" w14:textId="77777777" w:rsidR="00E206F4" w:rsidRPr="00E206F4" w:rsidRDefault="00616A7F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9"/>
        <w:gridCol w:w="5043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3B1307C8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0E7B2B">
              <w:t>8</w:t>
            </w:r>
            <w:r w:rsidR="00B57B23">
              <w:t>/2</w:t>
            </w:r>
            <w:r w:rsidR="00901FB6">
              <w:t>5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15343234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901FB6">
              <w:rPr>
                <w:rFonts w:cs="Arial"/>
                <w:color w:val="231F20"/>
                <w:szCs w:val="20"/>
              </w:rPr>
              <w:t>8</w:t>
            </w:r>
            <w:r w:rsidR="003153E7">
              <w:rPr>
                <w:rFonts w:cs="Arial"/>
                <w:color w:val="231F20"/>
                <w:szCs w:val="20"/>
              </w:rPr>
              <w:t xml:space="preserve">. </w:t>
            </w:r>
            <w:r w:rsidR="0044092C">
              <w:rPr>
                <w:rFonts w:cs="Arial"/>
                <w:color w:val="231F20"/>
                <w:szCs w:val="20"/>
              </w:rPr>
              <w:t>1</w:t>
            </w:r>
            <w:r w:rsidR="003153E7">
              <w:rPr>
                <w:rFonts w:cs="Arial"/>
                <w:color w:val="231F20"/>
                <w:szCs w:val="20"/>
              </w:rPr>
              <w:t>. 202</w:t>
            </w:r>
            <w:r w:rsidR="00901FB6">
              <w:rPr>
                <w:rFonts w:cs="Arial"/>
                <w:color w:val="231F20"/>
                <w:szCs w:val="20"/>
              </w:rPr>
              <w:t>5</w:t>
            </w:r>
          </w:p>
          <w:p w14:paraId="6FB7ECA5" w14:textId="4DF7FF4A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BB0889">
              <w:rPr>
                <w:rFonts w:cs="Arial"/>
                <w:color w:val="231F20"/>
                <w:szCs w:val="20"/>
              </w:rPr>
              <w:t>20</w:t>
            </w:r>
            <w:r w:rsidR="003B44C1">
              <w:rPr>
                <w:rFonts w:cs="Arial"/>
                <w:color w:val="231F20"/>
                <w:szCs w:val="20"/>
              </w:rPr>
              <w:t xml:space="preserve">. </w:t>
            </w:r>
            <w:r w:rsidR="00BB0889">
              <w:rPr>
                <w:rFonts w:cs="Arial"/>
                <w:color w:val="231F20"/>
                <w:szCs w:val="20"/>
              </w:rPr>
              <w:t>1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901FB6">
              <w:rPr>
                <w:rFonts w:cs="Arial"/>
                <w:color w:val="231F20"/>
                <w:szCs w:val="20"/>
              </w:rPr>
              <w:t>5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36D0BB4C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bookmarkStart w:id="0" w:name="_Hlk167868502"/>
            <w:r w:rsidR="004C50F1">
              <w:rPr>
                <w:rFonts w:cs="Arial"/>
                <w:color w:val="231F20"/>
                <w:szCs w:val="20"/>
              </w:rPr>
              <w:t>Ing. Iva Švecová</w:t>
            </w:r>
            <w:bookmarkEnd w:id="0"/>
          </w:p>
          <w:p w14:paraId="2906E771" w14:textId="4A2D8ED3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4C50F1">
              <w:rPr>
                <w:rFonts w:cs="Arial"/>
                <w:color w:val="231F20"/>
                <w:szCs w:val="20"/>
              </w:rPr>
              <w:t>224 853 402</w:t>
            </w:r>
          </w:p>
          <w:p w14:paraId="08E9A38F" w14:textId="41AF5778" w:rsidR="00141D62" w:rsidRDefault="00141D62">
            <w:pPr>
              <w:tabs>
                <w:tab w:val="left" w:pos="1080"/>
              </w:tabs>
            </w:pP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68F963DA" w:rsidR="00462E04" w:rsidRDefault="00C10F5C" w:rsidP="00594B50">
            <w:pPr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Na základě rámcové Smlouvy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t xml:space="preserve"> č. 191/2023</w:t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 xml:space="preserve"> na zajištění provozu, údržby a rozvoje agendového informačního systému pro národní dotace – AIS MPO, uzavřené dne 5. 10. 2023 a účinné 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br/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od 31. 10. 2023 objednávám tímto</w:t>
            </w:r>
            <w:r w:rsidRPr="009A6D37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F2720D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</w:t>
            </w:r>
            <w:r w:rsidR="00901FB6">
              <w:rPr>
                <w:rFonts w:ascii="Calibri" w:eastAsia="Calibri" w:hAnsi="Calibri"/>
                <w:b/>
                <w:sz w:val="24"/>
                <w:lang w:eastAsia="en-US"/>
              </w:rPr>
              <w:t>účely administrace výzvy 4280 „EFEKT 4/2024 – Energetická konzultační a informační střediska (EKIS).</w:t>
            </w:r>
            <w:r w:rsidR="00595FF7">
              <w:rPr>
                <w:rFonts w:ascii="Calibri" w:eastAsia="Calibri" w:hAnsi="Calibri"/>
                <w:b/>
                <w:sz w:val="24"/>
                <w:lang w:eastAsia="en-US"/>
              </w:rPr>
              <w:t>“</w:t>
            </w:r>
          </w:p>
          <w:p w14:paraId="6C57E47F" w14:textId="77777777" w:rsidR="00BB5166" w:rsidRPr="00961807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69667461" w14:textId="1A5053BA" w:rsidR="00C10F5C" w:rsidRDefault="00C10F5C" w:rsidP="00C10F5C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Objednatel požaduje zajištění konfigurace systému AIS MPO ČR </w:t>
            </w:r>
            <w:r w:rsidRPr="00C30721">
              <w:rPr>
                <w:rFonts w:ascii="Calibri" w:eastAsia="Calibri" w:hAnsi="Calibri"/>
                <w:sz w:val="24"/>
                <w:lang w:eastAsia="en-US"/>
              </w:rPr>
              <w:t>pro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901FB6" w:rsidRPr="00901FB6">
              <w:rPr>
                <w:rFonts w:ascii="Calibri" w:eastAsia="Calibri" w:hAnsi="Calibri"/>
                <w:sz w:val="24"/>
                <w:lang w:eastAsia="en-US"/>
              </w:rPr>
              <w:t>účely administrace výzvy 4280 „EFEKT 4/2024 – Energetická konzultační a informační střediska (EKIS)</w:t>
            </w:r>
            <w:r w:rsidR="00595FF7">
              <w:rPr>
                <w:rFonts w:ascii="Calibri" w:eastAsia="Calibri" w:hAnsi="Calibri"/>
                <w:sz w:val="24"/>
                <w:lang w:eastAsia="en-US"/>
              </w:rPr>
              <w:t xml:space="preserve">“ </w:t>
            </w:r>
            <w:r w:rsidR="00046E07">
              <w:rPr>
                <w:rFonts w:ascii="Calibri" w:eastAsia="Calibri" w:hAnsi="Calibri"/>
                <w:sz w:val="24"/>
                <w:lang w:eastAsia="en-US"/>
              </w:rPr>
              <w:t>ze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dne 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>28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44092C">
              <w:rPr>
                <w:rFonts w:ascii="Calibri" w:eastAsia="Calibri" w:hAnsi="Calibri"/>
                <w:sz w:val="24"/>
                <w:lang w:eastAsia="en-US"/>
              </w:rPr>
              <w:t>11</w:t>
            </w:r>
            <w:r>
              <w:rPr>
                <w:rFonts w:ascii="Calibri" w:eastAsia="Calibri" w:hAnsi="Calibri"/>
                <w:sz w:val="24"/>
                <w:lang w:eastAsia="en-US"/>
              </w:rPr>
              <w:t>. 202</w:t>
            </w:r>
            <w:r w:rsidR="00072D5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D668A6">
              <w:rPr>
                <w:rFonts w:ascii="Calibri" w:eastAsia="Calibri" w:hAnsi="Calibri"/>
                <w:sz w:val="24"/>
                <w:lang w:eastAsia="en-US"/>
              </w:rPr>
              <w:t>, příloha č. 1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</w:p>
          <w:p w14:paraId="6B0BD5FD" w14:textId="3C2A3998" w:rsid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 xml:space="preserve">Smluvní strany souhlasí s uveřejněním plného znění této objednávky včetně jejích příloh v registru smluv podle zákona c. 340/2015 Sb., o zvláštních podmínkách účinnosti některých smluv, uveřejňování těchto smluv a o registru smluv (zákon o registru smluv), a rovněž na profilu zadavatele, připadne i na dalších místech, kde tak stanoví právní předpis. Uveřejnění objednávky prostřednictvím registru smluv zajistí </w:t>
            </w:r>
            <w:r>
              <w:rPr>
                <w:rFonts w:ascii="Calibri" w:eastAsia="Calibri" w:hAnsi="Calibri"/>
                <w:sz w:val="24"/>
                <w:lang w:eastAsia="en-US"/>
              </w:rPr>
              <w:t>odběratel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.</w:t>
            </w:r>
          </w:p>
          <w:p w14:paraId="42ED3A7E" w14:textId="154A8746" w:rsidR="00FB2B5E" w:rsidRP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>Dodavatel je povinen dodržovat zákon c. 181/2014 o kybernetické bezpečnosti a o změně souvisejících zákonu (zákon o kybernetické bezpečnosti) a související vyhlášky. Zpracování osobních údajů musí probíhat v souladu Nařízením Evropského parlamentu a Rady (EU) 2016/679 ze dne 27. dubna 2016 o ochraně fyzických osob v souvislosti se zpracováním osobních údajů a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o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volném pohybu těchto údajů a o zrušení směrnice 95/46/ES (obecné nařízení o ochraně osobních údajů; dále jen "GDPR") a dále v souladu s relevantními vnitrostátními právními předpisy v oblasti ochrany osobních údajů.</w:t>
            </w:r>
          </w:p>
          <w:p w14:paraId="1485C0CD" w14:textId="77777777" w:rsidR="00744EFD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>
              <w:rPr>
                <w:rFonts w:asciiTheme="minorHAnsi" w:hAnsiTheme="minorHAnsi" w:cstheme="minorHAnsi"/>
                <w:sz w:val="24"/>
              </w:rPr>
              <w:t> </w:t>
            </w:r>
            <w:r w:rsidRPr="00182B1C">
              <w:rPr>
                <w:rFonts w:asciiTheme="minorHAnsi" w:hAnsiTheme="minorHAnsi" w:cstheme="minorHAnsi"/>
                <w:sz w:val="24"/>
              </w:rPr>
              <w:t>požadavky je</w:t>
            </w:r>
            <w:r w:rsidR="00744EFD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="00744EFD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182B1C">
              <w:rPr>
                <w:rFonts w:asciiTheme="minorHAnsi" w:hAnsiTheme="minorHAnsi" w:cstheme="minorHAnsi"/>
                <w:sz w:val="24"/>
              </w:rPr>
              <w:t>.</w:t>
            </w:r>
            <w:proofErr w:type="gramEnd"/>
          </w:p>
          <w:p w14:paraId="1BD2F1E2" w14:textId="13328785" w:rsidR="006A7BDE" w:rsidRPr="00182B1C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lastRenderedPageBreak/>
              <w:t xml:space="preserve"> Objednávané plnění je považováno za dodané písemným potvrzením ze strany objednatele</w:t>
            </w:r>
            <w:r w:rsidR="00961959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627B0266" w:rsidR="006A7BDE" w:rsidRDefault="00FB2B5E" w:rsidP="00565CA6">
            <w:pPr>
              <w:spacing w:after="120"/>
              <w:jc w:val="both"/>
            </w:pPr>
            <w:r>
              <w:t>Objednávku prosím potvrďte na uvedenou kontaktní osobu.</w:t>
            </w:r>
          </w:p>
          <w:p w14:paraId="2417E01E" w14:textId="77777777" w:rsidR="00FB2B5E" w:rsidRPr="00961807" w:rsidRDefault="00FB2B5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2B81EE4B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BB0889">
              <w:rPr>
                <w:rFonts w:ascii="Calibri" w:eastAsia="Calibri" w:hAnsi="Calibri"/>
                <w:sz w:val="24"/>
                <w:lang w:eastAsia="en-US"/>
              </w:rPr>
              <w:t>20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BB0889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731E31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462E04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0D3811E4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901FB6">
              <w:rPr>
                <w:rFonts w:ascii="Calibri" w:eastAsia="Calibri" w:hAnsi="Calibri"/>
                <w:sz w:val="24"/>
                <w:lang w:eastAsia="en-US"/>
              </w:rPr>
              <w:t>141</w:t>
            </w:r>
            <w:r w:rsidR="00630709">
              <w:rPr>
                <w:rFonts w:ascii="Calibri" w:eastAsia="Calibri" w:hAnsi="Calibri"/>
                <w:sz w:val="24"/>
                <w:lang w:eastAsia="en-US"/>
              </w:rPr>
              <w:t xml:space="preserve"> 5</w:t>
            </w:r>
            <w:r w:rsidR="000E7B2B">
              <w:rPr>
                <w:rFonts w:ascii="Calibri" w:eastAsia="Calibri" w:hAnsi="Calibri"/>
                <w:sz w:val="24"/>
                <w:lang w:eastAsia="en-US"/>
              </w:rPr>
              <w:t>04</w:t>
            </w:r>
            <w:r w:rsidR="00594B50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26D54678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901FB6">
              <w:rPr>
                <w:rFonts w:ascii="Calibri" w:eastAsia="Calibri" w:hAnsi="Calibri"/>
                <w:b/>
                <w:sz w:val="24"/>
                <w:lang w:eastAsia="en-US"/>
              </w:rPr>
              <w:t>28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. </w:t>
            </w:r>
            <w:r w:rsidR="0044092C">
              <w:rPr>
                <w:rFonts w:ascii="Calibri" w:eastAsia="Calibri" w:hAnsi="Calibri"/>
                <w:b/>
                <w:sz w:val="24"/>
                <w:lang w:eastAsia="en-US"/>
              </w:rPr>
              <w:t>11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202</w:t>
            </w:r>
            <w:r w:rsidR="00072D56">
              <w:rPr>
                <w:rFonts w:ascii="Calibri" w:eastAsia="Calibri" w:hAnsi="Calibri"/>
                <w:b/>
                <w:sz w:val="24"/>
                <w:lang w:eastAsia="en-US"/>
              </w:rPr>
              <w:t>4</w:t>
            </w:r>
          </w:p>
          <w:p w14:paraId="0C6EEF52" w14:textId="60C3FBD0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21C5B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0444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1332E"/>
    <w:rsid w:val="00025655"/>
    <w:rsid w:val="000334ED"/>
    <w:rsid w:val="00040818"/>
    <w:rsid w:val="00046E07"/>
    <w:rsid w:val="0004704A"/>
    <w:rsid w:val="00054E9B"/>
    <w:rsid w:val="00072D56"/>
    <w:rsid w:val="00096BF6"/>
    <w:rsid w:val="00097A41"/>
    <w:rsid w:val="000A0E3F"/>
    <w:rsid w:val="000B5D93"/>
    <w:rsid w:val="000D0304"/>
    <w:rsid w:val="000E7B2B"/>
    <w:rsid w:val="000F730D"/>
    <w:rsid w:val="00100C22"/>
    <w:rsid w:val="001126AF"/>
    <w:rsid w:val="00127192"/>
    <w:rsid w:val="00141D62"/>
    <w:rsid w:val="00146419"/>
    <w:rsid w:val="00156820"/>
    <w:rsid w:val="0015785C"/>
    <w:rsid w:val="00160F65"/>
    <w:rsid w:val="0017598A"/>
    <w:rsid w:val="001805AC"/>
    <w:rsid w:val="00182B1C"/>
    <w:rsid w:val="001A4CEB"/>
    <w:rsid w:val="001A6A3A"/>
    <w:rsid w:val="001F439C"/>
    <w:rsid w:val="00206F75"/>
    <w:rsid w:val="002272A7"/>
    <w:rsid w:val="00230CF6"/>
    <w:rsid w:val="002512DF"/>
    <w:rsid w:val="0027363E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62C7F"/>
    <w:rsid w:val="00373A60"/>
    <w:rsid w:val="003A1795"/>
    <w:rsid w:val="003B44C1"/>
    <w:rsid w:val="003C2C98"/>
    <w:rsid w:val="003C5E8A"/>
    <w:rsid w:val="003C6EC0"/>
    <w:rsid w:val="003F75E2"/>
    <w:rsid w:val="00414102"/>
    <w:rsid w:val="0042448E"/>
    <w:rsid w:val="00431DCC"/>
    <w:rsid w:val="0044092C"/>
    <w:rsid w:val="00445CF5"/>
    <w:rsid w:val="00461EEC"/>
    <w:rsid w:val="00462E04"/>
    <w:rsid w:val="00492C6C"/>
    <w:rsid w:val="004C50F1"/>
    <w:rsid w:val="004E12EA"/>
    <w:rsid w:val="004F0C44"/>
    <w:rsid w:val="00524474"/>
    <w:rsid w:val="00541ECA"/>
    <w:rsid w:val="00557AEF"/>
    <w:rsid w:val="00565CA6"/>
    <w:rsid w:val="00577DFC"/>
    <w:rsid w:val="00594B50"/>
    <w:rsid w:val="00595FF7"/>
    <w:rsid w:val="005E43B4"/>
    <w:rsid w:val="00616A7F"/>
    <w:rsid w:val="00630709"/>
    <w:rsid w:val="00677B18"/>
    <w:rsid w:val="0068693D"/>
    <w:rsid w:val="006A7BDE"/>
    <w:rsid w:val="006B60C5"/>
    <w:rsid w:val="006F4C3F"/>
    <w:rsid w:val="00711818"/>
    <w:rsid w:val="00731E31"/>
    <w:rsid w:val="00744EFD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47EB2"/>
    <w:rsid w:val="00854CDD"/>
    <w:rsid w:val="008568E9"/>
    <w:rsid w:val="008863A5"/>
    <w:rsid w:val="008A1A9B"/>
    <w:rsid w:val="008D4570"/>
    <w:rsid w:val="00901FB6"/>
    <w:rsid w:val="00910D8D"/>
    <w:rsid w:val="00934637"/>
    <w:rsid w:val="00945398"/>
    <w:rsid w:val="00961807"/>
    <w:rsid w:val="00961959"/>
    <w:rsid w:val="00994D5B"/>
    <w:rsid w:val="009A6D37"/>
    <w:rsid w:val="009B3A0A"/>
    <w:rsid w:val="009E1E30"/>
    <w:rsid w:val="009F5483"/>
    <w:rsid w:val="009F5C88"/>
    <w:rsid w:val="009F72A0"/>
    <w:rsid w:val="00A15BC2"/>
    <w:rsid w:val="00A33E47"/>
    <w:rsid w:val="00A44A3E"/>
    <w:rsid w:val="00A83106"/>
    <w:rsid w:val="00A92473"/>
    <w:rsid w:val="00A96BFB"/>
    <w:rsid w:val="00AB7D21"/>
    <w:rsid w:val="00AC500B"/>
    <w:rsid w:val="00AC5242"/>
    <w:rsid w:val="00AF3CED"/>
    <w:rsid w:val="00AF644A"/>
    <w:rsid w:val="00B305E4"/>
    <w:rsid w:val="00B4595A"/>
    <w:rsid w:val="00B57691"/>
    <w:rsid w:val="00B57B23"/>
    <w:rsid w:val="00B94A17"/>
    <w:rsid w:val="00BB0889"/>
    <w:rsid w:val="00BB5166"/>
    <w:rsid w:val="00BD0235"/>
    <w:rsid w:val="00BF3CFE"/>
    <w:rsid w:val="00C10F5C"/>
    <w:rsid w:val="00C23466"/>
    <w:rsid w:val="00C30721"/>
    <w:rsid w:val="00C44F13"/>
    <w:rsid w:val="00C46073"/>
    <w:rsid w:val="00C7188E"/>
    <w:rsid w:val="00C974F7"/>
    <w:rsid w:val="00CA52F2"/>
    <w:rsid w:val="00CB1E22"/>
    <w:rsid w:val="00CC25F7"/>
    <w:rsid w:val="00CD0E6B"/>
    <w:rsid w:val="00CD6A59"/>
    <w:rsid w:val="00D0164F"/>
    <w:rsid w:val="00D265E1"/>
    <w:rsid w:val="00D31824"/>
    <w:rsid w:val="00D50895"/>
    <w:rsid w:val="00D668A6"/>
    <w:rsid w:val="00DC67F1"/>
    <w:rsid w:val="00E204B9"/>
    <w:rsid w:val="00E206F4"/>
    <w:rsid w:val="00E640ED"/>
    <w:rsid w:val="00E77F9B"/>
    <w:rsid w:val="00E850B1"/>
    <w:rsid w:val="00F00CB7"/>
    <w:rsid w:val="00F067BE"/>
    <w:rsid w:val="00F2720D"/>
    <w:rsid w:val="00F42CE7"/>
    <w:rsid w:val="00F651BD"/>
    <w:rsid w:val="00F952E5"/>
    <w:rsid w:val="00F958C7"/>
    <w:rsid w:val="00FB2B5E"/>
    <w:rsid w:val="00FC510D"/>
    <w:rsid w:val="00FD078B"/>
    <w:rsid w:val="00FD199A"/>
    <w:rsid w:val="00FD1F30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</TotalTime>
  <Pages>2</Pages>
  <Words>364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2</cp:revision>
  <cp:lastPrinted>2020-11-10T12:46:00Z</cp:lastPrinted>
  <dcterms:created xsi:type="dcterms:W3CDTF">2025-01-17T07:55:00Z</dcterms:created>
  <dcterms:modified xsi:type="dcterms:W3CDTF">2025-01-17T07:55:00Z</dcterms:modified>
</cp:coreProperties>
</file>