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91"/>
        <w:gridCol w:w="112"/>
        <w:gridCol w:w="57"/>
        <w:gridCol w:w="57"/>
        <w:gridCol w:w="850"/>
        <w:gridCol w:w="227"/>
        <w:gridCol w:w="1418"/>
        <w:gridCol w:w="339"/>
        <w:gridCol w:w="284"/>
        <w:gridCol w:w="1417"/>
        <w:gridCol w:w="283"/>
        <w:gridCol w:w="171"/>
        <w:gridCol w:w="113"/>
        <w:gridCol w:w="454"/>
        <w:gridCol w:w="56"/>
        <w:gridCol w:w="29"/>
        <w:gridCol w:w="453"/>
        <w:gridCol w:w="709"/>
        <w:gridCol w:w="567"/>
        <w:gridCol w:w="1985"/>
      </w:tblGrid>
      <w:tr w:rsidR="00190984" w14:paraId="78C44F87" w14:textId="77777777">
        <w:trPr>
          <w:cantSplit/>
        </w:trPr>
        <w:tc>
          <w:tcPr>
            <w:tcW w:w="22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0A4E83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OBJEDNÁVKA č.</w:t>
            </w:r>
          </w:p>
        </w:tc>
        <w:tc>
          <w:tcPr>
            <w:tcW w:w="42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72AB96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</w:rPr>
              <w:t>A/0005/25/28</w:t>
            </w: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82D9BF2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</w:pPr>
            <w:r>
              <w:rPr>
                <w:rFonts w:ascii="CKGinis" w:hAnsi="CKGinis" w:cs="CKGinis"/>
                <w:color w:val="000000"/>
                <w:kern w:val="0"/>
                <w:sz w:val="50"/>
                <w:szCs w:val="50"/>
              </w:rPr>
              <w:t>*TSKAX002MAGW*</w:t>
            </w:r>
          </w:p>
        </w:tc>
      </w:tr>
      <w:tr w:rsidR="00190984" w14:paraId="380AA55B" w14:textId="77777777">
        <w:trPr>
          <w:cantSplit/>
        </w:trPr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BEC3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Smluvní strany</w:t>
            </w:r>
          </w:p>
        </w:tc>
        <w:tc>
          <w:tcPr>
            <w:tcW w:w="51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121C0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5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CAF44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</w:pPr>
            <w:r>
              <w:rPr>
                <w:rFonts w:ascii="Arial" w:hAnsi="Arial" w:cs="Arial"/>
                <w:color w:val="000000"/>
                <w:kern w:val="0"/>
                <w:sz w:val="50"/>
                <w:szCs w:val="50"/>
              </w:rPr>
              <w:t>TSKAX002MAGW</w:t>
            </w:r>
          </w:p>
        </w:tc>
      </w:tr>
      <w:tr w:rsidR="00190984" w14:paraId="5A06BAD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6722C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Objednatel</w:t>
            </w:r>
          </w:p>
        </w:tc>
      </w:tr>
      <w:tr w:rsidR="00190984" w14:paraId="4BCB6C83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B383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56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ECA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Technická správa komunikací hl. m. Prahy, a.s.</w:t>
            </w:r>
          </w:p>
        </w:tc>
        <w:tc>
          <w:tcPr>
            <w:tcW w:w="1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8581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809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03447286</w:t>
            </w:r>
          </w:p>
        </w:tc>
      </w:tr>
      <w:tr w:rsidR="00190984" w14:paraId="4623C2D4" w14:textId="77777777">
        <w:trPr>
          <w:cantSplit/>
        </w:trPr>
        <w:tc>
          <w:tcPr>
            <w:tcW w:w="13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EABE4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567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E51C8D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Veletržní 1623/24, 170 00 Praha 7 – Holešovice</w:t>
            </w:r>
          </w:p>
        </w:tc>
        <w:tc>
          <w:tcPr>
            <w:tcW w:w="181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51514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86818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CZ03447286</w:t>
            </w:r>
          </w:p>
        </w:tc>
      </w:tr>
      <w:tr w:rsidR="00190984" w14:paraId="4E838DFB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60DFD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Společnost je zapsána v obchodním rejstříku u Městského soudu v </w:t>
            </w: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Praze,  oddíl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B, vložka 20059</w:t>
            </w:r>
          </w:p>
        </w:tc>
      </w:tr>
      <w:tr w:rsidR="00190984" w14:paraId="6104B9F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EAC5A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E627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Česká spořitelna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a.s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číslo účtu: 6087522/0800</w:t>
            </w:r>
          </w:p>
        </w:tc>
      </w:tr>
      <w:tr w:rsidR="00190984" w14:paraId="74E6A5D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FE67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 na Objednatele: jméno a funkce</w:t>
            </w:r>
          </w:p>
        </w:tc>
        <w:tc>
          <w:tcPr>
            <w:tcW w:w="3260" w:type="dxa"/>
            <w:gridSpan w:val="9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3194EFA" w14:textId="175E3FCC" w:rsidR="005D2E94" w:rsidRDefault="00BC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F7AE4D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Technik</w:t>
            </w:r>
          </w:p>
        </w:tc>
      </w:tr>
      <w:tr w:rsidR="00190984" w14:paraId="56C97EB5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F765D6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Org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 jednotka: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AEA79A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28-Oddělení</w:t>
            </w:r>
            <w:proofErr w:type="gram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 správy odvodňovacích zařízení</w:t>
            </w:r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04A0D2D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E86DD0" w14:textId="3744DEB0" w:rsidR="005D2E94" w:rsidRDefault="00BC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90984" w14:paraId="7660B0EF" w14:textId="77777777">
        <w:trPr>
          <w:cantSplit/>
        </w:trPr>
        <w:tc>
          <w:tcPr>
            <w:tcW w:w="141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B0EBDCC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283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F93FEFE" w14:textId="1DFEA1C8" w:rsidR="005D2E94" w:rsidRDefault="00BC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</w:t>
            </w:r>
            <w:proofErr w:type="spellEnd"/>
          </w:p>
        </w:tc>
        <w:tc>
          <w:tcPr>
            <w:tcW w:w="21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BAA45D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V Praze dne:</w:t>
            </w:r>
          </w:p>
        </w:tc>
        <w:tc>
          <w:tcPr>
            <w:tcW w:w="436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4634B4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04.02.2025</w:t>
            </w:r>
          </w:p>
        </w:tc>
      </w:tr>
      <w:tr w:rsidR="00190984" w14:paraId="69D35689" w14:textId="77777777">
        <w:trPr>
          <w:cantSplit/>
        </w:trPr>
        <w:tc>
          <w:tcPr>
            <w:tcW w:w="4251" w:type="dxa"/>
            <w:gridSpan w:val="8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70AEF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BF53A88" w14:textId="5B7A5E06" w:rsidR="005D2E94" w:rsidRDefault="00BC4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90984" w14:paraId="338ACF0D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BABAB8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33E000C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mivq4t3</w:t>
            </w:r>
          </w:p>
        </w:tc>
      </w:tr>
      <w:tr w:rsidR="00190984" w14:paraId="02558E9F" w14:textId="77777777">
        <w:trPr>
          <w:cantSplit/>
        </w:trPr>
        <w:tc>
          <w:tcPr>
            <w:tcW w:w="10771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5E9C1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2"/>
                <w:szCs w:val="22"/>
              </w:rPr>
              <w:t>Dodavatel</w:t>
            </w:r>
          </w:p>
        </w:tc>
      </w:tr>
      <w:tr w:rsidR="00190984" w14:paraId="4A09642A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D26D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Název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76E4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INSET s.r.o.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E93C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8080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03579727</w:t>
            </w:r>
          </w:p>
        </w:tc>
      </w:tr>
      <w:tr w:rsidR="00190984" w14:paraId="6B77FE63" w14:textId="77777777">
        <w:trPr>
          <w:cantSplit/>
        </w:trPr>
        <w:tc>
          <w:tcPr>
            <w:tcW w:w="2494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55474E6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Sídlo</w:t>
            </w:r>
          </w:p>
        </w:tc>
        <w:tc>
          <w:tcPr>
            <w:tcW w:w="4535" w:type="dxa"/>
            <w:gridSpan w:val="9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74158CF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Lucemburská 1170/7</w:t>
            </w:r>
          </w:p>
        </w:tc>
        <w:tc>
          <w:tcPr>
            <w:tcW w:w="1190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9CEEC9F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DIČ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25895D0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CZ03579727</w:t>
            </w:r>
          </w:p>
        </w:tc>
      </w:tr>
      <w:tr w:rsidR="00190984" w14:paraId="1748F608" w14:textId="77777777">
        <w:trPr>
          <w:cantSplit/>
        </w:trPr>
        <w:tc>
          <w:tcPr>
            <w:tcW w:w="249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671426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E7CDD22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13000</w:t>
            </w:r>
          </w:p>
        </w:tc>
        <w:tc>
          <w:tcPr>
            <w:tcW w:w="3117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73C276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3</w:t>
            </w:r>
          </w:p>
        </w:tc>
        <w:tc>
          <w:tcPr>
            <w:tcW w:w="119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0BA9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C40036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90984" w14:paraId="0FDB7742" w14:textId="77777777">
        <w:trPr>
          <w:cantSplit/>
        </w:trPr>
        <w:tc>
          <w:tcPr>
            <w:tcW w:w="1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5133F4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Zapsán v</w:t>
            </w:r>
          </w:p>
        </w:tc>
        <w:tc>
          <w:tcPr>
            <w:tcW w:w="9580" w:type="dxa"/>
            <w:gridSpan w:val="19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2E6FBE12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 xml:space="preserve">vedeném u MS v Praze oddíl C, </w:t>
            </w: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vliožka</w:t>
            </w:r>
            <w:proofErr w:type="spellEnd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, 234236</w:t>
            </w:r>
          </w:p>
        </w:tc>
      </w:tr>
      <w:tr w:rsidR="00190984" w14:paraId="6F8CBC01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7AD3B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Plátce DPH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95B9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C762B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ANO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2B30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36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B8290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NE</w:t>
            </w:r>
          </w:p>
        </w:tc>
      </w:tr>
      <w:tr w:rsidR="00190984" w14:paraId="54F6A236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156F93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Bankovní spojení</w:t>
            </w:r>
          </w:p>
        </w:tc>
        <w:tc>
          <w:tcPr>
            <w:tcW w:w="2807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5FB9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Komerční banka, a. s.</w:t>
            </w:r>
          </w:p>
        </w:tc>
        <w:tc>
          <w:tcPr>
            <w:tcW w:w="37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71E1F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90303071/0100</w:t>
            </w:r>
          </w:p>
        </w:tc>
      </w:tr>
      <w:tr w:rsidR="00190984" w14:paraId="367E452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D786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Kontaktní osoba: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DE45B" w14:textId="25BB4538" w:rsidR="005D2E94" w:rsidRDefault="009B35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90984" w14:paraId="059D5043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0D8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Telefon: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6EEA1" w14:textId="3614A294" w:rsidR="005D2E94" w:rsidRDefault="00CC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90984" w14:paraId="73A7F687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1CCF8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2B9A0" w14:textId="1EDB299E" w:rsidR="005D2E94" w:rsidRDefault="00CC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</w:tr>
      <w:tr w:rsidR="00190984" w14:paraId="2BB64E8C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99D3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E-mail pro účely fakturace: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130B4" w14:textId="0956568D" w:rsidR="005D2E94" w:rsidRDefault="00CC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</w:t>
            </w:r>
            <w:proofErr w:type="spellEnd"/>
          </w:p>
        </w:tc>
      </w:tr>
      <w:tr w:rsidR="00190984" w14:paraId="34E6F25F" w14:textId="77777777">
        <w:trPr>
          <w:cantSplit/>
        </w:trPr>
        <w:tc>
          <w:tcPr>
            <w:tcW w:w="4251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00C9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Datová schránka</w:t>
            </w:r>
          </w:p>
        </w:tc>
        <w:tc>
          <w:tcPr>
            <w:tcW w:w="652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1F5AB1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6ccsnfh</w:t>
            </w:r>
          </w:p>
        </w:tc>
      </w:tr>
    </w:tbl>
    <w:p w14:paraId="1AECF796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FE2FD80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Parametry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437"/>
        <w:gridCol w:w="8334"/>
      </w:tblGrid>
      <w:tr w:rsidR="00190984" w14:paraId="17B36001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3E05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Plnění (předmět Objednávky)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61E5A3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Monitoring kolektoru a TT při akci oprava přípojky vpusti Vodičkova</w:t>
            </w:r>
          </w:p>
        </w:tc>
      </w:tr>
      <w:tr w:rsidR="00190984" w14:paraId="7B52F2C8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6CC4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Místo plnění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75EF8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Praha 1</w:t>
            </w:r>
          </w:p>
        </w:tc>
      </w:tr>
      <w:tr w:rsidR="00190984" w14:paraId="002BEFC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8E6A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Termín dokončení (dodání)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67D2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31.07.2025</w:t>
            </w:r>
          </w:p>
        </w:tc>
      </w:tr>
      <w:tr w:rsidR="00190984" w14:paraId="14556FD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9A582C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Cena, měna (v případě plátce Cena bez DPH)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35504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99 956,00 CZK</w:t>
            </w:r>
          </w:p>
        </w:tc>
      </w:tr>
      <w:tr w:rsidR="00190984" w14:paraId="4660DF10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AF44FF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Záruční doba (měsíce)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F6BA9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6</w:t>
            </w:r>
          </w:p>
        </w:tc>
      </w:tr>
      <w:tr w:rsidR="00190984" w14:paraId="7E28BF97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A4919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Bližší specifikace objednávky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3073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Monitoring kolektoru a TT při akci oprava přípojky vpusti Vodičkova</w:t>
            </w:r>
          </w:p>
        </w:tc>
      </w:tr>
      <w:tr w:rsidR="00190984" w14:paraId="09C08762" w14:textId="77777777">
        <w:trPr>
          <w:cantSplit/>
        </w:trPr>
        <w:tc>
          <w:tcPr>
            <w:tcW w:w="2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4AF24C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Další podmínky pro Dodavatele:</w:t>
            </w:r>
          </w:p>
        </w:tc>
        <w:tc>
          <w:tcPr>
            <w:tcW w:w="8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E43EB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3A167B7D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8C4FCB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Číslo Objednávky musí být uvedeno na veškeré korespondenci, dodacích listech a fakturách souvisejících s touto Objednávkou.</w:t>
      </w:r>
    </w:p>
    <w:p w14:paraId="20DDC902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i/>
          <w:iCs/>
          <w:color w:val="000000"/>
          <w:kern w:val="0"/>
          <w:sz w:val="17"/>
          <w:szCs w:val="17"/>
        </w:rPr>
      </w:pPr>
    </w:p>
    <w:p w14:paraId="77751648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kern w:val="0"/>
          <w:sz w:val="17"/>
          <w:szCs w:val="17"/>
        </w:rPr>
      </w:pPr>
      <w:r>
        <w:rPr>
          <w:rFonts w:ascii="Arial" w:hAnsi="Arial" w:cs="Arial"/>
          <w:b/>
          <w:bCs/>
          <w:color w:val="000000"/>
          <w:kern w:val="0"/>
          <w:sz w:val="17"/>
          <w:szCs w:val="17"/>
        </w:rPr>
        <w:t>V případě Vašeho souhlasu s Objednávkou žádáme o zaslání její akceptace nejpozději následující pracovní den po jejím doručení v souladu s čl. II Všeobecných obchodních podmínek k objednávkám.</w:t>
      </w:r>
    </w:p>
    <w:p w14:paraId="61E4D013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20F55ED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both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Nedílnou součástí této Objednávky jsou níže uvedené přílohy a Všeobecné obchodní podmínky k objednávkám, zveřejněné v Registru smluv pod ID smlouvy: 23268455, a na webových stránkách Objednatele zadáním odkazu https://www.tsk-praha.cz/wps/portal/root/o-spolecnostiA/VOP. Akceptací Objednávky Dodavatel stvrzuje, že se seznámil s jejím obsahem včetně příloh a Všeobecných obchodních podmínek k objednávkám, Objednávku včetně příloh bez výhrad přijímá a zavazuje se při plnění této Objednávky postupovat dle Všeobecných obchodních podmínek k objednávkám, ve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vztahu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 nimž prohlašuje, že jsou mu známy. Akceptací Objednávky Dodavatelem dochází ke vzniku smluvního vztahu mezi Objednatelem a Dodavatelem.</w:t>
      </w:r>
    </w:p>
    <w:p w14:paraId="41602397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0421E11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>Seznam příloh:</w:t>
      </w:r>
    </w:p>
    <w:p w14:paraId="23882D39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A3B9C47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INSET - Vodičkova</w:t>
      </w:r>
      <w:proofErr w:type="gramEnd"/>
    </w:p>
    <w:p w14:paraId="1BE72EF4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proofErr w:type="spellStart"/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Inset</w:t>
      </w:r>
      <w:proofErr w:type="spell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- Vodičkova</w:t>
      </w:r>
      <w:proofErr w:type="gramEnd"/>
    </w:p>
    <w:p w14:paraId="0F011458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3776354F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E7DA29" w14:textId="77777777" w:rsidR="005D2E94" w:rsidRDefault="005D2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br w:type="page"/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360"/>
        <w:gridCol w:w="9411"/>
      </w:tblGrid>
      <w:tr w:rsidR="00190984" w14:paraId="1325041C" w14:textId="77777777">
        <w:trPr>
          <w:cantSplit/>
        </w:trPr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</w:tcPr>
          <w:p w14:paraId="75A93527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lastRenderedPageBreak/>
              <w:t>V Praze dne</w:t>
            </w:r>
          </w:p>
        </w:tc>
        <w:tc>
          <w:tcPr>
            <w:tcW w:w="9411" w:type="dxa"/>
            <w:tcBorders>
              <w:top w:val="nil"/>
              <w:left w:val="nil"/>
              <w:bottom w:val="nil"/>
              <w:right w:val="nil"/>
            </w:tcBorders>
          </w:tcPr>
          <w:p w14:paraId="77690656" w14:textId="3659C3E9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0</w:t>
            </w:r>
            <w:r w:rsidR="00CC2BC1"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  <w:t>.02.2025</w:t>
            </w:r>
          </w:p>
        </w:tc>
      </w:tr>
    </w:tbl>
    <w:p w14:paraId="0E1B6B2F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4CEBA8B7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2"/>
        <w:gridCol w:w="5669"/>
      </w:tblGrid>
      <w:tr w:rsidR="00190984" w14:paraId="4C7F2591" w14:textId="77777777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14:paraId="07B448A1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Objednatele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14:paraId="2A52FB4B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Za Dodavatele – objednávku přijal a s podmínkami souhlasí (jméno, příjmení, funkce, datum, razítko, podpis):</w:t>
            </w:r>
          </w:p>
        </w:tc>
      </w:tr>
    </w:tbl>
    <w:p w14:paraId="44D103CB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218B4D9A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82CD207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195"/>
        <w:gridCol w:w="907"/>
        <w:gridCol w:w="1077"/>
        <w:gridCol w:w="4592"/>
      </w:tblGrid>
      <w:tr w:rsidR="00190984" w14:paraId="25B4F87A" w14:textId="77777777">
        <w:trPr>
          <w:cantSplit/>
        </w:trPr>
        <w:tc>
          <w:tcPr>
            <w:tcW w:w="41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A824283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3E920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5575DD3B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90984" w14:paraId="16729AFE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AD2435" w14:textId="1B738F39" w:rsidR="005D2E94" w:rsidRDefault="00CC2B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xxxxxxxxxxxxxx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14:paraId="4F52CE75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6C74A1A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90984" w14:paraId="1A8C18FF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B0CA0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  <w:t>vedoucí oddělení</w:t>
            </w: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445560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90984" w14:paraId="142E0B67" w14:textId="77777777">
        <w:trPr>
          <w:cantSplit/>
        </w:trPr>
        <w:tc>
          <w:tcPr>
            <w:tcW w:w="5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7AF4E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6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FCED72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57831DA" w14:textId="77777777" w:rsidR="005D2E94" w:rsidRDefault="005D2E9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7"/>
          <w:szCs w:val="17"/>
        </w:rPr>
        <w:sectPr w:rsidR="005D2E94">
          <w:headerReference w:type="default" r:id="rId6"/>
          <w:footerReference w:type="default" r:id="rId7"/>
          <w:pgSz w:w="11905" w:h="16837"/>
          <w:pgMar w:top="566" w:right="566" w:bottom="566" w:left="566" w:header="566" w:footer="566" w:gutter="0"/>
          <w:cols w:space="708"/>
          <w:noEndnote/>
        </w:sectPr>
      </w:pPr>
    </w:p>
    <w:p w14:paraId="2F1D6451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159E5564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763E8842" w14:textId="77777777" w:rsidR="005D2E94" w:rsidRDefault="005D2E94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  <w:r>
        <w:rPr>
          <w:rFonts w:ascii="Arial" w:hAnsi="Arial" w:cs="Arial"/>
          <w:color w:val="000000"/>
          <w:kern w:val="0"/>
          <w:sz w:val="17"/>
          <w:szCs w:val="17"/>
        </w:rPr>
        <w:t xml:space="preserve">Pokud je výše hodnoty předmětu plnění Objednávky vyšší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vztahuje se na Objednávku akceptovanou Dodavatelem povinnost uveřejnění v registru smluv dle zákona č. 340/2015 Sb., o zvláštních podmínkách účinnosti některých smluv, uveřejňování těchto smluv a o registru smluv (zákon o registru smluv) a objednávka nabývá účinnosti dnem jejího uveřejnění v registru smluv. Uveřejnění Objednávky v registru smluv zajišťuje Objednatel.  Pokud je výše hodnoty předmětu plnění Objednávky rovna nebo nižší než </w:t>
      </w:r>
      <w:proofErr w:type="gramStart"/>
      <w:r>
        <w:rPr>
          <w:rFonts w:ascii="Arial" w:hAnsi="Arial" w:cs="Arial"/>
          <w:color w:val="000000"/>
          <w:kern w:val="0"/>
          <w:sz w:val="17"/>
          <w:szCs w:val="17"/>
        </w:rPr>
        <w:t>50.000,-</w:t>
      </w:r>
      <w:proofErr w:type="gramEnd"/>
      <w:r>
        <w:rPr>
          <w:rFonts w:ascii="Arial" w:hAnsi="Arial" w:cs="Arial"/>
          <w:color w:val="000000"/>
          <w:kern w:val="0"/>
          <w:sz w:val="17"/>
          <w:szCs w:val="17"/>
        </w:rPr>
        <w:t xml:space="preserve"> Kč bez DPH, objednávka nabývá účinnosti okamžikem její akceptace Dodavatelem.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190984" w14:paraId="52332D14" w14:textId="77777777">
        <w:trPr>
          <w:cantSplit/>
          <w:trHeight w:hRule="exact" w:val="1377"/>
        </w:trPr>
        <w:tc>
          <w:tcPr>
            <w:tcW w:w="10771" w:type="dxa"/>
            <w:tcBorders>
              <w:top w:val="nil"/>
              <w:left w:val="nil"/>
              <w:bottom w:val="nil"/>
              <w:right w:val="nil"/>
            </w:tcBorders>
          </w:tcPr>
          <w:p w14:paraId="57FE4F40" w14:textId="77777777" w:rsidR="005D2E94" w:rsidRDefault="005D2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14:paraId="10554883" w14:textId="77777777" w:rsidR="005D2E94" w:rsidRDefault="005D2E9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kern w:val="0"/>
          <w:sz w:val="2"/>
          <w:szCs w:val="2"/>
        </w:rPr>
        <w:t> </w:t>
      </w:r>
    </w:p>
    <w:sectPr w:rsidR="005D2E94">
      <w:headerReference w:type="default" r:id="rId8"/>
      <w:footerReference w:type="default" r:id="rId9"/>
      <w:type w:val="continuous"/>
      <w:pgSz w:w="11905" w:h="16837"/>
      <w:pgMar w:top="566" w:right="566" w:bottom="566" w:left="56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E4B11" w14:textId="77777777" w:rsidR="005D2E94" w:rsidRDefault="005D2E94">
      <w:pPr>
        <w:spacing w:after="0" w:line="240" w:lineRule="auto"/>
      </w:pPr>
      <w:r>
        <w:separator/>
      </w:r>
    </w:p>
  </w:endnote>
  <w:endnote w:type="continuationSeparator" w:id="0">
    <w:p w14:paraId="3AC974F5" w14:textId="77777777" w:rsidR="005D2E94" w:rsidRDefault="005D2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90984" w14:paraId="6C48013D" w14:textId="77777777">
      <w:trPr>
        <w:cantSplit/>
        <w:trHeight w:hRule="exact" w:val="1377"/>
      </w:trPr>
      <w:tc>
        <w:tcPr>
          <w:tcW w:w="1077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15C4822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90984" w14:paraId="23BE8CD5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2164668A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90984" w14:paraId="23ED78BA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02D92E8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4F69ABB7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90984" w14:paraId="31C36AB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83D4AF7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271C5F1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90984" w14:paraId="11ECF543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30E1E937" w14:textId="527EF64F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</w:t>
          </w:r>
          <w:proofErr w:type="spellStart"/>
          <w:r w:rsidR="0013155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xxxxxxxxxxxxxxxx</w:t>
          </w:r>
          <w:proofErr w:type="spellEnd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|  </w:t>
          </w:r>
          <w:proofErr w:type="spellStart"/>
          <w:r w:rsidR="00131557">
            <w:rPr>
              <w:rFonts w:ascii="Arial" w:hAnsi="Arial" w:cs="Arial"/>
              <w:color w:val="000000"/>
              <w:kern w:val="0"/>
              <w:sz w:val="10"/>
              <w:szCs w:val="10"/>
            </w:rPr>
            <w:t>xxxxxxxxxxxx</w:t>
          </w:r>
          <w:proofErr w:type="spellEnd"/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5BCAAAF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90984" w14:paraId="0E975CD9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4A89BE37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21532AA2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2664"/>
      <w:gridCol w:w="8107"/>
    </w:tblGrid>
    <w:tr w:rsidR="00190984" w14:paraId="0221EC2B" w14:textId="77777777">
      <w:trPr>
        <w:cantSplit/>
      </w:trPr>
      <w:tc>
        <w:tcPr>
          <w:tcW w:w="10771" w:type="dxa"/>
          <w:gridSpan w:val="2"/>
          <w:tcBorders>
            <w:top w:val="single" w:sz="8" w:space="0" w:color="FF0000"/>
            <w:left w:val="nil"/>
            <w:bottom w:val="nil"/>
            <w:right w:val="nil"/>
          </w:tcBorders>
        </w:tcPr>
        <w:p w14:paraId="343F796C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7"/>
              <w:szCs w:val="17"/>
            </w:rPr>
          </w:pPr>
        </w:p>
      </w:tc>
    </w:tr>
    <w:tr w:rsidR="00190984" w14:paraId="28C04084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A6DEF7B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Technická </w:t>
          </w:r>
          <w:proofErr w:type="spellStart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správá</w:t>
          </w:r>
          <w:proofErr w:type="spellEnd"/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 xml:space="preserve"> komunikací hl. m. Prahy, a.s.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168934EE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zápis v OR vedeném MS</w:t>
          </w:r>
        </w:p>
      </w:tc>
    </w:tr>
    <w:tr w:rsidR="00190984" w14:paraId="2F981196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277C850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Veletržní 1623/24 | 170 00 Praha 7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784CA663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v Praze v oddíle B vložka 20059</w:t>
          </w:r>
        </w:p>
      </w:tc>
    </w:tr>
    <w:tr w:rsidR="00190984" w14:paraId="30314032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77E77770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0"/>
              <w:szCs w:val="10"/>
            </w:rPr>
          </w:pPr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 xml:space="preserve">+420 257 015 111 </w:t>
          </w:r>
          <w:proofErr w:type="gramStart"/>
          <w:r>
            <w:rPr>
              <w:rFonts w:ascii="Arial" w:hAnsi="Arial" w:cs="Arial"/>
              <w:color w:val="000000"/>
              <w:kern w:val="0"/>
              <w:sz w:val="10"/>
              <w:szCs w:val="10"/>
            </w:rPr>
            <w:t>|  tsk@tsk-praha.cz</w:t>
          </w:r>
          <w:proofErr w:type="gramEnd"/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05DDFCA0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IČ 03447286 | DIČ CZ03447286</w:t>
          </w:r>
        </w:p>
      </w:tc>
    </w:tr>
    <w:tr w:rsidR="00190984" w14:paraId="104D3D88" w14:textId="77777777">
      <w:trPr>
        <w:cantSplit/>
      </w:trPr>
      <w:tc>
        <w:tcPr>
          <w:tcW w:w="2664" w:type="dxa"/>
          <w:tcBorders>
            <w:top w:val="nil"/>
            <w:left w:val="nil"/>
            <w:bottom w:val="nil"/>
            <w:right w:val="nil"/>
          </w:tcBorders>
        </w:tcPr>
        <w:p w14:paraId="6C788F3C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b/>
              <w:bCs/>
              <w:color w:val="000000"/>
              <w:kern w:val="0"/>
              <w:sz w:val="11"/>
              <w:szCs w:val="11"/>
            </w:rPr>
            <w:t>www.tsk-praha.cz</w:t>
          </w:r>
        </w:p>
      </w:tc>
      <w:tc>
        <w:tcPr>
          <w:tcW w:w="8107" w:type="dxa"/>
          <w:tcBorders>
            <w:top w:val="nil"/>
            <w:left w:val="nil"/>
            <w:bottom w:val="nil"/>
            <w:right w:val="nil"/>
          </w:tcBorders>
        </w:tcPr>
        <w:p w14:paraId="681BDF2A" w14:textId="77777777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kern w:val="0"/>
              <w:sz w:val="11"/>
              <w:szCs w:val="11"/>
            </w:rPr>
          </w:pPr>
          <w:r>
            <w:rPr>
              <w:rFonts w:ascii="Arial" w:hAnsi="Arial" w:cs="Arial"/>
              <w:color w:val="000000"/>
              <w:kern w:val="0"/>
              <w:sz w:val="11"/>
              <w:szCs w:val="11"/>
            </w:rPr>
            <w:t>Datová schránka mivq4t3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98062" w14:textId="77777777" w:rsidR="005D2E94" w:rsidRDefault="005D2E94">
      <w:pPr>
        <w:spacing w:after="0" w:line="240" w:lineRule="auto"/>
      </w:pPr>
      <w:r>
        <w:separator/>
      </w:r>
    </w:p>
  </w:footnote>
  <w:footnote w:type="continuationSeparator" w:id="0">
    <w:p w14:paraId="53C69F12" w14:textId="77777777" w:rsidR="005D2E94" w:rsidRDefault="005D2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Ind w:w="4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10771"/>
    </w:tblGrid>
    <w:tr w:rsidR="00190984" w14:paraId="6AF01C1D" w14:textId="77777777">
      <w:trPr>
        <w:cantSplit/>
        <w:trHeight w:hRule="exact" w:val="1944"/>
      </w:trPr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14:paraId="44256DBF" w14:textId="5CCAF0D5" w:rsidR="005D2E94" w:rsidRDefault="005D2E9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color w:val="000000"/>
              <w:kern w:val="0"/>
              <w:sz w:val="17"/>
              <w:szCs w:val="17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0" allowOverlap="1" wp14:anchorId="56DF2627" wp14:editId="3DF43611">
                <wp:simplePos x="0" y="0"/>
                <wp:positionH relativeFrom="column">
                  <wp:posOffset>25400</wp:posOffset>
                </wp:positionH>
                <wp:positionV relativeFrom="paragraph">
                  <wp:posOffset>25400</wp:posOffset>
                </wp:positionV>
                <wp:extent cx="791845" cy="791845"/>
                <wp:effectExtent l="0" t="0" r="0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7361" w14:textId="77777777" w:rsidR="005D2E94" w:rsidRDefault="005D2E94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9C"/>
    <w:rsid w:val="00131557"/>
    <w:rsid w:val="00190984"/>
    <w:rsid w:val="002D4B9C"/>
    <w:rsid w:val="005D2E94"/>
    <w:rsid w:val="0074506D"/>
    <w:rsid w:val="009B3559"/>
    <w:rsid w:val="00BC4D72"/>
    <w:rsid w:val="00CC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8BF9949"/>
  <w14:defaultImageDpi w14:val="0"/>
  <w15:docId w15:val="{9CE8314D-B28E-4EAF-B730-E5759BF3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1557"/>
  </w:style>
  <w:style w:type="paragraph" w:styleId="Zpat">
    <w:name w:val="footer"/>
    <w:basedOn w:val="Normln"/>
    <w:link w:val="ZpatChar"/>
    <w:uiPriority w:val="99"/>
    <w:unhideWhenUsed/>
    <w:rsid w:val="00131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1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Suchánková Lenka, referent</dc:creator>
  <cp:keywords/>
  <dc:description/>
  <cp:lastModifiedBy>Suchánková Lenka</cp:lastModifiedBy>
  <cp:revision>6</cp:revision>
  <dcterms:created xsi:type="dcterms:W3CDTF">2025-02-06T09:54:00Z</dcterms:created>
  <dcterms:modified xsi:type="dcterms:W3CDTF">2025-02-06T09:57:00Z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o">
    <vt:lpwstr>03447286</vt:lpwstr>
  </property>
  <property fmtid="{D5CDD505-2E9C-101B-9397-08002B2CF9AE}" pid="3" name="Rok">
    <vt:lpwstr>2024</vt:lpwstr>
  </property>
  <property fmtid="{D5CDD505-2E9C-101B-9397-08002B2CF9AE}" pid="4" name="MES">
    <vt:lpwstr>0</vt:lpwstr>
  </property>
  <property fmtid="{D5CDD505-2E9C-101B-9397-08002B2CF9AE}" pid="5" name="ZMP">
    <vt:lpwstr>TSKRSZ0109T4</vt:lpwstr>
  </property>
  <property fmtid="{D5CDD505-2E9C-101B-9397-08002B2CF9AE}" pid="6" name="TAG">
    <vt:lpwstr>110</vt:lpwstr>
  </property>
  <property fmtid="{D5CDD505-2E9C-101B-9397-08002B2CF9AE}" pid="7" name="UCS">
    <vt:lpwstr>AS_TSK</vt:lpwstr>
  </property>
  <property fmtid="{D5CDD505-2E9C-101B-9397-08002B2CF9AE}" pid="8" name="NKS">
    <vt:lpwstr>1100</vt:lpwstr>
  </property>
  <property fmtid="{D5CDD505-2E9C-101B-9397-08002B2CF9AE}" pid="9" name="HLA">
    <vt:lpwstr>0</vt:lpwstr>
  </property>
  <property fmtid="{D5CDD505-2E9C-101B-9397-08002B2CF9AE}" pid="10" name="XLS">
    <vt:lpwstr/>
  </property>
  <property fmtid="{D5CDD505-2E9C-101B-9397-08002B2CF9AE}" pid="11" name="VIE">
    <vt:lpwstr>0</vt:lpwstr>
  </property>
  <property fmtid="{D5CDD505-2E9C-101B-9397-08002B2CF9AE}" pid="12" name="IKC">
    <vt:lpwstr>0</vt:lpwstr>
  </property>
</Properties>
</file>