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39AD" w:rsidRDefault="001839AD" w:rsidP="001839AD">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Calibri" w:hAnsi="Calibri" w:cs="Calibri"/>
          <w:b/>
          <w:bCs/>
          <w:caps/>
          <w:spacing w:val="30"/>
          <w:sz w:val="56"/>
          <w:szCs w:val="56"/>
        </w:rPr>
      </w:pPr>
      <w:r>
        <w:rPr>
          <w:rFonts w:ascii="Calibri" w:hAnsi="Calibri" w:cs="Calibri"/>
          <w:b/>
          <w:bCs/>
          <w:caps/>
          <w:spacing w:val="30"/>
          <w:sz w:val="56"/>
          <w:szCs w:val="56"/>
        </w:rPr>
        <w:t>Dodatek č. 1</w:t>
      </w:r>
    </w:p>
    <w:p w:rsidR="001839AD" w:rsidRDefault="001839AD" w:rsidP="001839AD">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Calibri" w:hAnsi="Calibri" w:cs="Calibri"/>
          <w:b/>
          <w:bCs/>
          <w:spacing w:val="30"/>
          <w:sz w:val="24"/>
          <w:szCs w:val="24"/>
        </w:rPr>
      </w:pPr>
      <w:r>
        <w:rPr>
          <w:rFonts w:ascii="Calibri" w:hAnsi="Calibri" w:cs="Calibri"/>
          <w:b/>
          <w:bCs/>
          <w:spacing w:val="30"/>
          <w:sz w:val="24"/>
          <w:szCs w:val="24"/>
        </w:rPr>
        <w:t xml:space="preserve">ke </w:t>
      </w:r>
    </w:p>
    <w:p w:rsidR="003066E2" w:rsidRPr="00526290" w:rsidRDefault="001839AD" w:rsidP="001839AD">
      <w:pPr>
        <w:pBdr>
          <w:top w:val="single" w:sz="4" w:space="1" w:color="auto"/>
          <w:left w:val="single" w:sz="4" w:space="4" w:color="auto"/>
          <w:bottom w:val="single" w:sz="4" w:space="1" w:color="auto"/>
          <w:right w:val="single" w:sz="4" w:space="4" w:color="auto"/>
        </w:pBdr>
        <w:shd w:val="clear" w:color="auto" w:fill="F2F2F2"/>
        <w:jc w:val="center"/>
        <w:rPr>
          <w:rFonts w:ascii="Calibri" w:hAnsi="Calibri" w:cs="Arial"/>
          <w:b/>
          <w:caps/>
          <w:sz w:val="44"/>
          <w:szCs w:val="44"/>
        </w:rPr>
      </w:pPr>
      <w:r>
        <w:rPr>
          <w:rFonts w:ascii="Calibri" w:hAnsi="Calibri" w:cs="Calibri"/>
          <w:b/>
          <w:bCs/>
          <w:caps/>
          <w:spacing w:val="30"/>
          <w:sz w:val="40"/>
          <w:szCs w:val="40"/>
        </w:rPr>
        <w:t>SMLOUVě O DÍLO</w:t>
      </w:r>
    </w:p>
    <w:p w:rsidR="003066E2" w:rsidRPr="00195D1E" w:rsidRDefault="003066E2" w:rsidP="001839AD">
      <w:pPr>
        <w:pBdr>
          <w:top w:val="single" w:sz="4" w:space="1" w:color="auto"/>
          <w:left w:val="single" w:sz="4" w:space="4" w:color="auto"/>
          <w:bottom w:val="single" w:sz="4" w:space="1" w:color="auto"/>
          <w:right w:val="single" w:sz="4" w:space="4" w:color="auto"/>
        </w:pBdr>
        <w:shd w:val="clear" w:color="auto" w:fill="F2F2F2"/>
        <w:spacing w:before="360"/>
        <w:jc w:val="center"/>
        <w:rPr>
          <w:rFonts w:ascii="Calibri" w:hAnsi="Calibri" w:cs="Arial"/>
          <w:b/>
          <w:sz w:val="28"/>
          <w:szCs w:val="28"/>
        </w:rPr>
      </w:pPr>
      <w:r w:rsidRPr="00195D1E">
        <w:rPr>
          <w:rFonts w:ascii="Calibri" w:hAnsi="Calibri" w:cs="Arial"/>
          <w:b/>
          <w:sz w:val="24"/>
          <w:szCs w:val="24"/>
        </w:rPr>
        <w:t>na zhotovení projektové dokumentace</w:t>
      </w:r>
      <w:r>
        <w:rPr>
          <w:rFonts w:ascii="Calibri" w:hAnsi="Calibri" w:cs="Arial"/>
          <w:b/>
          <w:sz w:val="24"/>
          <w:szCs w:val="24"/>
        </w:rPr>
        <w:t xml:space="preserve"> a výkon autorského dozoru</w:t>
      </w:r>
    </w:p>
    <w:p w:rsidR="003066E2" w:rsidRPr="004E4BDB" w:rsidRDefault="003066E2" w:rsidP="003066E2">
      <w:pPr>
        <w:pBdr>
          <w:top w:val="single" w:sz="4" w:space="1" w:color="auto"/>
          <w:left w:val="single" w:sz="4" w:space="4" w:color="auto"/>
          <w:bottom w:val="single" w:sz="4" w:space="1" w:color="auto"/>
          <w:right w:val="single" w:sz="4" w:space="4" w:color="auto"/>
        </w:pBdr>
        <w:shd w:val="clear" w:color="auto" w:fill="F2F2F2"/>
        <w:spacing w:before="120" w:after="120"/>
        <w:jc w:val="center"/>
        <w:rPr>
          <w:rFonts w:ascii="Calibri" w:hAnsi="Calibri" w:cs="Arial"/>
          <w:sz w:val="30"/>
          <w:szCs w:val="30"/>
        </w:rPr>
      </w:pPr>
      <w:r>
        <w:rPr>
          <w:rFonts w:ascii="Calibri" w:hAnsi="Calibri" w:cs="Arial"/>
          <w:sz w:val="16"/>
          <w:szCs w:val="16"/>
        </w:rPr>
        <w:t>pro realizaci stavby:</w:t>
      </w:r>
    </w:p>
    <w:p w:rsidR="003066E2" w:rsidRPr="00C27B7A" w:rsidRDefault="003066E2" w:rsidP="003066E2">
      <w:pPr>
        <w:pBdr>
          <w:top w:val="single" w:sz="4" w:space="1" w:color="auto"/>
          <w:left w:val="single" w:sz="4" w:space="4" w:color="auto"/>
          <w:bottom w:val="single" w:sz="4" w:space="1" w:color="auto"/>
          <w:right w:val="single" w:sz="4" w:space="4" w:color="auto"/>
        </w:pBdr>
        <w:shd w:val="clear" w:color="auto" w:fill="F2F2F2"/>
        <w:jc w:val="center"/>
        <w:rPr>
          <w:rFonts w:ascii="Calibri" w:hAnsi="Calibri" w:cs="Arial"/>
          <w:b/>
          <w:sz w:val="40"/>
          <w:szCs w:val="40"/>
        </w:rPr>
      </w:pPr>
      <w:r w:rsidRPr="00C27B7A">
        <w:rPr>
          <w:rFonts w:ascii="Calibri" w:hAnsi="Calibri"/>
          <w:b/>
          <w:sz w:val="40"/>
          <w:szCs w:val="40"/>
        </w:rPr>
        <w:t>„</w:t>
      </w:r>
      <w:r w:rsidR="00C27B7A" w:rsidRPr="00C27B7A">
        <w:rPr>
          <w:rFonts w:ascii="Calibri" w:eastAsiaTheme="majorEastAsia" w:hAnsi="Calibri" w:cstheme="majorBidi"/>
          <w:b/>
          <w:bCs/>
          <w:sz w:val="40"/>
          <w:szCs w:val="40"/>
        </w:rPr>
        <w:t xml:space="preserve">FN Plzeň, </w:t>
      </w:r>
      <w:r w:rsidR="00C27B7A" w:rsidRPr="00C27B7A">
        <w:rPr>
          <w:rFonts w:ascii="Calibri" w:hAnsi="Calibri"/>
          <w:b/>
          <w:sz w:val="40"/>
          <w:szCs w:val="40"/>
        </w:rPr>
        <w:t>stavební úpravy nadzemního heliportu HEMS - projektové práce</w:t>
      </w:r>
      <w:r w:rsidRPr="00C27B7A">
        <w:rPr>
          <w:rFonts w:ascii="Calibri" w:hAnsi="Calibri"/>
          <w:b/>
          <w:sz w:val="40"/>
          <w:szCs w:val="40"/>
        </w:rPr>
        <w:t>“</w:t>
      </w:r>
    </w:p>
    <w:p w:rsidR="003066E2" w:rsidRPr="002E238D" w:rsidRDefault="006E17F1" w:rsidP="001839AD">
      <w:pPr>
        <w:pBdr>
          <w:top w:val="single" w:sz="4" w:space="1" w:color="auto"/>
          <w:left w:val="single" w:sz="4" w:space="4" w:color="auto"/>
          <w:bottom w:val="single" w:sz="4" w:space="1" w:color="auto"/>
          <w:right w:val="single" w:sz="4" w:space="4" w:color="auto"/>
        </w:pBdr>
        <w:shd w:val="clear" w:color="auto" w:fill="F2F2F2"/>
        <w:spacing w:before="360"/>
        <w:jc w:val="center"/>
        <w:rPr>
          <w:rFonts w:ascii="Calibri" w:hAnsi="Calibri" w:cs="Arial"/>
        </w:rPr>
      </w:pPr>
      <w:r w:rsidRPr="00AF61FB">
        <w:rPr>
          <w:rFonts w:ascii="Calibri" w:hAnsi="Calibri" w:cs="Arial"/>
        </w:rPr>
        <w:t xml:space="preserve">Evidenční číslo smlouvy objednatele: </w:t>
      </w:r>
      <w:r w:rsidR="00DF0D68">
        <w:rPr>
          <w:rFonts w:ascii="Calibri" w:hAnsi="Calibri"/>
        </w:rPr>
        <w:t>0679/22/06/OIV</w:t>
      </w:r>
      <w:r w:rsidRPr="00AF61FB">
        <w:rPr>
          <w:rFonts w:ascii="Calibri" w:hAnsi="Calibri" w:cs="Arial"/>
        </w:rPr>
        <w:t xml:space="preserve">            </w:t>
      </w:r>
      <w:r w:rsidR="001839AD">
        <w:rPr>
          <w:rFonts w:ascii="Calibri" w:hAnsi="Calibri" w:cs="Arial"/>
        </w:rPr>
        <w:t xml:space="preserve">             </w:t>
      </w:r>
      <w:r w:rsidRPr="00AF61FB">
        <w:rPr>
          <w:rFonts w:ascii="Calibri" w:hAnsi="Calibri" w:cs="Arial"/>
        </w:rPr>
        <w:t xml:space="preserve">            Evidenční číslo smlouvy zhotovitele: </w:t>
      </w:r>
      <w:r w:rsidR="000D23C9">
        <w:rPr>
          <w:rFonts w:ascii="Calibri" w:hAnsi="Calibri"/>
        </w:rPr>
        <w:t>2229000084</w:t>
      </w:r>
    </w:p>
    <w:p w:rsidR="003066E2" w:rsidRPr="001839AD" w:rsidRDefault="003066E2" w:rsidP="003066E2">
      <w:pPr>
        <w:pStyle w:val="Nadpis2"/>
        <w:numPr>
          <w:ilvl w:val="0"/>
          <w:numId w:val="0"/>
        </w:numPr>
        <w:spacing w:after="0"/>
        <w:rPr>
          <w:rFonts w:ascii="Calibri" w:hAnsi="Calibri"/>
          <w:sz w:val="22"/>
          <w:szCs w:val="22"/>
        </w:rPr>
      </w:pPr>
      <w:r w:rsidRPr="001839AD">
        <w:rPr>
          <w:rFonts w:ascii="Calibri" w:hAnsi="Calibri"/>
          <w:sz w:val="22"/>
          <w:szCs w:val="22"/>
        </w:rPr>
        <w:t>Fakultní nemocnice Plzeň</w:t>
      </w:r>
    </w:p>
    <w:p w:rsidR="003066E2" w:rsidRPr="001839AD" w:rsidRDefault="003066E2" w:rsidP="003066E2">
      <w:pPr>
        <w:tabs>
          <w:tab w:val="left" w:pos="3969"/>
        </w:tabs>
        <w:ind w:left="284"/>
        <w:jc w:val="both"/>
        <w:rPr>
          <w:rFonts w:ascii="Calibri" w:hAnsi="Calibri"/>
          <w:sz w:val="22"/>
          <w:szCs w:val="22"/>
        </w:rPr>
      </w:pPr>
      <w:r w:rsidRPr="001839AD">
        <w:rPr>
          <w:rFonts w:ascii="Calibri" w:hAnsi="Calibri"/>
          <w:sz w:val="22"/>
          <w:szCs w:val="22"/>
        </w:rPr>
        <w:t xml:space="preserve">Sídlo: </w:t>
      </w:r>
      <w:r w:rsidRPr="001839AD">
        <w:rPr>
          <w:rFonts w:ascii="Calibri" w:hAnsi="Calibri"/>
          <w:sz w:val="22"/>
          <w:szCs w:val="22"/>
        </w:rPr>
        <w:tab/>
        <w:t>Edvarda Beneše 1128/13, 30</w:t>
      </w:r>
      <w:r w:rsidR="007A5AC5">
        <w:rPr>
          <w:rFonts w:ascii="Calibri" w:hAnsi="Calibri"/>
          <w:sz w:val="22"/>
          <w:szCs w:val="22"/>
        </w:rPr>
        <w:t>1 00</w:t>
      </w:r>
      <w:r w:rsidRPr="001839AD">
        <w:rPr>
          <w:rFonts w:ascii="Calibri" w:hAnsi="Calibri"/>
          <w:sz w:val="22"/>
          <w:szCs w:val="22"/>
        </w:rPr>
        <w:t xml:space="preserve"> Plzeň</w:t>
      </w:r>
    </w:p>
    <w:p w:rsidR="003066E2" w:rsidRPr="001839AD" w:rsidRDefault="003066E2" w:rsidP="003066E2">
      <w:pPr>
        <w:tabs>
          <w:tab w:val="left" w:pos="3969"/>
        </w:tabs>
        <w:ind w:left="284"/>
        <w:jc w:val="both"/>
        <w:rPr>
          <w:rFonts w:ascii="Calibri" w:hAnsi="Calibri"/>
          <w:sz w:val="22"/>
          <w:szCs w:val="22"/>
        </w:rPr>
      </w:pPr>
      <w:r w:rsidRPr="001839AD">
        <w:rPr>
          <w:rFonts w:ascii="Calibri" w:hAnsi="Calibri"/>
          <w:sz w:val="22"/>
          <w:szCs w:val="22"/>
        </w:rPr>
        <w:t xml:space="preserve">Zastoupená: </w:t>
      </w:r>
      <w:r w:rsidRPr="001839AD">
        <w:rPr>
          <w:rFonts w:ascii="Calibri" w:hAnsi="Calibri"/>
          <w:sz w:val="22"/>
          <w:szCs w:val="22"/>
        </w:rPr>
        <w:tab/>
      </w:r>
      <w:r w:rsidR="007A5AC5">
        <w:rPr>
          <w:rFonts w:ascii="Calibri" w:hAnsi="Calibri"/>
          <w:sz w:val="22"/>
          <w:szCs w:val="22"/>
        </w:rPr>
        <w:t xml:space="preserve">doc. </w:t>
      </w:r>
      <w:r w:rsidRPr="001839AD">
        <w:rPr>
          <w:rFonts w:ascii="Calibri" w:hAnsi="Calibri"/>
          <w:sz w:val="22"/>
          <w:szCs w:val="22"/>
        </w:rPr>
        <w:t>MUDr. Václav Šimánek, Ph.D., ředitel</w:t>
      </w:r>
    </w:p>
    <w:p w:rsidR="003066E2" w:rsidRPr="001839AD" w:rsidRDefault="003066E2" w:rsidP="003066E2">
      <w:pPr>
        <w:tabs>
          <w:tab w:val="left" w:pos="3969"/>
        </w:tabs>
        <w:ind w:left="284"/>
        <w:jc w:val="both"/>
        <w:rPr>
          <w:rFonts w:ascii="Calibri" w:hAnsi="Calibri"/>
          <w:sz w:val="22"/>
          <w:szCs w:val="22"/>
        </w:rPr>
      </w:pPr>
      <w:r w:rsidRPr="001839AD">
        <w:rPr>
          <w:rFonts w:ascii="Calibri" w:hAnsi="Calibri"/>
          <w:sz w:val="22"/>
          <w:szCs w:val="22"/>
        </w:rPr>
        <w:t xml:space="preserve">IČ: </w:t>
      </w:r>
      <w:r w:rsidRPr="001839AD">
        <w:rPr>
          <w:rFonts w:ascii="Calibri" w:hAnsi="Calibri"/>
          <w:sz w:val="22"/>
          <w:szCs w:val="22"/>
        </w:rPr>
        <w:tab/>
        <w:t>00669806</w:t>
      </w:r>
    </w:p>
    <w:p w:rsidR="003066E2" w:rsidRPr="001839AD" w:rsidRDefault="003066E2" w:rsidP="003066E2">
      <w:pPr>
        <w:tabs>
          <w:tab w:val="left" w:pos="3969"/>
        </w:tabs>
        <w:ind w:left="284"/>
        <w:jc w:val="both"/>
        <w:rPr>
          <w:rFonts w:ascii="Calibri" w:hAnsi="Calibri"/>
          <w:sz w:val="22"/>
          <w:szCs w:val="22"/>
        </w:rPr>
      </w:pPr>
      <w:r w:rsidRPr="001839AD">
        <w:rPr>
          <w:rFonts w:ascii="Calibri" w:hAnsi="Calibri"/>
          <w:sz w:val="22"/>
          <w:szCs w:val="22"/>
        </w:rPr>
        <w:t>DIČ:</w:t>
      </w:r>
      <w:r w:rsidRPr="001839AD">
        <w:rPr>
          <w:rFonts w:ascii="Calibri" w:hAnsi="Calibri"/>
          <w:sz w:val="22"/>
          <w:szCs w:val="22"/>
        </w:rPr>
        <w:tab/>
        <w:t>CZ00669806</w:t>
      </w:r>
    </w:p>
    <w:p w:rsidR="003066E2" w:rsidRPr="001839AD" w:rsidRDefault="003066E2" w:rsidP="003066E2">
      <w:pPr>
        <w:tabs>
          <w:tab w:val="left" w:pos="3969"/>
        </w:tabs>
        <w:ind w:left="284"/>
        <w:jc w:val="both"/>
        <w:rPr>
          <w:rFonts w:ascii="Calibri" w:hAnsi="Calibri"/>
          <w:sz w:val="22"/>
          <w:szCs w:val="22"/>
        </w:rPr>
      </w:pPr>
      <w:r w:rsidRPr="001839AD">
        <w:rPr>
          <w:rFonts w:ascii="Calibri" w:hAnsi="Calibri"/>
          <w:sz w:val="22"/>
          <w:szCs w:val="22"/>
        </w:rPr>
        <w:t>Telefon:</w:t>
      </w:r>
      <w:r w:rsidRPr="001839AD">
        <w:rPr>
          <w:rFonts w:ascii="Calibri" w:hAnsi="Calibri"/>
          <w:sz w:val="22"/>
          <w:szCs w:val="22"/>
        </w:rPr>
        <w:tab/>
        <w:t>+420 377 401 111, +420 377 103 111</w:t>
      </w:r>
    </w:p>
    <w:p w:rsidR="003066E2" w:rsidRPr="001839AD" w:rsidRDefault="003066E2" w:rsidP="003066E2">
      <w:pPr>
        <w:tabs>
          <w:tab w:val="left" w:pos="3969"/>
        </w:tabs>
        <w:ind w:left="284"/>
        <w:jc w:val="both"/>
        <w:rPr>
          <w:rFonts w:ascii="Calibri" w:hAnsi="Calibri"/>
          <w:sz w:val="22"/>
          <w:szCs w:val="22"/>
        </w:rPr>
      </w:pPr>
      <w:r w:rsidRPr="001839AD">
        <w:rPr>
          <w:rFonts w:ascii="Calibri" w:hAnsi="Calibri"/>
          <w:sz w:val="22"/>
          <w:szCs w:val="22"/>
        </w:rPr>
        <w:t>E-mail:</w:t>
      </w:r>
      <w:r w:rsidRPr="001839AD">
        <w:rPr>
          <w:rFonts w:ascii="Calibri" w:hAnsi="Calibri"/>
          <w:sz w:val="22"/>
          <w:szCs w:val="22"/>
        </w:rPr>
        <w:tab/>
        <w:t>fnplzen@fnplzen.cz</w:t>
      </w:r>
    </w:p>
    <w:p w:rsidR="003066E2" w:rsidRPr="001839AD" w:rsidRDefault="003066E2" w:rsidP="003066E2">
      <w:pPr>
        <w:tabs>
          <w:tab w:val="left" w:pos="3969"/>
        </w:tabs>
        <w:ind w:left="284"/>
        <w:jc w:val="both"/>
        <w:rPr>
          <w:rFonts w:ascii="Calibri" w:hAnsi="Calibri"/>
          <w:sz w:val="22"/>
          <w:szCs w:val="22"/>
        </w:rPr>
      </w:pPr>
      <w:r w:rsidRPr="001839AD">
        <w:rPr>
          <w:rFonts w:ascii="Calibri" w:hAnsi="Calibri"/>
          <w:sz w:val="22"/>
          <w:szCs w:val="22"/>
        </w:rPr>
        <w:t>Bankovní spojení:</w:t>
      </w:r>
      <w:r w:rsidRPr="001839AD">
        <w:rPr>
          <w:rFonts w:ascii="Calibri" w:hAnsi="Calibri"/>
          <w:sz w:val="22"/>
          <w:szCs w:val="22"/>
        </w:rPr>
        <w:tab/>
        <w:t>ČNB</w:t>
      </w:r>
    </w:p>
    <w:p w:rsidR="003066E2" w:rsidRPr="001839AD" w:rsidRDefault="003066E2" w:rsidP="003066E2">
      <w:pPr>
        <w:tabs>
          <w:tab w:val="left" w:pos="3969"/>
        </w:tabs>
        <w:ind w:left="284"/>
        <w:jc w:val="both"/>
        <w:rPr>
          <w:rFonts w:ascii="Calibri" w:hAnsi="Calibri"/>
          <w:sz w:val="22"/>
          <w:szCs w:val="22"/>
        </w:rPr>
      </w:pPr>
      <w:r w:rsidRPr="001839AD">
        <w:rPr>
          <w:rFonts w:ascii="Calibri" w:hAnsi="Calibri"/>
          <w:sz w:val="22"/>
          <w:szCs w:val="22"/>
        </w:rPr>
        <w:t xml:space="preserve">Číslo účtu: </w:t>
      </w:r>
      <w:r w:rsidRPr="001839AD">
        <w:rPr>
          <w:rFonts w:ascii="Calibri" w:hAnsi="Calibri"/>
          <w:sz w:val="22"/>
          <w:szCs w:val="22"/>
        </w:rPr>
        <w:tab/>
        <w:t>33739311/0710</w:t>
      </w:r>
    </w:p>
    <w:p w:rsidR="003066E2" w:rsidRPr="001839AD" w:rsidRDefault="003066E2" w:rsidP="003066E2">
      <w:pPr>
        <w:spacing w:before="60"/>
        <w:ind w:left="284"/>
        <w:jc w:val="both"/>
        <w:rPr>
          <w:rFonts w:ascii="Calibri" w:hAnsi="Calibri"/>
          <w:sz w:val="22"/>
          <w:szCs w:val="22"/>
        </w:rPr>
      </w:pPr>
      <w:r w:rsidRPr="001839AD">
        <w:rPr>
          <w:rFonts w:ascii="Calibri" w:hAnsi="Calibri"/>
          <w:sz w:val="22"/>
          <w:szCs w:val="22"/>
        </w:rPr>
        <w:t>na str</w:t>
      </w:r>
      <w:r w:rsidR="00314C2A" w:rsidRPr="001839AD">
        <w:rPr>
          <w:rFonts w:ascii="Calibri" w:hAnsi="Calibri"/>
          <w:sz w:val="22"/>
          <w:szCs w:val="22"/>
        </w:rPr>
        <w:t>a</w:t>
      </w:r>
      <w:r w:rsidRPr="001839AD">
        <w:rPr>
          <w:rFonts w:ascii="Calibri" w:hAnsi="Calibri"/>
          <w:sz w:val="22"/>
          <w:szCs w:val="22"/>
        </w:rPr>
        <w:t>ně jedné jako objednatel (dále také jen „Objednatel“)</w:t>
      </w:r>
    </w:p>
    <w:p w:rsidR="0006527F" w:rsidRPr="001839AD" w:rsidRDefault="0006527F" w:rsidP="0006527F">
      <w:pPr>
        <w:spacing w:before="360"/>
        <w:jc w:val="both"/>
        <w:rPr>
          <w:rFonts w:ascii="Calibri" w:hAnsi="Calibri"/>
          <w:sz w:val="22"/>
          <w:szCs w:val="22"/>
        </w:rPr>
      </w:pPr>
      <w:r w:rsidRPr="001839AD">
        <w:rPr>
          <w:rFonts w:ascii="Calibri" w:hAnsi="Calibri"/>
          <w:sz w:val="22"/>
          <w:szCs w:val="22"/>
        </w:rPr>
        <w:t>a</w:t>
      </w:r>
    </w:p>
    <w:p w:rsidR="0006527F" w:rsidRPr="001839AD" w:rsidRDefault="007178A1" w:rsidP="0006527F">
      <w:pPr>
        <w:pStyle w:val="Nadpis2"/>
        <w:numPr>
          <w:ilvl w:val="0"/>
          <w:numId w:val="0"/>
        </w:numPr>
        <w:spacing w:before="360" w:after="0"/>
        <w:rPr>
          <w:rFonts w:ascii="Calibri" w:hAnsi="Calibri"/>
          <w:sz w:val="22"/>
          <w:szCs w:val="22"/>
        </w:rPr>
      </w:pPr>
      <w:r w:rsidRPr="001839AD">
        <w:rPr>
          <w:rFonts w:ascii="Calibri" w:hAnsi="Calibri"/>
          <w:sz w:val="22"/>
          <w:szCs w:val="22"/>
        </w:rPr>
        <w:t>TECHNISERV, spol. s r.o.</w:t>
      </w:r>
    </w:p>
    <w:p w:rsidR="0006527F" w:rsidRPr="001839AD" w:rsidRDefault="0006527F" w:rsidP="0006527F">
      <w:pPr>
        <w:tabs>
          <w:tab w:val="left" w:pos="3969"/>
        </w:tabs>
        <w:ind w:left="284"/>
        <w:jc w:val="both"/>
        <w:rPr>
          <w:rFonts w:ascii="Calibri" w:hAnsi="Calibri"/>
          <w:sz w:val="22"/>
          <w:szCs w:val="22"/>
        </w:rPr>
      </w:pPr>
      <w:r w:rsidRPr="001839AD">
        <w:rPr>
          <w:rFonts w:ascii="Calibri" w:hAnsi="Calibri"/>
          <w:sz w:val="22"/>
          <w:szCs w:val="22"/>
        </w:rPr>
        <w:t>Sídlo:</w:t>
      </w:r>
      <w:r w:rsidRPr="001839AD">
        <w:rPr>
          <w:rFonts w:ascii="Calibri" w:hAnsi="Calibri"/>
          <w:sz w:val="22"/>
          <w:szCs w:val="22"/>
        </w:rPr>
        <w:tab/>
      </w:r>
      <w:r w:rsidR="007178A1" w:rsidRPr="001839AD">
        <w:rPr>
          <w:rFonts w:ascii="Calibri" w:hAnsi="Calibri"/>
          <w:sz w:val="22"/>
          <w:szCs w:val="22"/>
        </w:rPr>
        <w:t>Baarova 231/36, 140 00 Praha 4</w:t>
      </w:r>
    </w:p>
    <w:p w:rsidR="0006527F" w:rsidRPr="001839AD" w:rsidRDefault="0006527F" w:rsidP="0006527F">
      <w:pPr>
        <w:tabs>
          <w:tab w:val="left" w:pos="3969"/>
        </w:tabs>
        <w:ind w:left="284"/>
        <w:jc w:val="both"/>
        <w:rPr>
          <w:rFonts w:ascii="Calibri" w:hAnsi="Calibri"/>
          <w:sz w:val="22"/>
          <w:szCs w:val="22"/>
        </w:rPr>
      </w:pPr>
      <w:r w:rsidRPr="001839AD">
        <w:rPr>
          <w:rFonts w:ascii="Calibri" w:hAnsi="Calibri"/>
          <w:sz w:val="22"/>
          <w:szCs w:val="22"/>
        </w:rPr>
        <w:t>Zapsán v obchodním rejstříku</w:t>
      </w:r>
      <w:r w:rsidRPr="001839AD">
        <w:rPr>
          <w:rFonts w:ascii="Calibri" w:hAnsi="Calibri"/>
          <w:sz w:val="22"/>
          <w:szCs w:val="22"/>
        </w:rPr>
        <w:tab/>
      </w:r>
      <w:r w:rsidR="007178A1" w:rsidRPr="001839AD">
        <w:rPr>
          <w:rFonts w:ascii="Calibri" w:hAnsi="Calibri"/>
          <w:sz w:val="22"/>
          <w:szCs w:val="22"/>
        </w:rPr>
        <w:t>Městský soud v Praze, oddíl C, vložka 5239</w:t>
      </w:r>
    </w:p>
    <w:p w:rsidR="0006527F" w:rsidRPr="001839AD" w:rsidRDefault="0006527F" w:rsidP="0006527F">
      <w:pPr>
        <w:tabs>
          <w:tab w:val="left" w:pos="3969"/>
        </w:tabs>
        <w:ind w:left="284"/>
        <w:jc w:val="both"/>
        <w:rPr>
          <w:rFonts w:ascii="Calibri" w:hAnsi="Calibri"/>
          <w:sz w:val="22"/>
          <w:szCs w:val="22"/>
        </w:rPr>
      </w:pPr>
      <w:r w:rsidRPr="001839AD">
        <w:rPr>
          <w:rFonts w:ascii="Calibri" w:hAnsi="Calibri"/>
          <w:sz w:val="22"/>
          <w:szCs w:val="22"/>
        </w:rPr>
        <w:t>Zastoupen:</w:t>
      </w:r>
      <w:r w:rsidRPr="001839AD">
        <w:rPr>
          <w:rFonts w:ascii="Calibri" w:hAnsi="Calibri"/>
          <w:sz w:val="22"/>
          <w:szCs w:val="22"/>
        </w:rPr>
        <w:tab/>
      </w:r>
      <w:r w:rsidR="00053896">
        <w:rPr>
          <w:rFonts w:ascii="Calibri" w:hAnsi="Calibri"/>
          <w:sz w:val="22"/>
          <w:szCs w:val="22"/>
        </w:rPr>
        <w:t>XXX</w:t>
      </w:r>
      <w:r w:rsidR="007178A1" w:rsidRPr="001839AD">
        <w:rPr>
          <w:rFonts w:ascii="Calibri" w:hAnsi="Calibri"/>
          <w:sz w:val="22"/>
          <w:szCs w:val="22"/>
        </w:rPr>
        <w:t xml:space="preserve">, </w:t>
      </w:r>
      <w:r w:rsidR="007A5AC5">
        <w:rPr>
          <w:rFonts w:ascii="Calibri" w:hAnsi="Calibri"/>
          <w:sz w:val="22"/>
          <w:szCs w:val="22"/>
        </w:rPr>
        <w:t>na základě plné moci</w:t>
      </w:r>
    </w:p>
    <w:p w:rsidR="0006527F" w:rsidRPr="001839AD" w:rsidRDefault="0006527F" w:rsidP="0006527F">
      <w:pPr>
        <w:tabs>
          <w:tab w:val="left" w:pos="3969"/>
        </w:tabs>
        <w:ind w:left="284"/>
        <w:jc w:val="both"/>
        <w:rPr>
          <w:rFonts w:ascii="Calibri" w:hAnsi="Calibri"/>
          <w:sz w:val="22"/>
          <w:szCs w:val="22"/>
        </w:rPr>
      </w:pPr>
      <w:r w:rsidRPr="001839AD">
        <w:rPr>
          <w:rFonts w:ascii="Calibri" w:hAnsi="Calibri"/>
          <w:sz w:val="22"/>
          <w:szCs w:val="22"/>
        </w:rPr>
        <w:t>IČ:</w:t>
      </w:r>
      <w:r w:rsidRPr="001839AD">
        <w:rPr>
          <w:rFonts w:ascii="Calibri" w:hAnsi="Calibri"/>
          <w:sz w:val="22"/>
          <w:szCs w:val="22"/>
        </w:rPr>
        <w:tab/>
      </w:r>
      <w:r w:rsidR="007178A1" w:rsidRPr="001839AD">
        <w:rPr>
          <w:rFonts w:ascii="Calibri" w:hAnsi="Calibri"/>
          <w:sz w:val="22"/>
          <w:szCs w:val="22"/>
        </w:rPr>
        <w:t>44264020</w:t>
      </w:r>
    </w:p>
    <w:p w:rsidR="0006527F" w:rsidRPr="001839AD" w:rsidRDefault="0006527F" w:rsidP="0006527F">
      <w:pPr>
        <w:tabs>
          <w:tab w:val="left" w:pos="3969"/>
        </w:tabs>
        <w:ind w:left="284"/>
        <w:jc w:val="both"/>
        <w:rPr>
          <w:rFonts w:ascii="Calibri" w:hAnsi="Calibri"/>
          <w:sz w:val="22"/>
          <w:szCs w:val="22"/>
        </w:rPr>
      </w:pPr>
      <w:r w:rsidRPr="001839AD">
        <w:rPr>
          <w:rFonts w:ascii="Calibri" w:hAnsi="Calibri"/>
          <w:sz w:val="22"/>
          <w:szCs w:val="22"/>
        </w:rPr>
        <w:t>DIČ:</w:t>
      </w:r>
      <w:r w:rsidRPr="001839AD">
        <w:rPr>
          <w:rFonts w:ascii="Calibri" w:hAnsi="Calibri"/>
          <w:sz w:val="22"/>
          <w:szCs w:val="22"/>
        </w:rPr>
        <w:tab/>
      </w:r>
      <w:r w:rsidR="007178A1" w:rsidRPr="001839AD">
        <w:rPr>
          <w:rFonts w:ascii="Calibri" w:hAnsi="Calibri"/>
          <w:sz w:val="22"/>
          <w:szCs w:val="22"/>
        </w:rPr>
        <w:t>CZ44264020</w:t>
      </w:r>
    </w:p>
    <w:p w:rsidR="0006527F" w:rsidRPr="001839AD" w:rsidRDefault="0006527F" w:rsidP="0006527F">
      <w:pPr>
        <w:tabs>
          <w:tab w:val="left" w:pos="3969"/>
        </w:tabs>
        <w:ind w:left="284"/>
        <w:jc w:val="both"/>
        <w:rPr>
          <w:rFonts w:ascii="Calibri" w:hAnsi="Calibri"/>
          <w:sz w:val="22"/>
          <w:szCs w:val="22"/>
        </w:rPr>
      </w:pPr>
      <w:r w:rsidRPr="001839AD">
        <w:rPr>
          <w:rFonts w:ascii="Calibri" w:hAnsi="Calibri"/>
          <w:sz w:val="22"/>
          <w:szCs w:val="22"/>
        </w:rPr>
        <w:t>Telefon:</w:t>
      </w:r>
      <w:r w:rsidRPr="001839AD">
        <w:rPr>
          <w:rFonts w:ascii="Calibri" w:hAnsi="Calibri"/>
          <w:sz w:val="22"/>
          <w:szCs w:val="22"/>
        </w:rPr>
        <w:tab/>
      </w:r>
      <w:r w:rsidR="00053896">
        <w:rPr>
          <w:rFonts w:ascii="Calibri" w:hAnsi="Calibri"/>
          <w:sz w:val="22"/>
          <w:szCs w:val="22"/>
        </w:rPr>
        <w:t>XXX</w:t>
      </w:r>
    </w:p>
    <w:p w:rsidR="0006527F" w:rsidRPr="001839AD" w:rsidRDefault="0006527F" w:rsidP="0006527F">
      <w:pPr>
        <w:tabs>
          <w:tab w:val="left" w:pos="3969"/>
        </w:tabs>
        <w:ind w:left="284"/>
        <w:jc w:val="both"/>
        <w:rPr>
          <w:rFonts w:ascii="Calibri" w:hAnsi="Calibri"/>
          <w:sz w:val="22"/>
          <w:szCs w:val="22"/>
        </w:rPr>
      </w:pPr>
      <w:r w:rsidRPr="001839AD">
        <w:rPr>
          <w:rFonts w:ascii="Calibri" w:hAnsi="Calibri"/>
          <w:sz w:val="22"/>
          <w:szCs w:val="22"/>
        </w:rPr>
        <w:t>E-mail:</w:t>
      </w:r>
      <w:r w:rsidRPr="001839AD">
        <w:rPr>
          <w:rFonts w:ascii="Calibri" w:hAnsi="Calibri"/>
          <w:sz w:val="22"/>
          <w:szCs w:val="22"/>
        </w:rPr>
        <w:tab/>
      </w:r>
      <w:r w:rsidR="00053896">
        <w:rPr>
          <w:rFonts w:ascii="Calibri" w:hAnsi="Calibri"/>
          <w:sz w:val="22"/>
          <w:szCs w:val="22"/>
        </w:rPr>
        <w:t>XXX</w:t>
      </w:r>
    </w:p>
    <w:p w:rsidR="0006527F" w:rsidRPr="001839AD" w:rsidRDefault="0006527F" w:rsidP="0006527F">
      <w:pPr>
        <w:tabs>
          <w:tab w:val="left" w:pos="3969"/>
        </w:tabs>
        <w:ind w:left="284"/>
        <w:jc w:val="both"/>
        <w:rPr>
          <w:rFonts w:ascii="Calibri" w:hAnsi="Calibri"/>
          <w:sz w:val="22"/>
          <w:szCs w:val="22"/>
        </w:rPr>
      </w:pPr>
      <w:r w:rsidRPr="001839AD">
        <w:rPr>
          <w:rFonts w:ascii="Calibri" w:hAnsi="Calibri"/>
          <w:sz w:val="22"/>
          <w:szCs w:val="22"/>
        </w:rPr>
        <w:t>Bankovní spojení:</w:t>
      </w:r>
      <w:r w:rsidRPr="001839AD">
        <w:rPr>
          <w:rFonts w:ascii="Calibri" w:hAnsi="Calibri"/>
          <w:sz w:val="22"/>
          <w:szCs w:val="22"/>
        </w:rPr>
        <w:tab/>
      </w:r>
      <w:r w:rsidR="007178A1" w:rsidRPr="001839AD">
        <w:rPr>
          <w:rFonts w:ascii="Calibri" w:hAnsi="Calibri"/>
          <w:sz w:val="22"/>
          <w:szCs w:val="22"/>
        </w:rPr>
        <w:t>Komerční banka, a.s.</w:t>
      </w:r>
    </w:p>
    <w:p w:rsidR="0006527F" w:rsidRPr="001839AD" w:rsidRDefault="0006527F" w:rsidP="0006527F">
      <w:pPr>
        <w:tabs>
          <w:tab w:val="left" w:pos="3969"/>
        </w:tabs>
        <w:ind w:left="284"/>
        <w:jc w:val="both"/>
        <w:rPr>
          <w:rFonts w:ascii="Calibri" w:hAnsi="Calibri"/>
          <w:sz w:val="22"/>
          <w:szCs w:val="22"/>
        </w:rPr>
      </w:pPr>
      <w:r w:rsidRPr="001839AD">
        <w:rPr>
          <w:rFonts w:ascii="Calibri" w:hAnsi="Calibri"/>
          <w:sz w:val="22"/>
          <w:szCs w:val="22"/>
        </w:rPr>
        <w:t>Číslo účtu:</w:t>
      </w:r>
      <w:r w:rsidRPr="001839AD">
        <w:rPr>
          <w:rFonts w:ascii="Calibri" w:hAnsi="Calibri"/>
          <w:sz w:val="22"/>
          <w:szCs w:val="22"/>
        </w:rPr>
        <w:tab/>
      </w:r>
      <w:r w:rsidR="007178A1" w:rsidRPr="001839AD">
        <w:rPr>
          <w:rFonts w:ascii="Calibri" w:hAnsi="Calibri"/>
          <w:sz w:val="22"/>
          <w:szCs w:val="22"/>
        </w:rPr>
        <w:t>435742011/0100</w:t>
      </w:r>
    </w:p>
    <w:p w:rsidR="0006527F" w:rsidRPr="001839AD" w:rsidRDefault="0006527F" w:rsidP="0006527F">
      <w:pPr>
        <w:spacing w:before="60"/>
        <w:ind w:left="284"/>
        <w:jc w:val="both"/>
        <w:rPr>
          <w:rFonts w:ascii="Calibri" w:hAnsi="Calibri"/>
          <w:sz w:val="22"/>
          <w:szCs w:val="22"/>
        </w:rPr>
      </w:pPr>
      <w:r w:rsidRPr="001839AD">
        <w:rPr>
          <w:rFonts w:ascii="Calibri" w:hAnsi="Calibri"/>
          <w:sz w:val="22"/>
          <w:szCs w:val="22"/>
        </w:rPr>
        <w:t>na straně druhé jako zhotovitel (dále také jen „Zhotovitel“)</w:t>
      </w:r>
    </w:p>
    <w:p w:rsidR="0006527F" w:rsidRPr="001839AD" w:rsidRDefault="0006527F" w:rsidP="0006527F">
      <w:pPr>
        <w:spacing w:before="360"/>
        <w:jc w:val="both"/>
        <w:rPr>
          <w:rFonts w:ascii="Calibri" w:hAnsi="Calibri"/>
          <w:sz w:val="22"/>
          <w:szCs w:val="22"/>
        </w:rPr>
      </w:pPr>
      <w:r w:rsidRPr="001839AD">
        <w:rPr>
          <w:rFonts w:ascii="Calibri" w:hAnsi="Calibri"/>
          <w:sz w:val="22"/>
          <w:szCs w:val="22"/>
        </w:rPr>
        <w:t>(Objednatel a Zhotovitel společně dále také jen „Smluvní strany“, případně „Smluvní strana“, je-li odkazováno na některou z nich)</w:t>
      </w:r>
    </w:p>
    <w:p w:rsidR="001839AD" w:rsidRPr="001839AD" w:rsidRDefault="001839AD" w:rsidP="001839AD">
      <w:pPr>
        <w:spacing w:before="240"/>
        <w:jc w:val="both"/>
        <w:rPr>
          <w:rFonts w:ascii="Calibri" w:hAnsi="Calibri" w:cs="Arial"/>
          <w:sz w:val="22"/>
          <w:szCs w:val="22"/>
        </w:rPr>
      </w:pPr>
      <w:r w:rsidRPr="001839AD">
        <w:rPr>
          <w:rFonts w:ascii="Calibri" w:hAnsi="Calibri"/>
          <w:sz w:val="22"/>
          <w:szCs w:val="22"/>
        </w:rPr>
        <w:t xml:space="preserve">uzavřeli níže uvedeného dne, měsíce a roku </w:t>
      </w:r>
      <w:r w:rsidRPr="001839AD">
        <w:rPr>
          <w:rFonts w:ascii="Calibri" w:hAnsi="Calibri" w:cs="Arial"/>
          <w:sz w:val="22"/>
          <w:szCs w:val="22"/>
        </w:rPr>
        <w:t xml:space="preserve">podle ustanovení § 2586 a násl. zákona č. 89/2012 Sb., občanský zákoník, ve znění pozdějších předpisů (dále jen „Občanský zákoník“), tento </w:t>
      </w:r>
    </w:p>
    <w:p w:rsidR="001839AD" w:rsidRDefault="001839AD" w:rsidP="001839AD">
      <w:pPr>
        <w:spacing w:before="240"/>
        <w:jc w:val="center"/>
        <w:rPr>
          <w:rFonts w:ascii="Calibri" w:hAnsi="Calibri" w:cs="Calibri"/>
          <w:b/>
          <w:bCs/>
          <w:spacing w:val="40"/>
          <w:sz w:val="40"/>
          <w:szCs w:val="40"/>
        </w:rPr>
      </w:pPr>
      <w:r>
        <w:rPr>
          <w:rFonts w:ascii="Calibri" w:hAnsi="Calibri" w:cs="Calibri"/>
          <w:b/>
          <w:bCs/>
          <w:spacing w:val="40"/>
          <w:sz w:val="40"/>
          <w:szCs w:val="40"/>
        </w:rPr>
        <w:t>dodatek č. 1 ke Smlouvě o dílo</w:t>
      </w:r>
    </w:p>
    <w:p w:rsidR="001839AD" w:rsidRPr="001839AD" w:rsidRDefault="001839AD" w:rsidP="001839AD">
      <w:pPr>
        <w:spacing w:before="60"/>
        <w:jc w:val="center"/>
        <w:rPr>
          <w:rFonts w:ascii="Calibri" w:hAnsi="Calibri" w:cs="Calibri"/>
          <w:bCs/>
          <w:spacing w:val="40"/>
          <w:sz w:val="22"/>
          <w:szCs w:val="22"/>
        </w:rPr>
      </w:pPr>
      <w:r w:rsidRPr="001839AD">
        <w:rPr>
          <w:rFonts w:ascii="Calibri" w:hAnsi="Calibri" w:cs="Calibri"/>
          <w:bCs/>
          <w:spacing w:val="40"/>
          <w:sz w:val="22"/>
          <w:szCs w:val="22"/>
        </w:rPr>
        <w:t>(dále také jen „Dodatek č. 1 Smlouvy“)</w:t>
      </w:r>
    </w:p>
    <w:p w:rsidR="00594847" w:rsidRPr="007867F9" w:rsidRDefault="00594847" w:rsidP="00594847">
      <w:pPr>
        <w:pStyle w:val="Nadpis1"/>
        <w:keepNext w:val="0"/>
        <w:numPr>
          <w:ilvl w:val="0"/>
          <w:numId w:val="5"/>
        </w:numPr>
        <w:spacing w:before="480" w:after="0"/>
        <w:ind w:left="1021" w:hanging="1021"/>
        <w:jc w:val="both"/>
        <w:rPr>
          <w:rFonts w:ascii="Calibri" w:hAnsi="Calibri" w:cs="Calibri"/>
          <w:caps/>
          <w:sz w:val="24"/>
          <w:szCs w:val="24"/>
        </w:rPr>
      </w:pPr>
      <w:r w:rsidRPr="007867F9">
        <w:rPr>
          <w:rFonts w:ascii="Calibri" w:hAnsi="Calibri" w:cs="Calibri"/>
          <w:bCs w:val="0"/>
          <w:caps/>
          <w:sz w:val="24"/>
          <w:szCs w:val="24"/>
        </w:rPr>
        <w:lastRenderedPageBreak/>
        <w:t>Úvodní ustanovení</w:t>
      </w:r>
    </w:p>
    <w:p w:rsidR="00594847" w:rsidRPr="00F927EA" w:rsidRDefault="00594847" w:rsidP="00594847">
      <w:pPr>
        <w:pStyle w:val="Nadpis2"/>
        <w:keepNext w:val="0"/>
        <w:numPr>
          <w:ilvl w:val="1"/>
          <w:numId w:val="5"/>
        </w:numPr>
        <w:spacing w:before="120" w:after="0"/>
        <w:ind w:left="454" w:hanging="454"/>
        <w:jc w:val="both"/>
        <w:rPr>
          <w:rFonts w:ascii="Calibri" w:hAnsi="Calibri" w:cs="Calibri"/>
          <w:b w:val="0"/>
          <w:bCs w:val="0"/>
          <w:sz w:val="20"/>
          <w:szCs w:val="20"/>
        </w:rPr>
      </w:pPr>
      <w:bookmarkStart w:id="0" w:name="_Toc373753489"/>
      <w:bookmarkStart w:id="1" w:name="_Toc372551507"/>
      <w:r w:rsidRPr="00F927EA">
        <w:rPr>
          <w:rFonts w:ascii="Calibri" w:hAnsi="Calibri" w:cs="Calibri"/>
          <w:b w:val="0"/>
          <w:sz w:val="20"/>
          <w:szCs w:val="20"/>
        </w:rPr>
        <w:t xml:space="preserve">Smluvní strany uzavřely </w:t>
      </w:r>
      <w:r w:rsidRPr="009759BE">
        <w:rPr>
          <w:rFonts w:ascii="Calibri" w:hAnsi="Calibri" w:cs="Calibri"/>
          <w:b w:val="0"/>
          <w:sz w:val="20"/>
          <w:szCs w:val="20"/>
        </w:rPr>
        <w:t xml:space="preserve">dne </w:t>
      </w:r>
      <w:r w:rsidR="003D6D32">
        <w:rPr>
          <w:rFonts w:ascii="Calibri" w:hAnsi="Calibri" w:cs="Calibri"/>
          <w:b w:val="0"/>
          <w:sz w:val="20"/>
          <w:szCs w:val="20"/>
        </w:rPr>
        <w:t>10. června 2022</w:t>
      </w:r>
      <w:r w:rsidRPr="009759BE">
        <w:rPr>
          <w:rFonts w:ascii="Calibri" w:hAnsi="Calibri" w:cs="Calibri"/>
          <w:b w:val="0"/>
          <w:sz w:val="20"/>
          <w:szCs w:val="20"/>
        </w:rPr>
        <w:t xml:space="preserve"> Smlouvu, jejímž předmětem je zhotovení projektové dokumentace a výkon autorského dozoru pro realizaci stavby „</w:t>
      </w:r>
      <w:r w:rsidRPr="009759BE">
        <w:rPr>
          <w:rFonts w:ascii="Calibri" w:hAnsi="Calibri"/>
          <w:b w:val="0"/>
          <w:sz w:val="20"/>
          <w:szCs w:val="20"/>
        </w:rPr>
        <w:t>FN Plzeň</w:t>
      </w:r>
      <w:r w:rsidRPr="00284110">
        <w:rPr>
          <w:rFonts w:ascii="Calibri" w:hAnsi="Calibri"/>
          <w:b w:val="0"/>
          <w:sz w:val="20"/>
          <w:szCs w:val="20"/>
        </w:rPr>
        <w:t xml:space="preserve">, stavební úpravy </w:t>
      </w:r>
      <w:r w:rsidR="003D6D32">
        <w:rPr>
          <w:rFonts w:ascii="Calibri" w:hAnsi="Calibri"/>
          <w:b w:val="0"/>
          <w:sz w:val="20"/>
          <w:szCs w:val="20"/>
        </w:rPr>
        <w:t>nadzemního heliportu HEMS – projektové práce</w:t>
      </w:r>
      <w:r w:rsidRPr="00284110">
        <w:rPr>
          <w:rFonts w:ascii="Calibri" w:hAnsi="Calibri" w:cs="Calibri"/>
          <w:b w:val="0"/>
          <w:sz w:val="20"/>
          <w:szCs w:val="20"/>
        </w:rPr>
        <w:t>“</w:t>
      </w:r>
      <w:r w:rsidRPr="00F927EA">
        <w:rPr>
          <w:rFonts w:ascii="Calibri" w:hAnsi="Calibri" w:cs="Calibri"/>
          <w:b w:val="0"/>
          <w:sz w:val="20"/>
          <w:szCs w:val="20"/>
        </w:rPr>
        <w:t xml:space="preserve"> v lochotínském areálu Fakultní nemocnice Plzeň a poskytnutí dalšíc</w:t>
      </w:r>
      <w:r>
        <w:rPr>
          <w:rFonts w:ascii="Calibri" w:hAnsi="Calibri" w:cs="Calibri"/>
          <w:b w:val="0"/>
          <w:sz w:val="20"/>
          <w:szCs w:val="20"/>
        </w:rPr>
        <w:t>h služeb, které se zhotovením a </w:t>
      </w:r>
      <w:r w:rsidRPr="00F927EA">
        <w:rPr>
          <w:rFonts w:ascii="Calibri" w:hAnsi="Calibri" w:cs="Calibri"/>
          <w:b w:val="0"/>
          <w:sz w:val="20"/>
          <w:szCs w:val="20"/>
        </w:rPr>
        <w:t>projednáním projektové dokumentace souvisí.</w:t>
      </w:r>
    </w:p>
    <w:p w:rsidR="00594847" w:rsidRPr="007867F9" w:rsidRDefault="00594847" w:rsidP="00594847">
      <w:pPr>
        <w:pStyle w:val="Nadpis2"/>
        <w:keepNext w:val="0"/>
        <w:numPr>
          <w:ilvl w:val="1"/>
          <w:numId w:val="5"/>
        </w:numPr>
        <w:spacing w:before="120" w:after="0"/>
        <w:ind w:left="454" w:hanging="454"/>
        <w:jc w:val="both"/>
        <w:rPr>
          <w:rFonts w:ascii="Calibri" w:hAnsi="Calibri" w:cs="Calibri"/>
          <w:b w:val="0"/>
          <w:sz w:val="20"/>
          <w:szCs w:val="20"/>
        </w:rPr>
      </w:pPr>
      <w:r w:rsidRPr="007867F9">
        <w:rPr>
          <w:rFonts w:ascii="Calibri" w:hAnsi="Calibri" w:cs="Calibri"/>
          <w:b w:val="0"/>
          <w:sz w:val="20"/>
          <w:szCs w:val="20"/>
        </w:rPr>
        <w:t>Smluvní strany prohlašují, že při realizaci předmětu Díla dle čl. 1.3 Smlouvy, nebyla Objednatelem po Zhotoviteli požadována součinnost při výběru zhotovitele projektované stavby.</w:t>
      </w:r>
      <w:r>
        <w:rPr>
          <w:rFonts w:ascii="Calibri" w:hAnsi="Calibri" w:cs="Calibri"/>
          <w:b w:val="0"/>
          <w:sz w:val="20"/>
          <w:szCs w:val="20"/>
        </w:rPr>
        <w:t xml:space="preserve"> </w:t>
      </w:r>
      <w:r w:rsidRPr="007867F9">
        <w:rPr>
          <w:rFonts w:ascii="Calibri" w:hAnsi="Calibri" w:cs="Calibri"/>
          <w:b w:val="0"/>
          <w:sz w:val="20"/>
          <w:szCs w:val="20"/>
        </w:rPr>
        <w:t>Tato skutečnost má vliv na sjednanou cenu Díla.</w:t>
      </w:r>
    </w:p>
    <w:p w:rsidR="00594847" w:rsidRPr="007867F9" w:rsidRDefault="00594847" w:rsidP="00594847">
      <w:pPr>
        <w:pStyle w:val="Nadpis2"/>
        <w:keepNext w:val="0"/>
        <w:numPr>
          <w:ilvl w:val="1"/>
          <w:numId w:val="5"/>
        </w:numPr>
        <w:spacing w:before="120" w:after="0"/>
        <w:ind w:left="454" w:hanging="454"/>
        <w:jc w:val="both"/>
        <w:rPr>
          <w:rFonts w:ascii="Calibri" w:hAnsi="Calibri" w:cs="Calibri"/>
          <w:b w:val="0"/>
          <w:sz w:val="20"/>
          <w:szCs w:val="20"/>
        </w:rPr>
      </w:pPr>
      <w:r w:rsidRPr="007867F9">
        <w:rPr>
          <w:rFonts w:ascii="Calibri" w:hAnsi="Calibri" w:cs="Calibri"/>
          <w:b w:val="0"/>
          <w:bCs w:val="0"/>
          <w:sz w:val="20"/>
          <w:szCs w:val="20"/>
        </w:rPr>
        <w:t>Smluvní s</w:t>
      </w:r>
      <w:r>
        <w:rPr>
          <w:rFonts w:ascii="Calibri" w:hAnsi="Calibri" w:cs="Calibri"/>
          <w:b w:val="0"/>
          <w:bCs w:val="0"/>
          <w:sz w:val="20"/>
          <w:szCs w:val="20"/>
        </w:rPr>
        <w:t>trany uzavírají dle odst. 23.2.4</w:t>
      </w:r>
      <w:r w:rsidRPr="007867F9">
        <w:rPr>
          <w:rFonts w:ascii="Calibri" w:hAnsi="Calibri" w:cs="Calibri"/>
          <w:b w:val="0"/>
          <w:bCs w:val="0"/>
          <w:sz w:val="20"/>
          <w:szCs w:val="20"/>
        </w:rPr>
        <w:t xml:space="preserve"> Smlouvy tento Dodatek č. 1 ke Smlouvě, kterým mění ujednání, tak jak následuje.</w:t>
      </w:r>
    </w:p>
    <w:bookmarkEnd w:id="0"/>
    <w:bookmarkEnd w:id="1"/>
    <w:p w:rsidR="00594847" w:rsidRPr="007867F9" w:rsidRDefault="00594847" w:rsidP="00594847">
      <w:pPr>
        <w:pStyle w:val="Nadpis1"/>
        <w:keepNext w:val="0"/>
        <w:numPr>
          <w:ilvl w:val="0"/>
          <w:numId w:val="5"/>
        </w:numPr>
        <w:spacing w:before="480" w:after="0"/>
        <w:ind w:left="1021" w:hanging="1021"/>
        <w:jc w:val="both"/>
        <w:rPr>
          <w:rFonts w:ascii="Calibri" w:hAnsi="Calibri" w:cs="Calibri"/>
          <w:caps/>
          <w:sz w:val="24"/>
          <w:szCs w:val="24"/>
        </w:rPr>
      </w:pPr>
      <w:r w:rsidRPr="007867F9">
        <w:rPr>
          <w:rFonts w:ascii="Calibri" w:hAnsi="Calibri" w:cs="Calibri"/>
          <w:bCs w:val="0"/>
          <w:caps/>
          <w:sz w:val="24"/>
          <w:szCs w:val="24"/>
        </w:rPr>
        <w:t>Změna Smlouvy O DÍLO</w:t>
      </w:r>
    </w:p>
    <w:p w:rsidR="00594847" w:rsidRPr="007867F9" w:rsidRDefault="00594847" w:rsidP="00594847">
      <w:pPr>
        <w:pStyle w:val="Nadpis2"/>
        <w:keepNext w:val="0"/>
        <w:numPr>
          <w:ilvl w:val="1"/>
          <w:numId w:val="5"/>
        </w:numPr>
        <w:spacing w:before="100" w:after="0"/>
        <w:ind w:left="454" w:hanging="454"/>
        <w:jc w:val="both"/>
        <w:rPr>
          <w:rFonts w:ascii="Calibri" w:hAnsi="Calibri" w:cs="Calibri"/>
          <w:b w:val="0"/>
          <w:bCs w:val="0"/>
          <w:sz w:val="20"/>
          <w:szCs w:val="20"/>
        </w:rPr>
      </w:pPr>
      <w:r w:rsidRPr="007867F9">
        <w:rPr>
          <w:rFonts w:ascii="Calibri" w:hAnsi="Calibri" w:cs="Calibri"/>
          <w:b w:val="0"/>
          <w:caps/>
          <w:sz w:val="20"/>
          <w:szCs w:val="20"/>
        </w:rPr>
        <w:t xml:space="preserve">ČÁST 4. CENA DÍLA A PODMÍNKY PRO ZMĚNU SJEDNANÉ CENY DÍLA VČETNĚ ZPŮSOBU SJEDNÁNÍ ZMĚNY CENY DÍLA, </w:t>
      </w:r>
      <w:r w:rsidRPr="007867F9">
        <w:rPr>
          <w:rFonts w:ascii="Calibri" w:hAnsi="Calibri" w:cs="Calibri"/>
          <w:b w:val="0"/>
          <w:sz w:val="20"/>
          <w:szCs w:val="20"/>
        </w:rPr>
        <w:t>odst.</w:t>
      </w:r>
      <w:r>
        <w:rPr>
          <w:rFonts w:ascii="Calibri" w:hAnsi="Calibri" w:cs="Calibri"/>
          <w:b w:val="0"/>
          <w:caps/>
          <w:sz w:val="20"/>
          <w:szCs w:val="20"/>
        </w:rPr>
        <w:t xml:space="preserve"> 4.1</w:t>
      </w:r>
      <w:r w:rsidRPr="007867F9">
        <w:rPr>
          <w:rFonts w:ascii="Calibri" w:hAnsi="Calibri" w:cs="Calibri"/>
          <w:b w:val="0"/>
          <w:sz w:val="20"/>
          <w:szCs w:val="20"/>
        </w:rPr>
        <w:t xml:space="preserve"> ve znění:</w:t>
      </w:r>
    </w:p>
    <w:p w:rsidR="003D6D32" w:rsidRPr="00E520FC" w:rsidRDefault="00594847" w:rsidP="003D6D32">
      <w:pPr>
        <w:pStyle w:val="Nadpis3"/>
        <w:keepNext w:val="0"/>
        <w:numPr>
          <w:ilvl w:val="0"/>
          <w:numId w:val="0"/>
        </w:numPr>
        <w:spacing w:before="40" w:after="0"/>
        <w:ind w:left="567"/>
        <w:jc w:val="both"/>
        <w:rPr>
          <w:rFonts w:ascii="Calibri" w:hAnsi="Calibri"/>
          <w:bCs w:val="0"/>
        </w:rPr>
      </w:pPr>
      <w:r w:rsidRPr="007867F9">
        <w:rPr>
          <w:rFonts w:ascii="Calibri" w:hAnsi="Calibri" w:cs="Calibri"/>
        </w:rPr>
        <w:t>„</w:t>
      </w:r>
      <w:r w:rsidR="003D6D32" w:rsidRPr="00E520FC">
        <w:rPr>
          <w:rFonts w:ascii="Calibri" w:hAnsi="Calibri"/>
          <w:bCs w:val="0"/>
        </w:rPr>
        <w:t>Celková cena za řádně zhotovené a předané Dílo dle této Smlouvy je cenou dohodnutou Smluvními stranami ve smyslu zákona č. 526/1990 Sb., o cenách</w:t>
      </w:r>
      <w:r w:rsidR="003D6D32">
        <w:rPr>
          <w:rFonts w:ascii="Calibri" w:hAnsi="Calibri"/>
          <w:bCs w:val="0"/>
        </w:rPr>
        <w:t xml:space="preserve">, </w:t>
      </w:r>
      <w:r w:rsidR="003D6D32">
        <w:rPr>
          <w:rFonts w:ascii="Calibri" w:hAnsi="Calibri"/>
        </w:rPr>
        <w:t>ve znění pozdějších předpisů</w:t>
      </w:r>
      <w:r w:rsidR="003D6D32" w:rsidRPr="00E520FC">
        <w:rPr>
          <w:rFonts w:ascii="Calibri" w:hAnsi="Calibri"/>
          <w:bCs w:val="0"/>
        </w:rPr>
        <w:t>, přičemž vzájemně sjednaná cena Díla byla stanovena následovně:</w:t>
      </w:r>
    </w:p>
    <w:p w:rsidR="003D6D32" w:rsidRPr="00D15315" w:rsidRDefault="003D6D32" w:rsidP="003D6D32">
      <w:pPr>
        <w:tabs>
          <w:tab w:val="right" w:pos="10206"/>
        </w:tabs>
        <w:spacing w:before="40"/>
        <w:ind w:left="680"/>
        <w:jc w:val="both"/>
        <w:rPr>
          <w:rFonts w:ascii="Calibri" w:hAnsi="Calibri"/>
        </w:rPr>
      </w:pPr>
      <w:r>
        <w:rPr>
          <w:rFonts w:ascii="Calibri" w:hAnsi="Calibri"/>
        </w:rPr>
        <w:t>c</w:t>
      </w:r>
      <w:r w:rsidRPr="00E520FC">
        <w:rPr>
          <w:rFonts w:ascii="Calibri" w:hAnsi="Calibri"/>
        </w:rPr>
        <w:t xml:space="preserve">elková cena bez DPH </w:t>
      </w:r>
      <w:r w:rsidRPr="00E520FC">
        <w:rPr>
          <w:rFonts w:ascii="Calibri" w:hAnsi="Calibri"/>
        </w:rPr>
        <w:tab/>
      </w:r>
      <w:r w:rsidR="00B53046">
        <w:rPr>
          <w:rFonts w:ascii="Calibri" w:hAnsi="Calibri"/>
        </w:rPr>
        <w:t>396</w:t>
      </w:r>
      <w:r>
        <w:rPr>
          <w:rFonts w:ascii="Calibri" w:hAnsi="Calibri"/>
        </w:rPr>
        <w:t> 000,-</w:t>
      </w:r>
      <w:r w:rsidRPr="00D15315">
        <w:rPr>
          <w:rFonts w:ascii="Calibri" w:hAnsi="Calibri"/>
        </w:rPr>
        <w:t xml:space="preserve"> Kč,</w:t>
      </w:r>
    </w:p>
    <w:p w:rsidR="003D6D32" w:rsidRDefault="003D6D32" w:rsidP="003D6D32">
      <w:pPr>
        <w:tabs>
          <w:tab w:val="right" w:pos="10206"/>
        </w:tabs>
        <w:spacing w:before="40"/>
        <w:ind w:left="680"/>
        <w:jc w:val="both"/>
        <w:rPr>
          <w:rFonts w:ascii="Calibri" w:hAnsi="Calibri"/>
        </w:rPr>
      </w:pPr>
      <w:r w:rsidRPr="00D15315">
        <w:rPr>
          <w:rFonts w:ascii="Calibri" w:hAnsi="Calibri"/>
        </w:rPr>
        <w:t>DPH 21%</w:t>
      </w:r>
      <w:r w:rsidRPr="00D15315">
        <w:rPr>
          <w:rFonts w:ascii="Calibri" w:hAnsi="Calibri"/>
        </w:rPr>
        <w:tab/>
      </w:r>
      <w:r w:rsidR="00B53046">
        <w:rPr>
          <w:rFonts w:ascii="Calibri" w:hAnsi="Calibri"/>
        </w:rPr>
        <w:t>83 160</w:t>
      </w:r>
      <w:r>
        <w:rPr>
          <w:rFonts w:ascii="Calibri" w:hAnsi="Calibri"/>
        </w:rPr>
        <w:t>,- Kč</w:t>
      </w:r>
      <w:r w:rsidR="00B53046">
        <w:rPr>
          <w:rFonts w:ascii="Calibri" w:hAnsi="Calibri"/>
        </w:rPr>
        <w:t>,</w:t>
      </w:r>
    </w:p>
    <w:p w:rsidR="00594847" w:rsidRPr="007867F9" w:rsidRDefault="003D6D32" w:rsidP="003D6D32">
      <w:pPr>
        <w:tabs>
          <w:tab w:val="right" w:pos="10206"/>
        </w:tabs>
        <w:spacing w:before="40"/>
        <w:ind w:left="680"/>
        <w:jc w:val="both"/>
        <w:rPr>
          <w:rFonts w:ascii="Calibri" w:hAnsi="Calibri"/>
        </w:rPr>
      </w:pPr>
      <w:r w:rsidRPr="00D15315">
        <w:rPr>
          <w:rFonts w:ascii="Calibri" w:hAnsi="Calibri"/>
        </w:rPr>
        <w:t>celková cena včetně DPH</w:t>
      </w:r>
      <w:r w:rsidRPr="00D15315">
        <w:rPr>
          <w:rFonts w:ascii="Calibri" w:hAnsi="Calibri"/>
        </w:rPr>
        <w:tab/>
      </w:r>
      <w:r w:rsidR="00B53046">
        <w:rPr>
          <w:rFonts w:ascii="Calibri" w:hAnsi="Calibri"/>
        </w:rPr>
        <w:t>479 160</w:t>
      </w:r>
      <w:r>
        <w:rPr>
          <w:rFonts w:ascii="Calibri" w:hAnsi="Calibri"/>
        </w:rPr>
        <w:t>,-</w:t>
      </w:r>
      <w:r w:rsidRPr="00D15315">
        <w:t xml:space="preserve"> </w:t>
      </w:r>
      <w:r w:rsidRPr="00D15315">
        <w:rPr>
          <w:rFonts w:ascii="Calibri" w:hAnsi="Calibri"/>
        </w:rPr>
        <w:t>Kč</w:t>
      </w:r>
      <w:r w:rsidR="00594847" w:rsidRPr="007867F9">
        <w:rPr>
          <w:rFonts w:asciiTheme="minorHAnsi" w:hAnsiTheme="minorHAnsi"/>
        </w:rPr>
        <w:t>“</w:t>
      </w:r>
    </w:p>
    <w:p w:rsidR="00594847" w:rsidRPr="007867F9" w:rsidRDefault="00594847" w:rsidP="00594847">
      <w:pPr>
        <w:pStyle w:val="Nadpis2"/>
        <w:keepNext w:val="0"/>
        <w:numPr>
          <w:ilvl w:val="0"/>
          <w:numId w:val="0"/>
        </w:numPr>
        <w:spacing w:before="120" w:after="0"/>
        <w:ind w:left="454"/>
        <w:jc w:val="both"/>
        <w:rPr>
          <w:rFonts w:ascii="Calibri" w:hAnsi="Calibri" w:cs="Calibri"/>
          <w:b w:val="0"/>
          <w:sz w:val="20"/>
          <w:szCs w:val="20"/>
        </w:rPr>
      </w:pPr>
      <w:r w:rsidRPr="007867F9">
        <w:rPr>
          <w:rFonts w:ascii="Calibri" w:hAnsi="Calibri" w:cs="Calibri"/>
          <w:b w:val="0"/>
          <w:sz w:val="20"/>
          <w:szCs w:val="20"/>
        </w:rPr>
        <w:t>se nahrazuje tímto zněním:</w:t>
      </w:r>
    </w:p>
    <w:p w:rsidR="00B53046" w:rsidRPr="00E520FC" w:rsidRDefault="00594847" w:rsidP="00B53046">
      <w:pPr>
        <w:pStyle w:val="Nadpis3"/>
        <w:keepNext w:val="0"/>
        <w:numPr>
          <w:ilvl w:val="0"/>
          <w:numId w:val="0"/>
        </w:numPr>
        <w:spacing w:before="120" w:after="0"/>
        <w:ind w:left="567"/>
        <w:jc w:val="both"/>
        <w:rPr>
          <w:rFonts w:ascii="Calibri" w:hAnsi="Calibri"/>
          <w:bCs w:val="0"/>
        </w:rPr>
      </w:pPr>
      <w:r w:rsidRPr="007867F9">
        <w:rPr>
          <w:rFonts w:ascii="Calibri" w:hAnsi="Calibri" w:cs="Calibri"/>
        </w:rPr>
        <w:t>„</w:t>
      </w:r>
      <w:r w:rsidR="00B53046" w:rsidRPr="00E520FC">
        <w:rPr>
          <w:rFonts w:ascii="Calibri" w:hAnsi="Calibri"/>
          <w:bCs w:val="0"/>
        </w:rPr>
        <w:t>Celková cena za řádně zhotovené a předané Dílo dle této Smlouvy je cenou dohodnutou Smluvními stranami ve smyslu zákona č. 526/1990 Sb., o cenách</w:t>
      </w:r>
      <w:r w:rsidR="00B53046">
        <w:rPr>
          <w:rFonts w:ascii="Calibri" w:hAnsi="Calibri"/>
          <w:bCs w:val="0"/>
        </w:rPr>
        <w:t xml:space="preserve">, </w:t>
      </w:r>
      <w:r w:rsidR="00B53046">
        <w:rPr>
          <w:rFonts w:ascii="Calibri" w:hAnsi="Calibri"/>
        </w:rPr>
        <w:t>ve znění pozdějších předpisů</w:t>
      </w:r>
      <w:r w:rsidR="00B53046" w:rsidRPr="00E520FC">
        <w:rPr>
          <w:rFonts w:ascii="Calibri" w:hAnsi="Calibri"/>
          <w:bCs w:val="0"/>
        </w:rPr>
        <w:t>, přičemž vzájemně sjednaná cena Díla byla stanovena následovně:</w:t>
      </w:r>
    </w:p>
    <w:p w:rsidR="00B53046" w:rsidRPr="00D15315" w:rsidRDefault="00B53046" w:rsidP="00B53046">
      <w:pPr>
        <w:tabs>
          <w:tab w:val="right" w:pos="10206"/>
        </w:tabs>
        <w:spacing w:before="40"/>
        <w:ind w:left="680"/>
        <w:jc w:val="both"/>
        <w:rPr>
          <w:rFonts w:ascii="Calibri" w:hAnsi="Calibri"/>
        </w:rPr>
      </w:pPr>
      <w:r>
        <w:rPr>
          <w:rFonts w:ascii="Calibri" w:hAnsi="Calibri"/>
        </w:rPr>
        <w:t>c</w:t>
      </w:r>
      <w:r w:rsidRPr="00E520FC">
        <w:rPr>
          <w:rFonts w:ascii="Calibri" w:hAnsi="Calibri"/>
        </w:rPr>
        <w:t xml:space="preserve">elková cena bez DPH </w:t>
      </w:r>
      <w:r w:rsidRPr="00E520FC">
        <w:rPr>
          <w:rFonts w:ascii="Calibri" w:hAnsi="Calibri"/>
        </w:rPr>
        <w:tab/>
      </w:r>
      <w:r>
        <w:rPr>
          <w:rFonts w:ascii="Calibri" w:hAnsi="Calibri"/>
        </w:rPr>
        <w:t>384 000,-</w:t>
      </w:r>
      <w:r w:rsidRPr="00D15315">
        <w:rPr>
          <w:rFonts w:ascii="Calibri" w:hAnsi="Calibri"/>
        </w:rPr>
        <w:t xml:space="preserve"> Kč,</w:t>
      </w:r>
    </w:p>
    <w:p w:rsidR="00B53046" w:rsidRDefault="00B53046" w:rsidP="00B53046">
      <w:pPr>
        <w:tabs>
          <w:tab w:val="right" w:pos="10206"/>
        </w:tabs>
        <w:spacing w:before="40"/>
        <w:ind w:left="680"/>
        <w:jc w:val="both"/>
        <w:rPr>
          <w:rFonts w:ascii="Calibri" w:hAnsi="Calibri"/>
        </w:rPr>
      </w:pPr>
      <w:r w:rsidRPr="00D15315">
        <w:rPr>
          <w:rFonts w:ascii="Calibri" w:hAnsi="Calibri"/>
        </w:rPr>
        <w:t>DPH 21%</w:t>
      </w:r>
      <w:r w:rsidRPr="00D15315">
        <w:rPr>
          <w:rFonts w:ascii="Calibri" w:hAnsi="Calibri"/>
        </w:rPr>
        <w:tab/>
      </w:r>
      <w:r>
        <w:rPr>
          <w:rFonts w:ascii="Calibri" w:hAnsi="Calibri"/>
        </w:rPr>
        <w:t>80 640,- Kč,</w:t>
      </w:r>
    </w:p>
    <w:p w:rsidR="00594847" w:rsidRPr="007867F9" w:rsidRDefault="00B53046" w:rsidP="00B53046">
      <w:pPr>
        <w:tabs>
          <w:tab w:val="right" w:pos="10206"/>
        </w:tabs>
        <w:spacing w:before="40"/>
        <w:ind w:left="680"/>
        <w:jc w:val="both"/>
        <w:rPr>
          <w:rFonts w:ascii="Calibri" w:hAnsi="Calibri"/>
        </w:rPr>
      </w:pPr>
      <w:r w:rsidRPr="00D15315">
        <w:rPr>
          <w:rFonts w:ascii="Calibri" w:hAnsi="Calibri"/>
        </w:rPr>
        <w:t>celková cena včetně DPH</w:t>
      </w:r>
      <w:r w:rsidRPr="00D15315">
        <w:rPr>
          <w:rFonts w:ascii="Calibri" w:hAnsi="Calibri"/>
        </w:rPr>
        <w:tab/>
      </w:r>
      <w:r>
        <w:rPr>
          <w:rFonts w:ascii="Calibri" w:hAnsi="Calibri"/>
        </w:rPr>
        <w:t>464 640,-</w:t>
      </w:r>
      <w:r w:rsidRPr="00D15315">
        <w:t xml:space="preserve"> </w:t>
      </w:r>
      <w:r w:rsidRPr="00D15315">
        <w:rPr>
          <w:rFonts w:ascii="Calibri" w:hAnsi="Calibri"/>
        </w:rPr>
        <w:t>Kč</w:t>
      </w:r>
      <w:r w:rsidRPr="007867F9">
        <w:rPr>
          <w:rFonts w:asciiTheme="minorHAnsi" w:hAnsiTheme="minorHAnsi"/>
        </w:rPr>
        <w:t>“</w:t>
      </w:r>
      <w:r>
        <w:rPr>
          <w:rFonts w:asciiTheme="minorHAnsi" w:hAnsiTheme="minorHAnsi"/>
        </w:rPr>
        <w:t>.</w:t>
      </w:r>
    </w:p>
    <w:p w:rsidR="00594847" w:rsidRPr="007867F9" w:rsidRDefault="00594847" w:rsidP="00594847">
      <w:pPr>
        <w:pStyle w:val="Nadpis2"/>
        <w:keepNext w:val="0"/>
        <w:numPr>
          <w:ilvl w:val="1"/>
          <w:numId w:val="5"/>
        </w:numPr>
        <w:spacing w:after="0"/>
        <w:ind w:left="454" w:hanging="454"/>
        <w:jc w:val="both"/>
        <w:rPr>
          <w:rFonts w:ascii="Calibri" w:hAnsi="Calibri" w:cs="Calibri"/>
          <w:b w:val="0"/>
          <w:sz w:val="20"/>
          <w:szCs w:val="20"/>
        </w:rPr>
      </w:pPr>
      <w:r w:rsidRPr="007867F9">
        <w:rPr>
          <w:rFonts w:ascii="Calibri" w:hAnsi="Calibri" w:cs="Calibri"/>
          <w:b w:val="0"/>
          <w:caps/>
          <w:sz w:val="20"/>
          <w:szCs w:val="20"/>
        </w:rPr>
        <w:t>část 4. CENA DÍLA A PODMÍNKY PRO ZMĚNU SJEDNANÉ CENY DÍLA VČETNĚ ZPŮSOBU SJEDNÁNÍ ZMĚNY CENY DÍLA</w:t>
      </w:r>
      <w:r w:rsidRPr="007867F9">
        <w:rPr>
          <w:rFonts w:ascii="Calibri" w:hAnsi="Calibri" w:cs="Calibri"/>
          <w:b w:val="0"/>
          <w:sz w:val="20"/>
          <w:szCs w:val="20"/>
        </w:rPr>
        <w:t>, odst. 4.1.</w:t>
      </w:r>
      <w:r>
        <w:rPr>
          <w:rFonts w:ascii="Calibri" w:hAnsi="Calibri" w:cs="Calibri"/>
          <w:b w:val="0"/>
          <w:sz w:val="20"/>
          <w:szCs w:val="20"/>
        </w:rPr>
        <w:t>1</w:t>
      </w:r>
      <w:r w:rsidRPr="007867F9">
        <w:rPr>
          <w:rFonts w:ascii="Calibri" w:hAnsi="Calibri" w:cs="Calibri"/>
          <w:b w:val="0"/>
          <w:sz w:val="20"/>
          <w:szCs w:val="20"/>
        </w:rPr>
        <w:t xml:space="preserve"> ve znění:</w:t>
      </w:r>
    </w:p>
    <w:p w:rsidR="00594847" w:rsidRPr="003F3121" w:rsidRDefault="00594847" w:rsidP="00594847">
      <w:pPr>
        <w:pStyle w:val="Nadpis4"/>
        <w:keepNext w:val="0"/>
        <w:numPr>
          <w:ilvl w:val="0"/>
          <w:numId w:val="0"/>
        </w:numPr>
        <w:tabs>
          <w:tab w:val="right" w:pos="9639"/>
        </w:tabs>
        <w:spacing w:before="0" w:after="0"/>
        <w:ind w:left="1305" w:hanging="851"/>
        <w:jc w:val="both"/>
        <w:rPr>
          <w:rFonts w:cs="Calibri"/>
          <w:b w:val="0"/>
          <w:sz w:val="20"/>
          <w:szCs w:val="20"/>
        </w:rPr>
      </w:pPr>
      <w:r w:rsidRPr="003F3121">
        <w:rPr>
          <w:rFonts w:cs="Calibri"/>
          <w:b w:val="0"/>
          <w:sz w:val="20"/>
          <w:szCs w:val="20"/>
        </w:rPr>
        <w:t>„</w:t>
      </w:r>
      <w:r w:rsidRPr="003F3121">
        <w:rPr>
          <w:b w:val="0"/>
          <w:bCs w:val="0"/>
          <w:sz w:val="20"/>
          <w:szCs w:val="20"/>
        </w:rPr>
        <w:t>Cena Díla je pro jednotlivá dílčí plnění stanovena takto</w:t>
      </w:r>
      <w:r w:rsidRPr="003F3121">
        <w:rPr>
          <w:rFonts w:cs="Calibri"/>
          <w:b w:val="0"/>
          <w:sz w:val="20"/>
          <w:szCs w:val="20"/>
        </w:rPr>
        <w:t>:</w:t>
      </w:r>
    </w:p>
    <w:p w:rsidR="00594847" w:rsidRPr="00D15315" w:rsidRDefault="00594847" w:rsidP="00B53046">
      <w:pPr>
        <w:pStyle w:val="Nadpis4"/>
        <w:keepNext w:val="0"/>
        <w:tabs>
          <w:tab w:val="right" w:pos="10065"/>
        </w:tabs>
        <w:spacing w:before="0" w:after="0"/>
        <w:ind w:left="851" w:hanging="284"/>
        <w:jc w:val="both"/>
        <w:rPr>
          <w:b w:val="0"/>
          <w:sz w:val="20"/>
          <w:szCs w:val="20"/>
        </w:rPr>
      </w:pPr>
      <w:bookmarkStart w:id="2" w:name="_Ref25693511"/>
      <w:bookmarkStart w:id="3" w:name="_Ref366598568"/>
      <w:r w:rsidRPr="00D15315">
        <w:rPr>
          <w:b w:val="0"/>
          <w:sz w:val="20"/>
          <w:szCs w:val="20"/>
        </w:rPr>
        <w:t>příprava zakázky, stavebně technický průzkum, zaměření stávajícího stavu</w:t>
      </w:r>
      <w:r>
        <w:rPr>
          <w:b w:val="0"/>
          <w:sz w:val="20"/>
          <w:szCs w:val="20"/>
        </w:rPr>
        <w:tab/>
      </w:r>
      <w:r w:rsidR="00B53046">
        <w:rPr>
          <w:b w:val="0"/>
          <w:sz w:val="20"/>
          <w:szCs w:val="20"/>
        </w:rPr>
        <w:t>15</w:t>
      </w:r>
      <w:r>
        <w:rPr>
          <w:b w:val="0"/>
          <w:sz w:val="20"/>
          <w:szCs w:val="20"/>
        </w:rPr>
        <w:t> 000,-</w:t>
      </w:r>
      <w:r w:rsidRPr="00D15315">
        <w:rPr>
          <w:b w:val="0"/>
          <w:sz w:val="20"/>
          <w:szCs w:val="20"/>
        </w:rPr>
        <w:t xml:space="preserve"> Kč bez DPH,</w:t>
      </w:r>
    </w:p>
    <w:p w:rsidR="00594847" w:rsidRPr="00D15315" w:rsidRDefault="00594847" w:rsidP="00594847">
      <w:pPr>
        <w:pStyle w:val="Nadpis4"/>
        <w:keepNext w:val="0"/>
        <w:tabs>
          <w:tab w:val="right" w:pos="10065"/>
        </w:tabs>
        <w:spacing w:before="80" w:after="0"/>
        <w:ind w:left="851" w:hanging="284"/>
        <w:jc w:val="both"/>
        <w:rPr>
          <w:b w:val="0"/>
          <w:snapToGrid w:val="0"/>
          <w:sz w:val="20"/>
          <w:szCs w:val="20"/>
        </w:rPr>
      </w:pPr>
      <w:r w:rsidRPr="00D15315">
        <w:rPr>
          <w:b w:val="0"/>
          <w:sz w:val="20"/>
          <w:szCs w:val="20"/>
        </w:rPr>
        <w:t xml:space="preserve">zhotovení Projektové dokumentace </w:t>
      </w:r>
      <w:r w:rsidRPr="00D15315">
        <w:rPr>
          <w:b w:val="0"/>
          <w:sz w:val="20"/>
          <w:szCs w:val="20"/>
        </w:rPr>
        <w:tab/>
      </w:r>
      <w:r w:rsidR="00B53046">
        <w:rPr>
          <w:b w:val="0"/>
          <w:sz w:val="20"/>
          <w:szCs w:val="20"/>
        </w:rPr>
        <w:t>354</w:t>
      </w:r>
      <w:r>
        <w:rPr>
          <w:b w:val="0"/>
          <w:sz w:val="20"/>
          <w:szCs w:val="20"/>
        </w:rPr>
        <w:t> 000,-</w:t>
      </w:r>
      <w:r w:rsidRPr="00D15315">
        <w:rPr>
          <w:b w:val="0"/>
          <w:sz w:val="20"/>
          <w:szCs w:val="20"/>
        </w:rPr>
        <w:t xml:space="preserve"> Kč bez DPH,</w:t>
      </w:r>
    </w:p>
    <w:p w:rsidR="00594847" w:rsidRPr="00D15315" w:rsidRDefault="00594847" w:rsidP="00594847">
      <w:pPr>
        <w:pStyle w:val="Nadpis4"/>
        <w:keepNext w:val="0"/>
        <w:tabs>
          <w:tab w:val="right" w:pos="10065"/>
        </w:tabs>
        <w:spacing w:before="80" w:after="0"/>
        <w:ind w:left="851" w:hanging="284"/>
        <w:jc w:val="both"/>
        <w:rPr>
          <w:b w:val="0"/>
          <w:sz w:val="20"/>
          <w:szCs w:val="20"/>
        </w:rPr>
      </w:pPr>
      <w:r w:rsidRPr="00D15315">
        <w:rPr>
          <w:b w:val="0"/>
          <w:sz w:val="20"/>
          <w:szCs w:val="20"/>
        </w:rPr>
        <w:t>součinnost při výběru zhotovitele Stavby</w:t>
      </w:r>
      <w:r w:rsidRPr="00D15315">
        <w:rPr>
          <w:b w:val="0"/>
          <w:sz w:val="20"/>
          <w:szCs w:val="20"/>
        </w:rPr>
        <w:tab/>
      </w:r>
      <w:r w:rsidR="00B53046">
        <w:rPr>
          <w:b w:val="0"/>
          <w:sz w:val="20"/>
          <w:szCs w:val="20"/>
        </w:rPr>
        <w:t>12</w:t>
      </w:r>
      <w:r>
        <w:rPr>
          <w:b w:val="0"/>
          <w:sz w:val="20"/>
          <w:szCs w:val="20"/>
        </w:rPr>
        <w:t xml:space="preserve"> 000,- </w:t>
      </w:r>
      <w:r w:rsidRPr="00D15315">
        <w:rPr>
          <w:b w:val="0"/>
          <w:sz w:val="20"/>
          <w:szCs w:val="20"/>
        </w:rPr>
        <w:t>Kč bez DPH,</w:t>
      </w:r>
    </w:p>
    <w:p w:rsidR="00594847" w:rsidRPr="00F877F6" w:rsidRDefault="00594847" w:rsidP="00594847">
      <w:pPr>
        <w:pStyle w:val="Nadpis4"/>
        <w:keepNext w:val="0"/>
        <w:tabs>
          <w:tab w:val="right" w:pos="10065"/>
        </w:tabs>
        <w:spacing w:before="80" w:after="0"/>
        <w:ind w:left="851" w:hanging="284"/>
        <w:jc w:val="both"/>
        <w:rPr>
          <w:b w:val="0"/>
          <w:sz w:val="20"/>
          <w:szCs w:val="20"/>
        </w:rPr>
      </w:pPr>
      <w:r w:rsidRPr="00D15315">
        <w:rPr>
          <w:b w:val="0"/>
          <w:sz w:val="20"/>
          <w:szCs w:val="20"/>
        </w:rPr>
        <w:t>výkon autorského dozoru</w:t>
      </w:r>
      <w:r w:rsidRPr="00D15315">
        <w:rPr>
          <w:b w:val="0"/>
          <w:sz w:val="20"/>
          <w:szCs w:val="20"/>
        </w:rPr>
        <w:tab/>
      </w:r>
      <w:r>
        <w:rPr>
          <w:b w:val="0"/>
          <w:sz w:val="20"/>
          <w:szCs w:val="20"/>
        </w:rPr>
        <w:t>15 000,-</w:t>
      </w:r>
      <w:r w:rsidRPr="00D15315">
        <w:rPr>
          <w:b w:val="0"/>
          <w:sz w:val="20"/>
          <w:szCs w:val="20"/>
        </w:rPr>
        <w:t xml:space="preserve"> Kč bez DPH</w:t>
      </w:r>
      <w:r w:rsidRPr="00F877F6">
        <w:rPr>
          <w:b w:val="0"/>
          <w:sz w:val="20"/>
          <w:szCs w:val="20"/>
        </w:rPr>
        <w:t>,</w:t>
      </w:r>
      <w:bookmarkEnd w:id="2"/>
    </w:p>
    <w:bookmarkEnd w:id="3"/>
    <w:p w:rsidR="00594847" w:rsidRPr="007867F9" w:rsidRDefault="00594847" w:rsidP="00594847">
      <w:pPr>
        <w:pStyle w:val="Nadpis4"/>
        <w:keepNext w:val="0"/>
        <w:numPr>
          <w:ilvl w:val="0"/>
          <w:numId w:val="0"/>
        </w:numPr>
        <w:tabs>
          <w:tab w:val="right" w:pos="10065"/>
        </w:tabs>
        <w:spacing w:before="0" w:after="0"/>
        <w:ind w:left="1713" w:hanging="862"/>
        <w:jc w:val="both"/>
        <w:rPr>
          <w:b w:val="0"/>
          <w:sz w:val="20"/>
          <w:szCs w:val="20"/>
        </w:rPr>
      </w:pPr>
      <w:r>
        <w:rPr>
          <w:b w:val="0"/>
          <w:sz w:val="20"/>
          <w:szCs w:val="20"/>
        </w:rPr>
        <w:t>CELKEM</w:t>
      </w:r>
      <w:r>
        <w:rPr>
          <w:b w:val="0"/>
          <w:sz w:val="20"/>
          <w:szCs w:val="20"/>
        </w:rPr>
        <w:tab/>
      </w:r>
      <w:r>
        <w:rPr>
          <w:b w:val="0"/>
          <w:sz w:val="20"/>
          <w:szCs w:val="20"/>
        </w:rPr>
        <w:tab/>
      </w:r>
      <w:r w:rsidR="00B53046">
        <w:rPr>
          <w:b w:val="0"/>
          <w:sz w:val="20"/>
          <w:szCs w:val="20"/>
        </w:rPr>
        <w:t>396</w:t>
      </w:r>
      <w:r>
        <w:rPr>
          <w:b w:val="0"/>
          <w:sz w:val="20"/>
          <w:szCs w:val="20"/>
        </w:rPr>
        <w:t xml:space="preserve"> 000</w:t>
      </w:r>
      <w:r>
        <w:rPr>
          <w:sz w:val="20"/>
          <w:szCs w:val="20"/>
        </w:rPr>
        <w:t>,-</w:t>
      </w:r>
      <w:r w:rsidRPr="00E520FC">
        <w:rPr>
          <w:b w:val="0"/>
          <w:sz w:val="20"/>
          <w:szCs w:val="20"/>
        </w:rPr>
        <w:t xml:space="preserve"> Kč bez DPH.</w:t>
      </w:r>
      <w:r w:rsidRPr="007867F9">
        <w:rPr>
          <w:rFonts w:cs="Calibri"/>
          <w:b w:val="0"/>
          <w:sz w:val="20"/>
          <w:szCs w:val="20"/>
        </w:rPr>
        <w:t>“</w:t>
      </w:r>
    </w:p>
    <w:p w:rsidR="00594847" w:rsidRPr="007867F9" w:rsidRDefault="00594847" w:rsidP="00594847">
      <w:pPr>
        <w:pStyle w:val="Nadpis2"/>
        <w:keepNext w:val="0"/>
        <w:numPr>
          <w:ilvl w:val="0"/>
          <w:numId w:val="0"/>
        </w:numPr>
        <w:spacing w:before="120" w:after="0"/>
        <w:ind w:left="862" w:hanging="408"/>
        <w:jc w:val="both"/>
        <w:rPr>
          <w:rFonts w:ascii="Calibri" w:hAnsi="Calibri" w:cs="Calibri"/>
          <w:b w:val="0"/>
          <w:sz w:val="20"/>
          <w:szCs w:val="20"/>
        </w:rPr>
      </w:pPr>
      <w:r w:rsidRPr="007867F9">
        <w:rPr>
          <w:rFonts w:ascii="Calibri" w:hAnsi="Calibri" w:cs="Calibri"/>
          <w:b w:val="0"/>
          <w:sz w:val="20"/>
          <w:szCs w:val="20"/>
        </w:rPr>
        <w:t>se nahrazuje tímto zněním:</w:t>
      </w:r>
    </w:p>
    <w:p w:rsidR="00594847" w:rsidRPr="007867F9" w:rsidRDefault="00594847" w:rsidP="00B53046">
      <w:pPr>
        <w:pStyle w:val="Nadpis4"/>
        <w:keepNext w:val="0"/>
        <w:numPr>
          <w:ilvl w:val="0"/>
          <w:numId w:val="0"/>
        </w:numPr>
        <w:tabs>
          <w:tab w:val="right" w:pos="9639"/>
        </w:tabs>
        <w:spacing w:before="120" w:after="0"/>
        <w:ind w:left="1305" w:hanging="851"/>
        <w:jc w:val="both"/>
        <w:rPr>
          <w:rFonts w:cs="Calibri"/>
          <w:b w:val="0"/>
          <w:sz w:val="20"/>
          <w:szCs w:val="20"/>
        </w:rPr>
      </w:pPr>
      <w:r w:rsidRPr="007867F9">
        <w:rPr>
          <w:rFonts w:cs="Calibri"/>
          <w:b w:val="0"/>
          <w:sz w:val="20"/>
          <w:szCs w:val="20"/>
        </w:rPr>
        <w:t>„Cena Díla je pro jednotlivá dílčí plnění stanovena takto:</w:t>
      </w:r>
    </w:p>
    <w:p w:rsidR="00594847" w:rsidRPr="00B53046" w:rsidRDefault="00594847" w:rsidP="00B53046">
      <w:pPr>
        <w:pStyle w:val="Nadpis4"/>
        <w:keepNext w:val="0"/>
        <w:numPr>
          <w:ilvl w:val="3"/>
          <w:numId w:val="35"/>
        </w:numPr>
        <w:tabs>
          <w:tab w:val="right" w:pos="10065"/>
        </w:tabs>
        <w:spacing w:before="0" w:after="0"/>
        <w:ind w:left="851" w:hanging="284"/>
        <w:jc w:val="both"/>
        <w:rPr>
          <w:b w:val="0"/>
          <w:sz w:val="20"/>
          <w:szCs w:val="20"/>
        </w:rPr>
      </w:pPr>
      <w:r w:rsidRPr="00B53046">
        <w:rPr>
          <w:b w:val="0"/>
          <w:sz w:val="20"/>
          <w:szCs w:val="20"/>
        </w:rPr>
        <w:t>příprava zakázky, stavebně technický průzkum, zaměření stávajícího stavu</w:t>
      </w:r>
      <w:r w:rsidRPr="00B53046">
        <w:rPr>
          <w:b w:val="0"/>
          <w:sz w:val="20"/>
          <w:szCs w:val="20"/>
        </w:rPr>
        <w:tab/>
      </w:r>
      <w:r w:rsidR="00B53046">
        <w:rPr>
          <w:b w:val="0"/>
          <w:sz w:val="20"/>
          <w:szCs w:val="20"/>
        </w:rPr>
        <w:t>15</w:t>
      </w:r>
      <w:r w:rsidRPr="00B53046">
        <w:rPr>
          <w:b w:val="0"/>
          <w:sz w:val="20"/>
          <w:szCs w:val="20"/>
        </w:rPr>
        <w:t xml:space="preserve"> 000,- Kč bez DPH,</w:t>
      </w:r>
    </w:p>
    <w:p w:rsidR="00594847" w:rsidRPr="00F877F6" w:rsidRDefault="00594847" w:rsidP="00594847">
      <w:pPr>
        <w:pStyle w:val="Nadpis4"/>
        <w:keepNext w:val="0"/>
        <w:tabs>
          <w:tab w:val="right" w:pos="10065"/>
        </w:tabs>
        <w:spacing w:before="80" w:after="0"/>
        <w:ind w:left="851" w:hanging="284"/>
        <w:jc w:val="both"/>
        <w:rPr>
          <w:b w:val="0"/>
          <w:snapToGrid w:val="0"/>
          <w:sz w:val="20"/>
          <w:szCs w:val="20"/>
        </w:rPr>
      </w:pPr>
      <w:r w:rsidRPr="00F877F6">
        <w:rPr>
          <w:b w:val="0"/>
          <w:sz w:val="20"/>
          <w:szCs w:val="20"/>
        </w:rPr>
        <w:t xml:space="preserve">zhotovení Projektové dokumentace </w:t>
      </w:r>
      <w:r w:rsidRPr="00F877F6">
        <w:rPr>
          <w:b w:val="0"/>
          <w:sz w:val="20"/>
          <w:szCs w:val="20"/>
        </w:rPr>
        <w:tab/>
      </w:r>
      <w:r w:rsidR="00B53046">
        <w:rPr>
          <w:b w:val="0"/>
          <w:sz w:val="20"/>
          <w:szCs w:val="20"/>
        </w:rPr>
        <w:t>354</w:t>
      </w:r>
      <w:r>
        <w:rPr>
          <w:b w:val="0"/>
          <w:sz w:val="20"/>
          <w:szCs w:val="20"/>
        </w:rPr>
        <w:t xml:space="preserve"> 000</w:t>
      </w:r>
      <w:r w:rsidRPr="00F877F6">
        <w:rPr>
          <w:b w:val="0"/>
          <w:sz w:val="20"/>
          <w:szCs w:val="20"/>
        </w:rPr>
        <w:t>,- Kč bez DPH,</w:t>
      </w:r>
    </w:p>
    <w:p w:rsidR="00594847" w:rsidRPr="00F877F6" w:rsidRDefault="00594847" w:rsidP="00594847">
      <w:pPr>
        <w:pStyle w:val="Nadpis4"/>
        <w:keepNext w:val="0"/>
        <w:tabs>
          <w:tab w:val="right" w:pos="10065"/>
        </w:tabs>
        <w:spacing w:before="80" w:after="0"/>
        <w:ind w:left="851" w:hanging="284"/>
        <w:jc w:val="both"/>
        <w:rPr>
          <w:b w:val="0"/>
          <w:sz w:val="20"/>
          <w:szCs w:val="20"/>
        </w:rPr>
      </w:pPr>
      <w:r w:rsidRPr="00F877F6">
        <w:rPr>
          <w:b w:val="0"/>
          <w:sz w:val="20"/>
          <w:szCs w:val="20"/>
        </w:rPr>
        <w:t>součinnost při výběru zhotovitele Stavby</w:t>
      </w:r>
      <w:r w:rsidRPr="00F877F6">
        <w:rPr>
          <w:b w:val="0"/>
          <w:sz w:val="20"/>
          <w:szCs w:val="20"/>
        </w:rPr>
        <w:tab/>
      </w:r>
      <w:r>
        <w:rPr>
          <w:b w:val="0"/>
          <w:sz w:val="20"/>
          <w:szCs w:val="20"/>
        </w:rPr>
        <w:t>0</w:t>
      </w:r>
      <w:r w:rsidRPr="00F877F6">
        <w:rPr>
          <w:b w:val="0"/>
          <w:sz w:val="20"/>
          <w:szCs w:val="20"/>
        </w:rPr>
        <w:t>,- Kč bez DPH,</w:t>
      </w:r>
    </w:p>
    <w:p w:rsidR="00594847" w:rsidRPr="00F877F6" w:rsidRDefault="00594847" w:rsidP="00594847">
      <w:pPr>
        <w:pStyle w:val="Nadpis4"/>
        <w:keepNext w:val="0"/>
        <w:tabs>
          <w:tab w:val="right" w:pos="10065"/>
        </w:tabs>
        <w:spacing w:before="80" w:after="0"/>
        <w:ind w:left="851" w:hanging="284"/>
        <w:jc w:val="both"/>
        <w:rPr>
          <w:b w:val="0"/>
          <w:sz w:val="20"/>
          <w:szCs w:val="20"/>
        </w:rPr>
      </w:pPr>
      <w:r w:rsidRPr="00F877F6">
        <w:rPr>
          <w:b w:val="0"/>
          <w:sz w:val="20"/>
          <w:szCs w:val="20"/>
        </w:rPr>
        <w:t>výkon autorského dozoru</w:t>
      </w:r>
      <w:r w:rsidRPr="00F877F6">
        <w:rPr>
          <w:b w:val="0"/>
          <w:sz w:val="20"/>
          <w:szCs w:val="20"/>
        </w:rPr>
        <w:tab/>
      </w:r>
      <w:r>
        <w:rPr>
          <w:b w:val="0"/>
          <w:sz w:val="20"/>
          <w:szCs w:val="20"/>
        </w:rPr>
        <w:t>15 000</w:t>
      </w:r>
      <w:r w:rsidRPr="00F877F6">
        <w:rPr>
          <w:b w:val="0"/>
          <w:sz w:val="20"/>
          <w:szCs w:val="20"/>
        </w:rPr>
        <w:t>,- Kč bez DPH,</w:t>
      </w:r>
    </w:p>
    <w:p w:rsidR="00594847" w:rsidRPr="007867F9" w:rsidRDefault="00594847" w:rsidP="00594847">
      <w:pPr>
        <w:pStyle w:val="Nadpis4"/>
        <w:keepNext w:val="0"/>
        <w:numPr>
          <w:ilvl w:val="0"/>
          <w:numId w:val="0"/>
        </w:numPr>
        <w:tabs>
          <w:tab w:val="right" w:pos="10065"/>
        </w:tabs>
        <w:spacing w:before="0" w:after="0"/>
        <w:ind w:left="1713" w:hanging="862"/>
        <w:jc w:val="both"/>
        <w:rPr>
          <w:b w:val="0"/>
          <w:sz w:val="20"/>
          <w:szCs w:val="20"/>
        </w:rPr>
      </w:pPr>
      <w:r>
        <w:rPr>
          <w:b w:val="0"/>
          <w:sz w:val="20"/>
          <w:szCs w:val="20"/>
        </w:rPr>
        <w:t>CELKEM</w:t>
      </w:r>
      <w:r>
        <w:rPr>
          <w:b w:val="0"/>
          <w:sz w:val="20"/>
          <w:szCs w:val="20"/>
        </w:rPr>
        <w:tab/>
      </w:r>
      <w:r>
        <w:rPr>
          <w:b w:val="0"/>
          <w:sz w:val="20"/>
          <w:szCs w:val="20"/>
        </w:rPr>
        <w:tab/>
      </w:r>
      <w:r w:rsidR="00B53046">
        <w:rPr>
          <w:b w:val="0"/>
          <w:sz w:val="20"/>
          <w:szCs w:val="20"/>
        </w:rPr>
        <w:t>384</w:t>
      </w:r>
      <w:r>
        <w:rPr>
          <w:b w:val="0"/>
          <w:sz w:val="20"/>
          <w:szCs w:val="20"/>
        </w:rPr>
        <w:t xml:space="preserve"> 000</w:t>
      </w:r>
      <w:r>
        <w:rPr>
          <w:sz w:val="20"/>
          <w:szCs w:val="20"/>
        </w:rPr>
        <w:t>,-</w:t>
      </w:r>
      <w:r w:rsidRPr="00E520FC">
        <w:rPr>
          <w:b w:val="0"/>
          <w:sz w:val="20"/>
          <w:szCs w:val="20"/>
        </w:rPr>
        <w:t xml:space="preserve"> Kč bez DPH.</w:t>
      </w:r>
      <w:r w:rsidRPr="007867F9">
        <w:rPr>
          <w:rFonts w:cs="Calibri"/>
          <w:b w:val="0"/>
          <w:sz w:val="20"/>
          <w:szCs w:val="20"/>
        </w:rPr>
        <w:t>“</w:t>
      </w:r>
    </w:p>
    <w:p w:rsidR="00594847" w:rsidRPr="007867F9" w:rsidRDefault="00594847" w:rsidP="00594847">
      <w:pPr>
        <w:pStyle w:val="Nadpis1"/>
        <w:keepNext w:val="0"/>
        <w:numPr>
          <w:ilvl w:val="0"/>
          <w:numId w:val="5"/>
        </w:numPr>
        <w:spacing w:before="480" w:after="0"/>
        <w:ind w:left="1021" w:hanging="1021"/>
        <w:jc w:val="both"/>
        <w:rPr>
          <w:rFonts w:ascii="Calibri" w:hAnsi="Calibri" w:cs="Calibri"/>
          <w:caps/>
          <w:sz w:val="24"/>
          <w:szCs w:val="24"/>
        </w:rPr>
      </w:pPr>
      <w:r w:rsidRPr="007867F9">
        <w:rPr>
          <w:rFonts w:ascii="Calibri" w:hAnsi="Calibri" w:cs="Calibri"/>
          <w:bCs w:val="0"/>
          <w:caps/>
          <w:sz w:val="24"/>
          <w:szCs w:val="24"/>
        </w:rPr>
        <w:t>ZÁVĚREČNÁ UJEDNÁNÍ</w:t>
      </w:r>
    </w:p>
    <w:p w:rsidR="00594847" w:rsidRPr="007867F9" w:rsidRDefault="00594847" w:rsidP="00594847">
      <w:pPr>
        <w:pStyle w:val="Nadpis2"/>
        <w:keepNext w:val="0"/>
        <w:numPr>
          <w:ilvl w:val="1"/>
          <w:numId w:val="5"/>
        </w:numPr>
        <w:spacing w:before="100" w:after="0"/>
        <w:ind w:left="454" w:hanging="454"/>
        <w:jc w:val="both"/>
        <w:rPr>
          <w:rFonts w:ascii="Calibri" w:hAnsi="Calibri" w:cs="Calibri"/>
          <w:b w:val="0"/>
          <w:bCs w:val="0"/>
          <w:sz w:val="20"/>
          <w:szCs w:val="20"/>
        </w:rPr>
      </w:pPr>
      <w:r w:rsidRPr="007867F9">
        <w:rPr>
          <w:rFonts w:ascii="Calibri" w:hAnsi="Calibri" w:cs="Calibri"/>
          <w:b w:val="0"/>
          <w:sz w:val="20"/>
          <w:szCs w:val="20"/>
        </w:rPr>
        <w:t xml:space="preserve">Pokud by tento Dodatek č. 1 Smlouvy trpěl právními vadami v důsledku změny obecné právní úpravy nebo i jinak, nemohou takové právní vady způsobit neplatnost nebo neúčinnost celého tohoto Dodatku č. 1 Smlouvy. Všechna ustanovení tohoto Dodatku č. 1 Smlouvy jsou oddělitelná, a pokud se jakékoliv její ustanovení stane neplatným, protiprávním nebo v rozporu s veřejným zájmem, platnost ostatních ustanovení tím není dotčena a tento Dodatek </w:t>
      </w:r>
      <w:r w:rsidRPr="007867F9">
        <w:rPr>
          <w:rFonts w:ascii="Calibri" w:hAnsi="Calibri" w:cs="Calibri"/>
          <w:b w:val="0"/>
          <w:sz w:val="20"/>
          <w:szCs w:val="20"/>
        </w:rPr>
        <w:lastRenderedPageBreak/>
        <w:t>č. 1 Smlouvy bude posuzován tak, jako by tato neplatná ustanovení nikdy neobsahoval. Na místo neplatného nebo neúčinného ujednání se Smluvní strany zavazují nahradit tato ustanovení takovým obsahem, který umožní, aby účelu Dodatku č. 1 Smlouvy bylo dosaženo.</w:t>
      </w:r>
    </w:p>
    <w:p w:rsidR="00594847" w:rsidRPr="007867F9" w:rsidRDefault="00594847" w:rsidP="00594847">
      <w:pPr>
        <w:pStyle w:val="Nadpis2"/>
        <w:keepNext w:val="0"/>
        <w:numPr>
          <w:ilvl w:val="1"/>
          <w:numId w:val="5"/>
        </w:numPr>
        <w:spacing w:before="100" w:after="0"/>
        <w:ind w:left="454" w:hanging="454"/>
        <w:jc w:val="both"/>
        <w:rPr>
          <w:rFonts w:ascii="Calibri" w:hAnsi="Calibri" w:cs="Calibri"/>
          <w:b w:val="0"/>
          <w:sz w:val="20"/>
          <w:szCs w:val="20"/>
        </w:rPr>
      </w:pPr>
      <w:r w:rsidRPr="007867F9">
        <w:rPr>
          <w:rFonts w:ascii="Calibri" w:hAnsi="Calibri" w:cs="Calibri"/>
          <w:b w:val="0"/>
          <w:sz w:val="20"/>
          <w:szCs w:val="20"/>
        </w:rPr>
        <w:t>Tento Dodatek č. 1 Smlouvy nabývá platnosti dnem jeho podpisu oprávněnými zástupci obou Smluvních stran. Nebude-li Dodatek č. 1 Smlouvy podepsán oběma Smluvními stranami téhož dne, stává se platným dnem podpisu pozdějšího.</w:t>
      </w:r>
    </w:p>
    <w:p w:rsidR="00594847" w:rsidRPr="007867F9" w:rsidRDefault="00594847" w:rsidP="00594847">
      <w:pPr>
        <w:pStyle w:val="Nadpis2"/>
        <w:keepNext w:val="0"/>
        <w:numPr>
          <w:ilvl w:val="1"/>
          <w:numId w:val="5"/>
        </w:numPr>
        <w:spacing w:before="100" w:after="0"/>
        <w:ind w:left="454" w:hanging="454"/>
        <w:jc w:val="both"/>
        <w:rPr>
          <w:rFonts w:ascii="Calibri" w:hAnsi="Calibri" w:cs="Calibri"/>
          <w:b w:val="0"/>
          <w:sz w:val="20"/>
          <w:szCs w:val="20"/>
        </w:rPr>
      </w:pPr>
      <w:r w:rsidRPr="007867F9">
        <w:rPr>
          <w:rFonts w:ascii="Calibri" w:hAnsi="Calibri" w:cs="Calibri"/>
          <w:b w:val="0"/>
          <w:sz w:val="20"/>
          <w:szCs w:val="20"/>
        </w:rPr>
        <w:t xml:space="preserve">Tento Dodatek č. 1 Smlouvy </w:t>
      </w:r>
      <w:r w:rsidRPr="007867F9">
        <w:rPr>
          <w:rFonts w:ascii="Calibri" w:hAnsi="Calibri"/>
          <w:b w:val="0"/>
          <w:bCs w:val="0"/>
          <w:sz w:val="20"/>
          <w:szCs w:val="20"/>
        </w:rPr>
        <w:t>nabývá účinnosti dnem jeho uveřejnění v registru smluv</w:t>
      </w:r>
      <w:r w:rsidRPr="007867F9">
        <w:rPr>
          <w:rFonts w:ascii="Calibri" w:hAnsi="Calibri"/>
          <w:b w:val="0"/>
          <w:bCs w:val="0"/>
          <w:snapToGrid w:val="0"/>
          <w:sz w:val="20"/>
          <w:szCs w:val="20"/>
        </w:rPr>
        <w:t xml:space="preserve"> dle zákona č. 340/2015 Sb., o zvláštních podmínkách účinnosti některých smluv a o registru smluv, ve znění pozdějších předpisů</w:t>
      </w:r>
      <w:r w:rsidRPr="007867F9">
        <w:rPr>
          <w:rFonts w:ascii="Calibri" w:hAnsi="Calibri" w:cs="Calibri"/>
          <w:b w:val="0"/>
          <w:sz w:val="20"/>
          <w:szCs w:val="20"/>
        </w:rPr>
        <w:t>.</w:t>
      </w:r>
    </w:p>
    <w:p w:rsidR="00594847" w:rsidRPr="007867F9" w:rsidRDefault="00594847" w:rsidP="00594847">
      <w:pPr>
        <w:pStyle w:val="Nadpis2"/>
        <w:keepNext w:val="0"/>
        <w:numPr>
          <w:ilvl w:val="1"/>
          <w:numId w:val="5"/>
        </w:numPr>
        <w:spacing w:before="100" w:after="0"/>
        <w:ind w:left="454" w:hanging="454"/>
        <w:jc w:val="both"/>
        <w:rPr>
          <w:rFonts w:ascii="Calibri" w:hAnsi="Calibri" w:cs="Calibri"/>
          <w:b w:val="0"/>
          <w:sz w:val="20"/>
          <w:szCs w:val="20"/>
        </w:rPr>
      </w:pPr>
      <w:r w:rsidRPr="007867F9">
        <w:rPr>
          <w:rFonts w:ascii="Calibri" w:hAnsi="Calibri"/>
          <w:b w:val="0"/>
          <w:bCs w:val="0"/>
          <w:snapToGrid w:val="0"/>
          <w:sz w:val="20"/>
          <w:szCs w:val="20"/>
        </w:rPr>
        <w:t xml:space="preserve">Smluvní strany shodně a svobodně prohlašují, že se bez výhrad shodly na tom, že </w:t>
      </w:r>
      <w:r>
        <w:rPr>
          <w:rFonts w:ascii="Calibri" w:hAnsi="Calibri"/>
          <w:b w:val="0"/>
          <w:bCs w:val="0"/>
          <w:snapToGrid w:val="0"/>
          <w:sz w:val="20"/>
          <w:szCs w:val="20"/>
        </w:rPr>
        <w:t xml:space="preserve">Objednatel zveřejní tento Dodatek č. 1 Smlouvy </w:t>
      </w:r>
      <w:r w:rsidRPr="007867F9">
        <w:rPr>
          <w:rFonts w:ascii="Calibri" w:hAnsi="Calibri"/>
          <w:b w:val="0"/>
          <w:bCs w:val="0"/>
          <w:snapToGrid w:val="0"/>
          <w:sz w:val="20"/>
          <w:szCs w:val="20"/>
        </w:rPr>
        <w:t>v Registru smluv, ve lhůtě a za podmínek stanovených dle zákona č. 340/201</w:t>
      </w:r>
      <w:r>
        <w:rPr>
          <w:rFonts w:ascii="Calibri" w:hAnsi="Calibri"/>
          <w:b w:val="0"/>
          <w:bCs w:val="0"/>
          <w:snapToGrid w:val="0"/>
          <w:sz w:val="20"/>
          <w:szCs w:val="20"/>
        </w:rPr>
        <w:t>5 Sb. Zákon o registru smluv, a </w:t>
      </w:r>
      <w:r w:rsidRPr="007867F9">
        <w:rPr>
          <w:rFonts w:ascii="Calibri" w:hAnsi="Calibri"/>
          <w:b w:val="0"/>
          <w:bCs w:val="0"/>
          <w:snapToGrid w:val="0"/>
          <w:sz w:val="20"/>
          <w:szCs w:val="20"/>
        </w:rPr>
        <w:t>to včetně osobních údajů.</w:t>
      </w:r>
    </w:p>
    <w:p w:rsidR="00594847" w:rsidRPr="007867F9" w:rsidRDefault="00594847" w:rsidP="00594847">
      <w:pPr>
        <w:pStyle w:val="Nadpis2"/>
        <w:keepNext w:val="0"/>
        <w:numPr>
          <w:ilvl w:val="1"/>
          <w:numId w:val="5"/>
        </w:numPr>
        <w:spacing w:before="100" w:after="0"/>
        <w:ind w:left="454" w:hanging="454"/>
        <w:jc w:val="both"/>
        <w:rPr>
          <w:rFonts w:ascii="Calibri" w:hAnsi="Calibri" w:cs="Calibri"/>
          <w:b w:val="0"/>
          <w:sz w:val="20"/>
          <w:szCs w:val="20"/>
        </w:rPr>
      </w:pPr>
      <w:r w:rsidRPr="007867F9">
        <w:rPr>
          <w:rFonts w:ascii="Calibri" w:hAnsi="Calibri" w:cs="Calibri"/>
          <w:b w:val="0"/>
          <w:sz w:val="20"/>
          <w:szCs w:val="20"/>
        </w:rPr>
        <w:t xml:space="preserve">Veškerá ustanovení Smlouvy nedotčená tímto Dodatkem č. 1 Smlouvy zůstávají v platnosti. </w:t>
      </w:r>
    </w:p>
    <w:p w:rsidR="00594847" w:rsidRPr="007867F9" w:rsidRDefault="00594847" w:rsidP="00594847">
      <w:pPr>
        <w:pStyle w:val="Nadpis2"/>
        <w:keepNext w:val="0"/>
        <w:numPr>
          <w:ilvl w:val="1"/>
          <w:numId w:val="5"/>
        </w:numPr>
        <w:spacing w:before="100" w:after="0"/>
        <w:ind w:left="454" w:hanging="454"/>
        <w:jc w:val="both"/>
        <w:rPr>
          <w:rFonts w:ascii="Calibri" w:hAnsi="Calibri" w:cs="Calibri"/>
          <w:b w:val="0"/>
          <w:sz w:val="20"/>
          <w:szCs w:val="20"/>
        </w:rPr>
      </w:pPr>
      <w:r w:rsidRPr="007867F9">
        <w:rPr>
          <w:rFonts w:ascii="Calibri" w:hAnsi="Calibri" w:cs="Calibri"/>
          <w:b w:val="0"/>
          <w:sz w:val="20"/>
          <w:szCs w:val="20"/>
        </w:rPr>
        <w:t xml:space="preserve">Tento Dodatek č. 1 Smlouvy má celkem 3 strany a je vyhotoven ve </w:t>
      </w:r>
      <w:r>
        <w:rPr>
          <w:rFonts w:ascii="Calibri" w:hAnsi="Calibri" w:cs="Calibri"/>
          <w:b w:val="0"/>
          <w:sz w:val="20"/>
          <w:szCs w:val="20"/>
        </w:rPr>
        <w:t>čtyřech</w:t>
      </w:r>
      <w:r w:rsidRPr="007867F9">
        <w:rPr>
          <w:rFonts w:ascii="Calibri" w:hAnsi="Calibri" w:cs="Calibri"/>
          <w:b w:val="0"/>
          <w:sz w:val="20"/>
          <w:szCs w:val="20"/>
        </w:rPr>
        <w:t xml:space="preserve"> exemplářích, z nichž </w:t>
      </w:r>
      <w:r>
        <w:rPr>
          <w:rFonts w:ascii="Calibri" w:hAnsi="Calibri" w:cs="Calibri"/>
          <w:b w:val="0"/>
          <w:sz w:val="20"/>
          <w:szCs w:val="20"/>
        </w:rPr>
        <w:t>dva</w:t>
      </w:r>
      <w:r w:rsidRPr="007867F9">
        <w:rPr>
          <w:rFonts w:ascii="Calibri" w:hAnsi="Calibri" w:cs="Calibri"/>
          <w:b w:val="0"/>
          <w:sz w:val="20"/>
          <w:szCs w:val="20"/>
        </w:rPr>
        <w:t xml:space="preserve"> obdrží Objednatel a </w:t>
      </w:r>
      <w:r>
        <w:rPr>
          <w:rFonts w:ascii="Calibri" w:hAnsi="Calibri" w:cs="Calibri"/>
          <w:b w:val="0"/>
          <w:sz w:val="20"/>
          <w:szCs w:val="20"/>
        </w:rPr>
        <w:t>dva</w:t>
      </w:r>
      <w:r w:rsidRPr="007867F9">
        <w:rPr>
          <w:rFonts w:ascii="Calibri" w:hAnsi="Calibri" w:cs="Calibri"/>
          <w:b w:val="0"/>
          <w:sz w:val="20"/>
          <w:szCs w:val="20"/>
        </w:rPr>
        <w:t xml:space="preserve"> Zhotovitel. Každý stejnopis tohoto Dodatku č. 1 Smlouvy má platnost originálu. </w:t>
      </w:r>
      <w:r w:rsidRPr="00DE5186">
        <w:rPr>
          <w:rFonts w:ascii="Calibri" w:hAnsi="Calibri"/>
          <w:b w:val="0"/>
          <w:snapToGrid w:val="0"/>
          <w:sz w:val="20"/>
          <w:szCs w:val="20"/>
        </w:rPr>
        <w:t>To neplatí v případě, že tento Dodatek č. 1 Smlouvy byl podepsán elektronickým podpisem dle zákona č. 297/2016 Sb., o službách vytvářejících důvěru pro elektronické transakce, ve znění pozdějších předpisů.</w:t>
      </w:r>
    </w:p>
    <w:p w:rsidR="00594847" w:rsidRPr="007867F9" w:rsidRDefault="00594847" w:rsidP="00594847">
      <w:pPr>
        <w:pStyle w:val="Nadpis2"/>
        <w:keepNext w:val="0"/>
        <w:numPr>
          <w:ilvl w:val="0"/>
          <w:numId w:val="0"/>
        </w:numPr>
        <w:spacing w:before="120" w:after="720"/>
        <w:jc w:val="both"/>
        <w:rPr>
          <w:rFonts w:ascii="Calibri" w:hAnsi="Calibri" w:cs="Calibri"/>
          <w:b w:val="0"/>
          <w:sz w:val="20"/>
          <w:szCs w:val="20"/>
        </w:rPr>
      </w:pPr>
      <w:r w:rsidRPr="007867F9">
        <w:rPr>
          <w:rFonts w:ascii="Calibri" w:hAnsi="Calibri" w:cs="Calibri"/>
          <w:b w:val="0"/>
          <w:sz w:val="20"/>
          <w:szCs w:val="20"/>
        </w:rPr>
        <w:t>Smluvní strany výslovně prohlašují, že je jim obsah tohoto Dodatku č. 1 Smlouvy dobře znám v celém jeho rozsahu, je sepsán určitě a srozumitelně s tím, že tento Dodatek č. 1 Smlouvy je projevem pravé a svobodné vůle Smluvních stran a nebyl uzavřen v tísni či za nápadně nevýhodných podmínek. Na důkaz souhlasu připojují oprávnění zástupci Smluvních stran své vlast</w:t>
      </w:r>
      <w:r>
        <w:rPr>
          <w:rFonts w:ascii="Calibri" w:hAnsi="Calibri" w:cs="Calibri"/>
          <w:b w:val="0"/>
          <w:sz w:val="20"/>
          <w:szCs w:val="20"/>
        </w:rPr>
        <w:t>noruční podpisy, jak následuje.</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2"/>
      </w:tblGrid>
      <w:tr w:rsidR="00175E64" w:rsidRPr="00BA42B4" w:rsidTr="00A7600D">
        <w:trPr>
          <w:jc w:val="center"/>
        </w:trPr>
        <w:tc>
          <w:tcPr>
            <w:tcW w:w="5172" w:type="dxa"/>
          </w:tcPr>
          <w:p w:rsidR="00175E64" w:rsidRPr="00BA42B4" w:rsidRDefault="00175E64" w:rsidP="00A7600D">
            <w:pPr>
              <w:tabs>
                <w:tab w:val="left" w:pos="5670"/>
              </w:tabs>
              <w:jc w:val="both"/>
              <w:rPr>
                <w:rFonts w:ascii="Calibri" w:hAnsi="Calibri" w:cs="Arial"/>
                <w:bCs/>
              </w:rPr>
            </w:pPr>
            <w:r w:rsidRPr="00BA42B4">
              <w:rPr>
                <w:rFonts w:ascii="Calibri" w:hAnsi="Calibri" w:cs="Arial"/>
                <w:bCs/>
              </w:rPr>
              <w:t>Za Objednatele:</w:t>
            </w:r>
          </w:p>
        </w:tc>
        <w:tc>
          <w:tcPr>
            <w:tcW w:w="5172" w:type="dxa"/>
          </w:tcPr>
          <w:p w:rsidR="00175E64" w:rsidRPr="00BA42B4" w:rsidRDefault="00175E64" w:rsidP="00A7600D">
            <w:pPr>
              <w:tabs>
                <w:tab w:val="left" w:pos="5670"/>
              </w:tabs>
              <w:jc w:val="both"/>
              <w:rPr>
                <w:rFonts w:ascii="Calibri" w:hAnsi="Calibri" w:cs="Arial"/>
                <w:bCs/>
              </w:rPr>
            </w:pPr>
            <w:r w:rsidRPr="00BA42B4">
              <w:rPr>
                <w:rFonts w:ascii="Calibri" w:hAnsi="Calibri" w:cs="Arial"/>
                <w:bCs/>
              </w:rPr>
              <w:t>Za Zhotovitele:</w:t>
            </w:r>
          </w:p>
        </w:tc>
      </w:tr>
      <w:tr w:rsidR="00175E64" w:rsidRPr="00BA42B4" w:rsidTr="00A7600D">
        <w:trPr>
          <w:jc w:val="center"/>
        </w:trPr>
        <w:tc>
          <w:tcPr>
            <w:tcW w:w="5172" w:type="dxa"/>
          </w:tcPr>
          <w:p w:rsidR="00175E64" w:rsidRPr="00BA42B4" w:rsidRDefault="00175E64" w:rsidP="00D15315">
            <w:pPr>
              <w:tabs>
                <w:tab w:val="left" w:pos="5670"/>
              </w:tabs>
              <w:spacing w:before="240"/>
              <w:ind w:left="284"/>
              <w:jc w:val="both"/>
              <w:rPr>
                <w:rFonts w:ascii="Calibri" w:hAnsi="Calibri" w:cs="Arial"/>
                <w:bCs/>
              </w:rPr>
            </w:pPr>
            <w:r w:rsidRPr="00BA42B4">
              <w:rPr>
                <w:rFonts w:ascii="Calibri" w:hAnsi="Calibri" w:cs="Arial"/>
                <w:bCs/>
              </w:rPr>
              <w:t>Plz</w:t>
            </w:r>
            <w:r>
              <w:rPr>
                <w:rFonts w:ascii="Calibri" w:hAnsi="Calibri" w:cs="Arial"/>
                <w:bCs/>
              </w:rPr>
              <w:t>eň,</w:t>
            </w:r>
            <w:r w:rsidRPr="00BA42B4">
              <w:rPr>
                <w:rFonts w:ascii="Calibri" w:hAnsi="Calibri" w:cs="Arial"/>
                <w:bCs/>
              </w:rPr>
              <w:t xml:space="preserve"> dne:</w:t>
            </w:r>
          </w:p>
        </w:tc>
        <w:tc>
          <w:tcPr>
            <w:tcW w:w="5172" w:type="dxa"/>
          </w:tcPr>
          <w:p w:rsidR="00175E64" w:rsidRPr="00D15315" w:rsidRDefault="00B66FFD" w:rsidP="00B66FFD">
            <w:pPr>
              <w:tabs>
                <w:tab w:val="left" w:pos="5670"/>
              </w:tabs>
              <w:spacing w:before="240"/>
              <w:ind w:left="284"/>
              <w:jc w:val="both"/>
              <w:rPr>
                <w:rFonts w:ascii="Calibri" w:hAnsi="Calibri" w:cs="Arial"/>
                <w:bCs/>
              </w:rPr>
            </w:pPr>
            <w:r>
              <w:rPr>
                <w:rFonts w:ascii="Calibri" w:hAnsi="Calibri"/>
              </w:rPr>
              <w:t>Praha,</w:t>
            </w:r>
            <w:r w:rsidR="00D15315" w:rsidRPr="00D15315">
              <w:t xml:space="preserve"> </w:t>
            </w:r>
            <w:r w:rsidR="00175E64" w:rsidRPr="00D15315">
              <w:rPr>
                <w:rFonts w:ascii="Calibri" w:hAnsi="Calibri" w:cs="Arial"/>
                <w:bCs/>
              </w:rPr>
              <w:t>dne</w:t>
            </w:r>
            <w:r>
              <w:rPr>
                <w:rFonts w:ascii="Calibri" w:hAnsi="Calibri" w:cs="Arial"/>
                <w:bCs/>
              </w:rPr>
              <w:t>:</w:t>
            </w:r>
          </w:p>
        </w:tc>
      </w:tr>
      <w:tr w:rsidR="00175E64" w:rsidRPr="00BA42B4" w:rsidTr="00A7600D">
        <w:trPr>
          <w:jc w:val="center"/>
        </w:trPr>
        <w:tc>
          <w:tcPr>
            <w:tcW w:w="5172" w:type="dxa"/>
          </w:tcPr>
          <w:p w:rsidR="00175E64" w:rsidRPr="00BA42B4" w:rsidRDefault="00175E64" w:rsidP="00A7600D">
            <w:pPr>
              <w:tabs>
                <w:tab w:val="left" w:pos="5670"/>
              </w:tabs>
              <w:spacing w:before="1080"/>
              <w:ind w:left="113"/>
              <w:jc w:val="center"/>
              <w:rPr>
                <w:rFonts w:ascii="Calibri" w:hAnsi="Calibri" w:cs="Arial"/>
                <w:bCs/>
              </w:rPr>
            </w:pPr>
            <w:r w:rsidRPr="00BA42B4">
              <w:rPr>
                <w:rFonts w:ascii="Calibri" w:hAnsi="Calibri" w:cs="Arial"/>
                <w:bCs/>
              </w:rPr>
              <w:t>...........................................................</w:t>
            </w:r>
          </w:p>
        </w:tc>
        <w:tc>
          <w:tcPr>
            <w:tcW w:w="5172" w:type="dxa"/>
          </w:tcPr>
          <w:p w:rsidR="00175E64" w:rsidRPr="00BA42B4" w:rsidRDefault="00175E64" w:rsidP="00A7600D">
            <w:pPr>
              <w:tabs>
                <w:tab w:val="left" w:pos="5670"/>
              </w:tabs>
              <w:spacing w:before="1080"/>
              <w:ind w:left="113"/>
              <w:jc w:val="center"/>
              <w:rPr>
                <w:rFonts w:ascii="Calibri" w:hAnsi="Calibri" w:cs="Arial"/>
                <w:bCs/>
              </w:rPr>
            </w:pPr>
            <w:r w:rsidRPr="00BA42B4">
              <w:rPr>
                <w:rFonts w:ascii="Calibri" w:hAnsi="Calibri" w:cs="Arial"/>
                <w:bCs/>
              </w:rPr>
              <w:t>...........................................................</w:t>
            </w:r>
          </w:p>
        </w:tc>
      </w:tr>
      <w:tr w:rsidR="00175E64" w:rsidRPr="00BA42B4" w:rsidTr="00A7600D">
        <w:trPr>
          <w:jc w:val="center"/>
        </w:trPr>
        <w:tc>
          <w:tcPr>
            <w:tcW w:w="5172" w:type="dxa"/>
          </w:tcPr>
          <w:p w:rsidR="00175E64" w:rsidRPr="00BA42B4" w:rsidRDefault="007A5AC5" w:rsidP="00A7600D">
            <w:pPr>
              <w:tabs>
                <w:tab w:val="left" w:pos="5670"/>
              </w:tabs>
              <w:jc w:val="center"/>
              <w:rPr>
                <w:rFonts w:ascii="Calibri" w:hAnsi="Calibri" w:cs="Arial"/>
                <w:bCs/>
              </w:rPr>
            </w:pPr>
            <w:r>
              <w:rPr>
                <w:rFonts w:ascii="Calibri" w:hAnsi="Calibri" w:cs="Arial"/>
                <w:bCs/>
              </w:rPr>
              <w:t xml:space="preserve">doc. </w:t>
            </w:r>
            <w:r w:rsidR="00175E64">
              <w:rPr>
                <w:rFonts w:ascii="Calibri" w:hAnsi="Calibri" w:cs="Arial"/>
                <w:bCs/>
              </w:rPr>
              <w:t>MUDr. Václav Šimánek, Ph.D.</w:t>
            </w:r>
          </w:p>
        </w:tc>
        <w:tc>
          <w:tcPr>
            <w:tcW w:w="5172" w:type="dxa"/>
          </w:tcPr>
          <w:p w:rsidR="00175E64" w:rsidRPr="00D15315" w:rsidRDefault="00053896" w:rsidP="00A7600D">
            <w:pPr>
              <w:tabs>
                <w:tab w:val="left" w:pos="5670"/>
              </w:tabs>
              <w:jc w:val="center"/>
              <w:rPr>
                <w:rFonts w:ascii="Calibri" w:hAnsi="Calibri" w:cs="Arial"/>
                <w:bCs/>
              </w:rPr>
            </w:pPr>
            <w:r>
              <w:rPr>
                <w:rFonts w:ascii="Calibri" w:hAnsi="Calibri"/>
              </w:rPr>
              <w:t>XXX</w:t>
            </w:r>
            <w:bookmarkStart w:id="4" w:name="_GoBack"/>
            <w:bookmarkEnd w:id="4"/>
          </w:p>
        </w:tc>
      </w:tr>
      <w:tr w:rsidR="00175E64" w:rsidRPr="00BA42B4" w:rsidTr="00A7600D">
        <w:trPr>
          <w:jc w:val="center"/>
        </w:trPr>
        <w:tc>
          <w:tcPr>
            <w:tcW w:w="5172" w:type="dxa"/>
          </w:tcPr>
          <w:p w:rsidR="00175E64" w:rsidRPr="00BA42B4" w:rsidRDefault="00175E64" w:rsidP="00A7600D">
            <w:pPr>
              <w:tabs>
                <w:tab w:val="left" w:pos="5670"/>
              </w:tabs>
              <w:jc w:val="center"/>
              <w:rPr>
                <w:rFonts w:ascii="Calibri" w:hAnsi="Calibri" w:cs="Arial"/>
                <w:bCs/>
                <w:sz w:val="16"/>
                <w:szCs w:val="16"/>
              </w:rPr>
            </w:pPr>
            <w:r>
              <w:rPr>
                <w:rFonts w:ascii="Calibri" w:hAnsi="Calibri" w:cs="Arial"/>
                <w:bCs/>
                <w:sz w:val="16"/>
                <w:szCs w:val="16"/>
              </w:rPr>
              <w:t>ředitel</w:t>
            </w:r>
            <w:r w:rsidRPr="00BA42B4">
              <w:rPr>
                <w:rFonts w:ascii="Calibri" w:hAnsi="Calibri" w:cs="Arial"/>
                <w:bCs/>
                <w:sz w:val="16"/>
                <w:szCs w:val="16"/>
              </w:rPr>
              <w:t xml:space="preserve"> </w:t>
            </w:r>
            <w:r>
              <w:rPr>
                <w:rFonts w:ascii="Calibri" w:hAnsi="Calibri" w:cs="Arial"/>
                <w:bCs/>
                <w:sz w:val="16"/>
                <w:szCs w:val="16"/>
              </w:rPr>
              <w:t>Fakultní nemocnice</w:t>
            </w:r>
            <w:r w:rsidRPr="00BA42B4">
              <w:rPr>
                <w:rFonts w:ascii="Calibri" w:hAnsi="Calibri" w:cs="Arial"/>
                <w:bCs/>
                <w:sz w:val="16"/>
                <w:szCs w:val="16"/>
              </w:rPr>
              <w:t xml:space="preserve"> Plzeň</w:t>
            </w:r>
          </w:p>
        </w:tc>
        <w:tc>
          <w:tcPr>
            <w:tcW w:w="5172" w:type="dxa"/>
          </w:tcPr>
          <w:p w:rsidR="00175E64" w:rsidRPr="00D15315" w:rsidRDefault="007A5AC5" w:rsidP="00A7600D">
            <w:pPr>
              <w:tabs>
                <w:tab w:val="left" w:pos="5670"/>
              </w:tabs>
              <w:jc w:val="center"/>
              <w:rPr>
                <w:rFonts w:ascii="Calibri" w:hAnsi="Calibri" w:cs="Arial"/>
                <w:bCs/>
                <w:sz w:val="16"/>
                <w:szCs w:val="16"/>
              </w:rPr>
            </w:pPr>
            <w:r>
              <w:rPr>
                <w:rFonts w:ascii="Calibri" w:hAnsi="Calibri"/>
                <w:sz w:val="16"/>
                <w:szCs w:val="16"/>
              </w:rPr>
              <w:t>na základě plné moci</w:t>
            </w:r>
          </w:p>
        </w:tc>
      </w:tr>
    </w:tbl>
    <w:p w:rsidR="00175E64" w:rsidRDefault="00175E64" w:rsidP="00175E64">
      <w:pPr>
        <w:jc w:val="both"/>
        <w:rPr>
          <w:rFonts w:ascii="Calibri" w:hAnsi="Calibri"/>
          <w:b/>
          <w:color w:val="0000FF"/>
          <w:sz w:val="18"/>
          <w:szCs w:val="18"/>
        </w:rPr>
      </w:pPr>
    </w:p>
    <w:p w:rsidR="00E44A56" w:rsidRDefault="00E44A56" w:rsidP="00175E64">
      <w:pPr>
        <w:keepNext/>
        <w:spacing w:before="240" w:after="360"/>
        <w:jc w:val="both"/>
      </w:pPr>
    </w:p>
    <w:sectPr w:rsidR="00E44A56" w:rsidSect="003066E2">
      <w:headerReference w:type="even" r:id="rId8"/>
      <w:footerReference w:type="default" r:id="rId9"/>
      <w:pgSz w:w="11906" w:h="16838"/>
      <w:pgMar w:top="1418" w:right="851" w:bottom="1418" w:left="85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7D49" w:rsidRDefault="00E37D49">
      <w:r>
        <w:separator/>
      </w:r>
    </w:p>
  </w:endnote>
  <w:endnote w:type="continuationSeparator" w:id="0">
    <w:p w:rsidR="00E37D49" w:rsidRDefault="00E37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36376"/>
      <w:docPartObj>
        <w:docPartGallery w:val="Page Numbers (Bottom of Page)"/>
        <w:docPartUnique/>
      </w:docPartObj>
    </w:sdtPr>
    <w:sdtEndPr/>
    <w:sdtContent>
      <w:p w:rsidR="003D6D32" w:rsidRPr="00525DC2" w:rsidRDefault="007A5AC5" w:rsidP="003066E2">
        <w:pPr>
          <w:pStyle w:val="Zpat"/>
          <w:rPr>
            <w:rFonts w:ascii="Calibri" w:hAnsi="Calibri" w:cs="Calibri"/>
          </w:rPr>
        </w:pPr>
        <w:r>
          <w:rPr>
            <w:noProof/>
          </w:rP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center</wp:align>
                  </wp:positionV>
                  <wp:extent cx="565785" cy="191770"/>
                  <wp:effectExtent l="0" t="0" r="0" b="0"/>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chemeClr val="accent2">
                                    <a:lumMod val="100000"/>
                                    <a:lumOff val="0"/>
                                  </a:schemeClr>
                                </a:solidFill>
                              </a14:hiddenFill>
                            </a:ext>
                            <a:ext uri="{91240B29-F687-4F45-9708-019B960494DF}">
                              <a14:hiddenLine xmlns:a14="http://schemas.microsoft.com/office/drawing/2010/main" w="28575">
                                <a:solidFill>
                                  <a:schemeClr val="accent1">
                                    <a:lumMod val="100000"/>
                                    <a:lumOff val="0"/>
                                  </a:schemeClr>
                                </a:solidFill>
                                <a:miter lim="800000"/>
                                <a:headEnd/>
                                <a:tailEnd/>
                              </a14:hiddenLine>
                            </a:ext>
                          </a:extLst>
                        </wps:spPr>
                        <wps:txbx>
                          <w:txbxContent>
                            <w:p w:rsidR="003D6D32" w:rsidRPr="00E77DCB" w:rsidRDefault="003D6D32">
                              <w:pPr>
                                <w:pBdr>
                                  <w:top w:val="single" w:sz="4" w:space="1" w:color="7F7F7F" w:themeColor="background1" w:themeShade="7F"/>
                                </w:pBdr>
                                <w:jc w:val="center"/>
                                <w:rPr>
                                  <w:rFonts w:ascii="Calibri" w:hAnsi="Calibri" w:cs="Calibri"/>
                                </w:rPr>
                              </w:pPr>
                              <w:r w:rsidRPr="00E77DCB">
                                <w:rPr>
                                  <w:rFonts w:ascii="Calibri" w:hAnsi="Calibri" w:cs="Calibri"/>
                                </w:rPr>
                                <w:fldChar w:fldCharType="begin"/>
                              </w:r>
                              <w:r w:rsidRPr="00E77DCB">
                                <w:rPr>
                                  <w:rFonts w:ascii="Calibri" w:hAnsi="Calibri" w:cs="Calibri"/>
                                </w:rPr>
                                <w:instrText xml:space="preserve"> PAGE   \* MERGEFORMAT </w:instrText>
                              </w:r>
                              <w:r w:rsidRPr="00E77DCB">
                                <w:rPr>
                                  <w:rFonts w:ascii="Calibri" w:hAnsi="Calibri" w:cs="Calibri"/>
                                </w:rPr>
                                <w:fldChar w:fldCharType="separate"/>
                              </w:r>
                              <w:r w:rsidR="0010217D">
                                <w:rPr>
                                  <w:rFonts w:ascii="Calibri" w:hAnsi="Calibri" w:cs="Calibri"/>
                                  <w:noProof/>
                                </w:rPr>
                                <w:t>3</w:t>
                              </w:r>
                              <w:r w:rsidRPr="00E77DCB">
                                <w:rPr>
                                  <w:rFonts w:ascii="Calibri" w:hAnsi="Calibri" w:cs="Calibri"/>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Obdélník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" filled="f" fillcolor="#ed7d31 [3205]" stroked="f" strokecolor="#5b9bd5 [3204]" strokeweight="2.25pt">
                  <v:textbox inset=",0,,0">
                    <w:txbxContent>
                      <w:p w:rsidR="003D6D32" w:rsidRPr="00E77DCB" w:rsidRDefault="003D6D32">
                        <w:pPr>
                          <w:pBdr>
                            <w:top w:val="single" w:sz="4" w:space="1" w:color="7F7F7F" w:themeColor="background1" w:themeShade="7F"/>
                          </w:pBdr>
                          <w:jc w:val="center"/>
                          <w:rPr>
                            <w:rFonts w:ascii="Calibri" w:hAnsi="Calibri" w:cs="Calibri"/>
                          </w:rPr>
                        </w:pPr>
                        <w:r w:rsidRPr="00E77DCB">
                          <w:rPr>
                            <w:rFonts w:ascii="Calibri" w:hAnsi="Calibri" w:cs="Calibri"/>
                          </w:rPr>
                          <w:fldChar w:fldCharType="begin"/>
                        </w:r>
                        <w:r w:rsidRPr="00E77DCB">
                          <w:rPr>
                            <w:rFonts w:ascii="Calibri" w:hAnsi="Calibri" w:cs="Calibri"/>
                          </w:rPr>
                          <w:instrText xml:space="preserve"> PAGE   \* MERGEFORMAT </w:instrText>
                        </w:r>
                        <w:r w:rsidRPr="00E77DCB">
                          <w:rPr>
                            <w:rFonts w:ascii="Calibri" w:hAnsi="Calibri" w:cs="Calibri"/>
                          </w:rPr>
                          <w:fldChar w:fldCharType="separate"/>
                        </w:r>
                        <w:r w:rsidR="0010217D">
                          <w:rPr>
                            <w:rFonts w:ascii="Calibri" w:hAnsi="Calibri" w:cs="Calibri"/>
                            <w:noProof/>
                          </w:rPr>
                          <w:t>3</w:t>
                        </w:r>
                        <w:r w:rsidRPr="00E77DCB">
                          <w:rPr>
                            <w:rFonts w:ascii="Calibri" w:hAnsi="Calibri" w:cs="Calibri"/>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7D49" w:rsidRDefault="00E37D49">
      <w:r>
        <w:separator/>
      </w:r>
    </w:p>
  </w:footnote>
  <w:footnote w:type="continuationSeparator" w:id="0">
    <w:p w:rsidR="00E37D49" w:rsidRDefault="00E37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6D32" w:rsidRDefault="003D6D32">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21"/>
    <w:lvl w:ilvl="0">
      <w:start w:val="1"/>
      <w:numFmt w:val="decimal"/>
      <w:lvlText w:val="Čl. %1."/>
      <w:lvlJc w:val="left"/>
      <w:pPr>
        <w:tabs>
          <w:tab w:val="num" w:pos="851"/>
        </w:tabs>
        <w:ind w:left="2665" w:hanging="2665"/>
      </w:pPr>
      <w:rPr>
        <w:b/>
        <w:i w:val="0"/>
        <w:sz w:val="24"/>
        <w:szCs w:val="24"/>
      </w:rPr>
    </w:lvl>
    <w:lvl w:ilvl="1">
      <w:start w:val="1"/>
      <w:numFmt w:val="decimal"/>
      <w:lvlText w:val="%1.%2."/>
      <w:lvlJc w:val="left"/>
      <w:pPr>
        <w:tabs>
          <w:tab w:val="num" w:pos="680"/>
        </w:tabs>
        <w:ind w:left="360" w:hanging="360"/>
      </w:pPr>
      <w:rPr>
        <w:b/>
        <w:i w:val="0"/>
        <w:sz w:val="24"/>
        <w:szCs w:val="24"/>
      </w:rPr>
    </w:lvl>
    <w:lvl w:ilvl="2">
      <w:start w:val="1"/>
      <w:numFmt w:val="decimal"/>
      <w:lvlText w:val="%1.%2.%3"/>
      <w:lvlJc w:val="left"/>
      <w:pPr>
        <w:tabs>
          <w:tab w:val="num" w:pos="1102"/>
        </w:tabs>
        <w:ind w:left="1142" w:hanging="432"/>
      </w:pPr>
      <w:rPr>
        <w:b/>
        <w:i w:val="0"/>
        <w:sz w:val="24"/>
        <w:szCs w:val="24"/>
      </w:rPr>
    </w:lvl>
    <w:lvl w:ilvl="3">
      <w:start w:val="1"/>
      <w:numFmt w:val="lowerRoman"/>
      <w:lvlText w:val="(%4)"/>
      <w:lvlJc w:val="lef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lef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left"/>
      <w:pPr>
        <w:tabs>
          <w:tab w:val="num" w:pos="1584"/>
        </w:tabs>
        <w:ind w:left="1584" w:hanging="144"/>
      </w:pPr>
    </w:lvl>
  </w:abstractNum>
  <w:abstractNum w:abstractNumId="1" w15:restartNumberingAfterBreak="0">
    <w:nsid w:val="06F2340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173B72"/>
    <w:multiLevelType w:val="singleLevel"/>
    <w:tmpl w:val="EACA0EBE"/>
    <w:lvl w:ilvl="0">
      <w:start w:val="1"/>
      <w:numFmt w:val="bullet"/>
      <w:lvlText w:val=""/>
      <w:lvlJc w:val="left"/>
      <w:pPr>
        <w:tabs>
          <w:tab w:val="num" w:pos="360"/>
        </w:tabs>
        <w:ind w:left="360" w:hanging="360"/>
      </w:pPr>
      <w:rPr>
        <w:rFonts w:ascii="Wingdings" w:hAnsi="Wingdings" w:hint="default"/>
        <w:sz w:val="26"/>
      </w:rPr>
    </w:lvl>
  </w:abstractNum>
  <w:abstractNum w:abstractNumId="3" w15:restartNumberingAfterBreak="0">
    <w:nsid w:val="09175BE9"/>
    <w:multiLevelType w:val="hybridMultilevel"/>
    <w:tmpl w:val="700E4FDC"/>
    <w:lvl w:ilvl="0" w:tplc="04050017">
      <w:start w:val="1"/>
      <w:numFmt w:val="lowerLetter"/>
      <w:lvlText w:val="%1)"/>
      <w:lvlJc w:val="left"/>
      <w:pPr>
        <w:ind w:left="2875" w:hanging="360"/>
      </w:pPr>
    </w:lvl>
    <w:lvl w:ilvl="1" w:tplc="04050019" w:tentative="1">
      <w:start w:val="1"/>
      <w:numFmt w:val="lowerLetter"/>
      <w:lvlText w:val="%2."/>
      <w:lvlJc w:val="left"/>
      <w:pPr>
        <w:ind w:left="3595" w:hanging="360"/>
      </w:pPr>
    </w:lvl>
    <w:lvl w:ilvl="2" w:tplc="0405001B" w:tentative="1">
      <w:start w:val="1"/>
      <w:numFmt w:val="lowerRoman"/>
      <w:lvlText w:val="%3."/>
      <w:lvlJc w:val="right"/>
      <w:pPr>
        <w:ind w:left="4315" w:hanging="180"/>
      </w:pPr>
    </w:lvl>
    <w:lvl w:ilvl="3" w:tplc="0405000F" w:tentative="1">
      <w:start w:val="1"/>
      <w:numFmt w:val="decimal"/>
      <w:lvlText w:val="%4."/>
      <w:lvlJc w:val="left"/>
      <w:pPr>
        <w:ind w:left="5035" w:hanging="360"/>
      </w:pPr>
    </w:lvl>
    <w:lvl w:ilvl="4" w:tplc="04050019" w:tentative="1">
      <w:start w:val="1"/>
      <w:numFmt w:val="lowerLetter"/>
      <w:lvlText w:val="%5."/>
      <w:lvlJc w:val="left"/>
      <w:pPr>
        <w:ind w:left="5755" w:hanging="360"/>
      </w:pPr>
    </w:lvl>
    <w:lvl w:ilvl="5" w:tplc="0405001B" w:tentative="1">
      <w:start w:val="1"/>
      <w:numFmt w:val="lowerRoman"/>
      <w:lvlText w:val="%6."/>
      <w:lvlJc w:val="right"/>
      <w:pPr>
        <w:ind w:left="6475" w:hanging="180"/>
      </w:pPr>
    </w:lvl>
    <w:lvl w:ilvl="6" w:tplc="0405000F" w:tentative="1">
      <w:start w:val="1"/>
      <w:numFmt w:val="decimal"/>
      <w:lvlText w:val="%7."/>
      <w:lvlJc w:val="left"/>
      <w:pPr>
        <w:ind w:left="7195" w:hanging="360"/>
      </w:pPr>
    </w:lvl>
    <w:lvl w:ilvl="7" w:tplc="04050019" w:tentative="1">
      <w:start w:val="1"/>
      <w:numFmt w:val="lowerLetter"/>
      <w:lvlText w:val="%8."/>
      <w:lvlJc w:val="left"/>
      <w:pPr>
        <w:ind w:left="7915" w:hanging="360"/>
      </w:pPr>
    </w:lvl>
    <w:lvl w:ilvl="8" w:tplc="0405001B" w:tentative="1">
      <w:start w:val="1"/>
      <w:numFmt w:val="lowerRoman"/>
      <w:lvlText w:val="%9."/>
      <w:lvlJc w:val="right"/>
      <w:pPr>
        <w:ind w:left="8635" w:hanging="180"/>
      </w:pPr>
    </w:lvl>
  </w:abstractNum>
  <w:abstractNum w:abstractNumId="4" w15:restartNumberingAfterBreak="0">
    <w:nsid w:val="0D72741F"/>
    <w:multiLevelType w:val="hybridMultilevel"/>
    <w:tmpl w:val="4D8A1F0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5E53459"/>
    <w:multiLevelType w:val="multilevel"/>
    <w:tmpl w:val="D00C15C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776"/>
        </w:tabs>
        <w:ind w:left="1776" w:hanging="720"/>
      </w:pPr>
      <w:rPr>
        <w:rFonts w:ascii="Arial" w:hAnsi="Arial" w:cs="Arial" w:hint="default"/>
        <w:sz w:val="20"/>
        <w:szCs w:val="20"/>
      </w:rPr>
    </w:lvl>
    <w:lvl w:ilvl="3">
      <w:start w:val="1"/>
      <w:numFmt w:val="decimal"/>
      <w:isLgl/>
      <w:lvlText w:val="%1.%2.%3.%4."/>
      <w:lvlJc w:val="left"/>
      <w:pPr>
        <w:tabs>
          <w:tab w:val="num" w:pos="2484"/>
        </w:tabs>
        <w:ind w:left="2484" w:hanging="1080"/>
      </w:pPr>
      <w:rPr>
        <w:rFonts w:hint="default"/>
        <w:b w:val="0"/>
        <w:color w:val="auto"/>
        <w:sz w:val="20"/>
        <w:szCs w:val="20"/>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6" w15:restartNumberingAfterBreak="0">
    <w:nsid w:val="18715DE2"/>
    <w:multiLevelType w:val="multilevel"/>
    <w:tmpl w:val="59CE8938"/>
    <w:lvl w:ilvl="0">
      <w:start w:val="1"/>
      <w:numFmt w:val="decimal"/>
      <w:pStyle w:val="MZeSMLNadpis1"/>
      <w:suff w:val="space"/>
      <w:lvlText w:val="Článek %1"/>
      <w:lvlJc w:val="left"/>
      <w:pPr>
        <w:ind w:left="511" w:hanging="227"/>
      </w:pPr>
      <w:rPr>
        <w:rFonts w:cs="Times New Roman" w:hint="default"/>
        <w:b/>
        <w:i w:val="0"/>
      </w:rPr>
    </w:lvl>
    <w:lvl w:ilvl="1">
      <w:start w:val="1"/>
      <w:numFmt w:val="decimal"/>
      <w:pStyle w:val="MZeSMLNadpis2"/>
      <w:lvlText w:val="%1.%2."/>
      <w:lvlJc w:val="left"/>
      <w:pPr>
        <w:tabs>
          <w:tab w:val="num" w:pos="720"/>
        </w:tabs>
        <w:ind w:left="720" w:hanging="720"/>
      </w:pPr>
      <w:rPr>
        <w:rFonts w:cs="Times New Roman" w:hint="default"/>
        <w:b w:val="0"/>
        <w:i w:val="0"/>
      </w:rPr>
    </w:lvl>
    <w:lvl w:ilvl="2">
      <w:start w:val="1"/>
      <w:numFmt w:val="decimal"/>
      <w:pStyle w:val="MZeSMLNAdpis3"/>
      <w:lvlText w:val="%1.%2.%3."/>
      <w:lvlJc w:val="left"/>
      <w:pPr>
        <w:tabs>
          <w:tab w:val="num" w:pos="1391"/>
        </w:tabs>
        <w:ind w:left="1391" w:hanging="681"/>
      </w:pPr>
      <w:rPr>
        <w:rFonts w:cs="Times New Roman" w:hint="default"/>
        <w:b w:val="0"/>
        <w:i w:val="0"/>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440"/>
        </w:tabs>
        <w:ind w:left="1440" w:hanging="144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2160"/>
        </w:tabs>
        <w:ind w:left="2160" w:hanging="216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7" w15:restartNumberingAfterBreak="0">
    <w:nsid w:val="1B4D0C7F"/>
    <w:multiLevelType w:val="multilevel"/>
    <w:tmpl w:val="C4720428"/>
    <w:lvl w:ilvl="0">
      <w:start w:val="3"/>
      <w:numFmt w:val="decimal"/>
      <w:lvlText w:val="%1."/>
      <w:lvlJc w:val="left"/>
      <w:pPr>
        <w:tabs>
          <w:tab w:val="num" w:pos="360"/>
        </w:tabs>
        <w:ind w:left="360" w:hanging="360"/>
      </w:pPr>
      <w:rPr>
        <w:rFonts w:hint="default"/>
        <w:b w:val="0"/>
        <w:color w:val="auto"/>
      </w:rPr>
    </w:lvl>
    <w:lvl w:ilvl="1">
      <w:start w:val="2"/>
      <w:numFmt w:val="decimal"/>
      <w:lvlText w:val="%1.%2."/>
      <w:lvlJc w:val="left"/>
      <w:pPr>
        <w:tabs>
          <w:tab w:val="num" w:pos="738"/>
        </w:tabs>
        <w:ind w:left="738" w:hanging="360"/>
      </w:pPr>
      <w:rPr>
        <w:rFonts w:hint="default"/>
        <w:b w:val="0"/>
        <w:color w:val="auto"/>
      </w:rPr>
    </w:lvl>
    <w:lvl w:ilvl="2">
      <w:start w:val="1"/>
      <w:numFmt w:val="decimal"/>
      <w:lvlText w:val="%1.%2.%3."/>
      <w:lvlJc w:val="left"/>
      <w:pPr>
        <w:tabs>
          <w:tab w:val="num" w:pos="1476"/>
        </w:tabs>
        <w:ind w:left="1476" w:hanging="720"/>
      </w:pPr>
      <w:rPr>
        <w:rFonts w:hint="default"/>
        <w:b w:val="0"/>
        <w:color w:val="auto"/>
      </w:rPr>
    </w:lvl>
    <w:lvl w:ilvl="3">
      <w:start w:val="2"/>
      <w:numFmt w:val="decimal"/>
      <w:lvlText w:val="%1.%2.%3.%4."/>
      <w:lvlJc w:val="left"/>
      <w:pPr>
        <w:tabs>
          <w:tab w:val="num" w:pos="1854"/>
        </w:tabs>
        <w:ind w:left="1854" w:hanging="720"/>
      </w:pPr>
      <w:rPr>
        <w:rFonts w:hint="default"/>
        <w:b w:val="0"/>
        <w:color w:val="auto"/>
      </w:rPr>
    </w:lvl>
    <w:lvl w:ilvl="4">
      <w:start w:val="1"/>
      <w:numFmt w:val="decimal"/>
      <w:lvlText w:val="%1.%2.%3.%4.%5."/>
      <w:lvlJc w:val="left"/>
      <w:pPr>
        <w:tabs>
          <w:tab w:val="num" w:pos="2232"/>
        </w:tabs>
        <w:ind w:left="2232" w:hanging="720"/>
      </w:pPr>
      <w:rPr>
        <w:rFonts w:hint="default"/>
        <w:b w:val="0"/>
        <w:color w:val="auto"/>
      </w:rPr>
    </w:lvl>
    <w:lvl w:ilvl="5">
      <w:start w:val="1"/>
      <w:numFmt w:val="decimal"/>
      <w:lvlText w:val="%1.%2.%3.%4.%5.%6."/>
      <w:lvlJc w:val="left"/>
      <w:pPr>
        <w:tabs>
          <w:tab w:val="num" w:pos="2970"/>
        </w:tabs>
        <w:ind w:left="2970" w:hanging="1080"/>
      </w:pPr>
      <w:rPr>
        <w:rFonts w:hint="default"/>
        <w:b w:val="0"/>
        <w:color w:val="auto"/>
      </w:rPr>
    </w:lvl>
    <w:lvl w:ilvl="6">
      <w:start w:val="1"/>
      <w:numFmt w:val="decimal"/>
      <w:lvlText w:val="%1.%2.%3.%4.%5.%6.%7."/>
      <w:lvlJc w:val="left"/>
      <w:pPr>
        <w:tabs>
          <w:tab w:val="num" w:pos="3348"/>
        </w:tabs>
        <w:ind w:left="3348" w:hanging="1080"/>
      </w:pPr>
      <w:rPr>
        <w:rFonts w:hint="default"/>
        <w:b w:val="0"/>
        <w:color w:val="auto"/>
      </w:rPr>
    </w:lvl>
    <w:lvl w:ilvl="7">
      <w:start w:val="1"/>
      <w:numFmt w:val="decimal"/>
      <w:lvlText w:val="%1.%2.%3.%4.%5.%6.%7.%8."/>
      <w:lvlJc w:val="left"/>
      <w:pPr>
        <w:tabs>
          <w:tab w:val="num" w:pos="3726"/>
        </w:tabs>
        <w:ind w:left="3726" w:hanging="1080"/>
      </w:pPr>
      <w:rPr>
        <w:rFonts w:hint="default"/>
        <w:b w:val="0"/>
        <w:color w:val="auto"/>
      </w:rPr>
    </w:lvl>
    <w:lvl w:ilvl="8">
      <w:start w:val="1"/>
      <w:numFmt w:val="decimal"/>
      <w:lvlText w:val="%1.%2.%3.%4.%5.%6.%7.%8.%9."/>
      <w:lvlJc w:val="left"/>
      <w:pPr>
        <w:tabs>
          <w:tab w:val="num" w:pos="4464"/>
        </w:tabs>
        <w:ind w:left="4464" w:hanging="1440"/>
      </w:pPr>
      <w:rPr>
        <w:rFonts w:hint="default"/>
        <w:b w:val="0"/>
        <w:color w:val="auto"/>
      </w:rPr>
    </w:lvl>
  </w:abstractNum>
  <w:abstractNum w:abstractNumId="8" w15:restartNumberingAfterBreak="0">
    <w:nsid w:val="1D7F3F4E"/>
    <w:multiLevelType w:val="hybridMultilevel"/>
    <w:tmpl w:val="B0902096"/>
    <w:lvl w:ilvl="0" w:tplc="9488CF56">
      <w:start w:val="1"/>
      <w:numFmt w:val="bullet"/>
      <w:lvlText w:val=""/>
      <w:lvlJc w:val="left"/>
      <w:pPr>
        <w:tabs>
          <w:tab w:val="num" w:pos="2880"/>
        </w:tabs>
        <w:ind w:left="2880" w:firstLine="0"/>
      </w:pPr>
      <w:rPr>
        <w:rFonts w:ascii="Wingdings" w:hAnsi="Wingdings" w:hint="default"/>
        <w:b w:val="0"/>
        <w:i w:val="0"/>
        <w:color w:val="auto"/>
        <w:sz w:val="16"/>
        <w:szCs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AB74A2"/>
    <w:multiLevelType w:val="hybridMultilevel"/>
    <w:tmpl w:val="99781474"/>
    <w:lvl w:ilvl="0" w:tplc="E70A29F0">
      <w:start w:val="1"/>
      <w:numFmt w:val="lowerLetter"/>
      <w:lvlText w:val="%1."/>
      <w:lvlJc w:val="left"/>
      <w:pPr>
        <w:tabs>
          <w:tab w:val="num" w:pos="1276"/>
        </w:tabs>
        <w:ind w:left="1276" w:hanging="360"/>
      </w:pPr>
      <w:rPr>
        <w:rFonts w:hint="default"/>
        <w:b w:val="0"/>
      </w:rPr>
    </w:lvl>
    <w:lvl w:ilvl="1" w:tplc="04050003" w:tentative="1">
      <w:start w:val="1"/>
      <w:numFmt w:val="bullet"/>
      <w:lvlText w:val="o"/>
      <w:lvlJc w:val="left"/>
      <w:pPr>
        <w:tabs>
          <w:tab w:val="num" w:pos="1996"/>
        </w:tabs>
        <w:ind w:left="1996" w:hanging="360"/>
      </w:pPr>
      <w:rPr>
        <w:rFonts w:ascii="Courier New" w:hAnsi="Courier New" w:cs="Courier New" w:hint="default"/>
      </w:rPr>
    </w:lvl>
    <w:lvl w:ilvl="2" w:tplc="04050005" w:tentative="1">
      <w:start w:val="1"/>
      <w:numFmt w:val="bullet"/>
      <w:lvlText w:val=""/>
      <w:lvlJc w:val="left"/>
      <w:pPr>
        <w:tabs>
          <w:tab w:val="num" w:pos="2716"/>
        </w:tabs>
        <w:ind w:left="2716" w:hanging="360"/>
      </w:pPr>
      <w:rPr>
        <w:rFonts w:ascii="Wingdings" w:hAnsi="Wingdings" w:hint="default"/>
      </w:rPr>
    </w:lvl>
    <w:lvl w:ilvl="3" w:tplc="04050001" w:tentative="1">
      <w:start w:val="1"/>
      <w:numFmt w:val="bullet"/>
      <w:lvlText w:val=""/>
      <w:lvlJc w:val="left"/>
      <w:pPr>
        <w:tabs>
          <w:tab w:val="num" w:pos="3436"/>
        </w:tabs>
        <w:ind w:left="3436" w:hanging="360"/>
      </w:pPr>
      <w:rPr>
        <w:rFonts w:ascii="Symbol" w:hAnsi="Symbol" w:hint="default"/>
      </w:rPr>
    </w:lvl>
    <w:lvl w:ilvl="4" w:tplc="04050003" w:tentative="1">
      <w:start w:val="1"/>
      <w:numFmt w:val="bullet"/>
      <w:lvlText w:val="o"/>
      <w:lvlJc w:val="left"/>
      <w:pPr>
        <w:tabs>
          <w:tab w:val="num" w:pos="4156"/>
        </w:tabs>
        <w:ind w:left="4156" w:hanging="360"/>
      </w:pPr>
      <w:rPr>
        <w:rFonts w:ascii="Courier New" w:hAnsi="Courier New" w:cs="Courier New" w:hint="default"/>
      </w:rPr>
    </w:lvl>
    <w:lvl w:ilvl="5" w:tplc="04050005" w:tentative="1">
      <w:start w:val="1"/>
      <w:numFmt w:val="bullet"/>
      <w:lvlText w:val=""/>
      <w:lvlJc w:val="left"/>
      <w:pPr>
        <w:tabs>
          <w:tab w:val="num" w:pos="4876"/>
        </w:tabs>
        <w:ind w:left="4876" w:hanging="360"/>
      </w:pPr>
      <w:rPr>
        <w:rFonts w:ascii="Wingdings" w:hAnsi="Wingdings" w:hint="default"/>
      </w:rPr>
    </w:lvl>
    <w:lvl w:ilvl="6" w:tplc="04050001" w:tentative="1">
      <w:start w:val="1"/>
      <w:numFmt w:val="bullet"/>
      <w:lvlText w:val=""/>
      <w:lvlJc w:val="left"/>
      <w:pPr>
        <w:tabs>
          <w:tab w:val="num" w:pos="5596"/>
        </w:tabs>
        <w:ind w:left="5596" w:hanging="360"/>
      </w:pPr>
      <w:rPr>
        <w:rFonts w:ascii="Symbol" w:hAnsi="Symbol" w:hint="default"/>
      </w:rPr>
    </w:lvl>
    <w:lvl w:ilvl="7" w:tplc="04050003" w:tentative="1">
      <w:start w:val="1"/>
      <w:numFmt w:val="bullet"/>
      <w:lvlText w:val="o"/>
      <w:lvlJc w:val="left"/>
      <w:pPr>
        <w:tabs>
          <w:tab w:val="num" w:pos="6316"/>
        </w:tabs>
        <w:ind w:left="6316" w:hanging="360"/>
      </w:pPr>
      <w:rPr>
        <w:rFonts w:ascii="Courier New" w:hAnsi="Courier New" w:cs="Courier New" w:hint="default"/>
      </w:rPr>
    </w:lvl>
    <w:lvl w:ilvl="8" w:tplc="04050005" w:tentative="1">
      <w:start w:val="1"/>
      <w:numFmt w:val="bullet"/>
      <w:lvlText w:val=""/>
      <w:lvlJc w:val="left"/>
      <w:pPr>
        <w:tabs>
          <w:tab w:val="num" w:pos="7036"/>
        </w:tabs>
        <w:ind w:left="7036" w:hanging="360"/>
      </w:pPr>
      <w:rPr>
        <w:rFonts w:ascii="Wingdings" w:hAnsi="Wingdings" w:hint="default"/>
      </w:rPr>
    </w:lvl>
  </w:abstractNum>
  <w:abstractNum w:abstractNumId="10" w15:restartNumberingAfterBreak="0">
    <w:nsid w:val="27AF2354"/>
    <w:multiLevelType w:val="hybridMultilevel"/>
    <w:tmpl w:val="71F2B564"/>
    <w:lvl w:ilvl="0" w:tplc="5B786824">
      <w:start w:val="1"/>
      <w:numFmt w:val="lowerLetter"/>
      <w:lvlText w:val="%1."/>
      <w:lvlJc w:val="left"/>
      <w:pPr>
        <w:tabs>
          <w:tab w:val="num" w:pos="1276"/>
        </w:tabs>
        <w:ind w:left="1276" w:hanging="360"/>
      </w:pPr>
      <w:rPr>
        <w:rFonts w:hint="default"/>
        <w:b w:val="0"/>
      </w:rPr>
    </w:lvl>
    <w:lvl w:ilvl="1" w:tplc="04050003" w:tentative="1">
      <w:start w:val="1"/>
      <w:numFmt w:val="bullet"/>
      <w:lvlText w:val="o"/>
      <w:lvlJc w:val="left"/>
      <w:pPr>
        <w:tabs>
          <w:tab w:val="num" w:pos="1996"/>
        </w:tabs>
        <w:ind w:left="1996" w:hanging="360"/>
      </w:pPr>
      <w:rPr>
        <w:rFonts w:ascii="Courier New" w:hAnsi="Courier New" w:cs="Courier New" w:hint="default"/>
      </w:rPr>
    </w:lvl>
    <w:lvl w:ilvl="2" w:tplc="04050005" w:tentative="1">
      <w:start w:val="1"/>
      <w:numFmt w:val="bullet"/>
      <w:lvlText w:val=""/>
      <w:lvlJc w:val="left"/>
      <w:pPr>
        <w:tabs>
          <w:tab w:val="num" w:pos="2716"/>
        </w:tabs>
        <w:ind w:left="2716" w:hanging="360"/>
      </w:pPr>
      <w:rPr>
        <w:rFonts w:ascii="Wingdings" w:hAnsi="Wingdings" w:hint="default"/>
      </w:rPr>
    </w:lvl>
    <w:lvl w:ilvl="3" w:tplc="04050001" w:tentative="1">
      <w:start w:val="1"/>
      <w:numFmt w:val="bullet"/>
      <w:lvlText w:val=""/>
      <w:lvlJc w:val="left"/>
      <w:pPr>
        <w:tabs>
          <w:tab w:val="num" w:pos="3436"/>
        </w:tabs>
        <w:ind w:left="3436" w:hanging="360"/>
      </w:pPr>
      <w:rPr>
        <w:rFonts w:ascii="Symbol" w:hAnsi="Symbol" w:hint="default"/>
      </w:rPr>
    </w:lvl>
    <w:lvl w:ilvl="4" w:tplc="04050003" w:tentative="1">
      <w:start w:val="1"/>
      <w:numFmt w:val="bullet"/>
      <w:lvlText w:val="o"/>
      <w:lvlJc w:val="left"/>
      <w:pPr>
        <w:tabs>
          <w:tab w:val="num" w:pos="4156"/>
        </w:tabs>
        <w:ind w:left="4156" w:hanging="360"/>
      </w:pPr>
      <w:rPr>
        <w:rFonts w:ascii="Courier New" w:hAnsi="Courier New" w:cs="Courier New" w:hint="default"/>
      </w:rPr>
    </w:lvl>
    <w:lvl w:ilvl="5" w:tplc="04050005" w:tentative="1">
      <w:start w:val="1"/>
      <w:numFmt w:val="bullet"/>
      <w:lvlText w:val=""/>
      <w:lvlJc w:val="left"/>
      <w:pPr>
        <w:tabs>
          <w:tab w:val="num" w:pos="4876"/>
        </w:tabs>
        <w:ind w:left="4876" w:hanging="360"/>
      </w:pPr>
      <w:rPr>
        <w:rFonts w:ascii="Wingdings" w:hAnsi="Wingdings" w:hint="default"/>
      </w:rPr>
    </w:lvl>
    <w:lvl w:ilvl="6" w:tplc="04050001" w:tentative="1">
      <w:start w:val="1"/>
      <w:numFmt w:val="bullet"/>
      <w:lvlText w:val=""/>
      <w:lvlJc w:val="left"/>
      <w:pPr>
        <w:tabs>
          <w:tab w:val="num" w:pos="5596"/>
        </w:tabs>
        <w:ind w:left="5596" w:hanging="360"/>
      </w:pPr>
      <w:rPr>
        <w:rFonts w:ascii="Symbol" w:hAnsi="Symbol" w:hint="default"/>
      </w:rPr>
    </w:lvl>
    <w:lvl w:ilvl="7" w:tplc="04050003" w:tentative="1">
      <w:start w:val="1"/>
      <w:numFmt w:val="bullet"/>
      <w:lvlText w:val="o"/>
      <w:lvlJc w:val="left"/>
      <w:pPr>
        <w:tabs>
          <w:tab w:val="num" w:pos="6316"/>
        </w:tabs>
        <w:ind w:left="6316" w:hanging="360"/>
      </w:pPr>
      <w:rPr>
        <w:rFonts w:ascii="Courier New" w:hAnsi="Courier New" w:cs="Courier New" w:hint="default"/>
      </w:rPr>
    </w:lvl>
    <w:lvl w:ilvl="8" w:tplc="04050005" w:tentative="1">
      <w:start w:val="1"/>
      <w:numFmt w:val="bullet"/>
      <w:lvlText w:val=""/>
      <w:lvlJc w:val="left"/>
      <w:pPr>
        <w:tabs>
          <w:tab w:val="num" w:pos="7036"/>
        </w:tabs>
        <w:ind w:left="7036" w:hanging="360"/>
      </w:pPr>
      <w:rPr>
        <w:rFonts w:ascii="Wingdings" w:hAnsi="Wingdings" w:hint="default"/>
      </w:rPr>
    </w:lvl>
  </w:abstractNum>
  <w:abstractNum w:abstractNumId="11" w15:restartNumberingAfterBreak="0">
    <w:nsid w:val="2BCC5D7B"/>
    <w:multiLevelType w:val="multilevel"/>
    <w:tmpl w:val="E1949126"/>
    <w:lvl w:ilvl="0">
      <w:start w:val="1"/>
      <w:numFmt w:val="decimal"/>
      <w:pStyle w:val="Nadpis1"/>
      <w:lvlText w:val="Část %1."/>
      <w:lvlJc w:val="left"/>
      <w:pPr>
        <w:ind w:left="2836" w:firstLine="0"/>
      </w:pPr>
      <w:rPr>
        <w:rFonts w:cs="Times New Roman" w:hint="default"/>
      </w:rPr>
    </w:lvl>
    <w:lvl w:ilvl="1">
      <w:start w:val="1"/>
      <w:numFmt w:val="decimal"/>
      <w:pStyle w:val="Nadpis2"/>
      <w:lvlText w:val="%1.%2"/>
      <w:lvlJc w:val="left"/>
      <w:pPr>
        <w:ind w:left="860" w:hanging="576"/>
      </w:pPr>
      <w:rPr>
        <w:rFonts w:cs="Times New Roman" w:hint="default"/>
        <w:sz w:val="20"/>
        <w:szCs w:val="20"/>
      </w:rPr>
    </w:lvl>
    <w:lvl w:ilvl="2">
      <w:start w:val="1"/>
      <w:numFmt w:val="decimal"/>
      <w:pStyle w:val="Nadpis3"/>
      <w:lvlText w:val="%1.%2.%3"/>
      <w:lvlJc w:val="left"/>
      <w:pPr>
        <w:ind w:left="1288" w:hanging="720"/>
      </w:pPr>
      <w:rPr>
        <w:rFonts w:ascii="Calibri" w:hAnsi="Calibri" w:cs="Calibri" w:hint="default"/>
        <w:b w:val="0"/>
        <w:i w:val="0"/>
        <w:sz w:val="20"/>
        <w:szCs w:val="20"/>
      </w:rPr>
    </w:lvl>
    <w:lvl w:ilvl="3">
      <w:start w:val="1"/>
      <w:numFmt w:val="lowerLetter"/>
      <w:pStyle w:val="Nadpis4"/>
      <w:lvlText w:val="%4)"/>
      <w:lvlJc w:val="left"/>
      <w:pPr>
        <w:ind w:left="864" w:hanging="864"/>
      </w:pPr>
      <w:rPr>
        <w:rFonts w:hint="default"/>
        <w:sz w:val="20"/>
        <w:szCs w:val="20"/>
      </w:rPr>
    </w:lvl>
    <w:lvl w:ilvl="4">
      <w:start w:val="1"/>
      <w:numFmt w:val="lowerRoman"/>
      <w:pStyle w:val="Nadpis5"/>
      <w:lvlText w:val="%5."/>
      <w:lvlJc w:val="right"/>
      <w:pPr>
        <w:ind w:left="3702" w:hanging="1008"/>
      </w:pPr>
      <w:rPr>
        <w:rFonts w:hint="default"/>
      </w:rPr>
    </w:lvl>
    <w:lvl w:ilvl="5">
      <w:start w:val="1"/>
      <w:numFmt w:val="decimal"/>
      <w:pStyle w:val="Nadpis6"/>
      <w:lvlText w:val="%1.%2.%3.%4.%5.%6"/>
      <w:lvlJc w:val="left"/>
      <w:pPr>
        <w:ind w:left="1152" w:hanging="1152"/>
      </w:pPr>
      <w:rPr>
        <w:rFonts w:cs="Times New Roman" w:hint="default"/>
        <w:sz w:val="20"/>
        <w:szCs w:val="20"/>
      </w:rPr>
    </w:lvl>
    <w:lvl w:ilvl="6">
      <w:start w:val="1"/>
      <w:numFmt w:val="decimal"/>
      <w:pStyle w:val="Nadpis7"/>
      <w:lvlText w:val="%1.%2.%3.%4.%5.%6.%7"/>
      <w:lvlJc w:val="left"/>
      <w:pPr>
        <w:ind w:left="1296" w:hanging="1296"/>
      </w:pPr>
      <w:rPr>
        <w:rFonts w:cs="Times New Roman" w:hint="default"/>
      </w:rPr>
    </w:lvl>
    <w:lvl w:ilvl="7">
      <w:start w:val="1"/>
      <w:numFmt w:val="decimal"/>
      <w:pStyle w:val="Nadpis8"/>
      <w:lvlText w:val="%1.%2.%3.%4.%5.%6.%7.%8"/>
      <w:lvlJc w:val="left"/>
      <w:pPr>
        <w:ind w:left="1440" w:hanging="1440"/>
      </w:pPr>
      <w:rPr>
        <w:rFonts w:cs="Times New Roman" w:hint="default"/>
      </w:rPr>
    </w:lvl>
    <w:lvl w:ilvl="8">
      <w:start w:val="1"/>
      <w:numFmt w:val="decimal"/>
      <w:pStyle w:val="Nadpis9"/>
      <w:lvlText w:val="%1.%2.%3.%4.%5.%6.%7.%8.%9"/>
      <w:lvlJc w:val="left"/>
      <w:pPr>
        <w:ind w:left="1584" w:hanging="1584"/>
      </w:pPr>
      <w:rPr>
        <w:rFonts w:cs="Times New Roman" w:hint="default"/>
      </w:rPr>
    </w:lvl>
  </w:abstractNum>
  <w:abstractNum w:abstractNumId="12" w15:restartNumberingAfterBreak="0">
    <w:nsid w:val="311A7837"/>
    <w:multiLevelType w:val="hybridMultilevel"/>
    <w:tmpl w:val="6826185E"/>
    <w:lvl w:ilvl="0" w:tplc="04050017">
      <w:start w:val="1"/>
      <w:numFmt w:val="lowerLetter"/>
      <w:lvlText w:val="%1)"/>
      <w:lvlJc w:val="left"/>
      <w:pPr>
        <w:ind w:left="2875" w:hanging="360"/>
      </w:pPr>
    </w:lvl>
    <w:lvl w:ilvl="1" w:tplc="04050019" w:tentative="1">
      <w:start w:val="1"/>
      <w:numFmt w:val="lowerLetter"/>
      <w:lvlText w:val="%2."/>
      <w:lvlJc w:val="left"/>
      <w:pPr>
        <w:ind w:left="3595" w:hanging="360"/>
      </w:pPr>
    </w:lvl>
    <w:lvl w:ilvl="2" w:tplc="0405001B" w:tentative="1">
      <w:start w:val="1"/>
      <w:numFmt w:val="lowerRoman"/>
      <w:lvlText w:val="%3."/>
      <w:lvlJc w:val="right"/>
      <w:pPr>
        <w:ind w:left="4315" w:hanging="180"/>
      </w:pPr>
    </w:lvl>
    <w:lvl w:ilvl="3" w:tplc="0405000F" w:tentative="1">
      <w:start w:val="1"/>
      <w:numFmt w:val="decimal"/>
      <w:lvlText w:val="%4."/>
      <w:lvlJc w:val="left"/>
      <w:pPr>
        <w:ind w:left="5035" w:hanging="360"/>
      </w:pPr>
    </w:lvl>
    <w:lvl w:ilvl="4" w:tplc="04050019" w:tentative="1">
      <w:start w:val="1"/>
      <w:numFmt w:val="lowerLetter"/>
      <w:lvlText w:val="%5."/>
      <w:lvlJc w:val="left"/>
      <w:pPr>
        <w:ind w:left="5755" w:hanging="360"/>
      </w:pPr>
    </w:lvl>
    <w:lvl w:ilvl="5" w:tplc="0405001B" w:tentative="1">
      <w:start w:val="1"/>
      <w:numFmt w:val="lowerRoman"/>
      <w:lvlText w:val="%6."/>
      <w:lvlJc w:val="right"/>
      <w:pPr>
        <w:ind w:left="6475" w:hanging="180"/>
      </w:pPr>
    </w:lvl>
    <w:lvl w:ilvl="6" w:tplc="0405000F" w:tentative="1">
      <w:start w:val="1"/>
      <w:numFmt w:val="decimal"/>
      <w:lvlText w:val="%7."/>
      <w:lvlJc w:val="left"/>
      <w:pPr>
        <w:ind w:left="7195" w:hanging="360"/>
      </w:pPr>
    </w:lvl>
    <w:lvl w:ilvl="7" w:tplc="04050019" w:tentative="1">
      <w:start w:val="1"/>
      <w:numFmt w:val="lowerLetter"/>
      <w:lvlText w:val="%8."/>
      <w:lvlJc w:val="left"/>
      <w:pPr>
        <w:ind w:left="7915" w:hanging="360"/>
      </w:pPr>
    </w:lvl>
    <w:lvl w:ilvl="8" w:tplc="0405001B" w:tentative="1">
      <w:start w:val="1"/>
      <w:numFmt w:val="lowerRoman"/>
      <w:lvlText w:val="%9."/>
      <w:lvlJc w:val="right"/>
      <w:pPr>
        <w:ind w:left="8635" w:hanging="180"/>
      </w:pPr>
    </w:lvl>
  </w:abstractNum>
  <w:abstractNum w:abstractNumId="13" w15:restartNumberingAfterBreak="0">
    <w:nsid w:val="3A2303B0"/>
    <w:multiLevelType w:val="multilevel"/>
    <w:tmpl w:val="302095B8"/>
    <w:lvl w:ilvl="0">
      <w:start w:val="2"/>
      <w:numFmt w:val="decimal"/>
      <w:lvlText w:val="%1"/>
      <w:lvlJc w:val="left"/>
      <w:pPr>
        <w:tabs>
          <w:tab w:val="num" w:pos="564"/>
        </w:tabs>
        <w:ind w:left="564" w:hanging="564"/>
      </w:pPr>
      <w:rPr>
        <w:rFonts w:hint="default"/>
      </w:rPr>
    </w:lvl>
    <w:lvl w:ilvl="1">
      <w:start w:val="1"/>
      <w:numFmt w:val="decimal"/>
      <w:lvlText w:val="%1.%2"/>
      <w:lvlJc w:val="left"/>
      <w:pPr>
        <w:tabs>
          <w:tab w:val="num" w:pos="564"/>
        </w:tabs>
        <w:ind w:left="564" w:hanging="564"/>
      </w:pPr>
      <w:rPr>
        <w:rFonts w:hint="default"/>
      </w:rPr>
    </w:lvl>
    <w:lvl w:ilvl="2">
      <w:start w:val="1"/>
      <w:numFmt w:val="decimal"/>
      <w:lvlText w:val="%1.%2.%3"/>
      <w:lvlJc w:val="left"/>
      <w:pPr>
        <w:tabs>
          <w:tab w:val="num" w:pos="564"/>
        </w:tabs>
        <w:ind w:left="564" w:hanging="564"/>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44623810"/>
    <w:multiLevelType w:val="hybridMultilevel"/>
    <w:tmpl w:val="EDE2B7C6"/>
    <w:lvl w:ilvl="0" w:tplc="04050017">
      <w:start w:val="1"/>
      <w:numFmt w:val="lowerLetter"/>
      <w:lvlText w:val="%1)"/>
      <w:lvlJc w:val="left"/>
      <w:pPr>
        <w:ind w:left="1605" w:hanging="360"/>
      </w:pPr>
    </w:lvl>
    <w:lvl w:ilvl="1" w:tplc="04050019" w:tentative="1">
      <w:start w:val="1"/>
      <w:numFmt w:val="lowerLetter"/>
      <w:lvlText w:val="%2."/>
      <w:lvlJc w:val="left"/>
      <w:pPr>
        <w:ind w:left="2325" w:hanging="360"/>
      </w:pPr>
    </w:lvl>
    <w:lvl w:ilvl="2" w:tplc="0405001B" w:tentative="1">
      <w:start w:val="1"/>
      <w:numFmt w:val="lowerRoman"/>
      <w:lvlText w:val="%3."/>
      <w:lvlJc w:val="right"/>
      <w:pPr>
        <w:ind w:left="3045" w:hanging="180"/>
      </w:pPr>
    </w:lvl>
    <w:lvl w:ilvl="3" w:tplc="0405000F" w:tentative="1">
      <w:start w:val="1"/>
      <w:numFmt w:val="decimal"/>
      <w:lvlText w:val="%4."/>
      <w:lvlJc w:val="left"/>
      <w:pPr>
        <w:ind w:left="3765" w:hanging="360"/>
      </w:pPr>
    </w:lvl>
    <w:lvl w:ilvl="4" w:tplc="04050019" w:tentative="1">
      <w:start w:val="1"/>
      <w:numFmt w:val="lowerLetter"/>
      <w:lvlText w:val="%5."/>
      <w:lvlJc w:val="left"/>
      <w:pPr>
        <w:ind w:left="4485" w:hanging="360"/>
      </w:pPr>
    </w:lvl>
    <w:lvl w:ilvl="5" w:tplc="0405001B" w:tentative="1">
      <w:start w:val="1"/>
      <w:numFmt w:val="lowerRoman"/>
      <w:lvlText w:val="%6."/>
      <w:lvlJc w:val="right"/>
      <w:pPr>
        <w:ind w:left="5205" w:hanging="180"/>
      </w:pPr>
    </w:lvl>
    <w:lvl w:ilvl="6" w:tplc="0405000F" w:tentative="1">
      <w:start w:val="1"/>
      <w:numFmt w:val="decimal"/>
      <w:lvlText w:val="%7."/>
      <w:lvlJc w:val="left"/>
      <w:pPr>
        <w:ind w:left="5925" w:hanging="360"/>
      </w:pPr>
    </w:lvl>
    <w:lvl w:ilvl="7" w:tplc="04050019" w:tentative="1">
      <w:start w:val="1"/>
      <w:numFmt w:val="lowerLetter"/>
      <w:lvlText w:val="%8."/>
      <w:lvlJc w:val="left"/>
      <w:pPr>
        <w:ind w:left="6645" w:hanging="360"/>
      </w:pPr>
    </w:lvl>
    <w:lvl w:ilvl="8" w:tplc="0405001B" w:tentative="1">
      <w:start w:val="1"/>
      <w:numFmt w:val="lowerRoman"/>
      <w:lvlText w:val="%9."/>
      <w:lvlJc w:val="right"/>
      <w:pPr>
        <w:ind w:left="7365" w:hanging="180"/>
      </w:pPr>
    </w:lvl>
  </w:abstractNum>
  <w:abstractNum w:abstractNumId="15" w15:restartNumberingAfterBreak="0">
    <w:nsid w:val="463D686E"/>
    <w:multiLevelType w:val="hybridMultilevel"/>
    <w:tmpl w:val="B17EA24E"/>
    <w:lvl w:ilvl="0" w:tplc="0B88CA16">
      <w:start w:val="1"/>
      <w:numFmt w:val="lowerLetter"/>
      <w:lvlText w:val="%1."/>
      <w:lvlJc w:val="left"/>
      <w:pPr>
        <w:tabs>
          <w:tab w:val="num" w:pos="1276"/>
        </w:tabs>
        <w:ind w:left="1276" w:hanging="360"/>
      </w:pPr>
      <w:rPr>
        <w:rFonts w:hint="default"/>
        <w:b w:val="0"/>
      </w:rPr>
    </w:lvl>
    <w:lvl w:ilvl="1" w:tplc="04050003" w:tentative="1">
      <w:start w:val="1"/>
      <w:numFmt w:val="bullet"/>
      <w:lvlText w:val="o"/>
      <w:lvlJc w:val="left"/>
      <w:pPr>
        <w:tabs>
          <w:tab w:val="num" w:pos="1996"/>
        </w:tabs>
        <w:ind w:left="1996" w:hanging="360"/>
      </w:pPr>
      <w:rPr>
        <w:rFonts w:ascii="Courier New" w:hAnsi="Courier New" w:cs="Courier New" w:hint="default"/>
      </w:rPr>
    </w:lvl>
    <w:lvl w:ilvl="2" w:tplc="04050005" w:tentative="1">
      <w:start w:val="1"/>
      <w:numFmt w:val="bullet"/>
      <w:lvlText w:val=""/>
      <w:lvlJc w:val="left"/>
      <w:pPr>
        <w:tabs>
          <w:tab w:val="num" w:pos="2716"/>
        </w:tabs>
        <w:ind w:left="2716" w:hanging="360"/>
      </w:pPr>
      <w:rPr>
        <w:rFonts w:ascii="Wingdings" w:hAnsi="Wingdings" w:hint="default"/>
      </w:rPr>
    </w:lvl>
    <w:lvl w:ilvl="3" w:tplc="04050001" w:tentative="1">
      <w:start w:val="1"/>
      <w:numFmt w:val="bullet"/>
      <w:lvlText w:val=""/>
      <w:lvlJc w:val="left"/>
      <w:pPr>
        <w:tabs>
          <w:tab w:val="num" w:pos="3436"/>
        </w:tabs>
        <w:ind w:left="3436" w:hanging="360"/>
      </w:pPr>
      <w:rPr>
        <w:rFonts w:ascii="Symbol" w:hAnsi="Symbol" w:hint="default"/>
      </w:rPr>
    </w:lvl>
    <w:lvl w:ilvl="4" w:tplc="04050003" w:tentative="1">
      <w:start w:val="1"/>
      <w:numFmt w:val="bullet"/>
      <w:lvlText w:val="o"/>
      <w:lvlJc w:val="left"/>
      <w:pPr>
        <w:tabs>
          <w:tab w:val="num" w:pos="4156"/>
        </w:tabs>
        <w:ind w:left="4156" w:hanging="360"/>
      </w:pPr>
      <w:rPr>
        <w:rFonts w:ascii="Courier New" w:hAnsi="Courier New" w:cs="Courier New" w:hint="default"/>
      </w:rPr>
    </w:lvl>
    <w:lvl w:ilvl="5" w:tplc="04050005" w:tentative="1">
      <w:start w:val="1"/>
      <w:numFmt w:val="bullet"/>
      <w:lvlText w:val=""/>
      <w:lvlJc w:val="left"/>
      <w:pPr>
        <w:tabs>
          <w:tab w:val="num" w:pos="4876"/>
        </w:tabs>
        <w:ind w:left="4876" w:hanging="360"/>
      </w:pPr>
      <w:rPr>
        <w:rFonts w:ascii="Wingdings" w:hAnsi="Wingdings" w:hint="default"/>
      </w:rPr>
    </w:lvl>
    <w:lvl w:ilvl="6" w:tplc="04050001" w:tentative="1">
      <w:start w:val="1"/>
      <w:numFmt w:val="bullet"/>
      <w:lvlText w:val=""/>
      <w:lvlJc w:val="left"/>
      <w:pPr>
        <w:tabs>
          <w:tab w:val="num" w:pos="5596"/>
        </w:tabs>
        <w:ind w:left="5596" w:hanging="360"/>
      </w:pPr>
      <w:rPr>
        <w:rFonts w:ascii="Symbol" w:hAnsi="Symbol" w:hint="default"/>
      </w:rPr>
    </w:lvl>
    <w:lvl w:ilvl="7" w:tplc="04050003" w:tentative="1">
      <w:start w:val="1"/>
      <w:numFmt w:val="bullet"/>
      <w:lvlText w:val="o"/>
      <w:lvlJc w:val="left"/>
      <w:pPr>
        <w:tabs>
          <w:tab w:val="num" w:pos="6316"/>
        </w:tabs>
        <w:ind w:left="6316" w:hanging="360"/>
      </w:pPr>
      <w:rPr>
        <w:rFonts w:ascii="Courier New" w:hAnsi="Courier New" w:cs="Courier New" w:hint="default"/>
      </w:rPr>
    </w:lvl>
    <w:lvl w:ilvl="8" w:tplc="04050005" w:tentative="1">
      <w:start w:val="1"/>
      <w:numFmt w:val="bullet"/>
      <w:lvlText w:val=""/>
      <w:lvlJc w:val="left"/>
      <w:pPr>
        <w:tabs>
          <w:tab w:val="num" w:pos="7036"/>
        </w:tabs>
        <w:ind w:left="7036" w:hanging="360"/>
      </w:pPr>
      <w:rPr>
        <w:rFonts w:ascii="Wingdings" w:hAnsi="Wingdings" w:hint="default"/>
      </w:rPr>
    </w:lvl>
  </w:abstractNum>
  <w:abstractNum w:abstractNumId="16" w15:restartNumberingAfterBreak="0">
    <w:nsid w:val="4BD745B0"/>
    <w:multiLevelType w:val="hybridMultilevel"/>
    <w:tmpl w:val="436CFA1C"/>
    <w:lvl w:ilvl="0" w:tplc="04050011">
      <w:start w:val="1"/>
      <w:numFmt w:val="decimal"/>
      <w:lvlText w:val="%1)"/>
      <w:lvlJc w:val="left"/>
      <w:pPr>
        <w:ind w:left="770" w:hanging="360"/>
      </w:pPr>
    </w:lvl>
    <w:lvl w:ilvl="1" w:tplc="04050019" w:tentative="1">
      <w:start w:val="1"/>
      <w:numFmt w:val="lowerLetter"/>
      <w:lvlText w:val="%2."/>
      <w:lvlJc w:val="left"/>
      <w:pPr>
        <w:ind w:left="1490" w:hanging="360"/>
      </w:pPr>
    </w:lvl>
    <w:lvl w:ilvl="2" w:tplc="0405001B" w:tentative="1">
      <w:start w:val="1"/>
      <w:numFmt w:val="lowerRoman"/>
      <w:lvlText w:val="%3."/>
      <w:lvlJc w:val="right"/>
      <w:pPr>
        <w:ind w:left="2210" w:hanging="180"/>
      </w:pPr>
    </w:lvl>
    <w:lvl w:ilvl="3" w:tplc="0405000F" w:tentative="1">
      <w:start w:val="1"/>
      <w:numFmt w:val="decimal"/>
      <w:lvlText w:val="%4."/>
      <w:lvlJc w:val="left"/>
      <w:pPr>
        <w:ind w:left="2930" w:hanging="360"/>
      </w:pPr>
    </w:lvl>
    <w:lvl w:ilvl="4" w:tplc="04050019" w:tentative="1">
      <w:start w:val="1"/>
      <w:numFmt w:val="lowerLetter"/>
      <w:lvlText w:val="%5."/>
      <w:lvlJc w:val="left"/>
      <w:pPr>
        <w:ind w:left="3650" w:hanging="360"/>
      </w:pPr>
    </w:lvl>
    <w:lvl w:ilvl="5" w:tplc="0405001B" w:tentative="1">
      <w:start w:val="1"/>
      <w:numFmt w:val="lowerRoman"/>
      <w:lvlText w:val="%6."/>
      <w:lvlJc w:val="right"/>
      <w:pPr>
        <w:ind w:left="4370" w:hanging="180"/>
      </w:pPr>
    </w:lvl>
    <w:lvl w:ilvl="6" w:tplc="0405000F" w:tentative="1">
      <w:start w:val="1"/>
      <w:numFmt w:val="decimal"/>
      <w:lvlText w:val="%7."/>
      <w:lvlJc w:val="left"/>
      <w:pPr>
        <w:ind w:left="5090" w:hanging="360"/>
      </w:pPr>
    </w:lvl>
    <w:lvl w:ilvl="7" w:tplc="04050019" w:tentative="1">
      <w:start w:val="1"/>
      <w:numFmt w:val="lowerLetter"/>
      <w:lvlText w:val="%8."/>
      <w:lvlJc w:val="left"/>
      <w:pPr>
        <w:ind w:left="5810" w:hanging="360"/>
      </w:pPr>
    </w:lvl>
    <w:lvl w:ilvl="8" w:tplc="0405001B" w:tentative="1">
      <w:start w:val="1"/>
      <w:numFmt w:val="lowerRoman"/>
      <w:lvlText w:val="%9."/>
      <w:lvlJc w:val="right"/>
      <w:pPr>
        <w:ind w:left="6530" w:hanging="180"/>
      </w:pPr>
    </w:lvl>
  </w:abstractNum>
  <w:abstractNum w:abstractNumId="17" w15:restartNumberingAfterBreak="0">
    <w:nsid w:val="4C3F5F38"/>
    <w:multiLevelType w:val="hybridMultilevel"/>
    <w:tmpl w:val="6AA26B34"/>
    <w:lvl w:ilvl="0" w:tplc="04050017">
      <w:start w:val="1"/>
      <w:numFmt w:val="lowerLetter"/>
      <w:lvlText w:val="%1)"/>
      <w:lvlJc w:val="left"/>
      <w:pPr>
        <w:ind w:left="2875" w:hanging="360"/>
      </w:pPr>
    </w:lvl>
    <w:lvl w:ilvl="1" w:tplc="04050019" w:tentative="1">
      <w:start w:val="1"/>
      <w:numFmt w:val="lowerLetter"/>
      <w:lvlText w:val="%2."/>
      <w:lvlJc w:val="left"/>
      <w:pPr>
        <w:ind w:left="3595" w:hanging="360"/>
      </w:pPr>
    </w:lvl>
    <w:lvl w:ilvl="2" w:tplc="0405001B" w:tentative="1">
      <w:start w:val="1"/>
      <w:numFmt w:val="lowerRoman"/>
      <w:lvlText w:val="%3."/>
      <w:lvlJc w:val="right"/>
      <w:pPr>
        <w:ind w:left="4315" w:hanging="180"/>
      </w:pPr>
    </w:lvl>
    <w:lvl w:ilvl="3" w:tplc="0405000F" w:tentative="1">
      <w:start w:val="1"/>
      <w:numFmt w:val="decimal"/>
      <w:lvlText w:val="%4."/>
      <w:lvlJc w:val="left"/>
      <w:pPr>
        <w:ind w:left="5035" w:hanging="360"/>
      </w:pPr>
    </w:lvl>
    <w:lvl w:ilvl="4" w:tplc="04050019" w:tentative="1">
      <w:start w:val="1"/>
      <w:numFmt w:val="lowerLetter"/>
      <w:lvlText w:val="%5."/>
      <w:lvlJc w:val="left"/>
      <w:pPr>
        <w:ind w:left="5755" w:hanging="360"/>
      </w:pPr>
    </w:lvl>
    <w:lvl w:ilvl="5" w:tplc="0405001B" w:tentative="1">
      <w:start w:val="1"/>
      <w:numFmt w:val="lowerRoman"/>
      <w:lvlText w:val="%6."/>
      <w:lvlJc w:val="right"/>
      <w:pPr>
        <w:ind w:left="6475" w:hanging="180"/>
      </w:pPr>
    </w:lvl>
    <w:lvl w:ilvl="6" w:tplc="0405000F" w:tentative="1">
      <w:start w:val="1"/>
      <w:numFmt w:val="decimal"/>
      <w:lvlText w:val="%7."/>
      <w:lvlJc w:val="left"/>
      <w:pPr>
        <w:ind w:left="7195" w:hanging="360"/>
      </w:pPr>
    </w:lvl>
    <w:lvl w:ilvl="7" w:tplc="04050019" w:tentative="1">
      <w:start w:val="1"/>
      <w:numFmt w:val="lowerLetter"/>
      <w:lvlText w:val="%8."/>
      <w:lvlJc w:val="left"/>
      <w:pPr>
        <w:ind w:left="7915" w:hanging="360"/>
      </w:pPr>
    </w:lvl>
    <w:lvl w:ilvl="8" w:tplc="0405001B" w:tentative="1">
      <w:start w:val="1"/>
      <w:numFmt w:val="lowerRoman"/>
      <w:lvlText w:val="%9."/>
      <w:lvlJc w:val="right"/>
      <w:pPr>
        <w:ind w:left="8635" w:hanging="180"/>
      </w:pPr>
    </w:lvl>
  </w:abstractNum>
  <w:abstractNum w:abstractNumId="18" w15:restartNumberingAfterBreak="0">
    <w:nsid w:val="5184098B"/>
    <w:multiLevelType w:val="hybridMultilevel"/>
    <w:tmpl w:val="D2BCF928"/>
    <w:lvl w:ilvl="0" w:tplc="EF702938">
      <w:start w:val="1"/>
      <w:numFmt w:val="decimal"/>
      <w:lvlText w:val="%1."/>
      <w:lvlJc w:val="left"/>
      <w:pPr>
        <w:tabs>
          <w:tab w:val="num" w:pos="361"/>
        </w:tabs>
        <w:ind w:left="361" w:hanging="360"/>
      </w:pPr>
      <w:rPr>
        <w:rFonts w:hint="default"/>
        <w:color w:val="auto"/>
      </w:rPr>
    </w:lvl>
    <w:lvl w:ilvl="1" w:tplc="04050019" w:tentative="1">
      <w:start w:val="1"/>
      <w:numFmt w:val="lowerLetter"/>
      <w:lvlText w:val="%2."/>
      <w:lvlJc w:val="left"/>
      <w:pPr>
        <w:tabs>
          <w:tab w:val="num" w:pos="1081"/>
        </w:tabs>
        <w:ind w:left="1081" w:hanging="360"/>
      </w:pPr>
    </w:lvl>
    <w:lvl w:ilvl="2" w:tplc="0405001B" w:tentative="1">
      <w:start w:val="1"/>
      <w:numFmt w:val="lowerRoman"/>
      <w:lvlText w:val="%3."/>
      <w:lvlJc w:val="right"/>
      <w:pPr>
        <w:tabs>
          <w:tab w:val="num" w:pos="1801"/>
        </w:tabs>
        <w:ind w:left="1801" w:hanging="180"/>
      </w:pPr>
    </w:lvl>
    <w:lvl w:ilvl="3" w:tplc="0405000F" w:tentative="1">
      <w:start w:val="1"/>
      <w:numFmt w:val="decimal"/>
      <w:lvlText w:val="%4."/>
      <w:lvlJc w:val="left"/>
      <w:pPr>
        <w:tabs>
          <w:tab w:val="num" w:pos="2521"/>
        </w:tabs>
        <w:ind w:left="2521" w:hanging="360"/>
      </w:pPr>
    </w:lvl>
    <w:lvl w:ilvl="4" w:tplc="04050019" w:tentative="1">
      <w:start w:val="1"/>
      <w:numFmt w:val="lowerLetter"/>
      <w:lvlText w:val="%5."/>
      <w:lvlJc w:val="left"/>
      <w:pPr>
        <w:tabs>
          <w:tab w:val="num" w:pos="3241"/>
        </w:tabs>
        <w:ind w:left="3241" w:hanging="360"/>
      </w:pPr>
    </w:lvl>
    <w:lvl w:ilvl="5" w:tplc="0405001B" w:tentative="1">
      <w:start w:val="1"/>
      <w:numFmt w:val="lowerRoman"/>
      <w:lvlText w:val="%6."/>
      <w:lvlJc w:val="right"/>
      <w:pPr>
        <w:tabs>
          <w:tab w:val="num" w:pos="3961"/>
        </w:tabs>
        <w:ind w:left="3961" w:hanging="180"/>
      </w:pPr>
    </w:lvl>
    <w:lvl w:ilvl="6" w:tplc="0405000F" w:tentative="1">
      <w:start w:val="1"/>
      <w:numFmt w:val="decimal"/>
      <w:lvlText w:val="%7."/>
      <w:lvlJc w:val="left"/>
      <w:pPr>
        <w:tabs>
          <w:tab w:val="num" w:pos="4681"/>
        </w:tabs>
        <w:ind w:left="4681" w:hanging="360"/>
      </w:pPr>
    </w:lvl>
    <w:lvl w:ilvl="7" w:tplc="04050019" w:tentative="1">
      <w:start w:val="1"/>
      <w:numFmt w:val="lowerLetter"/>
      <w:lvlText w:val="%8."/>
      <w:lvlJc w:val="left"/>
      <w:pPr>
        <w:tabs>
          <w:tab w:val="num" w:pos="5401"/>
        </w:tabs>
        <w:ind w:left="5401" w:hanging="360"/>
      </w:pPr>
    </w:lvl>
    <w:lvl w:ilvl="8" w:tplc="0405001B" w:tentative="1">
      <w:start w:val="1"/>
      <w:numFmt w:val="lowerRoman"/>
      <w:lvlText w:val="%9."/>
      <w:lvlJc w:val="right"/>
      <w:pPr>
        <w:tabs>
          <w:tab w:val="num" w:pos="6121"/>
        </w:tabs>
        <w:ind w:left="6121" w:hanging="180"/>
      </w:pPr>
    </w:lvl>
  </w:abstractNum>
  <w:abstractNum w:abstractNumId="19" w15:restartNumberingAfterBreak="0">
    <w:nsid w:val="520F590D"/>
    <w:multiLevelType w:val="hybridMultilevel"/>
    <w:tmpl w:val="3D7C521A"/>
    <w:lvl w:ilvl="0" w:tplc="04050017">
      <w:start w:val="1"/>
      <w:numFmt w:val="lowerLetter"/>
      <w:lvlText w:val="%1)"/>
      <w:lvlJc w:val="left"/>
      <w:pPr>
        <w:ind w:left="2875" w:hanging="360"/>
      </w:pPr>
    </w:lvl>
    <w:lvl w:ilvl="1" w:tplc="04050019" w:tentative="1">
      <w:start w:val="1"/>
      <w:numFmt w:val="lowerLetter"/>
      <w:lvlText w:val="%2."/>
      <w:lvlJc w:val="left"/>
      <w:pPr>
        <w:ind w:left="3595" w:hanging="360"/>
      </w:pPr>
    </w:lvl>
    <w:lvl w:ilvl="2" w:tplc="0405001B" w:tentative="1">
      <w:start w:val="1"/>
      <w:numFmt w:val="lowerRoman"/>
      <w:lvlText w:val="%3."/>
      <w:lvlJc w:val="right"/>
      <w:pPr>
        <w:ind w:left="4315" w:hanging="180"/>
      </w:pPr>
    </w:lvl>
    <w:lvl w:ilvl="3" w:tplc="0405000F" w:tentative="1">
      <w:start w:val="1"/>
      <w:numFmt w:val="decimal"/>
      <w:lvlText w:val="%4."/>
      <w:lvlJc w:val="left"/>
      <w:pPr>
        <w:ind w:left="5035" w:hanging="360"/>
      </w:pPr>
    </w:lvl>
    <w:lvl w:ilvl="4" w:tplc="04050019" w:tentative="1">
      <w:start w:val="1"/>
      <w:numFmt w:val="lowerLetter"/>
      <w:lvlText w:val="%5."/>
      <w:lvlJc w:val="left"/>
      <w:pPr>
        <w:ind w:left="5755" w:hanging="360"/>
      </w:pPr>
    </w:lvl>
    <w:lvl w:ilvl="5" w:tplc="0405001B" w:tentative="1">
      <w:start w:val="1"/>
      <w:numFmt w:val="lowerRoman"/>
      <w:lvlText w:val="%6."/>
      <w:lvlJc w:val="right"/>
      <w:pPr>
        <w:ind w:left="6475" w:hanging="180"/>
      </w:pPr>
    </w:lvl>
    <w:lvl w:ilvl="6" w:tplc="0405000F" w:tentative="1">
      <w:start w:val="1"/>
      <w:numFmt w:val="decimal"/>
      <w:lvlText w:val="%7."/>
      <w:lvlJc w:val="left"/>
      <w:pPr>
        <w:ind w:left="7195" w:hanging="360"/>
      </w:pPr>
    </w:lvl>
    <w:lvl w:ilvl="7" w:tplc="04050019" w:tentative="1">
      <w:start w:val="1"/>
      <w:numFmt w:val="lowerLetter"/>
      <w:lvlText w:val="%8."/>
      <w:lvlJc w:val="left"/>
      <w:pPr>
        <w:ind w:left="7915" w:hanging="360"/>
      </w:pPr>
    </w:lvl>
    <w:lvl w:ilvl="8" w:tplc="0405001B" w:tentative="1">
      <w:start w:val="1"/>
      <w:numFmt w:val="lowerRoman"/>
      <w:lvlText w:val="%9."/>
      <w:lvlJc w:val="right"/>
      <w:pPr>
        <w:ind w:left="8635" w:hanging="180"/>
      </w:pPr>
    </w:lvl>
  </w:abstractNum>
  <w:abstractNum w:abstractNumId="20" w15:restartNumberingAfterBreak="0">
    <w:nsid w:val="54F16B40"/>
    <w:multiLevelType w:val="hybridMultilevel"/>
    <w:tmpl w:val="7AA8F23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9501D4C"/>
    <w:multiLevelType w:val="hybridMultilevel"/>
    <w:tmpl w:val="73702772"/>
    <w:lvl w:ilvl="0" w:tplc="04050017">
      <w:start w:val="1"/>
      <w:numFmt w:val="lowerLetter"/>
      <w:lvlText w:val="%1)"/>
      <w:lvlJc w:val="left"/>
      <w:pPr>
        <w:ind w:left="2875" w:hanging="360"/>
      </w:pPr>
    </w:lvl>
    <w:lvl w:ilvl="1" w:tplc="04050019" w:tentative="1">
      <w:start w:val="1"/>
      <w:numFmt w:val="lowerLetter"/>
      <w:lvlText w:val="%2."/>
      <w:lvlJc w:val="left"/>
      <w:pPr>
        <w:ind w:left="3595" w:hanging="360"/>
      </w:pPr>
    </w:lvl>
    <w:lvl w:ilvl="2" w:tplc="0405001B" w:tentative="1">
      <w:start w:val="1"/>
      <w:numFmt w:val="lowerRoman"/>
      <w:lvlText w:val="%3."/>
      <w:lvlJc w:val="right"/>
      <w:pPr>
        <w:ind w:left="4315" w:hanging="180"/>
      </w:pPr>
    </w:lvl>
    <w:lvl w:ilvl="3" w:tplc="0405000F" w:tentative="1">
      <w:start w:val="1"/>
      <w:numFmt w:val="decimal"/>
      <w:lvlText w:val="%4."/>
      <w:lvlJc w:val="left"/>
      <w:pPr>
        <w:ind w:left="5035" w:hanging="360"/>
      </w:pPr>
    </w:lvl>
    <w:lvl w:ilvl="4" w:tplc="04050019" w:tentative="1">
      <w:start w:val="1"/>
      <w:numFmt w:val="lowerLetter"/>
      <w:lvlText w:val="%5."/>
      <w:lvlJc w:val="left"/>
      <w:pPr>
        <w:ind w:left="5755" w:hanging="360"/>
      </w:pPr>
    </w:lvl>
    <w:lvl w:ilvl="5" w:tplc="0405001B" w:tentative="1">
      <w:start w:val="1"/>
      <w:numFmt w:val="lowerRoman"/>
      <w:lvlText w:val="%6."/>
      <w:lvlJc w:val="right"/>
      <w:pPr>
        <w:ind w:left="6475" w:hanging="180"/>
      </w:pPr>
    </w:lvl>
    <w:lvl w:ilvl="6" w:tplc="0405000F" w:tentative="1">
      <w:start w:val="1"/>
      <w:numFmt w:val="decimal"/>
      <w:lvlText w:val="%7."/>
      <w:lvlJc w:val="left"/>
      <w:pPr>
        <w:ind w:left="7195" w:hanging="360"/>
      </w:pPr>
    </w:lvl>
    <w:lvl w:ilvl="7" w:tplc="04050019" w:tentative="1">
      <w:start w:val="1"/>
      <w:numFmt w:val="lowerLetter"/>
      <w:lvlText w:val="%8."/>
      <w:lvlJc w:val="left"/>
      <w:pPr>
        <w:ind w:left="7915" w:hanging="360"/>
      </w:pPr>
    </w:lvl>
    <w:lvl w:ilvl="8" w:tplc="0405001B" w:tentative="1">
      <w:start w:val="1"/>
      <w:numFmt w:val="lowerRoman"/>
      <w:lvlText w:val="%9."/>
      <w:lvlJc w:val="right"/>
      <w:pPr>
        <w:ind w:left="8635" w:hanging="180"/>
      </w:pPr>
    </w:lvl>
  </w:abstractNum>
  <w:abstractNum w:abstractNumId="22" w15:restartNumberingAfterBreak="0">
    <w:nsid w:val="5E95496F"/>
    <w:multiLevelType w:val="hybridMultilevel"/>
    <w:tmpl w:val="5D8C5EDE"/>
    <w:lvl w:ilvl="0" w:tplc="AE767B6A">
      <w:start w:val="1"/>
      <w:numFmt w:val="bullet"/>
      <w:lvlText w:val=""/>
      <w:lvlJc w:val="left"/>
      <w:pPr>
        <w:tabs>
          <w:tab w:val="num" w:pos="624"/>
        </w:tabs>
        <w:ind w:left="624" w:hanging="284"/>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C20010"/>
    <w:multiLevelType w:val="hybridMultilevel"/>
    <w:tmpl w:val="4E602C80"/>
    <w:lvl w:ilvl="0" w:tplc="0405001B">
      <w:start w:val="1"/>
      <w:numFmt w:val="lowerRoman"/>
      <w:lvlText w:val="%1."/>
      <w:lvlJc w:val="right"/>
      <w:pPr>
        <w:ind w:left="4632" w:hanging="360"/>
      </w:pPr>
      <w:rPr>
        <w:rFonts w:hint="default"/>
        <w:sz w:val="20"/>
        <w:szCs w:val="20"/>
      </w:rPr>
    </w:lvl>
    <w:lvl w:ilvl="1" w:tplc="04050019" w:tentative="1">
      <w:start w:val="1"/>
      <w:numFmt w:val="lowerLetter"/>
      <w:lvlText w:val="%2."/>
      <w:lvlJc w:val="left"/>
      <w:pPr>
        <w:ind w:left="5352" w:hanging="360"/>
      </w:pPr>
    </w:lvl>
    <w:lvl w:ilvl="2" w:tplc="0405001B" w:tentative="1">
      <w:start w:val="1"/>
      <w:numFmt w:val="lowerRoman"/>
      <w:lvlText w:val="%3."/>
      <w:lvlJc w:val="right"/>
      <w:pPr>
        <w:ind w:left="6072" w:hanging="180"/>
      </w:pPr>
    </w:lvl>
    <w:lvl w:ilvl="3" w:tplc="0405000F" w:tentative="1">
      <w:start w:val="1"/>
      <w:numFmt w:val="decimal"/>
      <w:lvlText w:val="%4."/>
      <w:lvlJc w:val="left"/>
      <w:pPr>
        <w:ind w:left="6792" w:hanging="360"/>
      </w:pPr>
    </w:lvl>
    <w:lvl w:ilvl="4" w:tplc="04050019" w:tentative="1">
      <w:start w:val="1"/>
      <w:numFmt w:val="lowerLetter"/>
      <w:lvlText w:val="%5."/>
      <w:lvlJc w:val="left"/>
      <w:pPr>
        <w:ind w:left="7512" w:hanging="360"/>
      </w:pPr>
    </w:lvl>
    <w:lvl w:ilvl="5" w:tplc="0405001B" w:tentative="1">
      <w:start w:val="1"/>
      <w:numFmt w:val="lowerRoman"/>
      <w:lvlText w:val="%6."/>
      <w:lvlJc w:val="right"/>
      <w:pPr>
        <w:ind w:left="8232" w:hanging="180"/>
      </w:pPr>
    </w:lvl>
    <w:lvl w:ilvl="6" w:tplc="0405000F" w:tentative="1">
      <w:start w:val="1"/>
      <w:numFmt w:val="decimal"/>
      <w:lvlText w:val="%7."/>
      <w:lvlJc w:val="left"/>
      <w:pPr>
        <w:ind w:left="8952" w:hanging="360"/>
      </w:pPr>
    </w:lvl>
    <w:lvl w:ilvl="7" w:tplc="04050019" w:tentative="1">
      <w:start w:val="1"/>
      <w:numFmt w:val="lowerLetter"/>
      <w:lvlText w:val="%8."/>
      <w:lvlJc w:val="left"/>
      <w:pPr>
        <w:ind w:left="9672" w:hanging="360"/>
      </w:pPr>
    </w:lvl>
    <w:lvl w:ilvl="8" w:tplc="0405001B" w:tentative="1">
      <w:start w:val="1"/>
      <w:numFmt w:val="lowerRoman"/>
      <w:lvlText w:val="%9."/>
      <w:lvlJc w:val="right"/>
      <w:pPr>
        <w:ind w:left="10392" w:hanging="180"/>
      </w:pPr>
    </w:lvl>
  </w:abstractNum>
  <w:abstractNum w:abstractNumId="24" w15:restartNumberingAfterBreak="0">
    <w:nsid w:val="6C913B51"/>
    <w:multiLevelType w:val="multilevel"/>
    <w:tmpl w:val="D00C15C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776"/>
        </w:tabs>
        <w:ind w:left="1776" w:hanging="720"/>
      </w:pPr>
      <w:rPr>
        <w:rFonts w:ascii="Arial" w:hAnsi="Arial" w:cs="Arial" w:hint="default"/>
        <w:sz w:val="20"/>
        <w:szCs w:val="20"/>
      </w:rPr>
    </w:lvl>
    <w:lvl w:ilvl="3">
      <w:start w:val="1"/>
      <w:numFmt w:val="decimal"/>
      <w:isLgl/>
      <w:lvlText w:val="%1.%2.%3.%4."/>
      <w:lvlJc w:val="left"/>
      <w:pPr>
        <w:tabs>
          <w:tab w:val="num" w:pos="2484"/>
        </w:tabs>
        <w:ind w:left="2484" w:hanging="1080"/>
      </w:pPr>
      <w:rPr>
        <w:rFonts w:hint="default"/>
        <w:b w:val="0"/>
        <w:color w:val="auto"/>
        <w:sz w:val="20"/>
        <w:szCs w:val="20"/>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25"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abstractNumId w:val="11"/>
  </w:num>
  <w:num w:numId="2">
    <w:abstractNumId w:val="1"/>
  </w:num>
  <w:num w:numId="3">
    <w:abstractNumId w:val="0"/>
  </w:num>
  <w:num w:numId="4">
    <w:abstractNumId w:val="6"/>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8"/>
  </w:num>
  <w:num w:numId="8">
    <w:abstractNumId w:val="13"/>
  </w:num>
  <w:num w:numId="9">
    <w:abstractNumId w:val="10"/>
  </w:num>
  <w:num w:numId="10">
    <w:abstractNumId w:val="25"/>
  </w:num>
  <w:num w:numId="11">
    <w:abstractNumId w:val="20"/>
  </w:num>
  <w:num w:numId="12">
    <w:abstractNumId w:val="9"/>
  </w:num>
  <w:num w:numId="13">
    <w:abstractNumId w:val="15"/>
  </w:num>
  <w:num w:numId="14">
    <w:abstractNumId w:val="7"/>
  </w:num>
  <w:num w:numId="15">
    <w:abstractNumId w:val="18"/>
  </w:num>
  <w:num w:numId="16">
    <w:abstractNumId w:val="4"/>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23"/>
  </w:num>
  <w:num w:numId="26">
    <w:abstractNumId w:val="22"/>
  </w:num>
  <w:num w:numId="27">
    <w:abstractNumId w:val="21"/>
  </w:num>
  <w:num w:numId="28">
    <w:abstractNumId w:val="3"/>
  </w:num>
  <w:num w:numId="29">
    <w:abstractNumId w:val="19"/>
  </w:num>
  <w:num w:numId="30">
    <w:abstractNumId w:val="17"/>
  </w:num>
  <w:num w:numId="31">
    <w:abstractNumId w:val="12"/>
  </w:num>
  <w:num w:numId="32">
    <w:abstractNumId w:val="16"/>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cumentProtection w:edit="readOnly"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6E2"/>
    <w:rsid w:val="000032FA"/>
    <w:rsid w:val="00007681"/>
    <w:rsid w:val="00007AAC"/>
    <w:rsid w:val="00015255"/>
    <w:rsid w:val="00015761"/>
    <w:rsid w:val="0002667B"/>
    <w:rsid w:val="00034536"/>
    <w:rsid w:val="00052DF7"/>
    <w:rsid w:val="00053896"/>
    <w:rsid w:val="0006527F"/>
    <w:rsid w:val="0008006B"/>
    <w:rsid w:val="00081F69"/>
    <w:rsid w:val="00091E84"/>
    <w:rsid w:val="00092D2E"/>
    <w:rsid w:val="000A5BB1"/>
    <w:rsid w:val="000B3566"/>
    <w:rsid w:val="000B5C93"/>
    <w:rsid w:val="000C399E"/>
    <w:rsid w:val="000D23C9"/>
    <w:rsid w:val="000D60C6"/>
    <w:rsid w:val="000E4C2B"/>
    <w:rsid w:val="000F2566"/>
    <w:rsid w:val="000F7C05"/>
    <w:rsid w:val="0010217D"/>
    <w:rsid w:val="00113A05"/>
    <w:rsid w:val="00116670"/>
    <w:rsid w:val="00116D1A"/>
    <w:rsid w:val="00120370"/>
    <w:rsid w:val="00122C5F"/>
    <w:rsid w:val="00131655"/>
    <w:rsid w:val="0013548A"/>
    <w:rsid w:val="00144229"/>
    <w:rsid w:val="00144FDC"/>
    <w:rsid w:val="00150636"/>
    <w:rsid w:val="00171A84"/>
    <w:rsid w:val="00175E64"/>
    <w:rsid w:val="001839AD"/>
    <w:rsid w:val="001853A7"/>
    <w:rsid w:val="001955A4"/>
    <w:rsid w:val="001A66D9"/>
    <w:rsid w:val="001C16EC"/>
    <w:rsid w:val="001D6EDA"/>
    <w:rsid w:val="001E10AB"/>
    <w:rsid w:val="001E1DA9"/>
    <w:rsid w:val="001F4907"/>
    <w:rsid w:val="0020685F"/>
    <w:rsid w:val="00210E3F"/>
    <w:rsid w:val="00213A5C"/>
    <w:rsid w:val="00217054"/>
    <w:rsid w:val="00224143"/>
    <w:rsid w:val="00226F45"/>
    <w:rsid w:val="00227007"/>
    <w:rsid w:val="0023421B"/>
    <w:rsid w:val="002422B5"/>
    <w:rsid w:val="00246237"/>
    <w:rsid w:val="0025702E"/>
    <w:rsid w:val="002618F4"/>
    <w:rsid w:val="002621D1"/>
    <w:rsid w:val="00280E8A"/>
    <w:rsid w:val="00285B4C"/>
    <w:rsid w:val="002A1CF4"/>
    <w:rsid w:val="002A643C"/>
    <w:rsid w:val="002A7C80"/>
    <w:rsid w:val="002D3070"/>
    <w:rsid w:val="002D6E09"/>
    <w:rsid w:val="002D70AE"/>
    <w:rsid w:val="002F2D81"/>
    <w:rsid w:val="002F7C0F"/>
    <w:rsid w:val="003066E2"/>
    <w:rsid w:val="00307A82"/>
    <w:rsid w:val="00314C2A"/>
    <w:rsid w:val="00330968"/>
    <w:rsid w:val="0033611F"/>
    <w:rsid w:val="00337F31"/>
    <w:rsid w:val="003578B0"/>
    <w:rsid w:val="00386EFD"/>
    <w:rsid w:val="003924CD"/>
    <w:rsid w:val="00394EF7"/>
    <w:rsid w:val="0039639F"/>
    <w:rsid w:val="003B4179"/>
    <w:rsid w:val="003B42E3"/>
    <w:rsid w:val="003B73D6"/>
    <w:rsid w:val="003C01C4"/>
    <w:rsid w:val="003C5129"/>
    <w:rsid w:val="003D6D32"/>
    <w:rsid w:val="003E47AA"/>
    <w:rsid w:val="0041448A"/>
    <w:rsid w:val="004228B2"/>
    <w:rsid w:val="004233F7"/>
    <w:rsid w:val="00431105"/>
    <w:rsid w:val="00436FD6"/>
    <w:rsid w:val="0044507A"/>
    <w:rsid w:val="00454556"/>
    <w:rsid w:val="004573FA"/>
    <w:rsid w:val="00467941"/>
    <w:rsid w:val="00475888"/>
    <w:rsid w:val="00484085"/>
    <w:rsid w:val="0049415A"/>
    <w:rsid w:val="004A1AF4"/>
    <w:rsid w:val="004C5E0B"/>
    <w:rsid w:val="004E5034"/>
    <w:rsid w:val="004E64BE"/>
    <w:rsid w:val="004F1E2D"/>
    <w:rsid w:val="005038F0"/>
    <w:rsid w:val="005104DC"/>
    <w:rsid w:val="0052189C"/>
    <w:rsid w:val="00525DC2"/>
    <w:rsid w:val="005379C2"/>
    <w:rsid w:val="00540ED1"/>
    <w:rsid w:val="00560B57"/>
    <w:rsid w:val="005618C2"/>
    <w:rsid w:val="00565AC8"/>
    <w:rsid w:val="0057366A"/>
    <w:rsid w:val="00580381"/>
    <w:rsid w:val="00580470"/>
    <w:rsid w:val="00582F99"/>
    <w:rsid w:val="00590282"/>
    <w:rsid w:val="00591361"/>
    <w:rsid w:val="00591AAA"/>
    <w:rsid w:val="00594847"/>
    <w:rsid w:val="0059775A"/>
    <w:rsid w:val="005A4813"/>
    <w:rsid w:val="005A78F6"/>
    <w:rsid w:val="005C78B7"/>
    <w:rsid w:val="005F1244"/>
    <w:rsid w:val="005F1502"/>
    <w:rsid w:val="005F1A2C"/>
    <w:rsid w:val="005F5089"/>
    <w:rsid w:val="00600B41"/>
    <w:rsid w:val="00606A7F"/>
    <w:rsid w:val="00610402"/>
    <w:rsid w:val="006162E3"/>
    <w:rsid w:val="00635781"/>
    <w:rsid w:val="00637CB1"/>
    <w:rsid w:val="006426C1"/>
    <w:rsid w:val="00646457"/>
    <w:rsid w:val="0066131C"/>
    <w:rsid w:val="0066697F"/>
    <w:rsid w:val="00682E43"/>
    <w:rsid w:val="00690865"/>
    <w:rsid w:val="006B3189"/>
    <w:rsid w:val="006B4B8B"/>
    <w:rsid w:val="006B4D41"/>
    <w:rsid w:val="006E17F1"/>
    <w:rsid w:val="006E70F1"/>
    <w:rsid w:val="006E76BC"/>
    <w:rsid w:val="00702884"/>
    <w:rsid w:val="007063B3"/>
    <w:rsid w:val="007178A1"/>
    <w:rsid w:val="00723435"/>
    <w:rsid w:val="00734ED4"/>
    <w:rsid w:val="0074123F"/>
    <w:rsid w:val="007526BB"/>
    <w:rsid w:val="0076295A"/>
    <w:rsid w:val="00773F63"/>
    <w:rsid w:val="00774180"/>
    <w:rsid w:val="00795EA7"/>
    <w:rsid w:val="00797BB9"/>
    <w:rsid w:val="007A0ABC"/>
    <w:rsid w:val="007A5AC5"/>
    <w:rsid w:val="007B23E9"/>
    <w:rsid w:val="007C68D5"/>
    <w:rsid w:val="007E5B61"/>
    <w:rsid w:val="008113E2"/>
    <w:rsid w:val="00816A8B"/>
    <w:rsid w:val="0081798A"/>
    <w:rsid w:val="0083238E"/>
    <w:rsid w:val="008334E5"/>
    <w:rsid w:val="00842C56"/>
    <w:rsid w:val="008577BE"/>
    <w:rsid w:val="00877907"/>
    <w:rsid w:val="008825DC"/>
    <w:rsid w:val="008A7452"/>
    <w:rsid w:val="008B4DF2"/>
    <w:rsid w:val="008D17E7"/>
    <w:rsid w:val="008E05FD"/>
    <w:rsid w:val="008E4C04"/>
    <w:rsid w:val="008E6C98"/>
    <w:rsid w:val="008F2990"/>
    <w:rsid w:val="00905077"/>
    <w:rsid w:val="009134FC"/>
    <w:rsid w:val="00923185"/>
    <w:rsid w:val="009353C2"/>
    <w:rsid w:val="0095598F"/>
    <w:rsid w:val="00971341"/>
    <w:rsid w:val="009A23AD"/>
    <w:rsid w:val="009A53AF"/>
    <w:rsid w:val="009A6B0D"/>
    <w:rsid w:val="009A7D1F"/>
    <w:rsid w:val="009B2218"/>
    <w:rsid w:val="009E0536"/>
    <w:rsid w:val="009E1082"/>
    <w:rsid w:val="009F31D2"/>
    <w:rsid w:val="009F47C0"/>
    <w:rsid w:val="009F6BCF"/>
    <w:rsid w:val="00A03262"/>
    <w:rsid w:val="00A05476"/>
    <w:rsid w:val="00A20F86"/>
    <w:rsid w:val="00A34A67"/>
    <w:rsid w:val="00A57046"/>
    <w:rsid w:val="00A63C0F"/>
    <w:rsid w:val="00A7600D"/>
    <w:rsid w:val="00A8072E"/>
    <w:rsid w:val="00AB6C2E"/>
    <w:rsid w:val="00AF235F"/>
    <w:rsid w:val="00AF29F1"/>
    <w:rsid w:val="00B10199"/>
    <w:rsid w:val="00B12605"/>
    <w:rsid w:val="00B1351E"/>
    <w:rsid w:val="00B26F8E"/>
    <w:rsid w:val="00B34C27"/>
    <w:rsid w:val="00B371A3"/>
    <w:rsid w:val="00B400BB"/>
    <w:rsid w:val="00B5122E"/>
    <w:rsid w:val="00B53046"/>
    <w:rsid w:val="00B61522"/>
    <w:rsid w:val="00B658A8"/>
    <w:rsid w:val="00B66FFD"/>
    <w:rsid w:val="00B72499"/>
    <w:rsid w:val="00B874DA"/>
    <w:rsid w:val="00BA0963"/>
    <w:rsid w:val="00BB1149"/>
    <w:rsid w:val="00BC442A"/>
    <w:rsid w:val="00BD2099"/>
    <w:rsid w:val="00C13C48"/>
    <w:rsid w:val="00C23BAF"/>
    <w:rsid w:val="00C27B7A"/>
    <w:rsid w:val="00C4067B"/>
    <w:rsid w:val="00C514BB"/>
    <w:rsid w:val="00C51EDD"/>
    <w:rsid w:val="00C5346A"/>
    <w:rsid w:val="00C618D0"/>
    <w:rsid w:val="00C653B3"/>
    <w:rsid w:val="00C76DA2"/>
    <w:rsid w:val="00C81421"/>
    <w:rsid w:val="00C81D1A"/>
    <w:rsid w:val="00C870F1"/>
    <w:rsid w:val="00C94FA1"/>
    <w:rsid w:val="00C95C93"/>
    <w:rsid w:val="00CA334A"/>
    <w:rsid w:val="00CB28D2"/>
    <w:rsid w:val="00CD45CC"/>
    <w:rsid w:val="00CE18C0"/>
    <w:rsid w:val="00CE21DD"/>
    <w:rsid w:val="00CE76C4"/>
    <w:rsid w:val="00CF4791"/>
    <w:rsid w:val="00D0111D"/>
    <w:rsid w:val="00D017A0"/>
    <w:rsid w:val="00D1020B"/>
    <w:rsid w:val="00D15315"/>
    <w:rsid w:val="00D20222"/>
    <w:rsid w:val="00D30C4B"/>
    <w:rsid w:val="00D31629"/>
    <w:rsid w:val="00D336CF"/>
    <w:rsid w:val="00D50791"/>
    <w:rsid w:val="00D5185F"/>
    <w:rsid w:val="00D5408F"/>
    <w:rsid w:val="00D561BD"/>
    <w:rsid w:val="00D616C0"/>
    <w:rsid w:val="00D66052"/>
    <w:rsid w:val="00D80BBF"/>
    <w:rsid w:val="00D8279B"/>
    <w:rsid w:val="00D83093"/>
    <w:rsid w:val="00D842B9"/>
    <w:rsid w:val="00D874D1"/>
    <w:rsid w:val="00D907D4"/>
    <w:rsid w:val="00D93D2E"/>
    <w:rsid w:val="00DB4CB1"/>
    <w:rsid w:val="00DB4D47"/>
    <w:rsid w:val="00DB6F52"/>
    <w:rsid w:val="00DF0D68"/>
    <w:rsid w:val="00DF745C"/>
    <w:rsid w:val="00E0048E"/>
    <w:rsid w:val="00E161A6"/>
    <w:rsid w:val="00E20CDE"/>
    <w:rsid w:val="00E27F33"/>
    <w:rsid w:val="00E34D58"/>
    <w:rsid w:val="00E37D49"/>
    <w:rsid w:val="00E43B78"/>
    <w:rsid w:val="00E44A56"/>
    <w:rsid w:val="00E52F64"/>
    <w:rsid w:val="00E57CC6"/>
    <w:rsid w:val="00E713FE"/>
    <w:rsid w:val="00E74725"/>
    <w:rsid w:val="00EA1136"/>
    <w:rsid w:val="00EA14BB"/>
    <w:rsid w:val="00EA21C7"/>
    <w:rsid w:val="00EA21CE"/>
    <w:rsid w:val="00EB1E34"/>
    <w:rsid w:val="00EB59F3"/>
    <w:rsid w:val="00ED1E1A"/>
    <w:rsid w:val="00ED61F6"/>
    <w:rsid w:val="00EE6AD5"/>
    <w:rsid w:val="00EE6FE2"/>
    <w:rsid w:val="00EF3145"/>
    <w:rsid w:val="00F044CE"/>
    <w:rsid w:val="00F10335"/>
    <w:rsid w:val="00F340ED"/>
    <w:rsid w:val="00F429AB"/>
    <w:rsid w:val="00F470E6"/>
    <w:rsid w:val="00F52BCD"/>
    <w:rsid w:val="00F53E35"/>
    <w:rsid w:val="00F877F6"/>
    <w:rsid w:val="00FA38B7"/>
    <w:rsid w:val="00FA5D82"/>
    <w:rsid w:val="00FB1403"/>
    <w:rsid w:val="00FB5819"/>
    <w:rsid w:val="00FD22CC"/>
    <w:rsid w:val="00FF2C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28426"/>
  <w15:docId w15:val="{E8086567-EF0B-4ED7-BC1C-5C7912BFC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066E2"/>
    <w:pPr>
      <w:spacing w:after="0" w:line="240" w:lineRule="auto"/>
    </w:pPr>
    <w:rPr>
      <w:rFonts w:ascii="Times New Roman" w:eastAsia="Times New Roman" w:hAnsi="Times New Roman" w:cs="Times New Roman"/>
      <w:sz w:val="20"/>
      <w:szCs w:val="20"/>
      <w:lang w:eastAsia="cs-CZ"/>
    </w:rPr>
  </w:style>
  <w:style w:type="paragraph" w:styleId="Nadpis1">
    <w:name w:val="heading 1"/>
    <w:aliases w:val="H1,Kapitola,kapitola,h1,V_Head1,Záhlaví 1,F8,Kapitola1,Kapitola2,Kapitola3,Kapitola4,Kapitola5,Kapitola11,Kapitola21,Kapitola31,Kapitola41,Kapitola6,Kapitola12,Kapitola22,Kapitola32,Kapitola42,Kapitola51,Kapitola111,Kapitola211,Kapitola311,1"/>
    <w:basedOn w:val="Normln"/>
    <w:next w:val="Normln"/>
    <w:link w:val="Nadpis1Char"/>
    <w:uiPriority w:val="99"/>
    <w:qFormat/>
    <w:rsid w:val="003066E2"/>
    <w:pPr>
      <w:keepNext/>
      <w:numPr>
        <w:numId w:val="1"/>
      </w:numPr>
      <w:spacing w:before="240" w:after="60"/>
      <w:outlineLvl w:val="0"/>
    </w:pPr>
    <w:rPr>
      <w:rFonts w:ascii="Arial" w:hAnsi="Arial"/>
      <w:b/>
      <w:bCs/>
      <w:kern w:val="32"/>
      <w:sz w:val="28"/>
      <w:szCs w:val="32"/>
    </w:rPr>
  </w:style>
  <w:style w:type="paragraph" w:styleId="Nadpis2">
    <w:name w:val="heading 2"/>
    <w:aliases w:val="V_Head2,V_Head21,V_Head22,Podkapitola 1,Podkapitola 11,Podkapitola 12,Podkapitola 13,Podkapitola 14,Podkapitola 15,Podkapitola 111,Podkapitola 121,Podkapitola 131,Podkapitola 141,Podkapitola 16,Podkapitola 112,Podkapitola 122,Podkapitola 132"/>
    <w:basedOn w:val="Normln"/>
    <w:next w:val="Normln"/>
    <w:link w:val="Nadpis2Char"/>
    <w:uiPriority w:val="99"/>
    <w:qFormat/>
    <w:rsid w:val="003066E2"/>
    <w:pPr>
      <w:keepNext/>
      <w:numPr>
        <w:ilvl w:val="1"/>
        <w:numId w:val="1"/>
      </w:numPr>
      <w:spacing w:before="240" w:after="60"/>
      <w:outlineLvl w:val="1"/>
    </w:pPr>
    <w:rPr>
      <w:rFonts w:ascii="Arial" w:hAnsi="Arial" w:cs="Arial"/>
      <w:b/>
      <w:bCs/>
      <w:iCs/>
      <w:sz w:val="24"/>
      <w:szCs w:val="24"/>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
    <w:basedOn w:val="Normln"/>
    <w:next w:val="Normln"/>
    <w:link w:val="Nadpis3Char"/>
    <w:uiPriority w:val="99"/>
    <w:qFormat/>
    <w:rsid w:val="003066E2"/>
    <w:pPr>
      <w:keepNext/>
      <w:numPr>
        <w:ilvl w:val="2"/>
        <w:numId w:val="1"/>
      </w:numPr>
      <w:spacing w:before="240" w:after="60"/>
      <w:outlineLvl w:val="2"/>
    </w:pPr>
    <w:rPr>
      <w:rFonts w:ascii="Arial" w:hAnsi="Arial" w:cs="Arial"/>
      <w:bCs/>
      <w:kern w:val="16"/>
    </w:rPr>
  </w:style>
  <w:style w:type="paragraph" w:styleId="Nadpis4">
    <w:name w:val="heading 4"/>
    <w:basedOn w:val="Normln"/>
    <w:next w:val="Normln"/>
    <w:link w:val="Nadpis4Char"/>
    <w:uiPriority w:val="99"/>
    <w:qFormat/>
    <w:rsid w:val="003066E2"/>
    <w:pPr>
      <w:keepNext/>
      <w:numPr>
        <w:ilvl w:val="3"/>
        <w:numId w:val="1"/>
      </w:numPr>
      <w:spacing w:before="240" w:after="60"/>
      <w:outlineLvl w:val="3"/>
    </w:pPr>
    <w:rPr>
      <w:rFonts w:ascii="Calibri" w:hAnsi="Calibri"/>
      <w:b/>
      <w:bCs/>
      <w:sz w:val="28"/>
      <w:szCs w:val="28"/>
    </w:rPr>
  </w:style>
  <w:style w:type="paragraph" w:styleId="Nadpis5">
    <w:name w:val="heading 5"/>
    <w:basedOn w:val="Normln"/>
    <w:next w:val="Normln"/>
    <w:link w:val="Nadpis5Char"/>
    <w:uiPriority w:val="99"/>
    <w:qFormat/>
    <w:rsid w:val="003066E2"/>
    <w:pPr>
      <w:numPr>
        <w:ilvl w:val="4"/>
        <w:numId w:val="1"/>
      </w:numPr>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9"/>
    <w:qFormat/>
    <w:rsid w:val="003066E2"/>
    <w:pPr>
      <w:numPr>
        <w:ilvl w:val="5"/>
        <w:numId w:val="1"/>
      </w:numPr>
      <w:spacing w:before="240" w:after="60"/>
      <w:outlineLvl w:val="5"/>
    </w:pPr>
    <w:rPr>
      <w:rFonts w:ascii="Calibri" w:hAnsi="Calibri"/>
      <w:b/>
      <w:bCs/>
      <w:sz w:val="22"/>
      <w:szCs w:val="22"/>
    </w:rPr>
  </w:style>
  <w:style w:type="paragraph" w:styleId="Nadpis7">
    <w:name w:val="heading 7"/>
    <w:basedOn w:val="Normln"/>
    <w:next w:val="Normln"/>
    <w:link w:val="Nadpis7Char"/>
    <w:uiPriority w:val="99"/>
    <w:qFormat/>
    <w:rsid w:val="003066E2"/>
    <w:pPr>
      <w:numPr>
        <w:ilvl w:val="6"/>
        <w:numId w:val="1"/>
      </w:numPr>
      <w:spacing w:before="240" w:after="60"/>
      <w:outlineLvl w:val="6"/>
    </w:pPr>
    <w:rPr>
      <w:rFonts w:ascii="Calibri" w:hAnsi="Calibri"/>
      <w:sz w:val="24"/>
      <w:szCs w:val="24"/>
    </w:rPr>
  </w:style>
  <w:style w:type="paragraph" w:styleId="Nadpis8">
    <w:name w:val="heading 8"/>
    <w:basedOn w:val="Normln"/>
    <w:next w:val="Normln"/>
    <w:link w:val="Nadpis8Char"/>
    <w:uiPriority w:val="99"/>
    <w:qFormat/>
    <w:rsid w:val="003066E2"/>
    <w:pPr>
      <w:numPr>
        <w:ilvl w:val="7"/>
        <w:numId w:val="1"/>
      </w:numPr>
      <w:spacing w:before="240" w:after="60"/>
      <w:outlineLvl w:val="7"/>
    </w:pPr>
    <w:rPr>
      <w:rFonts w:ascii="Calibri" w:hAnsi="Calibri"/>
      <w:i/>
      <w:iCs/>
      <w:sz w:val="24"/>
      <w:szCs w:val="24"/>
    </w:rPr>
  </w:style>
  <w:style w:type="paragraph" w:styleId="Nadpis9">
    <w:name w:val="heading 9"/>
    <w:basedOn w:val="Normln"/>
    <w:next w:val="Normln"/>
    <w:link w:val="Nadpis9Char"/>
    <w:uiPriority w:val="99"/>
    <w:qFormat/>
    <w:rsid w:val="003066E2"/>
    <w:pPr>
      <w:numPr>
        <w:ilvl w:val="8"/>
        <w:numId w:val="1"/>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kapitola Char,h1 Char,V_Head1 Char,Záhlaví 1 Char,F8 Char,Kapitola1 Char,Kapitola2 Char,Kapitola3 Char,Kapitola4 Char,Kapitola5 Char,Kapitola11 Char,Kapitola21 Char,Kapitola31 Char,Kapitola41 Char,Kapitola6 Char"/>
    <w:basedOn w:val="Standardnpsmoodstavce"/>
    <w:link w:val="Nadpis1"/>
    <w:uiPriority w:val="99"/>
    <w:rsid w:val="003066E2"/>
    <w:rPr>
      <w:rFonts w:ascii="Arial" w:eastAsia="Times New Roman" w:hAnsi="Arial" w:cs="Times New Roman"/>
      <w:b/>
      <w:bCs/>
      <w:kern w:val="32"/>
      <w:sz w:val="28"/>
      <w:szCs w:val="32"/>
      <w:lang w:eastAsia="cs-CZ"/>
    </w:rPr>
  </w:style>
  <w:style w:type="character" w:customStyle="1" w:styleId="Nadpis2Char">
    <w:name w:val="Nadpis 2 Char"/>
    <w:aliases w:val="V_Head2 Char,V_Head21 Char,V_Head22 Char,Podkapitola 1 Char,Podkapitola 11 Char,Podkapitola 12 Char,Podkapitola 13 Char,Podkapitola 14 Char,Podkapitola 15 Char,Podkapitola 111 Char,Podkapitola 121 Char,Podkapitola 131 Char"/>
    <w:basedOn w:val="Standardnpsmoodstavce"/>
    <w:link w:val="Nadpis2"/>
    <w:uiPriority w:val="99"/>
    <w:rsid w:val="003066E2"/>
    <w:rPr>
      <w:rFonts w:ascii="Arial" w:eastAsia="Times New Roman" w:hAnsi="Arial" w:cs="Arial"/>
      <w:b/>
      <w:bCs/>
      <w:iCs/>
      <w:sz w:val="24"/>
      <w:szCs w:val="24"/>
      <w:lang w:eastAsia="cs-CZ"/>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uiPriority w:val="99"/>
    <w:rsid w:val="003066E2"/>
    <w:rPr>
      <w:rFonts w:ascii="Arial" w:eastAsia="Times New Roman" w:hAnsi="Arial" w:cs="Arial"/>
      <w:bCs/>
      <w:kern w:val="16"/>
      <w:sz w:val="20"/>
      <w:szCs w:val="20"/>
      <w:lang w:eastAsia="cs-CZ"/>
    </w:rPr>
  </w:style>
  <w:style w:type="character" w:customStyle="1" w:styleId="Nadpis4Char">
    <w:name w:val="Nadpis 4 Char"/>
    <w:basedOn w:val="Standardnpsmoodstavce"/>
    <w:link w:val="Nadpis4"/>
    <w:uiPriority w:val="99"/>
    <w:rsid w:val="003066E2"/>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uiPriority w:val="99"/>
    <w:rsid w:val="003066E2"/>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uiPriority w:val="99"/>
    <w:rsid w:val="003066E2"/>
    <w:rPr>
      <w:rFonts w:ascii="Calibri" w:eastAsia="Times New Roman" w:hAnsi="Calibri" w:cs="Times New Roman"/>
      <w:b/>
      <w:bCs/>
      <w:lang w:eastAsia="cs-CZ"/>
    </w:rPr>
  </w:style>
  <w:style w:type="character" w:customStyle="1" w:styleId="Nadpis7Char">
    <w:name w:val="Nadpis 7 Char"/>
    <w:basedOn w:val="Standardnpsmoodstavce"/>
    <w:link w:val="Nadpis7"/>
    <w:uiPriority w:val="99"/>
    <w:rsid w:val="003066E2"/>
    <w:rPr>
      <w:rFonts w:ascii="Calibri" w:eastAsia="Times New Roman" w:hAnsi="Calibri" w:cs="Times New Roman"/>
      <w:sz w:val="24"/>
      <w:szCs w:val="24"/>
      <w:lang w:eastAsia="cs-CZ"/>
    </w:rPr>
  </w:style>
  <w:style w:type="character" w:customStyle="1" w:styleId="Nadpis8Char">
    <w:name w:val="Nadpis 8 Char"/>
    <w:basedOn w:val="Standardnpsmoodstavce"/>
    <w:link w:val="Nadpis8"/>
    <w:uiPriority w:val="99"/>
    <w:rsid w:val="003066E2"/>
    <w:rPr>
      <w:rFonts w:ascii="Calibri" w:eastAsia="Times New Roman" w:hAnsi="Calibri" w:cs="Times New Roman"/>
      <w:i/>
      <w:iCs/>
      <w:sz w:val="24"/>
      <w:szCs w:val="24"/>
      <w:lang w:eastAsia="cs-CZ"/>
    </w:rPr>
  </w:style>
  <w:style w:type="character" w:customStyle="1" w:styleId="Nadpis9Char">
    <w:name w:val="Nadpis 9 Char"/>
    <w:basedOn w:val="Standardnpsmoodstavce"/>
    <w:link w:val="Nadpis9"/>
    <w:uiPriority w:val="99"/>
    <w:rsid w:val="003066E2"/>
    <w:rPr>
      <w:rFonts w:ascii="Cambria" w:eastAsia="Times New Roman" w:hAnsi="Cambria" w:cs="Times New Roman"/>
      <w:lang w:eastAsia="cs-CZ"/>
    </w:rPr>
  </w:style>
  <w:style w:type="character" w:styleId="Hypertextovodkaz">
    <w:name w:val="Hyperlink"/>
    <w:basedOn w:val="Standardnpsmoodstavce"/>
    <w:uiPriority w:val="99"/>
    <w:rsid w:val="003066E2"/>
    <w:rPr>
      <w:color w:val="0000FF"/>
      <w:u w:val="single"/>
    </w:rPr>
  </w:style>
  <w:style w:type="paragraph" w:customStyle="1" w:styleId="NormalJustified">
    <w:name w:val="Normal (Justified)"/>
    <w:basedOn w:val="Normln"/>
    <w:rsid w:val="003066E2"/>
    <w:pPr>
      <w:widowControl w:val="0"/>
      <w:jc w:val="both"/>
    </w:pPr>
    <w:rPr>
      <w:kern w:val="28"/>
      <w:sz w:val="24"/>
    </w:rPr>
  </w:style>
  <w:style w:type="paragraph" w:styleId="Zhlav">
    <w:name w:val="header"/>
    <w:aliases w:val="ho,header odd,first,heading one,Odd Header,h"/>
    <w:basedOn w:val="Normln"/>
    <w:link w:val="ZhlavChar"/>
    <w:uiPriority w:val="99"/>
    <w:unhideWhenUsed/>
    <w:rsid w:val="003066E2"/>
    <w:pPr>
      <w:tabs>
        <w:tab w:val="center" w:pos="4536"/>
        <w:tab w:val="right" w:pos="9072"/>
      </w:tabs>
    </w:pPr>
  </w:style>
  <w:style w:type="character" w:customStyle="1" w:styleId="ZhlavChar">
    <w:name w:val="Záhlaví Char"/>
    <w:aliases w:val="ho Char,header odd Char,first Char,heading one Char,Odd Header Char,h Char"/>
    <w:basedOn w:val="Standardnpsmoodstavce"/>
    <w:link w:val="Zhlav"/>
    <w:uiPriority w:val="99"/>
    <w:rsid w:val="003066E2"/>
    <w:rPr>
      <w:rFonts w:ascii="Times New Roman" w:eastAsia="Times New Roman" w:hAnsi="Times New Roman" w:cs="Times New Roman"/>
      <w:sz w:val="20"/>
      <w:szCs w:val="20"/>
      <w:lang w:eastAsia="cs-CZ"/>
    </w:rPr>
  </w:style>
  <w:style w:type="paragraph" w:styleId="Zpat">
    <w:name w:val="footer"/>
    <w:basedOn w:val="Normln"/>
    <w:link w:val="ZpatChar"/>
    <w:unhideWhenUsed/>
    <w:rsid w:val="003066E2"/>
    <w:pPr>
      <w:tabs>
        <w:tab w:val="center" w:pos="4536"/>
        <w:tab w:val="right" w:pos="9072"/>
      </w:tabs>
    </w:pPr>
  </w:style>
  <w:style w:type="character" w:customStyle="1" w:styleId="ZpatChar">
    <w:name w:val="Zápatí Char"/>
    <w:basedOn w:val="Standardnpsmoodstavce"/>
    <w:link w:val="Zpat"/>
    <w:rsid w:val="003066E2"/>
    <w:rPr>
      <w:rFonts w:ascii="Times New Roman" w:eastAsia="Times New Roman" w:hAnsi="Times New Roman" w:cs="Times New Roman"/>
      <w:sz w:val="20"/>
      <w:szCs w:val="20"/>
      <w:lang w:eastAsia="cs-CZ"/>
    </w:rPr>
  </w:style>
  <w:style w:type="character" w:styleId="slostrnky">
    <w:name w:val="page number"/>
    <w:basedOn w:val="Standardnpsmoodstavce"/>
    <w:rsid w:val="003066E2"/>
    <w:rPr>
      <w:rFonts w:cs="Times New Roman"/>
    </w:rPr>
  </w:style>
  <w:style w:type="character" w:customStyle="1" w:styleId="FontStyle45">
    <w:name w:val="Font Style45"/>
    <w:uiPriority w:val="99"/>
    <w:rsid w:val="003066E2"/>
    <w:rPr>
      <w:rFonts w:ascii="Courier New" w:hAnsi="Courier New"/>
      <w:color w:val="000000"/>
      <w:sz w:val="18"/>
    </w:rPr>
  </w:style>
  <w:style w:type="paragraph" w:styleId="Obsah1">
    <w:name w:val="toc 1"/>
    <w:basedOn w:val="Normln"/>
    <w:next w:val="Normln"/>
    <w:autoRedefine/>
    <w:uiPriority w:val="39"/>
    <w:unhideWhenUsed/>
    <w:qFormat/>
    <w:rsid w:val="00A63C0F"/>
    <w:pPr>
      <w:tabs>
        <w:tab w:val="left" w:pos="993"/>
        <w:tab w:val="right" w:leader="dot" w:pos="10194"/>
      </w:tabs>
    </w:pPr>
    <w:rPr>
      <w:rFonts w:asciiTheme="majorHAnsi" w:hAnsiTheme="majorHAnsi"/>
      <w:bCs/>
      <w:caps/>
      <w:szCs w:val="24"/>
    </w:rPr>
  </w:style>
  <w:style w:type="paragraph" w:styleId="Bezmezer">
    <w:name w:val="No Spacing"/>
    <w:link w:val="BezmezerChar"/>
    <w:uiPriority w:val="1"/>
    <w:qFormat/>
    <w:rsid w:val="003066E2"/>
    <w:pPr>
      <w:spacing w:after="0" w:line="240" w:lineRule="auto"/>
    </w:pPr>
    <w:rPr>
      <w:rFonts w:eastAsiaTheme="minorEastAsia"/>
    </w:rPr>
  </w:style>
  <w:style w:type="character" w:customStyle="1" w:styleId="BezmezerChar">
    <w:name w:val="Bez mezer Char"/>
    <w:basedOn w:val="Standardnpsmoodstavce"/>
    <w:link w:val="Bezmezer"/>
    <w:uiPriority w:val="1"/>
    <w:rsid w:val="003066E2"/>
    <w:rPr>
      <w:rFonts w:eastAsiaTheme="minorEastAsia"/>
    </w:rPr>
  </w:style>
  <w:style w:type="paragraph" w:styleId="Odstavecseseznamem">
    <w:name w:val="List Paragraph"/>
    <w:basedOn w:val="Normln"/>
    <w:uiPriority w:val="34"/>
    <w:qFormat/>
    <w:rsid w:val="003066E2"/>
    <w:pPr>
      <w:ind w:left="720"/>
      <w:contextualSpacing/>
    </w:pPr>
  </w:style>
  <w:style w:type="paragraph" w:styleId="Normlnweb">
    <w:name w:val="Normal (Web)"/>
    <w:basedOn w:val="Normln"/>
    <w:uiPriority w:val="99"/>
    <w:rsid w:val="003066E2"/>
    <w:pPr>
      <w:spacing w:before="100" w:beforeAutospacing="1" w:after="100" w:afterAutospacing="1"/>
    </w:pPr>
    <w:rPr>
      <w:sz w:val="24"/>
      <w:szCs w:val="24"/>
    </w:rPr>
  </w:style>
  <w:style w:type="paragraph" w:styleId="Obsah2">
    <w:name w:val="toc 2"/>
    <w:basedOn w:val="Normln"/>
    <w:next w:val="Normln"/>
    <w:autoRedefine/>
    <w:uiPriority w:val="39"/>
    <w:unhideWhenUsed/>
    <w:qFormat/>
    <w:rsid w:val="003066E2"/>
    <w:pPr>
      <w:spacing w:before="240"/>
    </w:pPr>
    <w:rPr>
      <w:rFonts w:asciiTheme="minorHAnsi" w:hAnsiTheme="minorHAnsi"/>
      <w:b/>
      <w:bCs/>
    </w:rPr>
  </w:style>
  <w:style w:type="paragraph" w:styleId="Obsah3">
    <w:name w:val="toc 3"/>
    <w:basedOn w:val="Normln"/>
    <w:next w:val="Normln"/>
    <w:autoRedefine/>
    <w:uiPriority w:val="39"/>
    <w:unhideWhenUsed/>
    <w:qFormat/>
    <w:rsid w:val="003066E2"/>
    <w:pPr>
      <w:ind w:left="200"/>
    </w:pPr>
    <w:rPr>
      <w:rFonts w:asciiTheme="minorHAnsi" w:hAnsiTheme="minorHAnsi"/>
    </w:rPr>
  </w:style>
  <w:style w:type="paragraph" w:styleId="Zkladntext">
    <w:name w:val="Body Text"/>
    <w:basedOn w:val="Normln"/>
    <w:link w:val="ZkladntextChar"/>
    <w:uiPriority w:val="99"/>
    <w:rsid w:val="003066E2"/>
    <w:pPr>
      <w:spacing w:before="120" w:line="240" w:lineRule="atLeast"/>
      <w:jc w:val="both"/>
    </w:pPr>
    <w:rPr>
      <w:rFonts w:ascii="Arial" w:hAnsi="Arial"/>
      <w:sz w:val="24"/>
    </w:rPr>
  </w:style>
  <w:style w:type="character" w:customStyle="1" w:styleId="ZkladntextChar">
    <w:name w:val="Základní text Char"/>
    <w:basedOn w:val="Standardnpsmoodstavce"/>
    <w:link w:val="Zkladntext"/>
    <w:uiPriority w:val="99"/>
    <w:rsid w:val="003066E2"/>
    <w:rPr>
      <w:rFonts w:ascii="Arial" w:eastAsia="Times New Roman" w:hAnsi="Arial" w:cs="Times New Roman"/>
      <w:sz w:val="24"/>
      <w:szCs w:val="20"/>
      <w:lang w:eastAsia="cs-CZ"/>
    </w:rPr>
  </w:style>
  <w:style w:type="character" w:customStyle="1" w:styleId="LNEK">
    <w:name w:val="ČLÁNEK"/>
    <w:uiPriority w:val="99"/>
    <w:locked/>
    <w:rsid w:val="003066E2"/>
    <w:rPr>
      <w:sz w:val="20"/>
    </w:rPr>
  </w:style>
  <w:style w:type="character" w:customStyle="1" w:styleId="Zkladntext2Char">
    <w:name w:val="Základní text 2 Char"/>
    <w:basedOn w:val="Standardnpsmoodstavce"/>
    <w:link w:val="Zkladntext2"/>
    <w:uiPriority w:val="99"/>
    <w:semiHidden/>
    <w:rsid w:val="003066E2"/>
    <w:rPr>
      <w:rFonts w:ascii="Times New Roman" w:eastAsia="Times New Roman" w:hAnsi="Times New Roman" w:cs="Times New Roman"/>
      <w:sz w:val="20"/>
      <w:szCs w:val="20"/>
      <w:lang w:eastAsia="cs-CZ"/>
    </w:rPr>
  </w:style>
  <w:style w:type="paragraph" w:styleId="Zkladntext2">
    <w:name w:val="Body Text 2"/>
    <w:basedOn w:val="Normln"/>
    <w:link w:val="Zkladntext2Char"/>
    <w:uiPriority w:val="99"/>
    <w:semiHidden/>
    <w:unhideWhenUsed/>
    <w:rsid w:val="003066E2"/>
    <w:pPr>
      <w:spacing w:after="120" w:line="480" w:lineRule="auto"/>
    </w:pPr>
  </w:style>
  <w:style w:type="character" w:customStyle="1" w:styleId="Zkladntext3Char">
    <w:name w:val="Základní text 3 Char"/>
    <w:basedOn w:val="Standardnpsmoodstavce"/>
    <w:link w:val="Zkladntext3"/>
    <w:uiPriority w:val="99"/>
    <w:semiHidden/>
    <w:rsid w:val="003066E2"/>
    <w:rPr>
      <w:rFonts w:ascii="Times New Roman" w:eastAsia="Times New Roman" w:hAnsi="Times New Roman" w:cs="Times New Roman"/>
      <w:sz w:val="16"/>
      <w:szCs w:val="16"/>
      <w:lang w:eastAsia="cs-CZ"/>
    </w:rPr>
  </w:style>
  <w:style w:type="paragraph" w:styleId="Zkladntext3">
    <w:name w:val="Body Text 3"/>
    <w:basedOn w:val="Normln"/>
    <w:link w:val="Zkladntext3Char"/>
    <w:uiPriority w:val="99"/>
    <w:semiHidden/>
    <w:unhideWhenUsed/>
    <w:rsid w:val="003066E2"/>
    <w:pPr>
      <w:spacing w:after="120"/>
    </w:pPr>
    <w:rPr>
      <w:sz w:val="16"/>
      <w:szCs w:val="16"/>
    </w:rPr>
  </w:style>
  <w:style w:type="paragraph" w:styleId="Obsah4">
    <w:name w:val="toc 4"/>
    <w:basedOn w:val="Normln"/>
    <w:next w:val="Normln"/>
    <w:autoRedefine/>
    <w:uiPriority w:val="39"/>
    <w:unhideWhenUsed/>
    <w:rsid w:val="003066E2"/>
    <w:pPr>
      <w:ind w:left="400"/>
    </w:pPr>
    <w:rPr>
      <w:rFonts w:asciiTheme="minorHAnsi" w:hAnsiTheme="minorHAnsi"/>
    </w:rPr>
  </w:style>
  <w:style w:type="paragraph" w:styleId="Obsah5">
    <w:name w:val="toc 5"/>
    <w:basedOn w:val="Normln"/>
    <w:next w:val="Normln"/>
    <w:autoRedefine/>
    <w:uiPriority w:val="39"/>
    <w:unhideWhenUsed/>
    <w:rsid w:val="003066E2"/>
    <w:pPr>
      <w:ind w:left="600"/>
    </w:pPr>
    <w:rPr>
      <w:rFonts w:asciiTheme="minorHAnsi" w:hAnsiTheme="minorHAnsi"/>
    </w:rPr>
  </w:style>
  <w:style w:type="paragraph" w:styleId="Obsah6">
    <w:name w:val="toc 6"/>
    <w:basedOn w:val="Normln"/>
    <w:next w:val="Normln"/>
    <w:autoRedefine/>
    <w:uiPriority w:val="39"/>
    <w:unhideWhenUsed/>
    <w:rsid w:val="003066E2"/>
    <w:pPr>
      <w:ind w:left="800"/>
    </w:pPr>
    <w:rPr>
      <w:rFonts w:asciiTheme="minorHAnsi" w:hAnsiTheme="minorHAnsi"/>
    </w:rPr>
  </w:style>
  <w:style w:type="paragraph" w:styleId="Obsah7">
    <w:name w:val="toc 7"/>
    <w:basedOn w:val="Normln"/>
    <w:next w:val="Normln"/>
    <w:autoRedefine/>
    <w:uiPriority w:val="39"/>
    <w:unhideWhenUsed/>
    <w:rsid w:val="003066E2"/>
    <w:pPr>
      <w:ind w:left="1000"/>
    </w:pPr>
    <w:rPr>
      <w:rFonts w:asciiTheme="minorHAnsi" w:hAnsiTheme="minorHAnsi"/>
    </w:rPr>
  </w:style>
  <w:style w:type="paragraph" w:styleId="Obsah8">
    <w:name w:val="toc 8"/>
    <w:basedOn w:val="Normln"/>
    <w:next w:val="Normln"/>
    <w:autoRedefine/>
    <w:uiPriority w:val="39"/>
    <w:unhideWhenUsed/>
    <w:rsid w:val="003066E2"/>
    <w:pPr>
      <w:ind w:left="1200"/>
    </w:pPr>
    <w:rPr>
      <w:rFonts w:asciiTheme="minorHAnsi" w:hAnsiTheme="minorHAnsi"/>
    </w:rPr>
  </w:style>
  <w:style w:type="paragraph" w:styleId="Obsah9">
    <w:name w:val="toc 9"/>
    <w:basedOn w:val="Normln"/>
    <w:next w:val="Normln"/>
    <w:autoRedefine/>
    <w:uiPriority w:val="39"/>
    <w:unhideWhenUsed/>
    <w:rsid w:val="003066E2"/>
    <w:pPr>
      <w:ind w:left="1400"/>
    </w:pPr>
    <w:rPr>
      <w:rFonts w:asciiTheme="minorHAnsi" w:hAnsiTheme="minorHAnsi"/>
    </w:rPr>
  </w:style>
  <w:style w:type="paragraph" w:styleId="Textkomente">
    <w:name w:val="annotation text"/>
    <w:basedOn w:val="Normln"/>
    <w:link w:val="TextkomenteChar"/>
    <w:uiPriority w:val="99"/>
    <w:semiHidden/>
    <w:unhideWhenUsed/>
    <w:rsid w:val="003066E2"/>
  </w:style>
  <w:style w:type="character" w:customStyle="1" w:styleId="TextkomenteChar">
    <w:name w:val="Text komentáře Char"/>
    <w:basedOn w:val="Standardnpsmoodstavce"/>
    <w:link w:val="Textkomente"/>
    <w:uiPriority w:val="99"/>
    <w:semiHidden/>
    <w:rsid w:val="003066E2"/>
    <w:rPr>
      <w:rFonts w:ascii="Times New Roman" w:eastAsia="Times New Roman" w:hAnsi="Times New Roman" w:cs="Times New Roman"/>
      <w:sz w:val="20"/>
      <w:szCs w:val="20"/>
      <w:lang w:eastAsia="cs-CZ"/>
    </w:rPr>
  </w:style>
  <w:style w:type="character" w:customStyle="1" w:styleId="PedmtkomenteChar">
    <w:name w:val="Předmět komentáře Char"/>
    <w:basedOn w:val="TextkomenteChar"/>
    <w:link w:val="Pedmtkomente"/>
    <w:uiPriority w:val="99"/>
    <w:semiHidden/>
    <w:rsid w:val="003066E2"/>
    <w:rPr>
      <w:rFonts w:ascii="Times New Roman" w:eastAsia="Times New Roman" w:hAnsi="Times New Roman" w:cs="Times New Roman"/>
      <w:b/>
      <w:bCs/>
      <w:sz w:val="20"/>
      <w:szCs w:val="20"/>
      <w:lang w:eastAsia="cs-CZ"/>
    </w:rPr>
  </w:style>
  <w:style w:type="paragraph" w:styleId="Pedmtkomente">
    <w:name w:val="annotation subject"/>
    <w:basedOn w:val="Textkomente"/>
    <w:next w:val="Textkomente"/>
    <w:link w:val="PedmtkomenteChar"/>
    <w:uiPriority w:val="99"/>
    <w:semiHidden/>
    <w:unhideWhenUsed/>
    <w:rsid w:val="003066E2"/>
    <w:rPr>
      <w:b/>
      <w:bCs/>
    </w:rPr>
  </w:style>
  <w:style w:type="character" w:customStyle="1" w:styleId="TextbublinyChar">
    <w:name w:val="Text bubliny Char"/>
    <w:basedOn w:val="Standardnpsmoodstavce"/>
    <w:link w:val="Textbubliny"/>
    <w:uiPriority w:val="99"/>
    <w:semiHidden/>
    <w:rsid w:val="003066E2"/>
    <w:rPr>
      <w:rFonts w:ascii="Tahoma" w:eastAsia="Times New Roman" w:hAnsi="Tahoma" w:cs="Tahoma"/>
      <w:sz w:val="16"/>
      <w:szCs w:val="16"/>
      <w:lang w:eastAsia="cs-CZ"/>
    </w:rPr>
  </w:style>
  <w:style w:type="paragraph" w:styleId="Textbubliny">
    <w:name w:val="Balloon Text"/>
    <w:basedOn w:val="Normln"/>
    <w:link w:val="TextbublinyChar"/>
    <w:uiPriority w:val="99"/>
    <w:semiHidden/>
    <w:unhideWhenUsed/>
    <w:rsid w:val="003066E2"/>
    <w:rPr>
      <w:rFonts w:ascii="Tahoma" w:hAnsi="Tahoma" w:cs="Tahoma"/>
      <w:sz w:val="16"/>
      <w:szCs w:val="16"/>
    </w:rPr>
  </w:style>
  <w:style w:type="paragraph" w:styleId="Nadpisobsahu">
    <w:name w:val="TOC Heading"/>
    <w:basedOn w:val="Nadpis1"/>
    <w:next w:val="Normln"/>
    <w:uiPriority w:val="39"/>
    <w:semiHidden/>
    <w:unhideWhenUsed/>
    <w:qFormat/>
    <w:rsid w:val="003066E2"/>
    <w:pPr>
      <w:keepLines/>
      <w:numPr>
        <w:numId w:val="0"/>
      </w:numPr>
      <w:spacing w:before="480" w:after="0" w:line="276" w:lineRule="auto"/>
      <w:outlineLvl w:val="9"/>
    </w:pPr>
    <w:rPr>
      <w:rFonts w:asciiTheme="majorHAnsi" w:eastAsiaTheme="majorEastAsia" w:hAnsiTheme="majorHAnsi" w:cstheme="majorBidi"/>
      <w:color w:val="2E74B5" w:themeColor="accent1" w:themeShade="BF"/>
      <w:kern w:val="0"/>
      <w:szCs w:val="28"/>
      <w:lang w:eastAsia="en-US"/>
    </w:rPr>
  </w:style>
  <w:style w:type="paragraph" w:customStyle="1" w:styleId="MZeSMLNadpis1">
    <w:name w:val="MZe SML Nadpis 1"/>
    <w:basedOn w:val="Normln"/>
    <w:link w:val="MZeSMLNadpis1Char"/>
    <w:uiPriority w:val="99"/>
    <w:rsid w:val="003066E2"/>
    <w:pPr>
      <w:numPr>
        <w:numId w:val="4"/>
      </w:numPr>
      <w:tabs>
        <w:tab w:val="left" w:pos="567"/>
      </w:tabs>
      <w:spacing w:before="480" w:after="240"/>
      <w:ind w:left="227"/>
      <w:jc w:val="both"/>
    </w:pPr>
    <w:rPr>
      <w:rFonts w:ascii="Arial" w:hAnsi="Arial" w:cs="Arial"/>
      <w:b/>
      <w:caps/>
      <w:sz w:val="24"/>
      <w:szCs w:val="24"/>
    </w:rPr>
  </w:style>
  <w:style w:type="character" w:customStyle="1" w:styleId="MZeSMLNadpis1Char">
    <w:name w:val="MZe SML Nadpis 1 Char"/>
    <w:link w:val="MZeSMLNadpis1"/>
    <w:uiPriority w:val="99"/>
    <w:locked/>
    <w:rsid w:val="003066E2"/>
    <w:rPr>
      <w:rFonts w:ascii="Arial" w:eastAsia="Times New Roman" w:hAnsi="Arial" w:cs="Arial"/>
      <w:b/>
      <w:caps/>
      <w:sz w:val="24"/>
      <w:szCs w:val="24"/>
      <w:lang w:eastAsia="cs-CZ"/>
    </w:rPr>
  </w:style>
  <w:style w:type="paragraph" w:customStyle="1" w:styleId="MZeSMLNadpis2">
    <w:name w:val="MZe SML Nadpis 2"/>
    <w:basedOn w:val="Normln"/>
    <w:link w:val="MZeSMLNadpis2Char"/>
    <w:uiPriority w:val="99"/>
    <w:rsid w:val="003066E2"/>
    <w:pPr>
      <w:numPr>
        <w:ilvl w:val="1"/>
        <w:numId w:val="4"/>
      </w:numPr>
      <w:spacing w:before="120"/>
      <w:jc w:val="both"/>
    </w:pPr>
    <w:rPr>
      <w:rFonts w:ascii="Arial" w:hAnsi="Arial" w:cs="Arial"/>
      <w:sz w:val="24"/>
      <w:szCs w:val="24"/>
    </w:rPr>
  </w:style>
  <w:style w:type="character" w:customStyle="1" w:styleId="MZeSMLNadpis2Char">
    <w:name w:val="MZe SML Nadpis 2 Char"/>
    <w:link w:val="MZeSMLNadpis2"/>
    <w:uiPriority w:val="99"/>
    <w:locked/>
    <w:rsid w:val="003066E2"/>
    <w:rPr>
      <w:rFonts w:ascii="Arial" w:eastAsia="Times New Roman" w:hAnsi="Arial" w:cs="Arial"/>
      <w:sz w:val="24"/>
      <w:szCs w:val="24"/>
      <w:lang w:eastAsia="cs-CZ"/>
    </w:rPr>
  </w:style>
  <w:style w:type="paragraph" w:customStyle="1" w:styleId="MZeSMLNAdpis3">
    <w:name w:val="MZe SML NAdpis 3"/>
    <w:basedOn w:val="Normln"/>
    <w:link w:val="MZeSMLNAdpis3Char"/>
    <w:uiPriority w:val="99"/>
    <w:rsid w:val="003066E2"/>
    <w:pPr>
      <w:keepNext/>
      <w:keepLines/>
      <w:numPr>
        <w:ilvl w:val="2"/>
        <w:numId w:val="4"/>
      </w:numPr>
      <w:spacing w:before="120"/>
      <w:jc w:val="both"/>
    </w:pPr>
    <w:rPr>
      <w:rFonts w:ascii="Arial" w:hAnsi="Arial" w:cs="Arial"/>
      <w:sz w:val="24"/>
      <w:szCs w:val="24"/>
    </w:rPr>
  </w:style>
  <w:style w:type="character" w:customStyle="1" w:styleId="MZeSMLNAdpis3Char">
    <w:name w:val="MZe SML NAdpis 3 Char"/>
    <w:link w:val="MZeSMLNAdpis3"/>
    <w:uiPriority w:val="99"/>
    <w:locked/>
    <w:rsid w:val="003066E2"/>
    <w:rPr>
      <w:rFonts w:ascii="Arial" w:eastAsia="Times New Roman" w:hAnsi="Arial" w:cs="Arial"/>
      <w:sz w:val="24"/>
      <w:szCs w:val="24"/>
      <w:lang w:eastAsia="cs-CZ"/>
    </w:rPr>
  </w:style>
  <w:style w:type="character" w:customStyle="1" w:styleId="ZkladntextodsazenChar">
    <w:name w:val="Základní text odsazený Char"/>
    <w:basedOn w:val="Standardnpsmoodstavce"/>
    <w:link w:val="Zkladntextodsazen"/>
    <w:uiPriority w:val="99"/>
    <w:semiHidden/>
    <w:rsid w:val="003066E2"/>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uiPriority w:val="99"/>
    <w:semiHidden/>
    <w:unhideWhenUsed/>
    <w:rsid w:val="003066E2"/>
    <w:pPr>
      <w:spacing w:after="120"/>
      <w:ind w:left="283"/>
    </w:pPr>
  </w:style>
  <w:style w:type="character" w:customStyle="1" w:styleId="Zkladntextodsazen2Char">
    <w:name w:val="Základní text odsazený 2 Char"/>
    <w:basedOn w:val="Standardnpsmoodstavce"/>
    <w:link w:val="Zkladntextodsazen2"/>
    <w:uiPriority w:val="99"/>
    <w:semiHidden/>
    <w:rsid w:val="003066E2"/>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iPriority w:val="99"/>
    <w:semiHidden/>
    <w:unhideWhenUsed/>
    <w:rsid w:val="003066E2"/>
    <w:pPr>
      <w:spacing w:after="120" w:line="480" w:lineRule="auto"/>
      <w:ind w:left="283"/>
    </w:pPr>
  </w:style>
  <w:style w:type="paragraph" w:styleId="Zkladntextodsazen3">
    <w:name w:val="Body Text Indent 3"/>
    <w:basedOn w:val="Normln"/>
    <w:link w:val="Zkladntextodsazen3Char"/>
    <w:uiPriority w:val="99"/>
    <w:unhideWhenUsed/>
    <w:rsid w:val="003066E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3066E2"/>
    <w:rPr>
      <w:rFonts w:ascii="Times New Roman" w:eastAsia="Times New Roman" w:hAnsi="Times New Roman" w:cs="Times New Roman"/>
      <w:sz w:val="16"/>
      <w:szCs w:val="16"/>
      <w:lang w:eastAsia="cs-CZ"/>
    </w:rPr>
  </w:style>
  <w:style w:type="paragraph" w:customStyle="1" w:styleId="Odstavec1">
    <w:name w:val="Odstavec 1."/>
    <w:basedOn w:val="Normln"/>
    <w:rsid w:val="003066E2"/>
    <w:pPr>
      <w:keepNext/>
      <w:numPr>
        <w:numId w:val="10"/>
      </w:numPr>
      <w:spacing w:before="360" w:after="120"/>
    </w:pPr>
    <w:rPr>
      <w:b/>
      <w:bCs/>
      <w:sz w:val="24"/>
      <w:szCs w:val="24"/>
    </w:rPr>
  </w:style>
  <w:style w:type="paragraph" w:customStyle="1" w:styleId="Odstavec11">
    <w:name w:val="Odstavec 1.1"/>
    <w:basedOn w:val="Normln"/>
    <w:rsid w:val="003066E2"/>
    <w:pPr>
      <w:tabs>
        <w:tab w:val="num" w:pos="567"/>
      </w:tabs>
      <w:spacing w:before="120"/>
      <w:ind w:left="567" w:hanging="567"/>
    </w:pPr>
    <w:rPr>
      <w:szCs w:val="24"/>
    </w:rPr>
  </w:style>
  <w:style w:type="paragraph" w:customStyle="1" w:styleId="StylLatinkaArialSloitArial10bPed0cm">
    <w:name w:val="Styl (Latinka) Arial (Složité) Arial 10 b. Před:  0 cm"/>
    <w:basedOn w:val="Normln"/>
    <w:rsid w:val="003066E2"/>
    <w:pPr>
      <w:tabs>
        <w:tab w:val="left" w:pos="1531"/>
        <w:tab w:val="left" w:pos="2325"/>
      </w:tabs>
      <w:spacing w:line="200" w:lineRule="atLeast"/>
    </w:pPr>
    <w:rPr>
      <w:rFonts w:ascii="Arial" w:hAnsi="Arial" w:cs="Arial"/>
      <w:lang w:eastAsia="en-US"/>
    </w:rPr>
  </w:style>
  <w:style w:type="table" w:styleId="Mkatabulky">
    <w:name w:val="Table Grid"/>
    <w:basedOn w:val="Normlntabulka"/>
    <w:uiPriority w:val="59"/>
    <w:rsid w:val="00306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1">
    <w:name w:val="Normal 01"/>
    <w:basedOn w:val="Normln"/>
    <w:rsid w:val="003066E2"/>
    <w:pPr>
      <w:widowControl w:val="0"/>
    </w:pPr>
    <w:rPr>
      <w:rFonts w:ascii="Arial" w:hAnsi="Arial"/>
      <w:sz w:val="17"/>
    </w:rPr>
  </w:style>
  <w:style w:type="character" w:styleId="Siln">
    <w:name w:val="Strong"/>
    <w:basedOn w:val="Standardnpsmoodstavce"/>
    <w:uiPriority w:val="22"/>
    <w:qFormat/>
    <w:rsid w:val="003066E2"/>
    <w:rPr>
      <w:b/>
      <w:bCs/>
    </w:rPr>
  </w:style>
  <w:style w:type="character" w:styleId="Zdraznn">
    <w:name w:val="Emphasis"/>
    <w:basedOn w:val="Standardnpsmoodstavce"/>
    <w:uiPriority w:val="20"/>
    <w:qFormat/>
    <w:rsid w:val="00582F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26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85ACE6-47A9-4756-9717-31ED195EB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925</Words>
  <Characters>5460</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Lacinová</dc:creator>
  <cp:lastModifiedBy>Prihoda Filip</cp:lastModifiedBy>
  <cp:revision>4</cp:revision>
  <cp:lastPrinted>2019-11-27T05:27:00Z</cp:lastPrinted>
  <dcterms:created xsi:type="dcterms:W3CDTF">2025-01-08T07:00:00Z</dcterms:created>
  <dcterms:modified xsi:type="dcterms:W3CDTF">2025-01-24T09:50:00Z</dcterms:modified>
</cp:coreProperties>
</file>